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B9A7" w14:textId="16BB3033" w:rsidR="0025056D" w:rsidRPr="00112622" w:rsidRDefault="00F57126" w:rsidP="0025056D">
      <w:pPr>
        <w:jc w:val="center"/>
        <w:rPr>
          <w:rFonts w:ascii="Times New Roman" w:hAnsi="Times New Roman" w:cs="Times New Roman"/>
          <w:b/>
          <w:bCs/>
        </w:rPr>
      </w:pPr>
      <w:r w:rsidRPr="00112622">
        <w:rPr>
          <w:rFonts w:ascii="Times New Roman" w:hAnsi="Times New Roman" w:cs="Times New Roman"/>
          <w:b/>
          <w:bCs/>
        </w:rPr>
        <w:t xml:space="preserve">For </w:t>
      </w:r>
      <w:r w:rsidR="009B6448" w:rsidRPr="00112622">
        <w:rPr>
          <w:rFonts w:ascii="Times New Roman" w:hAnsi="Times New Roman" w:cs="Times New Roman"/>
          <w:b/>
          <w:bCs/>
        </w:rPr>
        <w:t xml:space="preserve">Special </w:t>
      </w:r>
      <w:r w:rsidRPr="00112622">
        <w:rPr>
          <w:rFonts w:ascii="Times New Roman" w:hAnsi="Times New Roman" w:cs="Times New Roman"/>
          <w:b/>
          <w:bCs/>
        </w:rPr>
        <w:t>Issue Technology-Enhanced Learning (TEL) in Medical Education – MedEdPublish</w:t>
      </w:r>
    </w:p>
    <w:p w14:paraId="7B6FD0BB" w14:textId="77777777" w:rsidR="00B75513" w:rsidRPr="00112622" w:rsidRDefault="00B75513" w:rsidP="0025056D">
      <w:pPr>
        <w:jc w:val="center"/>
        <w:rPr>
          <w:rFonts w:ascii="Times New Roman" w:hAnsi="Times New Roman" w:cs="Times New Roman"/>
          <w:b/>
          <w:bCs/>
        </w:rPr>
      </w:pPr>
    </w:p>
    <w:p w14:paraId="67CF047A" w14:textId="34578920" w:rsidR="00B75513" w:rsidRPr="00112622" w:rsidRDefault="00B75513" w:rsidP="00B75513">
      <w:pPr>
        <w:rPr>
          <w:rFonts w:ascii="Times New Roman" w:hAnsi="Times New Roman" w:cs="Times New Roman"/>
          <w:b/>
          <w:bCs/>
        </w:rPr>
      </w:pPr>
      <w:r w:rsidRPr="00112622">
        <w:rPr>
          <w:rFonts w:ascii="Times New Roman" w:hAnsi="Times New Roman" w:cs="Times New Roman"/>
          <w:b/>
          <w:bCs/>
        </w:rPr>
        <w:t>Opinion Article</w:t>
      </w:r>
    </w:p>
    <w:p w14:paraId="704B4437" w14:textId="63BDD48A" w:rsidR="008A7337" w:rsidRPr="00112622" w:rsidRDefault="00462C96">
      <w:pPr>
        <w:rPr>
          <w:rFonts w:ascii="Times New Roman" w:hAnsi="Times New Roman" w:cs="Times New Roman"/>
          <w:b/>
          <w:bCs/>
        </w:rPr>
      </w:pPr>
      <w:r w:rsidRPr="00112622">
        <w:rPr>
          <w:rFonts w:ascii="Times New Roman" w:hAnsi="Times New Roman" w:cs="Times New Roman"/>
          <w:b/>
          <w:bCs/>
        </w:rPr>
        <w:t>T</w:t>
      </w:r>
      <w:r w:rsidR="00E17381" w:rsidRPr="00112622">
        <w:rPr>
          <w:rFonts w:ascii="Times New Roman" w:hAnsi="Times New Roman" w:cs="Times New Roman"/>
          <w:b/>
          <w:bCs/>
        </w:rPr>
        <w:t>itle</w:t>
      </w:r>
    </w:p>
    <w:p w14:paraId="1049A353" w14:textId="45B5A197" w:rsidR="00E17381" w:rsidRPr="00112622" w:rsidRDefault="002C15D2">
      <w:pPr>
        <w:rPr>
          <w:rFonts w:ascii="Times New Roman" w:hAnsi="Times New Roman" w:cs="Times New Roman"/>
        </w:rPr>
      </w:pPr>
      <w:r w:rsidRPr="00112622">
        <w:rPr>
          <w:rFonts w:ascii="Times New Roman" w:hAnsi="Times New Roman" w:cs="Times New Roman"/>
        </w:rPr>
        <w:t xml:space="preserve">Supporting validity: steps </w:t>
      </w:r>
      <w:r w:rsidR="00AB3D38" w:rsidRPr="00112622">
        <w:rPr>
          <w:rFonts w:ascii="Times New Roman" w:hAnsi="Times New Roman" w:cs="Times New Roman"/>
        </w:rPr>
        <w:t xml:space="preserve">to </w:t>
      </w:r>
      <w:r w:rsidRPr="00112622">
        <w:rPr>
          <w:rFonts w:ascii="Times New Roman" w:hAnsi="Times New Roman" w:cs="Times New Roman"/>
        </w:rPr>
        <w:t>contextualise applications for technology and assessment</w:t>
      </w:r>
      <w:r w:rsidR="00BB30BD" w:rsidRPr="00112622">
        <w:rPr>
          <w:rFonts w:ascii="Times New Roman" w:hAnsi="Times New Roman" w:cs="Times New Roman"/>
        </w:rPr>
        <w:t>, for learning</w:t>
      </w:r>
    </w:p>
    <w:p w14:paraId="5331F20D" w14:textId="77777777" w:rsidR="008A7337" w:rsidRPr="00112622" w:rsidRDefault="00E17381">
      <w:pPr>
        <w:rPr>
          <w:rFonts w:ascii="Times New Roman" w:hAnsi="Times New Roman" w:cs="Times New Roman"/>
        </w:rPr>
      </w:pPr>
      <w:r w:rsidRPr="00112622">
        <w:rPr>
          <w:rFonts w:ascii="Times New Roman" w:hAnsi="Times New Roman" w:cs="Times New Roman"/>
          <w:b/>
          <w:bCs/>
        </w:rPr>
        <w:t>Authors:</w:t>
      </w:r>
      <w:r w:rsidR="00F57126" w:rsidRPr="00112622">
        <w:rPr>
          <w:rFonts w:ascii="Times New Roman" w:hAnsi="Times New Roman" w:cs="Times New Roman"/>
        </w:rPr>
        <w:t xml:space="preserve"> </w:t>
      </w:r>
    </w:p>
    <w:p w14:paraId="7AE3635D" w14:textId="1ED56503" w:rsidR="004E7544" w:rsidRPr="00112622" w:rsidRDefault="006D0675" w:rsidP="006D0675">
      <w:pPr>
        <w:rPr>
          <w:rFonts w:ascii="Times New Roman" w:hAnsi="Times New Roman" w:cs="Times New Roman"/>
        </w:rPr>
      </w:pPr>
      <w:r w:rsidRPr="00112622">
        <w:rPr>
          <w:rFonts w:ascii="Times New Roman" w:hAnsi="Times New Roman" w:cs="Times New Roman"/>
        </w:rPr>
        <w:t>Sandra Kemp, BMHS(Ed), MA, PhD, is Deputy Dean, Innovation and</w:t>
      </w:r>
      <w:r w:rsidR="004E7544" w:rsidRPr="00112622">
        <w:rPr>
          <w:rFonts w:ascii="Times New Roman" w:hAnsi="Times New Roman" w:cs="Times New Roman"/>
        </w:rPr>
        <w:t xml:space="preserve"> </w:t>
      </w:r>
      <w:r w:rsidRPr="00112622">
        <w:rPr>
          <w:rFonts w:ascii="Times New Roman" w:hAnsi="Times New Roman" w:cs="Times New Roman"/>
        </w:rPr>
        <w:t>Scholarship</w:t>
      </w:r>
      <w:r w:rsidR="004E7544" w:rsidRPr="00112622">
        <w:rPr>
          <w:rFonts w:ascii="Times New Roman" w:hAnsi="Times New Roman" w:cs="Times New Roman"/>
        </w:rPr>
        <w:t>,</w:t>
      </w:r>
      <w:r w:rsidRPr="00112622">
        <w:rPr>
          <w:rFonts w:ascii="Times New Roman" w:hAnsi="Times New Roman" w:cs="Times New Roman"/>
        </w:rPr>
        <w:t xml:space="preserve"> Medical Education</w:t>
      </w:r>
      <w:r w:rsidR="004E7544" w:rsidRPr="00112622">
        <w:rPr>
          <w:rFonts w:ascii="Times New Roman" w:hAnsi="Times New Roman" w:cs="Times New Roman"/>
        </w:rPr>
        <w:t xml:space="preserve"> and Professor of Medical Education</w:t>
      </w:r>
      <w:r w:rsidRPr="00112622">
        <w:rPr>
          <w:rFonts w:ascii="Times New Roman" w:hAnsi="Times New Roman" w:cs="Times New Roman"/>
        </w:rPr>
        <w:t xml:space="preserve"> at the Graduate School of Medicine,</w:t>
      </w:r>
      <w:r w:rsidR="004E7544" w:rsidRPr="00112622">
        <w:rPr>
          <w:rFonts w:ascii="Times New Roman" w:hAnsi="Times New Roman" w:cs="Times New Roman"/>
        </w:rPr>
        <w:t xml:space="preserve"> </w:t>
      </w:r>
      <w:r w:rsidRPr="00112622">
        <w:rPr>
          <w:rFonts w:ascii="Times New Roman" w:hAnsi="Times New Roman" w:cs="Times New Roman"/>
        </w:rPr>
        <w:t>University of Wollongong, Australia.</w:t>
      </w:r>
      <w:r w:rsidR="002D7A9E" w:rsidRPr="00112622">
        <w:rPr>
          <w:rFonts w:ascii="Times New Roman" w:hAnsi="Times New Roman" w:cs="Times New Roman"/>
        </w:rPr>
        <w:t xml:space="preserve"> </w:t>
      </w:r>
      <w:r w:rsidRPr="00112622">
        <w:rPr>
          <w:rFonts w:ascii="Times New Roman" w:hAnsi="Times New Roman" w:cs="Times New Roman"/>
        </w:rPr>
        <w:t>ORCID ID: 0000-0002-1689-0541</w:t>
      </w:r>
    </w:p>
    <w:p w14:paraId="2CA02B29" w14:textId="22EB7710" w:rsidR="002D7A9E" w:rsidRPr="00112622" w:rsidRDefault="004E7544" w:rsidP="004E7544">
      <w:pPr>
        <w:rPr>
          <w:rFonts w:ascii="Times New Roman" w:hAnsi="Times New Roman" w:cs="Times New Roman"/>
        </w:rPr>
      </w:pPr>
      <w:r w:rsidRPr="00112622">
        <w:rPr>
          <w:rFonts w:ascii="Times New Roman" w:hAnsi="Times New Roman" w:cs="Times New Roman"/>
        </w:rPr>
        <w:t>Viktoria C. T. Goddard</w:t>
      </w:r>
      <w:r w:rsidR="00EC2D87" w:rsidRPr="00112622">
        <w:rPr>
          <w:rFonts w:ascii="Times New Roman" w:hAnsi="Times New Roman" w:cs="Times New Roman"/>
        </w:rPr>
        <w:t xml:space="preserve">, BA (Hons), MSc, </w:t>
      </w:r>
      <w:r w:rsidRPr="00112622">
        <w:rPr>
          <w:rFonts w:ascii="Times New Roman" w:hAnsi="Times New Roman" w:cs="Times New Roman"/>
        </w:rPr>
        <w:t>PhD,</w:t>
      </w:r>
      <w:r w:rsidR="00EC2D87" w:rsidRPr="00112622">
        <w:rPr>
          <w:rFonts w:ascii="Times New Roman" w:hAnsi="Times New Roman" w:cs="Times New Roman"/>
        </w:rPr>
        <w:t xml:space="preserve"> PG Cert LTHE, FHEA</w:t>
      </w:r>
      <w:r w:rsidRPr="00112622">
        <w:rPr>
          <w:rFonts w:ascii="Times New Roman" w:hAnsi="Times New Roman" w:cs="Times New Roman"/>
        </w:rPr>
        <w:t xml:space="preserve"> is a </w:t>
      </w:r>
      <w:r w:rsidR="00EC2D87" w:rsidRPr="00112622">
        <w:rPr>
          <w:rFonts w:ascii="Times New Roman" w:hAnsi="Times New Roman" w:cs="Times New Roman"/>
        </w:rPr>
        <w:t>Professor of M</w:t>
      </w:r>
      <w:r w:rsidRPr="00112622">
        <w:rPr>
          <w:rFonts w:ascii="Times New Roman" w:hAnsi="Times New Roman" w:cs="Times New Roman"/>
        </w:rPr>
        <w:t xml:space="preserve">edical </w:t>
      </w:r>
      <w:r w:rsidR="00EC2D87" w:rsidRPr="00112622">
        <w:rPr>
          <w:rFonts w:ascii="Times New Roman" w:hAnsi="Times New Roman" w:cs="Times New Roman"/>
        </w:rPr>
        <w:t>Education</w:t>
      </w:r>
      <w:r w:rsidRPr="00112622">
        <w:rPr>
          <w:rFonts w:ascii="Times New Roman" w:hAnsi="Times New Roman" w:cs="Times New Roman"/>
        </w:rPr>
        <w:t xml:space="preserve"> and the Vice Dean of Learning and Scholarship at the </w:t>
      </w:r>
      <w:r w:rsidR="00EC2D87" w:rsidRPr="00112622">
        <w:rPr>
          <w:rFonts w:ascii="Times New Roman" w:hAnsi="Times New Roman" w:cs="Times New Roman"/>
        </w:rPr>
        <w:t xml:space="preserve">School of Medicine in the </w:t>
      </w:r>
      <w:r w:rsidRPr="00112622">
        <w:rPr>
          <w:rFonts w:ascii="Times New Roman" w:hAnsi="Times New Roman" w:cs="Times New Roman"/>
        </w:rPr>
        <w:t>University of Liverpool</w:t>
      </w:r>
      <w:r w:rsidR="00EC2D87" w:rsidRPr="00112622">
        <w:rPr>
          <w:rFonts w:ascii="Times New Roman" w:hAnsi="Times New Roman" w:cs="Times New Roman"/>
        </w:rPr>
        <w:t xml:space="preserve"> </w:t>
      </w:r>
      <w:r w:rsidRPr="00112622">
        <w:rPr>
          <w:rFonts w:ascii="Times New Roman" w:hAnsi="Times New Roman" w:cs="Times New Roman"/>
        </w:rPr>
        <w:t>UK.</w:t>
      </w:r>
      <w:r w:rsidR="00EC2D87" w:rsidRPr="00112622">
        <w:rPr>
          <w:rFonts w:ascii="Times New Roman" w:hAnsi="Times New Roman" w:cs="Times New Roman"/>
        </w:rPr>
        <w:t xml:space="preserve"> ORCID ID: 0000-0003-1967-6126</w:t>
      </w:r>
    </w:p>
    <w:p w14:paraId="110665A7" w14:textId="5C3D1C86" w:rsidR="004E7544" w:rsidRPr="00112622" w:rsidRDefault="004E7544" w:rsidP="006D0675">
      <w:pPr>
        <w:rPr>
          <w:rFonts w:ascii="Times New Roman" w:hAnsi="Times New Roman" w:cs="Times New Roman"/>
        </w:rPr>
      </w:pPr>
      <w:r w:rsidRPr="00112622">
        <w:rPr>
          <w:rFonts w:ascii="Times New Roman" w:hAnsi="Times New Roman" w:cs="Times New Roman"/>
        </w:rPr>
        <w:t>Katharine Boursicot, BSc, MBBS, MRCOG, MAHPE, NTF, SFHEA, FRSM, is</w:t>
      </w:r>
      <w:r w:rsidR="002D7A9E" w:rsidRPr="00112622">
        <w:rPr>
          <w:rFonts w:ascii="Times New Roman" w:hAnsi="Times New Roman" w:cs="Times New Roman"/>
        </w:rPr>
        <w:t xml:space="preserve"> </w:t>
      </w:r>
      <w:r w:rsidRPr="00112622">
        <w:rPr>
          <w:rFonts w:ascii="Times New Roman" w:hAnsi="Times New Roman" w:cs="Times New Roman"/>
        </w:rPr>
        <w:t>Director of Health Professional Assessment Consultancy, Singapore</w:t>
      </w:r>
      <w:r w:rsidR="00B75513" w:rsidRPr="00112622">
        <w:rPr>
          <w:rFonts w:ascii="Times New Roman" w:hAnsi="Times New Roman" w:cs="Times New Roman"/>
        </w:rPr>
        <w:t>.</w:t>
      </w:r>
    </w:p>
    <w:p w14:paraId="1F9AA00E" w14:textId="580C95C2" w:rsidR="00F82306" w:rsidRPr="00112622" w:rsidRDefault="004E7544" w:rsidP="004E7544">
      <w:pPr>
        <w:rPr>
          <w:rFonts w:ascii="Times New Roman" w:hAnsi="Times New Roman" w:cs="Times New Roman"/>
        </w:rPr>
      </w:pPr>
      <w:r w:rsidRPr="00112622">
        <w:rPr>
          <w:rFonts w:ascii="Times New Roman" w:hAnsi="Times New Roman" w:cs="Times New Roman"/>
        </w:rPr>
        <w:t>Richard Fuller</w:t>
      </w:r>
      <w:r w:rsidR="000762EC">
        <w:rPr>
          <w:rFonts w:ascii="Times New Roman" w:hAnsi="Times New Roman" w:cs="Times New Roman"/>
        </w:rPr>
        <w:t>,</w:t>
      </w:r>
      <w:r w:rsidRPr="00112622">
        <w:rPr>
          <w:rFonts w:ascii="Times New Roman" w:hAnsi="Times New Roman" w:cs="Times New Roman"/>
        </w:rPr>
        <w:t xml:space="preserve"> </w:t>
      </w:r>
      <w:r w:rsidR="00F82306" w:rsidRPr="00112622">
        <w:rPr>
          <w:rFonts w:ascii="Times New Roman" w:hAnsi="Times New Roman" w:cs="Times New Roman"/>
        </w:rPr>
        <w:t>MA FRCP FACadMed is a Professor of Medicine &amp; Medical Education and Director of Christie Education, Manchester, UK. ORCID</w:t>
      </w:r>
      <w:r w:rsidR="00A23A27" w:rsidRPr="00112622">
        <w:rPr>
          <w:rFonts w:ascii="Times New Roman" w:hAnsi="Times New Roman" w:cs="Times New Roman"/>
        </w:rPr>
        <w:t xml:space="preserve"> ID:</w:t>
      </w:r>
      <w:r w:rsidR="00F82306" w:rsidRPr="00112622">
        <w:rPr>
          <w:rFonts w:ascii="Times New Roman" w:hAnsi="Times New Roman" w:cs="Times New Roman"/>
        </w:rPr>
        <w:t xml:space="preserve"> </w:t>
      </w:r>
      <w:r w:rsidR="00971023" w:rsidRPr="00112622">
        <w:rPr>
          <w:rFonts w:ascii="Times New Roman" w:hAnsi="Times New Roman" w:cs="Times New Roman"/>
        </w:rPr>
        <w:t>0000-0001-7965-4864</w:t>
      </w:r>
    </w:p>
    <w:p w14:paraId="4797D7C6" w14:textId="77777777" w:rsidR="00326E26" w:rsidRPr="00112622" w:rsidRDefault="00326E26" w:rsidP="00326E26">
      <w:pPr>
        <w:rPr>
          <w:rFonts w:ascii="Times New Roman" w:hAnsi="Times New Roman" w:cs="Times New Roman"/>
        </w:rPr>
      </w:pPr>
      <w:r w:rsidRPr="00112622">
        <w:rPr>
          <w:rFonts w:ascii="Times New Roman" w:hAnsi="Times New Roman" w:cs="Times New Roman"/>
        </w:rPr>
        <w:t>Vishna Devi Nadarajah, BSc, MAHPE, PhD, is Pro-Vice Chancellor for Institutional Development and International, International Medical University, Malaysia. ORCID ID:0000-0002-7126-7189</w:t>
      </w:r>
    </w:p>
    <w:p w14:paraId="024CC3E0" w14:textId="77777777" w:rsidR="004E7544" w:rsidRPr="00112622" w:rsidRDefault="004E7544" w:rsidP="006D0675">
      <w:pPr>
        <w:rPr>
          <w:rFonts w:ascii="Times New Roman" w:hAnsi="Times New Roman" w:cs="Times New Roman"/>
        </w:rPr>
      </w:pPr>
    </w:p>
    <w:p w14:paraId="563C16B9" w14:textId="0A2AD55F" w:rsidR="00D167E1" w:rsidRPr="00112622" w:rsidRDefault="008A7337" w:rsidP="008A7337">
      <w:pPr>
        <w:pStyle w:val="Heading1"/>
        <w:rPr>
          <w:rFonts w:ascii="Times New Roman" w:hAnsi="Times New Roman" w:cs="Times New Roman"/>
        </w:rPr>
      </w:pPr>
      <w:r w:rsidRPr="00112622">
        <w:rPr>
          <w:rFonts w:ascii="Times New Roman" w:hAnsi="Times New Roman" w:cs="Times New Roman"/>
        </w:rPr>
        <w:t>Abstract</w:t>
      </w:r>
    </w:p>
    <w:p w14:paraId="35C9288C" w14:textId="2421C57F" w:rsidR="00450E5F" w:rsidRPr="00112622" w:rsidRDefault="00450E5F" w:rsidP="00450E5F">
      <w:pPr>
        <w:rPr>
          <w:rFonts w:ascii="Times New Roman" w:hAnsi="Times New Roman" w:cs="Times New Roman"/>
        </w:rPr>
      </w:pPr>
      <w:r w:rsidRPr="00112622">
        <w:rPr>
          <w:rFonts w:ascii="Times New Roman" w:hAnsi="Times New Roman" w:cs="Times New Roman"/>
        </w:rPr>
        <w:t>In the paper, the authors offer perspectives on the uses of technology</w:t>
      </w:r>
      <w:r w:rsidR="00210BC4" w:rsidRPr="00112622">
        <w:rPr>
          <w:rFonts w:ascii="Times New Roman" w:hAnsi="Times New Roman" w:cs="Times New Roman"/>
        </w:rPr>
        <w:t xml:space="preserve"> and assessment, that support learning. </w:t>
      </w:r>
      <w:r w:rsidR="00027751" w:rsidRPr="00112622">
        <w:rPr>
          <w:rFonts w:ascii="Times New Roman" w:hAnsi="Times New Roman" w:cs="Times New Roman"/>
        </w:rPr>
        <w:t xml:space="preserve">The perspectives are viewed through validity </w:t>
      </w:r>
      <w:r w:rsidR="000A66BB" w:rsidRPr="00112622">
        <w:rPr>
          <w:rFonts w:ascii="Times New Roman" w:hAnsi="Times New Roman" w:cs="Times New Roman"/>
        </w:rPr>
        <w:t xml:space="preserve">(from the field of assessment) as a framework </w:t>
      </w:r>
      <w:r w:rsidR="00146FE4" w:rsidRPr="00112622">
        <w:rPr>
          <w:rFonts w:ascii="Times New Roman" w:hAnsi="Times New Roman" w:cs="Times New Roman"/>
        </w:rPr>
        <w:t>and they</w:t>
      </w:r>
      <w:r w:rsidR="000A66BB" w:rsidRPr="00112622">
        <w:rPr>
          <w:rFonts w:ascii="Times New Roman" w:hAnsi="Times New Roman" w:cs="Times New Roman"/>
        </w:rPr>
        <w:t xml:space="preserve"> discuss four aspects of an interconnected technology, learning and assessment space</w:t>
      </w:r>
      <w:r w:rsidR="00F82306" w:rsidRPr="00112622">
        <w:rPr>
          <w:rFonts w:ascii="Times New Roman" w:hAnsi="Times New Roman" w:cs="Times New Roman"/>
        </w:rPr>
        <w:t xml:space="preserve"> that represent theory informed, authentic practice</w:t>
      </w:r>
      <w:r w:rsidR="000A66BB" w:rsidRPr="00112622">
        <w:rPr>
          <w:rFonts w:ascii="Times New Roman" w:hAnsi="Times New Roman" w:cs="Times New Roman"/>
        </w:rPr>
        <w:t xml:space="preserve">. The four are: 1) </w:t>
      </w:r>
      <w:r w:rsidR="0048268C" w:rsidRPr="00112622">
        <w:rPr>
          <w:rFonts w:ascii="Times New Roman" w:hAnsi="Times New Roman" w:cs="Times New Roman"/>
        </w:rPr>
        <w:t xml:space="preserve">integrated </w:t>
      </w:r>
      <w:r w:rsidR="000A66BB" w:rsidRPr="00112622">
        <w:rPr>
          <w:rFonts w:ascii="Times New Roman" w:hAnsi="Times New Roman" w:cs="Times New Roman"/>
        </w:rPr>
        <w:t>coherence</w:t>
      </w:r>
      <w:r w:rsidR="0048268C" w:rsidRPr="00112622">
        <w:rPr>
          <w:rFonts w:ascii="Times New Roman" w:hAnsi="Times New Roman" w:cs="Times New Roman"/>
        </w:rPr>
        <w:t xml:space="preserve"> for learning, assessment and technology</w:t>
      </w:r>
      <w:r w:rsidR="000A66BB" w:rsidRPr="00112622">
        <w:rPr>
          <w:rFonts w:ascii="Times New Roman" w:hAnsi="Times New Roman" w:cs="Times New Roman"/>
        </w:rPr>
        <w:t xml:space="preserve">; 2) </w:t>
      </w:r>
      <w:r w:rsidR="0048268C" w:rsidRPr="00112622">
        <w:rPr>
          <w:rFonts w:ascii="Times New Roman" w:hAnsi="Times New Roman" w:cs="Times New Roman"/>
        </w:rPr>
        <w:t xml:space="preserve">responsibilities for </w:t>
      </w:r>
      <w:r w:rsidR="000A66BB" w:rsidRPr="00112622">
        <w:rPr>
          <w:rFonts w:ascii="Times New Roman" w:hAnsi="Times New Roman" w:cs="Times New Roman"/>
        </w:rPr>
        <w:t xml:space="preserve">equity, diversity, inclusion and wellbeing; 3) sustainability; and 4) </w:t>
      </w:r>
      <w:r w:rsidR="0048268C" w:rsidRPr="00112622">
        <w:rPr>
          <w:rFonts w:ascii="Times New Roman" w:hAnsi="Times New Roman" w:cs="Times New Roman"/>
        </w:rPr>
        <w:t xml:space="preserve">balancing resources in </w:t>
      </w:r>
      <w:r w:rsidR="000A66BB" w:rsidRPr="00112622">
        <w:rPr>
          <w:rFonts w:ascii="Times New Roman" w:hAnsi="Times New Roman" w:cs="Times New Roman"/>
        </w:rPr>
        <w:t xml:space="preserve">global resources. </w:t>
      </w:r>
      <w:r w:rsidR="00610DED" w:rsidRPr="00112622">
        <w:rPr>
          <w:rFonts w:ascii="Times New Roman" w:hAnsi="Times New Roman" w:cs="Times New Roman"/>
        </w:rPr>
        <w:t>The authors</w:t>
      </w:r>
      <w:r w:rsidR="000A66BB" w:rsidRPr="00112622">
        <w:rPr>
          <w:rFonts w:ascii="Times New Roman" w:hAnsi="Times New Roman" w:cs="Times New Roman"/>
        </w:rPr>
        <w:t xml:space="preserve"> propose steps and considerations for medical and health professions educators who need to contextualise applications for technology, learning and assessment, for positive impact</w:t>
      </w:r>
      <w:r w:rsidR="00F82306" w:rsidRPr="00112622">
        <w:rPr>
          <w:rFonts w:ascii="Times New Roman" w:hAnsi="Times New Roman" w:cs="Times New Roman"/>
        </w:rPr>
        <w:t xml:space="preserve"> for learners, faculty, institutions and patient care</w:t>
      </w:r>
      <w:r w:rsidR="000A66BB" w:rsidRPr="00112622">
        <w:rPr>
          <w:rFonts w:ascii="Times New Roman" w:hAnsi="Times New Roman" w:cs="Times New Roman"/>
        </w:rPr>
        <w:t>.</w:t>
      </w:r>
    </w:p>
    <w:p w14:paraId="1D665E10" w14:textId="77777777" w:rsidR="00223A7A" w:rsidRPr="00112622" w:rsidRDefault="00223A7A" w:rsidP="00450E5F">
      <w:pPr>
        <w:rPr>
          <w:rFonts w:ascii="Times New Roman" w:hAnsi="Times New Roman" w:cs="Times New Roman"/>
        </w:rPr>
      </w:pPr>
    </w:p>
    <w:p w14:paraId="6FBF38DB" w14:textId="6A17D346" w:rsidR="00223A7A" w:rsidRPr="00112622" w:rsidRDefault="00223A7A" w:rsidP="008D726E">
      <w:pPr>
        <w:pStyle w:val="Heading1"/>
        <w:rPr>
          <w:rFonts w:ascii="Times New Roman" w:hAnsi="Times New Roman" w:cs="Times New Roman"/>
        </w:rPr>
      </w:pPr>
      <w:r w:rsidRPr="00112622">
        <w:rPr>
          <w:rFonts w:ascii="Times New Roman" w:hAnsi="Times New Roman" w:cs="Times New Roman"/>
        </w:rPr>
        <w:t>Keywords</w:t>
      </w:r>
    </w:p>
    <w:p w14:paraId="0724DAD7" w14:textId="0E6942D8" w:rsidR="00223A7A" w:rsidRPr="00112622" w:rsidRDefault="00223A7A" w:rsidP="00450E5F">
      <w:pPr>
        <w:rPr>
          <w:rFonts w:ascii="Times New Roman" w:hAnsi="Times New Roman" w:cs="Times New Roman"/>
        </w:rPr>
      </w:pPr>
      <w:r w:rsidRPr="00112622">
        <w:rPr>
          <w:rFonts w:ascii="Times New Roman" w:hAnsi="Times New Roman" w:cs="Times New Roman"/>
        </w:rPr>
        <w:t xml:space="preserve">Validity, learning, technology, </w:t>
      </w:r>
      <w:r w:rsidR="000F1363" w:rsidRPr="00112622">
        <w:rPr>
          <w:rFonts w:ascii="Times New Roman" w:hAnsi="Times New Roman" w:cs="Times New Roman"/>
        </w:rPr>
        <w:t>sustainability</w:t>
      </w:r>
      <w:r w:rsidRPr="00112622">
        <w:rPr>
          <w:rFonts w:ascii="Times New Roman" w:hAnsi="Times New Roman" w:cs="Times New Roman"/>
        </w:rPr>
        <w:t xml:space="preserve">, </w:t>
      </w:r>
      <w:r w:rsidR="000F1363" w:rsidRPr="00112622">
        <w:rPr>
          <w:rFonts w:ascii="Times New Roman" w:hAnsi="Times New Roman" w:cs="Times New Roman"/>
        </w:rPr>
        <w:t>equity, assessment</w:t>
      </w:r>
    </w:p>
    <w:p w14:paraId="53673D86" w14:textId="77777777" w:rsidR="000F1363" w:rsidRPr="00112622" w:rsidRDefault="000F1363" w:rsidP="00450E5F">
      <w:pPr>
        <w:rPr>
          <w:rFonts w:ascii="Times New Roman" w:hAnsi="Times New Roman" w:cs="Times New Roman"/>
        </w:rPr>
      </w:pPr>
    </w:p>
    <w:p w14:paraId="3B5C4963" w14:textId="77777777" w:rsidR="00D279E9" w:rsidRPr="00112622" w:rsidRDefault="00D279E9">
      <w:pPr>
        <w:rPr>
          <w:rStyle w:val="Heading1Char"/>
          <w:rFonts w:ascii="Times New Roman" w:hAnsi="Times New Roman" w:cs="Times New Roman"/>
        </w:rPr>
      </w:pPr>
      <w:r w:rsidRPr="00112622">
        <w:rPr>
          <w:rStyle w:val="Heading1Char"/>
          <w:rFonts w:ascii="Times New Roman" w:hAnsi="Times New Roman" w:cs="Times New Roman"/>
          <w:b w:val="0"/>
          <w:bCs w:val="0"/>
        </w:rPr>
        <w:br w:type="page"/>
      </w:r>
    </w:p>
    <w:p w14:paraId="437975C5" w14:textId="23F64FB3" w:rsidR="002D0783" w:rsidRPr="00112622" w:rsidRDefault="00E17381" w:rsidP="002D0783">
      <w:pPr>
        <w:pStyle w:val="Heading1"/>
        <w:rPr>
          <w:rFonts w:ascii="Times New Roman" w:hAnsi="Times New Roman" w:cs="Times New Roman"/>
        </w:rPr>
      </w:pPr>
      <w:r w:rsidRPr="00112622">
        <w:rPr>
          <w:rStyle w:val="Heading1Char"/>
          <w:rFonts w:ascii="Times New Roman" w:hAnsi="Times New Roman" w:cs="Times New Roman"/>
          <w:b/>
          <w:bCs/>
        </w:rPr>
        <w:lastRenderedPageBreak/>
        <w:t>Introduction</w:t>
      </w:r>
      <w:r w:rsidR="00071820" w:rsidRPr="00112622">
        <w:rPr>
          <w:rFonts w:ascii="Times New Roman" w:hAnsi="Times New Roman" w:cs="Times New Roman"/>
        </w:rPr>
        <w:t xml:space="preserve"> </w:t>
      </w:r>
    </w:p>
    <w:p w14:paraId="587FA703" w14:textId="4A524A33" w:rsidR="00071820" w:rsidRPr="00112622" w:rsidRDefault="002D4025" w:rsidP="00071820">
      <w:pPr>
        <w:rPr>
          <w:rFonts w:ascii="Times New Roman" w:hAnsi="Times New Roman" w:cs="Times New Roman"/>
        </w:rPr>
      </w:pPr>
      <w:r w:rsidRPr="00112622">
        <w:rPr>
          <w:rFonts w:ascii="Times New Roman" w:hAnsi="Times New Roman" w:cs="Times New Roman"/>
        </w:rPr>
        <w:t xml:space="preserve">For educators in the </w:t>
      </w:r>
      <w:r w:rsidR="002C15D2" w:rsidRPr="00112622">
        <w:rPr>
          <w:rFonts w:ascii="Times New Roman" w:hAnsi="Times New Roman" w:cs="Times New Roman"/>
        </w:rPr>
        <w:t>medical and health profession</w:t>
      </w:r>
      <w:r w:rsidRPr="00112622">
        <w:rPr>
          <w:rFonts w:ascii="Times New Roman" w:hAnsi="Times New Roman" w:cs="Times New Roman"/>
        </w:rPr>
        <w:t>s</w:t>
      </w:r>
      <w:r w:rsidR="002C15D2" w:rsidRPr="00112622">
        <w:rPr>
          <w:rFonts w:ascii="Times New Roman" w:hAnsi="Times New Roman" w:cs="Times New Roman"/>
        </w:rPr>
        <w:t xml:space="preserve">, </w:t>
      </w:r>
      <w:r w:rsidR="00B31E20" w:rsidRPr="00112622">
        <w:rPr>
          <w:rFonts w:ascii="Times New Roman" w:hAnsi="Times New Roman" w:cs="Times New Roman"/>
        </w:rPr>
        <w:t xml:space="preserve">the </w:t>
      </w:r>
      <w:r w:rsidR="002C15D2" w:rsidRPr="00112622">
        <w:rPr>
          <w:rFonts w:ascii="Times New Roman" w:hAnsi="Times New Roman" w:cs="Times New Roman"/>
        </w:rPr>
        <w:t>Ottawa consensus statements represent a</w:t>
      </w:r>
      <w:r w:rsidRPr="00112622">
        <w:rPr>
          <w:rFonts w:ascii="Times New Roman" w:hAnsi="Times New Roman" w:cs="Times New Roman"/>
        </w:rPr>
        <w:t>n</w:t>
      </w:r>
      <w:r w:rsidR="002C15D2" w:rsidRPr="00112622">
        <w:rPr>
          <w:rFonts w:ascii="Times New Roman" w:hAnsi="Times New Roman" w:cs="Times New Roman"/>
        </w:rPr>
        <w:t xml:space="preserve"> expert view of evidence-informed best practice</w:t>
      </w:r>
      <w:r w:rsidR="00B31E20" w:rsidRPr="00112622">
        <w:rPr>
          <w:rFonts w:ascii="Times New Roman" w:hAnsi="Times New Roman" w:cs="Times New Roman"/>
        </w:rPr>
        <w:t xml:space="preserve"> </w:t>
      </w:r>
      <w:r w:rsidR="00350F5A" w:rsidRPr="00112622">
        <w:rPr>
          <w:rFonts w:ascii="Times New Roman" w:hAnsi="Times New Roman" w:cs="Times New Roman"/>
        </w:rPr>
        <w:fldChar w:fldCharType="begin"/>
      </w:r>
      <w:r w:rsidR="005C5534" w:rsidRPr="00112622">
        <w:rPr>
          <w:rFonts w:ascii="Times New Roman" w:hAnsi="Times New Roman" w:cs="Times New Roman"/>
        </w:rPr>
        <w:instrText xml:space="preserve"> ADDIN EN.CITE &lt;EndNote&gt;&lt;Cite&gt;&lt;Author&gt;Issenberg&lt;/Author&gt;&lt;Year&gt;2011&lt;/Year&gt;&lt;RecNum&gt;16&lt;/RecNum&gt;&lt;DisplayText&gt;(Issenberg, 2011)&lt;/DisplayText&gt;&lt;record&gt;&lt;rec-number&gt;16&lt;/rec-number&gt;&lt;foreign-keys&gt;&lt;key app="EN" db-id="5ep2ae9xr50szue2zv0vf5d6xpfvpr2d50v2" timestamp="1685006140"&gt;16&lt;/key&gt;&lt;/foreign-keys&gt;&lt;ref-type name="Journal Article"&gt;17&lt;/ref-type&gt;&lt;contributors&gt;&lt;authors&gt;&lt;author&gt;Issenberg, S. Barry&lt;/author&gt;&lt;/authors&gt;&lt;/contributors&gt;&lt;titles&gt;&lt;title&gt;Ottawa 2010 Conference - Consensus Statements and Recommendations&lt;/title&gt;&lt;secondary-title&gt;Medical teacher&lt;/secondary-title&gt;&lt;/titles&gt;&lt;periodical&gt;&lt;full-title&gt;Medical teacher&lt;/full-title&gt;&lt;/periodical&gt;&lt;pages&gt;181-182&lt;/pages&gt;&lt;volume&gt;33&lt;/volume&gt;&lt;number&gt;3&lt;/number&gt;&lt;keywords&gt;&lt;keyword&gt;Clinical Competence&lt;/keyword&gt;&lt;keyword&gt;Consensus Development Conferences as Topic&lt;/keyword&gt;&lt;keyword&gt;Education, Medical - organization &amp;amp; administration&lt;/keyword&gt;&lt;keyword&gt;Education, Medical - standards&lt;/keyword&gt;&lt;keyword&gt;Educational Measurement&lt;/keyword&gt;&lt;keyword&gt;Employee Performance Appraisal - methods&lt;/keyword&gt;&lt;keyword&gt;Humans&lt;/keyword&gt;&lt;/keywords&gt;&lt;dates&gt;&lt;year&gt;2011&lt;/year&gt;&lt;/dates&gt;&lt;pub-location&gt;England&lt;/pub-location&gt;&lt;publisher&gt;Informa UK, Ltd&lt;/publisher&gt;&lt;isbn&gt;0142-159X&lt;/isbn&gt;&lt;urls&gt;&lt;/urls&gt;&lt;electronic-resource-num&gt;10.3109/0142159X.2011.551562&lt;/electronic-resource-num&gt;&lt;/record&gt;&lt;/Cite&gt;&lt;/EndNote&gt;</w:instrText>
      </w:r>
      <w:r w:rsidR="00350F5A" w:rsidRPr="00112622">
        <w:rPr>
          <w:rFonts w:ascii="Times New Roman" w:hAnsi="Times New Roman" w:cs="Times New Roman"/>
        </w:rPr>
        <w:fldChar w:fldCharType="separate"/>
      </w:r>
      <w:r w:rsidR="005C5534" w:rsidRPr="00112622">
        <w:rPr>
          <w:rFonts w:ascii="Times New Roman" w:hAnsi="Times New Roman" w:cs="Times New Roman"/>
          <w:noProof/>
        </w:rPr>
        <w:t>(Issenberg, 2011)</w:t>
      </w:r>
      <w:r w:rsidR="00350F5A" w:rsidRPr="00112622">
        <w:rPr>
          <w:rFonts w:ascii="Times New Roman" w:hAnsi="Times New Roman" w:cs="Times New Roman"/>
        </w:rPr>
        <w:fldChar w:fldCharType="end"/>
      </w:r>
      <w:r w:rsidR="002C15D2" w:rsidRPr="00112622">
        <w:rPr>
          <w:rFonts w:ascii="Times New Roman" w:hAnsi="Times New Roman" w:cs="Times New Roman"/>
        </w:rPr>
        <w:t xml:space="preserve">. Two recent statements explored issues of assessment, technology and the impact on </w:t>
      </w:r>
      <w:r w:rsidR="007274E4" w:rsidRPr="00112622">
        <w:rPr>
          <w:rFonts w:ascii="Times New Roman" w:hAnsi="Times New Roman" w:cs="Times New Roman"/>
        </w:rPr>
        <w:t xml:space="preserve">learners and </w:t>
      </w:r>
      <w:r w:rsidR="002C15D2" w:rsidRPr="00112622">
        <w:rPr>
          <w:rFonts w:ascii="Times New Roman" w:hAnsi="Times New Roman" w:cs="Times New Roman"/>
        </w:rPr>
        <w:t>learning</w:t>
      </w:r>
      <w:r w:rsidR="00FF0873" w:rsidRPr="00112622">
        <w:rPr>
          <w:rFonts w:ascii="Times New Roman" w:hAnsi="Times New Roman" w:cs="Times New Roman"/>
        </w:rPr>
        <w:t>:</w:t>
      </w:r>
      <w:r w:rsidRPr="00112622">
        <w:rPr>
          <w:rFonts w:ascii="Times New Roman" w:hAnsi="Times New Roman" w:cs="Times New Roman"/>
        </w:rPr>
        <w:t xml:space="preserve"> Performance Assessment </w:t>
      </w:r>
      <w:r w:rsidR="0040297C" w:rsidRPr="00112622">
        <w:rPr>
          <w:rFonts w:ascii="Times New Roman" w:hAnsi="Times New Roman" w:cs="Times New Roman"/>
        </w:rPr>
        <w:fldChar w:fldCharType="begin"/>
      </w:r>
      <w:r w:rsidR="005C5534" w:rsidRPr="00112622">
        <w:rPr>
          <w:rFonts w:ascii="Times New Roman" w:hAnsi="Times New Roman" w:cs="Times New Roman"/>
        </w:rPr>
        <w:instrText xml:space="preserve"> ADDIN EN.CITE &lt;EndNote&gt;&lt;Cite&gt;&lt;Author&gt;Boursicot&lt;/Author&gt;&lt;Year&gt;2021&lt;/Year&gt;&lt;RecNum&gt;13&lt;/RecNum&gt;&lt;DisplayText&gt;(Boursicot et al., 2021)&lt;/DisplayText&gt;&lt;record&gt;&lt;rec-number&gt;13&lt;/rec-number&gt;&lt;foreign-keys&gt;&lt;key app="EN" db-id="5ep2ae9xr50szue2zv0vf5d6xpfvpr2d50v2" timestamp="1684458269"&gt;13&lt;/key&gt;&lt;/foreign-keys&gt;&lt;ref-type name="Journal Article"&gt;17&lt;/ref-type&gt;&lt;contributors&gt;&lt;authors&gt;&lt;author&gt;Boursicot, Katharine&lt;/author&gt;&lt;author&gt;Kemp, Sandra&lt;/author&gt;&lt;author&gt;Wilkinson, Tim&lt;/author&gt;&lt;author&gt;Findyartini, Ardi&lt;/author&gt;&lt;author&gt;Canning, Claire&lt;/author&gt;&lt;author&gt;Cilliers, Francois&lt;/author&gt;&lt;author&gt;Fuller, Richard&lt;/author&gt;&lt;/authors&gt;&lt;/contributors&gt;&lt;titles&gt;&lt;title&gt;Performance assessment: Consensus statement and recommendations from the 2020 Ottawa Conference&lt;/title&gt;&lt;secondary-title&gt;Medical teacher&lt;/secondary-title&gt;&lt;/titles&gt;&lt;periodical&gt;&lt;full-title&gt;Medical teacher&lt;/full-title&gt;&lt;/periodical&gt;&lt;pages&gt;58-67&lt;/pages&gt;&lt;volume&gt;43&lt;/volume&gt;&lt;number&gt;1&lt;/number&gt;&lt;keywords&gt;&lt;keyword&gt;assessment&lt;/keyword&gt;&lt;keyword&gt;Education &amp;amp; Educational Research&lt;/keyword&gt;&lt;keyword&gt;Education, Scientific Disciplines&lt;/keyword&gt;&lt;keyword&gt;Health Care Sciences &amp;amp; Services&lt;/keyword&gt;&lt;keyword&gt;Life Sciences &amp;amp; Biomedicine&lt;/keyword&gt;&lt;keyword&gt;OSCE&lt;/keyword&gt;&lt;keyword&gt;Ottawa consensus&lt;/keyword&gt;&lt;keyword&gt;Performance assessment&lt;/keyword&gt;&lt;keyword&gt;Science &amp;amp; Technology&lt;/keyword&gt;&lt;keyword&gt;Social Sciences&lt;/keyword&gt;&lt;keyword&gt;validity&lt;/keyword&gt;&lt;keyword&gt;WBA&lt;/keyword&gt;&lt;/keywords&gt;&lt;dates&gt;&lt;year&gt;2021&lt;/year&gt;&lt;/dates&gt;&lt;pub-location&gt;ABINGDON&lt;/pub-location&gt;&lt;publisher&gt;Taylor &amp;amp; Francis&lt;/publisher&gt;&lt;isbn&gt;0142-159X&lt;/isbn&gt;&lt;urls&gt;&lt;/urls&gt;&lt;electronic-resource-num&gt;10.1080/0142159X.2020.1830052&lt;/electronic-resource-num&gt;&lt;/record&gt;&lt;/Cite&gt;&lt;/EndNote&gt;</w:instrText>
      </w:r>
      <w:r w:rsidR="0040297C" w:rsidRPr="00112622">
        <w:rPr>
          <w:rFonts w:ascii="Times New Roman" w:hAnsi="Times New Roman" w:cs="Times New Roman"/>
        </w:rPr>
        <w:fldChar w:fldCharType="separate"/>
      </w:r>
      <w:r w:rsidR="005C5534" w:rsidRPr="00112622">
        <w:rPr>
          <w:rFonts w:ascii="Times New Roman" w:hAnsi="Times New Roman" w:cs="Times New Roman"/>
          <w:noProof/>
        </w:rPr>
        <w:t>(Boursicot et al., 2021)</w:t>
      </w:r>
      <w:r w:rsidR="0040297C" w:rsidRPr="00112622">
        <w:rPr>
          <w:rFonts w:ascii="Times New Roman" w:hAnsi="Times New Roman" w:cs="Times New Roman"/>
        </w:rPr>
        <w:fldChar w:fldCharType="end"/>
      </w:r>
      <w:r w:rsidRPr="00112622">
        <w:rPr>
          <w:rFonts w:ascii="Times New Roman" w:hAnsi="Times New Roman" w:cs="Times New Roman"/>
        </w:rPr>
        <w:t xml:space="preserve"> and Technology in Assessment </w:t>
      </w:r>
      <w:r w:rsidR="002B48D8" w:rsidRPr="00112622">
        <w:rPr>
          <w:rFonts w:ascii="Times New Roman" w:hAnsi="Times New Roman" w:cs="Times New Roman"/>
        </w:rPr>
        <w:fldChar w:fldCharType="begin"/>
      </w:r>
      <w:r w:rsidR="005C5534" w:rsidRPr="00112622">
        <w:rPr>
          <w:rFonts w:ascii="Times New Roman" w:hAnsi="Times New Roman" w:cs="Times New Roman"/>
        </w:rPr>
        <w:instrText xml:space="preserve"> ADDIN EN.CITE &lt;EndNote&gt;&lt;Cite&gt;&lt;Author&gt;Fuller&lt;/Author&gt;&lt;Year&gt;2022&lt;/Year&gt;&lt;RecNum&gt;14&lt;/RecNum&gt;&lt;DisplayText&gt;(Fuller et al., 2022)&lt;/DisplayText&gt;&lt;record&gt;&lt;rec-number&gt;14&lt;/rec-number&gt;&lt;foreign-keys&gt;&lt;key app="EN" db-id="5ep2ae9xr50szue2zv0vf5d6xpfvpr2d50v2" timestamp="1684458337"&gt;14&lt;/key&gt;&lt;/foreign-keys&gt;&lt;ref-type name="Journal Article"&gt;17&lt;/ref-type&gt;&lt;contributors&gt;&lt;authors&gt;&lt;author&gt;Fuller, Richard&lt;/author&gt;&lt;author&gt;Goddard, Viktoria C. T.&lt;/author&gt;&lt;author&gt;Nadarajah, Vishna D.&lt;/author&gt;&lt;author&gt;Treasure-Jones, Tamsin&lt;/author&gt;&lt;author&gt;Yeates, Peter&lt;/author&gt;&lt;author&gt;Scott, Karen&lt;/author&gt;&lt;author&gt;Webb, Alexandra&lt;/author&gt;&lt;author&gt;Valter, Krisztina&lt;/author&gt;&lt;author&gt;Pyorala, Eeva&lt;/author&gt;&lt;/authors&gt;&lt;/contributors&gt;&lt;titles&gt;&lt;title&gt;Technology enhanced assessment: Ottawa consensus statement and recommendations&lt;/title&gt;&lt;secondary-title&gt;Medical teacher&lt;/secondary-title&gt;&lt;/titles&gt;&lt;periodical&gt;&lt;full-title&gt;Medical teacher&lt;/full-title&gt;&lt;/periodical&gt;&lt;pages&gt;836-850&lt;/pages&gt;&lt;volume&gt;44&lt;/volume&gt;&lt;number&gt;8&lt;/number&gt;&lt;keywords&gt;&lt;keyword&gt;Assessment&lt;/keyword&gt;&lt;keyword&gt;curriculum&lt;/keyword&gt;&lt;keyword&gt;medical education research&lt;/keyword&gt;&lt;/keywords&gt;&lt;dates&gt;&lt;year&gt;2022&lt;/year&gt;&lt;/dates&gt;&lt;publisher&gt;Taylor &amp;amp; Francis&lt;/publisher&gt;&lt;isbn&gt;0142-159X&lt;/isbn&gt;&lt;urls&gt;&lt;/urls&gt;&lt;electronic-resource-num&gt;10.1080/0142159X.2022.2083489&lt;/electronic-resource-num&gt;&lt;/record&gt;&lt;/Cite&gt;&lt;/EndNote&gt;</w:instrText>
      </w:r>
      <w:r w:rsidR="002B48D8" w:rsidRPr="00112622">
        <w:rPr>
          <w:rFonts w:ascii="Times New Roman" w:hAnsi="Times New Roman" w:cs="Times New Roman"/>
        </w:rPr>
        <w:fldChar w:fldCharType="separate"/>
      </w:r>
      <w:r w:rsidR="005C5534" w:rsidRPr="00112622">
        <w:rPr>
          <w:rFonts w:ascii="Times New Roman" w:hAnsi="Times New Roman" w:cs="Times New Roman"/>
          <w:noProof/>
        </w:rPr>
        <w:t>(Fuller et al., 2022)</w:t>
      </w:r>
      <w:r w:rsidR="002B48D8" w:rsidRPr="00112622">
        <w:rPr>
          <w:rFonts w:ascii="Times New Roman" w:hAnsi="Times New Roman" w:cs="Times New Roman"/>
        </w:rPr>
        <w:fldChar w:fldCharType="end"/>
      </w:r>
      <w:r w:rsidR="002C15D2" w:rsidRPr="00112622">
        <w:rPr>
          <w:rFonts w:ascii="Times New Roman" w:hAnsi="Times New Roman" w:cs="Times New Roman"/>
        </w:rPr>
        <w:t xml:space="preserve">. </w:t>
      </w:r>
      <w:r w:rsidR="00071820" w:rsidRPr="00112622">
        <w:rPr>
          <w:rFonts w:ascii="Times New Roman" w:hAnsi="Times New Roman" w:cs="Times New Roman"/>
        </w:rPr>
        <w:t xml:space="preserve">Key messages from these consensus statements are briefly summarised in </w:t>
      </w:r>
      <w:r w:rsidR="00DC086D" w:rsidRPr="00112622">
        <w:rPr>
          <w:rFonts w:ascii="Times New Roman" w:hAnsi="Times New Roman" w:cs="Times New Roman"/>
        </w:rPr>
        <w:t>T</w:t>
      </w:r>
      <w:r w:rsidR="00071820" w:rsidRPr="00112622">
        <w:rPr>
          <w:rFonts w:ascii="Times New Roman" w:hAnsi="Times New Roman" w:cs="Times New Roman"/>
        </w:rPr>
        <w:t xml:space="preserve">able 1 below. </w:t>
      </w:r>
    </w:p>
    <w:p w14:paraId="76354488" w14:textId="6EEEBA80" w:rsidR="00DC086D" w:rsidRPr="00112622" w:rsidRDefault="00DC086D" w:rsidP="00DC086D">
      <w:pPr>
        <w:pStyle w:val="Caption"/>
        <w:jc w:val="center"/>
        <w:rPr>
          <w:rFonts w:ascii="Times New Roman" w:hAnsi="Times New Roman" w:cs="Times New Roman"/>
          <w:sz w:val="22"/>
          <w:szCs w:val="22"/>
        </w:rPr>
      </w:pPr>
      <w:r w:rsidRPr="00112622">
        <w:rPr>
          <w:rFonts w:ascii="Times New Roman" w:hAnsi="Times New Roman" w:cs="Times New Roman"/>
          <w:sz w:val="22"/>
          <w:szCs w:val="22"/>
        </w:rPr>
        <w:t xml:space="preserve">Table </w:t>
      </w:r>
      <w:r w:rsidR="0016398B" w:rsidRPr="00112622">
        <w:rPr>
          <w:rFonts w:ascii="Times New Roman" w:hAnsi="Times New Roman" w:cs="Times New Roman"/>
          <w:sz w:val="22"/>
          <w:szCs w:val="22"/>
        </w:rPr>
        <w:fldChar w:fldCharType="begin"/>
      </w:r>
      <w:r w:rsidR="0016398B" w:rsidRPr="00112622">
        <w:rPr>
          <w:rFonts w:ascii="Times New Roman" w:hAnsi="Times New Roman" w:cs="Times New Roman"/>
          <w:sz w:val="22"/>
          <w:szCs w:val="22"/>
        </w:rPr>
        <w:instrText xml:space="preserve"> SEQ Table \* ARABIC </w:instrText>
      </w:r>
      <w:r w:rsidR="0016398B" w:rsidRPr="00112622">
        <w:rPr>
          <w:rFonts w:ascii="Times New Roman" w:hAnsi="Times New Roman" w:cs="Times New Roman"/>
          <w:sz w:val="22"/>
          <w:szCs w:val="22"/>
        </w:rPr>
        <w:fldChar w:fldCharType="separate"/>
      </w:r>
      <w:r w:rsidR="001A5973">
        <w:rPr>
          <w:rFonts w:ascii="Times New Roman" w:hAnsi="Times New Roman" w:cs="Times New Roman"/>
          <w:noProof/>
          <w:sz w:val="22"/>
          <w:szCs w:val="22"/>
        </w:rPr>
        <w:t>1</w:t>
      </w:r>
      <w:r w:rsidR="0016398B" w:rsidRPr="00112622">
        <w:rPr>
          <w:rFonts w:ascii="Times New Roman" w:hAnsi="Times New Roman" w:cs="Times New Roman"/>
          <w:noProof/>
          <w:sz w:val="22"/>
          <w:szCs w:val="22"/>
        </w:rPr>
        <w:fldChar w:fldCharType="end"/>
      </w:r>
      <w:r w:rsidRPr="00112622">
        <w:rPr>
          <w:rFonts w:ascii="Times New Roman" w:hAnsi="Times New Roman" w:cs="Times New Roman"/>
          <w:sz w:val="22"/>
          <w:szCs w:val="22"/>
        </w:rPr>
        <w:t>: Key messages from Consensus Statements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8"/>
        <w:gridCol w:w="4768"/>
      </w:tblGrid>
      <w:tr w:rsidR="00071820" w:rsidRPr="00112622" w14:paraId="52B66706" w14:textId="77777777" w:rsidTr="002747A1">
        <w:tc>
          <w:tcPr>
            <w:tcW w:w="4248" w:type="dxa"/>
          </w:tcPr>
          <w:p w14:paraId="01473E3B" w14:textId="77777777" w:rsidR="00DC086D" w:rsidRPr="00112622" w:rsidRDefault="00071820" w:rsidP="00186D5E">
            <w:pPr>
              <w:jc w:val="center"/>
              <w:rPr>
                <w:rFonts w:ascii="Times New Roman" w:hAnsi="Times New Roman" w:cs="Times New Roman"/>
                <w:b/>
                <w:bCs/>
                <w:sz w:val="20"/>
                <w:szCs w:val="20"/>
              </w:rPr>
            </w:pPr>
            <w:r w:rsidRPr="00112622">
              <w:rPr>
                <w:rFonts w:ascii="Times New Roman" w:hAnsi="Times New Roman" w:cs="Times New Roman"/>
                <w:b/>
                <w:bCs/>
                <w:sz w:val="20"/>
                <w:szCs w:val="20"/>
              </w:rPr>
              <w:t xml:space="preserve">Performance Assessment </w:t>
            </w:r>
          </w:p>
          <w:p w14:paraId="280B2C42" w14:textId="7F086CEA" w:rsidR="00071820" w:rsidRPr="00112622" w:rsidRDefault="00071820" w:rsidP="00186D5E">
            <w:pPr>
              <w:jc w:val="center"/>
              <w:rPr>
                <w:rFonts w:ascii="Times New Roman" w:hAnsi="Times New Roman" w:cs="Times New Roman"/>
                <w:b/>
                <w:bCs/>
                <w:sz w:val="20"/>
                <w:szCs w:val="20"/>
              </w:rPr>
            </w:pPr>
            <w:r w:rsidRPr="00112622">
              <w:rPr>
                <w:rFonts w:ascii="Times New Roman" w:hAnsi="Times New Roman" w:cs="Times New Roman"/>
                <w:b/>
                <w:bCs/>
                <w:sz w:val="20"/>
                <w:szCs w:val="20"/>
              </w:rPr>
              <w:t>Consensus Statement</w:t>
            </w:r>
          </w:p>
        </w:tc>
        <w:tc>
          <w:tcPr>
            <w:tcW w:w="4768" w:type="dxa"/>
          </w:tcPr>
          <w:p w14:paraId="170DBA7F" w14:textId="77777777" w:rsidR="00DC086D" w:rsidRPr="00112622" w:rsidRDefault="00071820" w:rsidP="002747A1">
            <w:pPr>
              <w:jc w:val="center"/>
              <w:rPr>
                <w:rFonts w:ascii="Times New Roman" w:hAnsi="Times New Roman" w:cs="Times New Roman"/>
                <w:b/>
                <w:bCs/>
                <w:sz w:val="20"/>
                <w:szCs w:val="20"/>
              </w:rPr>
            </w:pPr>
            <w:r w:rsidRPr="00112622">
              <w:rPr>
                <w:rFonts w:ascii="Times New Roman" w:hAnsi="Times New Roman" w:cs="Times New Roman"/>
                <w:b/>
                <w:bCs/>
                <w:sz w:val="20"/>
                <w:szCs w:val="20"/>
              </w:rPr>
              <w:t xml:space="preserve">Technology in Assessment </w:t>
            </w:r>
          </w:p>
          <w:p w14:paraId="4FAD9EEA" w14:textId="7D1B3002" w:rsidR="00071820" w:rsidRPr="00112622" w:rsidRDefault="00071820" w:rsidP="002747A1">
            <w:pPr>
              <w:jc w:val="center"/>
              <w:rPr>
                <w:rFonts w:ascii="Times New Roman" w:hAnsi="Times New Roman" w:cs="Times New Roman"/>
                <w:b/>
                <w:bCs/>
                <w:sz w:val="20"/>
                <w:szCs w:val="20"/>
              </w:rPr>
            </w:pPr>
            <w:r w:rsidRPr="00112622">
              <w:rPr>
                <w:rFonts w:ascii="Times New Roman" w:hAnsi="Times New Roman" w:cs="Times New Roman"/>
                <w:b/>
                <w:bCs/>
                <w:sz w:val="20"/>
                <w:szCs w:val="20"/>
              </w:rPr>
              <w:t>Consensus Statement</w:t>
            </w:r>
          </w:p>
        </w:tc>
      </w:tr>
      <w:tr w:rsidR="00071820" w:rsidRPr="00112622" w14:paraId="01FE13DD" w14:textId="77777777" w:rsidTr="002747A1">
        <w:tc>
          <w:tcPr>
            <w:tcW w:w="4248" w:type="dxa"/>
          </w:tcPr>
          <w:p w14:paraId="3A9B4039" w14:textId="6A0FFDE4" w:rsidR="00071820" w:rsidRPr="00112622" w:rsidRDefault="00394401" w:rsidP="00394401">
            <w:pPr>
              <w:rPr>
                <w:rFonts w:ascii="Times New Roman" w:hAnsi="Times New Roman" w:cs="Times New Roman"/>
                <w:sz w:val="20"/>
                <w:szCs w:val="20"/>
              </w:rPr>
            </w:pPr>
            <w:r w:rsidRPr="00112622">
              <w:rPr>
                <w:rFonts w:ascii="Times New Roman" w:hAnsi="Times New Roman" w:cs="Times New Roman"/>
                <w:sz w:val="20"/>
                <w:szCs w:val="20"/>
              </w:rPr>
              <w:t>Trends in past 10 years relate to systems of assessment, validity standards for assessment, rater cognition, and feedback</w:t>
            </w:r>
            <w:r w:rsidR="004B5508">
              <w:rPr>
                <w:rFonts w:ascii="Times New Roman" w:hAnsi="Times New Roman" w:cs="Times New Roman"/>
                <w:sz w:val="20"/>
                <w:szCs w:val="20"/>
              </w:rPr>
              <w:t>.</w:t>
            </w:r>
          </w:p>
        </w:tc>
        <w:tc>
          <w:tcPr>
            <w:tcW w:w="4768" w:type="dxa"/>
          </w:tcPr>
          <w:p w14:paraId="054E748A" w14:textId="2A9E4D89" w:rsidR="008233C7" w:rsidRPr="00112622" w:rsidRDefault="00204B6A" w:rsidP="008233C7">
            <w:pPr>
              <w:rPr>
                <w:rFonts w:ascii="Times New Roman" w:hAnsi="Times New Roman" w:cs="Times New Roman"/>
                <w:sz w:val="20"/>
                <w:szCs w:val="20"/>
              </w:rPr>
            </w:pPr>
            <w:r w:rsidRPr="00112622">
              <w:rPr>
                <w:rFonts w:ascii="Times New Roman" w:hAnsi="Times New Roman" w:cs="Times New Roman"/>
                <w:sz w:val="20"/>
                <w:szCs w:val="20"/>
              </w:rPr>
              <w:t>Important aspects relate to</w:t>
            </w:r>
            <w:r w:rsidR="008233C7" w:rsidRPr="00112622">
              <w:rPr>
                <w:rFonts w:ascii="Times New Roman" w:hAnsi="Times New Roman" w:cs="Times New Roman"/>
                <w:sz w:val="20"/>
                <w:szCs w:val="20"/>
              </w:rPr>
              <w:t xml:space="preserve"> </w:t>
            </w:r>
            <w:r w:rsidR="003A357B" w:rsidRPr="00112622">
              <w:rPr>
                <w:rFonts w:ascii="Times New Roman" w:hAnsi="Times New Roman" w:cs="Times New Roman"/>
                <w:sz w:val="20"/>
                <w:szCs w:val="20"/>
              </w:rPr>
              <w:t xml:space="preserve">evaluation of </w:t>
            </w:r>
            <w:r w:rsidR="00FF1119" w:rsidRPr="00112622">
              <w:rPr>
                <w:rFonts w:ascii="Times New Roman" w:hAnsi="Times New Roman" w:cs="Times New Roman"/>
                <w:sz w:val="20"/>
                <w:szCs w:val="20"/>
              </w:rPr>
              <w:t>readiness to adopt</w:t>
            </w:r>
            <w:r w:rsidR="001C1A00" w:rsidRPr="00112622">
              <w:rPr>
                <w:rFonts w:ascii="Times New Roman" w:hAnsi="Times New Roman" w:cs="Times New Roman"/>
                <w:sz w:val="20"/>
                <w:szCs w:val="20"/>
              </w:rPr>
              <w:t xml:space="preserve"> </w:t>
            </w:r>
            <w:r w:rsidR="00FF1119" w:rsidRPr="00112622">
              <w:rPr>
                <w:rFonts w:ascii="Times New Roman" w:hAnsi="Times New Roman" w:cs="Times New Roman"/>
                <w:sz w:val="20"/>
                <w:szCs w:val="20"/>
              </w:rPr>
              <w:t>technology</w:t>
            </w:r>
            <w:r w:rsidR="008233C7" w:rsidRPr="00112622">
              <w:rPr>
                <w:rFonts w:ascii="Times New Roman" w:hAnsi="Times New Roman" w:cs="Times New Roman"/>
                <w:sz w:val="20"/>
                <w:szCs w:val="20"/>
              </w:rPr>
              <w:t xml:space="preserve">, </w:t>
            </w:r>
            <w:r w:rsidR="00FF1119" w:rsidRPr="00112622">
              <w:rPr>
                <w:rFonts w:ascii="Times New Roman" w:hAnsi="Times New Roman" w:cs="Times New Roman"/>
                <w:sz w:val="20"/>
                <w:szCs w:val="20"/>
              </w:rPr>
              <w:t xml:space="preserve">application of assessment technology, and evaluation/dissemination. </w:t>
            </w:r>
          </w:p>
          <w:p w14:paraId="70FBABE3" w14:textId="3B180CA3" w:rsidR="00071820" w:rsidRPr="00112622" w:rsidRDefault="00071820" w:rsidP="00FF1119">
            <w:pPr>
              <w:rPr>
                <w:rFonts w:ascii="Times New Roman" w:hAnsi="Times New Roman" w:cs="Times New Roman"/>
                <w:sz w:val="20"/>
                <w:szCs w:val="20"/>
              </w:rPr>
            </w:pPr>
          </w:p>
        </w:tc>
      </w:tr>
      <w:tr w:rsidR="00071820" w:rsidRPr="00112622" w14:paraId="1E0C8227" w14:textId="77777777" w:rsidTr="002747A1">
        <w:tc>
          <w:tcPr>
            <w:tcW w:w="4248" w:type="dxa"/>
          </w:tcPr>
          <w:p w14:paraId="4D5477ED" w14:textId="37E5F2FF" w:rsidR="00071820" w:rsidRPr="00112622" w:rsidRDefault="003D5CBA" w:rsidP="00B160AB">
            <w:pPr>
              <w:rPr>
                <w:rFonts w:ascii="Times New Roman" w:hAnsi="Times New Roman" w:cs="Times New Roman"/>
                <w:sz w:val="20"/>
                <w:szCs w:val="20"/>
              </w:rPr>
            </w:pPr>
            <w:r w:rsidRPr="00112622">
              <w:rPr>
                <w:rFonts w:ascii="Times New Roman" w:hAnsi="Times New Roman" w:cs="Times New Roman"/>
                <w:sz w:val="20"/>
                <w:szCs w:val="20"/>
              </w:rPr>
              <w:t>OSCEs</w:t>
            </w:r>
            <w:r w:rsidR="008E538A" w:rsidRPr="00112622">
              <w:rPr>
                <w:rFonts w:ascii="Times New Roman" w:hAnsi="Times New Roman" w:cs="Times New Roman"/>
                <w:sz w:val="20"/>
                <w:szCs w:val="20"/>
              </w:rPr>
              <w:t xml:space="preserve"> (Objective Structured Clinical Examinations)</w:t>
            </w:r>
            <w:r w:rsidRPr="00112622">
              <w:rPr>
                <w:rFonts w:ascii="Times New Roman" w:hAnsi="Times New Roman" w:cs="Times New Roman"/>
                <w:sz w:val="20"/>
                <w:szCs w:val="20"/>
              </w:rPr>
              <w:t xml:space="preserve"> and WBAs</w:t>
            </w:r>
            <w:r w:rsidR="008E538A" w:rsidRPr="00112622">
              <w:rPr>
                <w:rFonts w:ascii="Times New Roman" w:hAnsi="Times New Roman" w:cs="Times New Roman"/>
                <w:sz w:val="20"/>
                <w:szCs w:val="20"/>
              </w:rPr>
              <w:t xml:space="preserve"> (Workplace Based Assessments)</w:t>
            </w:r>
            <w:r w:rsidRPr="00112622">
              <w:rPr>
                <w:rFonts w:ascii="Times New Roman" w:hAnsi="Times New Roman" w:cs="Times New Roman"/>
                <w:sz w:val="20"/>
                <w:szCs w:val="20"/>
              </w:rPr>
              <w:t xml:space="preserve"> are important methods of performance assessment, and </w:t>
            </w:r>
            <w:r w:rsidR="0044496F" w:rsidRPr="00112622">
              <w:rPr>
                <w:rFonts w:ascii="Times New Roman" w:hAnsi="Times New Roman" w:cs="Times New Roman"/>
                <w:sz w:val="20"/>
                <w:szCs w:val="20"/>
              </w:rPr>
              <w:t>have different purposes</w:t>
            </w:r>
            <w:r w:rsidR="00186D5E" w:rsidRPr="00112622">
              <w:rPr>
                <w:rFonts w:ascii="Times New Roman" w:hAnsi="Times New Roman" w:cs="Times New Roman"/>
                <w:sz w:val="20"/>
                <w:szCs w:val="20"/>
              </w:rPr>
              <w:t>, with well-established quality criteria for design</w:t>
            </w:r>
            <w:r w:rsidR="0071306B" w:rsidRPr="00112622">
              <w:rPr>
                <w:rFonts w:ascii="Times New Roman" w:hAnsi="Times New Roman" w:cs="Times New Roman"/>
                <w:sz w:val="20"/>
                <w:szCs w:val="20"/>
              </w:rPr>
              <w:t xml:space="preserve"> including:</w:t>
            </w:r>
          </w:p>
          <w:p w14:paraId="3AE42329" w14:textId="796F7426" w:rsidR="00DC2283" w:rsidRPr="00112622" w:rsidRDefault="00DC2283" w:rsidP="00DC2283">
            <w:pPr>
              <w:rPr>
                <w:rFonts w:ascii="Times New Roman" w:hAnsi="Times New Roman" w:cs="Times New Roman"/>
                <w:sz w:val="20"/>
                <w:szCs w:val="20"/>
              </w:rPr>
            </w:pPr>
            <w:r w:rsidRPr="00112622">
              <w:rPr>
                <w:rFonts w:ascii="Times New Roman" w:hAnsi="Times New Roman" w:cs="Times New Roman"/>
                <w:sz w:val="20"/>
                <w:szCs w:val="20"/>
              </w:rPr>
              <w:t>OSCEs: adequate sampling; marking schemes align</w:t>
            </w:r>
            <w:r w:rsidR="00A95ADA" w:rsidRPr="00112622">
              <w:rPr>
                <w:rFonts w:ascii="Times New Roman" w:hAnsi="Times New Roman" w:cs="Times New Roman"/>
                <w:sz w:val="20"/>
                <w:szCs w:val="20"/>
              </w:rPr>
              <w:t>ed</w:t>
            </w:r>
            <w:r w:rsidRPr="00112622">
              <w:rPr>
                <w:rFonts w:ascii="Times New Roman" w:hAnsi="Times New Roman" w:cs="Times New Roman"/>
                <w:sz w:val="20"/>
                <w:szCs w:val="20"/>
              </w:rPr>
              <w:t xml:space="preserve"> with clinical thinking; standard setting and metrics; value</w:t>
            </w:r>
            <w:r w:rsidR="00A95ADA" w:rsidRPr="00112622">
              <w:rPr>
                <w:rFonts w:ascii="Times New Roman" w:hAnsi="Times New Roman" w:cs="Times New Roman"/>
                <w:sz w:val="20"/>
                <w:szCs w:val="20"/>
              </w:rPr>
              <w:t xml:space="preserve"> of</w:t>
            </w:r>
            <w:r w:rsidRPr="00112622">
              <w:rPr>
                <w:rFonts w:ascii="Times New Roman" w:hAnsi="Times New Roman" w:cs="Times New Roman"/>
                <w:sz w:val="20"/>
                <w:szCs w:val="20"/>
              </w:rPr>
              <w:t xml:space="preserve"> examiner diversity; test security through task design</w:t>
            </w:r>
            <w:r w:rsidR="00CC5556" w:rsidRPr="00112622">
              <w:rPr>
                <w:rFonts w:ascii="Times New Roman" w:hAnsi="Times New Roman" w:cs="Times New Roman"/>
                <w:sz w:val="20"/>
                <w:szCs w:val="20"/>
              </w:rPr>
              <w:t>,</w:t>
            </w:r>
            <w:r w:rsidRPr="00112622">
              <w:rPr>
                <w:rFonts w:ascii="Times New Roman" w:hAnsi="Times New Roman" w:cs="Times New Roman"/>
                <w:sz w:val="20"/>
                <w:szCs w:val="20"/>
              </w:rPr>
              <w:t xml:space="preserve"> and circuit design</w:t>
            </w:r>
            <w:r w:rsidR="00AC110A" w:rsidRPr="00112622">
              <w:rPr>
                <w:rFonts w:ascii="Times New Roman" w:hAnsi="Times New Roman" w:cs="Times New Roman"/>
                <w:sz w:val="20"/>
                <w:szCs w:val="20"/>
              </w:rPr>
              <w:t>.</w:t>
            </w:r>
          </w:p>
          <w:p w14:paraId="3300BFCE" w14:textId="43C7D81B" w:rsidR="002A102F" w:rsidRPr="00112622" w:rsidRDefault="002A102F" w:rsidP="002A102F">
            <w:pPr>
              <w:rPr>
                <w:rFonts w:ascii="Times New Roman" w:hAnsi="Times New Roman" w:cs="Times New Roman"/>
                <w:sz w:val="20"/>
                <w:szCs w:val="20"/>
              </w:rPr>
            </w:pPr>
            <w:r w:rsidRPr="00112622">
              <w:rPr>
                <w:rFonts w:ascii="Times New Roman" w:hAnsi="Times New Roman" w:cs="Times New Roman"/>
                <w:sz w:val="20"/>
                <w:szCs w:val="20"/>
              </w:rPr>
              <w:t xml:space="preserve">WBAs: </w:t>
            </w:r>
            <w:r w:rsidR="00993666" w:rsidRPr="00112622">
              <w:rPr>
                <w:rFonts w:ascii="Times New Roman" w:hAnsi="Times New Roman" w:cs="Times New Roman"/>
                <w:sz w:val="20"/>
                <w:szCs w:val="20"/>
              </w:rPr>
              <w:t>u</w:t>
            </w:r>
            <w:r w:rsidRPr="00112622">
              <w:rPr>
                <w:rFonts w:ascii="Times New Roman" w:hAnsi="Times New Roman" w:cs="Times New Roman"/>
                <w:sz w:val="20"/>
                <w:szCs w:val="20"/>
              </w:rPr>
              <w:t xml:space="preserve">se narrative feedback, marking schemes to reflect clinical performance, </w:t>
            </w:r>
            <w:r w:rsidR="00DF1C40" w:rsidRPr="00112622">
              <w:rPr>
                <w:rFonts w:ascii="Times New Roman" w:hAnsi="Times New Roman" w:cs="Times New Roman"/>
                <w:sz w:val="20"/>
                <w:szCs w:val="20"/>
              </w:rPr>
              <w:t xml:space="preserve">system to </w:t>
            </w:r>
            <w:r w:rsidR="00A95ADA" w:rsidRPr="00112622">
              <w:rPr>
                <w:rFonts w:ascii="Times New Roman" w:hAnsi="Times New Roman" w:cs="Times New Roman"/>
                <w:sz w:val="20"/>
                <w:szCs w:val="20"/>
              </w:rPr>
              <w:t xml:space="preserve">encourage </w:t>
            </w:r>
            <w:r w:rsidRPr="00112622">
              <w:rPr>
                <w:rFonts w:ascii="Times New Roman" w:hAnsi="Times New Roman" w:cs="Times New Roman"/>
                <w:sz w:val="20"/>
                <w:szCs w:val="20"/>
              </w:rPr>
              <w:t xml:space="preserve">desirable learning behaviours, interpret data holistically, and </w:t>
            </w:r>
            <w:r w:rsidR="00A95ADA" w:rsidRPr="00112622">
              <w:rPr>
                <w:rFonts w:ascii="Times New Roman" w:hAnsi="Times New Roman" w:cs="Times New Roman"/>
                <w:sz w:val="20"/>
                <w:szCs w:val="20"/>
              </w:rPr>
              <w:t xml:space="preserve">be aware of the </w:t>
            </w:r>
            <w:r w:rsidRPr="00112622">
              <w:rPr>
                <w:rFonts w:ascii="Times New Roman" w:hAnsi="Times New Roman" w:cs="Times New Roman"/>
                <w:sz w:val="20"/>
                <w:szCs w:val="20"/>
              </w:rPr>
              <w:t>‘failure to fail’ phenomenon</w:t>
            </w:r>
            <w:r w:rsidR="00CC5556" w:rsidRPr="00112622">
              <w:rPr>
                <w:rFonts w:ascii="Times New Roman" w:hAnsi="Times New Roman" w:cs="Times New Roman"/>
                <w:sz w:val="20"/>
                <w:szCs w:val="20"/>
              </w:rPr>
              <w:t>.</w:t>
            </w:r>
          </w:p>
          <w:p w14:paraId="0B4CA416" w14:textId="00CED03D" w:rsidR="002A102F" w:rsidRPr="00112622" w:rsidRDefault="002A102F" w:rsidP="00DC2283">
            <w:pPr>
              <w:rPr>
                <w:rFonts w:ascii="Times New Roman" w:hAnsi="Times New Roman" w:cs="Times New Roman"/>
                <w:sz w:val="20"/>
                <w:szCs w:val="20"/>
              </w:rPr>
            </w:pPr>
          </w:p>
        </w:tc>
        <w:tc>
          <w:tcPr>
            <w:tcW w:w="4768" w:type="dxa"/>
          </w:tcPr>
          <w:p w14:paraId="64EB72B5" w14:textId="77777777" w:rsidR="00D44207" w:rsidRPr="00112622" w:rsidRDefault="008233C7" w:rsidP="008233C7">
            <w:pPr>
              <w:rPr>
                <w:rFonts w:ascii="Times New Roman" w:hAnsi="Times New Roman" w:cs="Times New Roman"/>
                <w:sz w:val="20"/>
                <w:szCs w:val="20"/>
              </w:rPr>
            </w:pPr>
            <w:r w:rsidRPr="00112622">
              <w:rPr>
                <w:rFonts w:ascii="Times New Roman" w:hAnsi="Times New Roman" w:cs="Times New Roman"/>
                <w:sz w:val="20"/>
                <w:szCs w:val="20"/>
              </w:rPr>
              <w:t xml:space="preserve">When applying technology, an assessment ‘lifecycle’ approach should target five key foci: </w:t>
            </w:r>
          </w:p>
          <w:p w14:paraId="0A4B9A5A" w14:textId="77777777" w:rsidR="00D44207" w:rsidRPr="00112622" w:rsidRDefault="008233C7" w:rsidP="008233C7">
            <w:pPr>
              <w:rPr>
                <w:rFonts w:ascii="Times New Roman" w:hAnsi="Times New Roman" w:cs="Times New Roman"/>
                <w:sz w:val="20"/>
                <w:szCs w:val="20"/>
              </w:rPr>
            </w:pPr>
            <w:r w:rsidRPr="00112622">
              <w:rPr>
                <w:rFonts w:ascii="Times New Roman" w:hAnsi="Times New Roman" w:cs="Times New Roman"/>
                <w:sz w:val="20"/>
                <w:szCs w:val="20"/>
              </w:rPr>
              <w:t xml:space="preserve">(1) </w:t>
            </w:r>
            <w:r w:rsidR="00D44207" w:rsidRPr="00112622">
              <w:rPr>
                <w:rFonts w:ascii="Times New Roman" w:hAnsi="Times New Roman" w:cs="Times New Roman"/>
                <w:sz w:val="20"/>
                <w:szCs w:val="20"/>
              </w:rPr>
              <w:t>a</w:t>
            </w:r>
            <w:r w:rsidRPr="00112622">
              <w:rPr>
                <w:rFonts w:ascii="Times New Roman" w:hAnsi="Times New Roman" w:cs="Times New Roman"/>
                <w:sz w:val="20"/>
                <w:szCs w:val="20"/>
              </w:rPr>
              <w:t xml:space="preserve">dvancing authenticity of assessment, </w:t>
            </w:r>
          </w:p>
          <w:p w14:paraId="25BBA184" w14:textId="5BEF8341" w:rsidR="00D44207" w:rsidRPr="00112622" w:rsidRDefault="008233C7" w:rsidP="008233C7">
            <w:pPr>
              <w:rPr>
                <w:rFonts w:ascii="Times New Roman" w:hAnsi="Times New Roman" w:cs="Times New Roman"/>
                <w:sz w:val="20"/>
                <w:szCs w:val="20"/>
              </w:rPr>
            </w:pPr>
            <w:r w:rsidRPr="00112622">
              <w:rPr>
                <w:rFonts w:ascii="Times New Roman" w:hAnsi="Times New Roman" w:cs="Times New Roman"/>
                <w:sz w:val="20"/>
                <w:szCs w:val="20"/>
              </w:rPr>
              <w:t xml:space="preserve">(2) </w:t>
            </w:r>
            <w:r w:rsidR="00CC5556" w:rsidRPr="00112622">
              <w:rPr>
                <w:rFonts w:ascii="Times New Roman" w:hAnsi="Times New Roman" w:cs="Times New Roman"/>
                <w:sz w:val="20"/>
                <w:szCs w:val="20"/>
              </w:rPr>
              <w:t>e</w:t>
            </w:r>
            <w:r w:rsidRPr="00112622">
              <w:rPr>
                <w:rFonts w:ascii="Times New Roman" w:hAnsi="Times New Roman" w:cs="Times New Roman"/>
                <w:sz w:val="20"/>
                <w:szCs w:val="20"/>
              </w:rPr>
              <w:t xml:space="preserve">ngaging learners with assessment, </w:t>
            </w:r>
          </w:p>
          <w:p w14:paraId="10F7FBFE" w14:textId="0BB8B2DE" w:rsidR="00D44207" w:rsidRPr="00112622" w:rsidRDefault="008233C7" w:rsidP="008233C7">
            <w:pPr>
              <w:rPr>
                <w:rFonts w:ascii="Times New Roman" w:hAnsi="Times New Roman" w:cs="Times New Roman"/>
                <w:sz w:val="20"/>
                <w:szCs w:val="20"/>
              </w:rPr>
            </w:pPr>
            <w:r w:rsidRPr="00112622">
              <w:rPr>
                <w:rFonts w:ascii="Times New Roman" w:hAnsi="Times New Roman" w:cs="Times New Roman"/>
                <w:sz w:val="20"/>
                <w:szCs w:val="20"/>
              </w:rPr>
              <w:t xml:space="preserve">(3) </w:t>
            </w:r>
            <w:r w:rsidR="00CC5556" w:rsidRPr="00112622">
              <w:rPr>
                <w:rFonts w:ascii="Times New Roman" w:hAnsi="Times New Roman" w:cs="Times New Roman"/>
                <w:sz w:val="20"/>
                <w:szCs w:val="20"/>
              </w:rPr>
              <w:t>e</w:t>
            </w:r>
            <w:r w:rsidRPr="00112622">
              <w:rPr>
                <w:rFonts w:ascii="Times New Roman" w:hAnsi="Times New Roman" w:cs="Times New Roman"/>
                <w:sz w:val="20"/>
                <w:szCs w:val="20"/>
              </w:rPr>
              <w:t xml:space="preserve">nhancing design and scheduling, </w:t>
            </w:r>
          </w:p>
          <w:p w14:paraId="5C4101BE" w14:textId="2DEDD5AC" w:rsidR="00D44207" w:rsidRPr="00112622" w:rsidRDefault="008233C7" w:rsidP="008233C7">
            <w:pPr>
              <w:rPr>
                <w:rFonts w:ascii="Times New Roman" w:hAnsi="Times New Roman" w:cs="Times New Roman"/>
                <w:sz w:val="20"/>
                <w:szCs w:val="20"/>
              </w:rPr>
            </w:pPr>
            <w:r w:rsidRPr="00112622">
              <w:rPr>
                <w:rFonts w:ascii="Times New Roman" w:hAnsi="Times New Roman" w:cs="Times New Roman"/>
                <w:sz w:val="20"/>
                <w:szCs w:val="20"/>
              </w:rPr>
              <w:t>(4)</w:t>
            </w:r>
            <w:r w:rsidR="00D44207" w:rsidRPr="00112622">
              <w:rPr>
                <w:rFonts w:ascii="Times New Roman" w:hAnsi="Times New Roman" w:cs="Times New Roman"/>
                <w:sz w:val="20"/>
                <w:szCs w:val="20"/>
              </w:rPr>
              <w:t xml:space="preserve"> </w:t>
            </w:r>
            <w:r w:rsidR="00CC5556" w:rsidRPr="00112622">
              <w:rPr>
                <w:rFonts w:ascii="Times New Roman" w:hAnsi="Times New Roman" w:cs="Times New Roman"/>
                <w:sz w:val="20"/>
                <w:szCs w:val="20"/>
              </w:rPr>
              <w:t>o</w:t>
            </w:r>
            <w:r w:rsidRPr="00112622">
              <w:rPr>
                <w:rFonts w:ascii="Times New Roman" w:hAnsi="Times New Roman" w:cs="Times New Roman"/>
                <w:sz w:val="20"/>
                <w:szCs w:val="20"/>
              </w:rPr>
              <w:t xml:space="preserve">ptimising assessment delivery and recording learner achievement, and </w:t>
            </w:r>
          </w:p>
          <w:p w14:paraId="163F8636" w14:textId="17C046C4" w:rsidR="00071820" w:rsidRPr="00112622" w:rsidRDefault="008233C7" w:rsidP="008233C7">
            <w:pPr>
              <w:rPr>
                <w:rFonts w:ascii="Times New Roman" w:hAnsi="Times New Roman" w:cs="Times New Roman"/>
                <w:sz w:val="20"/>
                <w:szCs w:val="20"/>
              </w:rPr>
            </w:pPr>
            <w:r w:rsidRPr="00112622">
              <w:rPr>
                <w:rFonts w:ascii="Times New Roman" w:hAnsi="Times New Roman" w:cs="Times New Roman"/>
                <w:sz w:val="20"/>
                <w:szCs w:val="20"/>
              </w:rPr>
              <w:t xml:space="preserve">(5) </w:t>
            </w:r>
            <w:r w:rsidR="00CC5556" w:rsidRPr="00112622">
              <w:rPr>
                <w:rFonts w:ascii="Times New Roman" w:hAnsi="Times New Roman" w:cs="Times New Roman"/>
                <w:sz w:val="20"/>
                <w:szCs w:val="20"/>
              </w:rPr>
              <w:t>t</w:t>
            </w:r>
            <w:r w:rsidRPr="00112622">
              <w:rPr>
                <w:rFonts w:ascii="Times New Roman" w:hAnsi="Times New Roman" w:cs="Times New Roman"/>
                <w:sz w:val="20"/>
                <w:szCs w:val="20"/>
              </w:rPr>
              <w:t>racking learner progress</w:t>
            </w:r>
            <w:r w:rsidR="00D44207" w:rsidRPr="00112622">
              <w:rPr>
                <w:rFonts w:ascii="Times New Roman" w:hAnsi="Times New Roman" w:cs="Times New Roman"/>
                <w:sz w:val="20"/>
                <w:szCs w:val="20"/>
              </w:rPr>
              <w:t xml:space="preserve"> </w:t>
            </w:r>
            <w:r w:rsidRPr="00112622">
              <w:rPr>
                <w:rFonts w:ascii="Times New Roman" w:hAnsi="Times New Roman" w:cs="Times New Roman"/>
                <w:sz w:val="20"/>
                <w:szCs w:val="20"/>
              </w:rPr>
              <w:t>and faculty activity and thereby continuous assessment.</w:t>
            </w:r>
          </w:p>
        </w:tc>
      </w:tr>
      <w:tr w:rsidR="00071820" w:rsidRPr="00112622" w14:paraId="663F84DA" w14:textId="77777777" w:rsidTr="002747A1">
        <w:tc>
          <w:tcPr>
            <w:tcW w:w="4248" w:type="dxa"/>
          </w:tcPr>
          <w:p w14:paraId="714A8F0F" w14:textId="60E38819" w:rsidR="002747A1" w:rsidRPr="00112622" w:rsidRDefault="00993666" w:rsidP="003D5CBA">
            <w:pPr>
              <w:rPr>
                <w:rFonts w:ascii="Times New Roman" w:hAnsi="Times New Roman" w:cs="Times New Roman"/>
                <w:sz w:val="20"/>
                <w:szCs w:val="20"/>
              </w:rPr>
            </w:pPr>
            <w:r w:rsidRPr="00112622">
              <w:rPr>
                <w:rFonts w:ascii="Times New Roman" w:hAnsi="Times New Roman" w:cs="Times New Roman"/>
                <w:sz w:val="20"/>
                <w:szCs w:val="20"/>
              </w:rPr>
              <w:t>P</w:t>
            </w:r>
            <w:r w:rsidR="003D5CBA" w:rsidRPr="00112622">
              <w:rPr>
                <w:rFonts w:ascii="Times New Roman" w:hAnsi="Times New Roman" w:cs="Times New Roman"/>
                <w:sz w:val="20"/>
                <w:szCs w:val="20"/>
              </w:rPr>
              <w:t xml:space="preserve">erformance assessment </w:t>
            </w:r>
            <w:r w:rsidR="00E445BF" w:rsidRPr="00112622">
              <w:rPr>
                <w:rFonts w:ascii="Times New Roman" w:hAnsi="Times New Roman" w:cs="Times New Roman"/>
                <w:sz w:val="20"/>
                <w:szCs w:val="20"/>
              </w:rPr>
              <w:t>should</w:t>
            </w:r>
            <w:r w:rsidR="00466810" w:rsidRPr="00112622">
              <w:rPr>
                <w:rFonts w:ascii="Times New Roman" w:hAnsi="Times New Roman" w:cs="Times New Roman"/>
                <w:sz w:val="20"/>
                <w:szCs w:val="20"/>
              </w:rPr>
              <w:t>:</w:t>
            </w:r>
          </w:p>
          <w:p w14:paraId="7CF25ED3" w14:textId="16CD3CF6" w:rsidR="00827D0A" w:rsidRPr="00112622" w:rsidRDefault="000721C5" w:rsidP="002747A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d</w:t>
            </w:r>
            <w:r w:rsidR="003D5CBA" w:rsidRPr="00112622">
              <w:rPr>
                <w:rFonts w:ascii="Times New Roman" w:hAnsi="Times New Roman" w:cs="Times New Roman"/>
                <w:sz w:val="20"/>
                <w:szCs w:val="20"/>
              </w:rPr>
              <w:t>rive</w:t>
            </w:r>
            <w:r>
              <w:rPr>
                <w:rFonts w:ascii="Times New Roman" w:hAnsi="Times New Roman" w:cs="Times New Roman"/>
                <w:sz w:val="20"/>
                <w:szCs w:val="20"/>
              </w:rPr>
              <w:t xml:space="preserve"> </w:t>
            </w:r>
            <w:r w:rsidR="003D5CBA" w:rsidRPr="00112622">
              <w:rPr>
                <w:rFonts w:ascii="Times New Roman" w:hAnsi="Times New Roman" w:cs="Times New Roman"/>
                <w:sz w:val="20"/>
                <w:szCs w:val="20"/>
              </w:rPr>
              <w:t>desirable learning behaviours.</w:t>
            </w:r>
          </w:p>
          <w:p w14:paraId="24E9934D" w14:textId="3F7A3877" w:rsidR="00827D0A" w:rsidRPr="00112622" w:rsidRDefault="00466810" w:rsidP="002747A1">
            <w:pPr>
              <w:pStyle w:val="ListParagraph"/>
              <w:numPr>
                <w:ilvl w:val="0"/>
                <w:numId w:val="5"/>
              </w:numPr>
              <w:rPr>
                <w:rFonts w:ascii="Times New Roman" w:hAnsi="Times New Roman" w:cs="Times New Roman"/>
                <w:sz w:val="20"/>
                <w:szCs w:val="20"/>
              </w:rPr>
            </w:pPr>
            <w:r w:rsidRPr="00112622">
              <w:rPr>
                <w:rFonts w:ascii="Times New Roman" w:hAnsi="Times New Roman" w:cs="Times New Roman"/>
                <w:sz w:val="20"/>
                <w:szCs w:val="20"/>
              </w:rPr>
              <w:t>a</w:t>
            </w:r>
            <w:r w:rsidR="003D5CBA" w:rsidRPr="00112622">
              <w:rPr>
                <w:rFonts w:ascii="Times New Roman" w:hAnsi="Times New Roman" w:cs="Times New Roman"/>
                <w:sz w:val="20"/>
                <w:szCs w:val="20"/>
              </w:rPr>
              <w:t>ccount for psychometric implications</w:t>
            </w:r>
            <w:r w:rsidR="002747A1" w:rsidRPr="00112622">
              <w:rPr>
                <w:rFonts w:ascii="Times New Roman" w:hAnsi="Times New Roman" w:cs="Times New Roman"/>
                <w:sz w:val="20"/>
                <w:szCs w:val="20"/>
              </w:rPr>
              <w:t>.</w:t>
            </w:r>
            <w:r w:rsidR="003D5CBA" w:rsidRPr="00112622">
              <w:rPr>
                <w:rFonts w:ascii="Times New Roman" w:hAnsi="Times New Roman" w:cs="Times New Roman"/>
                <w:sz w:val="20"/>
                <w:szCs w:val="20"/>
              </w:rPr>
              <w:t xml:space="preserve"> </w:t>
            </w:r>
          </w:p>
          <w:p w14:paraId="60E9D3C4" w14:textId="584E43C8" w:rsidR="00071820" w:rsidRPr="00112622" w:rsidRDefault="000721C5" w:rsidP="002747A1">
            <w:pPr>
              <w:pStyle w:val="ListParagraph"/>
              <w:numPr>
                <w:ilvl w:val="0"/>
                <w:numId w:val="5"/>
              </w:numPr>
              <w:rPr>
                <w:rFonts w:ascii="Times New Roman" w:hAnsi="Times New Roman" w:cs="Times New Roman"/>
                <w:sz w:val="20"/>
                <w:szCs w:val="20"/>
              </w:rPr>
            </w:pPr>
            <w:r w:rsidRPr="00112622">
              <w:rPr>
                <w:rFonts w:ascii="Times New Roman" w:hAnsi="Times New Roman" w:cs="Times New Roman"/>
                <w:sz w:val="20"/>
                <w:szCs w:val="20"/>
              </w:rPr>
              <w:t>I</w:t>
            </w:r>
            <w:r w:rsidR="00466810" w:rsidRPr="00112622">
              <w:rPr>
                <w:rFonts w:ascii="Times New Roman" w:hAnsi="Times New Roman" w:cs="Times New Roman"/>
                <w:sz w:val="20"/>
                <w:szCs w:val="20"/>
              </w:rPr>
              <w:t>nclude</w:t>
            </w:r>
            <w:r>
              <w:rPr>
                <w:rFonts w:ascii="Times New Roman" w:hAnsi="Times New Roman" w:cs="Times New Roman"/>
                <w:sz w:val="20"/>
                <w:szCs w:val="20"/>
              </w:rPr>
              <w:t xml:space="preserve"> </w:t>
            </w:r>
            <w:r w:rsidR="00466810" w:rsidRPr="00112622">
              <w:rPr>
                <w:rFonts w:ascii="Times New Roman" w:hAnsi="Times New Roman" w:cs="Times New Roman"/>
                <w:sz w:val="20"/>
                <w:szCs w:val="20"/>
              </w:rPr>
              <w:t xml:space="preserve">narrative feedback </w:t>
            </w:r>
            <w:r w:rsidR="009303BE" w:rsidRPr="00112622">
              <w:rPr>
                <w:rFonts w:ascii="Times New Roman" w:hAnsi="Times New Roman" w:cs="Times New Roman"/>
                <w:sz w:val="20"/>
                <w:szCs w:val="20"/>
              </w:rPr>
              <w:t>for</w:t>
            </w:r>
            <w:r w:rsidR="00466810" w:rsidRPr="00112622">
              <w:rPr>
                <w:rFonts w:ascii="Times New Roman" w:hAnsi="Times New Roman" w:cs="Times New Roman"/>
                <w:sz w:val="20"/>
                <w:szCs w:val="20"/>
              </w:rPr>
              <w:t xml:space="preserve"> learning</w:t>
            </w:r>
            <w:r w:rsidR="002747A1" w:rsidRPr="00112622">
              <w:rPr>
                <w:rFonts w:ascii="Times New Roman" w:hAnsi="Times New Roman" w:cs="Times New Roman"/>
                <w:sz w:val="20"/>
                <w:szCs w:val="20"/>
              </w:rPr>
              <w:t>.</w:t>
            </w:r>
          </w:p>
        </w:tc>
        <w:tc>
          <w:tcPr>
            <w:tcW w:w="4768" w:type="dxa"/>
          </w:tcPr>
          <w:p w14:paraId="10E14BF7" w14:textId="604AC3F8" w:rsidR="00827D0A" w:rsidRPr="00112622" w:rsidRDefault="00827D0A" w:rsidP="00827D0A">
            <w:pPr>
              <w:rPr>
                <w:rFonts w:ascii="Times New Roman" w:hAnsi="Times New Roman" w:cs="Times New Roman"/>
                <w:sz w:val="20"/>
                <w:szCs w:val="20"/>
              </w:rPr>
            </w:pPr>
            <w:r w:rsidRPr="00112622">
              <w:rPr>
                <w:rFonts w:ascii="Times New Roman" w:hAnsi="Times New Roman" w:cs="Times New Roman"/>
                <w:sz w:val="20"/>
                <w:szCs w:val="20"/>
              </w:rPr>
              <w:t>Technology should</w:t>
            </w:r>
            <w:r w:rsidR="00D44207" w:rsidRPr="00112622">
              <w:rPr>
                <w:rFonts w:ascii="Times New Roman" w:hAnsi="Times New Roman" w:cs="Times New Roman"/>
                <w:sz w:val="20"/>
                <w:szCs w:val="20"/>
              </w:rPr>
              <w:t xml:space="preserve"> support longitudinal learning and</w:t>
            </w:r>
            <w:r w:rsidR="000721C5">
              <w:rPr>
                <w:rFonts w:ascii="Times New Roman" w:hAnsi="Times New Roman" w:cs="Times New Roman"/>
                <w:sz w:val="20"/>
                <w:szCs w:val="20"/>
              </w:rPr>
              <w:t xml:space="preserve"> be</w:t>
            </w:r>
            <w:r w:rsidR="00D44207" w:rsidRPr="00112622">
              <w:rPr>
                <w:rFonts w:ascii="Times New Roman" w:hAnsi="Times New Roman" w:cs="Times New Roman"/>
                <w:sz w:val="20"/>
                <w:szCs w:val="20"/>
              </w:rPr>
              <w:t>:</w:t>
            </w:r>
            <w:r w:rsidRPr="00112622">
              <w:rPr>
                <w:rFonts w:ascii="Times New Roman" w:hAnsi="Times New Roman" w:cs="Times New Roman"/>
                <w:sz w:val="20"/>
                <w:szCs w:val="20"/>
              </w:rPr>
              <w:t xml:space="preserve"> </w:t>
            </w:r>
          </w:p>
          <w:p w14:paraId="6DCA5518" w14:textId="56984981" w:rsidR="00827D0A" w:rsidRPr="00112622" w:rsidRDefault="00827D0A" w:rsidP="00827D0A">
            <w:pPr>
              <w:pStyle w:val="ListParagraph"/>
              <w:numPr>
                <w:ilvl w:val="0"/>
                <w:numId w:val="5"/>
              </w:numPr>
              <w:rPr>
                <w:rFonts w:ascii="Times New Roman" w:hAnsi="Times New Roman" w:cs="Times New Roman"/>
                <w:sz w:val="20"/>
                <w:szCs w:val="20"/>
              </w:rPr>
            </w:pPr>
            <w:r w:rsidRPr="00112622">
              <w:rPr>
                <w:rFonts w:ascii="Times New Roman" w:hAnsi="Times New Roman" w:cs="Times New Roman"/>
                <w:sz w:val="20"/>
                <w:szCs w:val="20"/>
              </w:rPr>
              <w:t xml:space="preserve">enabler of assessment with active engagement of </w:t>
            </w:r>
            <w:r w:rsidR="00CB451A" w:rsidRPr="00112622">
              <w:rPr>
                <w:rFonts w:ascii="Times New Roman" w:hAnsi="Times New Roman" w:cs="Times New Roman"/>
                <w:sz w:val="20"/>
                <w:szCs w:val="20"/>
              </w:rPr>
              <w:t xml:space="preserve">learners </w:t>
            </w:r>
            <w:r w:rsidRPr="00112622">
              <w:rPr>
                <w:rFonts w:ascii="Times New Roman" w:hAnsi="Times New Roman" w:cs="Times New Roman"/>
                <w:sz w:val="20"/>
                <w:szCs w:val="20"/>
              </w:rPr>
              <w:t>and faculty</w:t>
            </w:r>
            <w:r w:rsidR="002747A1" w:rsidRPr="00112622">
              <w:rPr>
                <w:rFonts w:ascii="Times New Roman" w:hAnsi="Times New Roman" w:cs="Times New Roman"/>
                <w:sz w:val="20"/>
                <w:szCs w:val="20"/>
              </w:rPr>
              <w:t>.</w:t>
            </w:r>
            <w:r w:rsidRPr="00112622">
              <w:rPr>
                <w:rFonts w:ascii="Times New Roman" w:hAnsi="Times New Roman" w:cs="Times New Roman"/>
                <w:sz w:val="20"/>
                <w:szCs w:val="20"/>
              </w:rPr>
              <w:t xml:space="preserve"> </w:t>
            </w:r>
          </w:p>
          <w:p w14:paraId="056DF43D" w14:textId="410F62C9" w:rsidR="00071820" w:rsidRPr="00112622" w:rsidRDefault="00CB451A" w:rsidP="00827D0A">
            <w:pPr>
              <w:pStyle w:val="ListParagraph"/>
              <w:numPr>
                <w:ilvl w:val="0"/>
                <w:numId w:val="5"/>
              </w:numPr>
              <w:rPr>
                <w:rFonts w:ascii="Times New Roman" w:hAnsi="Times New Roman" w:cs="Times New Roman"/>
                <w:sz w:val="20"/>
                <w:szCs w:val="20"/>
              </w:rPr>
            </w:pPr>
            <w:r w:rsidRPr="00112622">
              <w:rPr>
                <w:rFonts w:ascii="Times New Roman" w:hAnsi="Times New Roman" w:cs="Times New Roman"/>
                <w:sz w:val="20"/>
                <w:szCs w:val="20"/>
              </w:rPr>
              <w:t>p</w:t>
            </w:r>
            <w:r w:rsidR="00827D0A" w:rsidRPr="00112622">
              <w:rPr>
                <w:rFonts w:ascii="Times New Roman" w:hAnsi="Times New Roman" w:cs="Times New Roman"/>
                <w:sz w:val="20"/>
                <w:szCs w:val="20"/>
              </w:rPr>
              <w:t xml:space="preserve">lanned with active involvement of </w:t>
            </w:r>
            <w:r w:rsidRPr="00112622">
              <w:rPr>
                <w:rFonts w:ascii="Times New Roman" w:hAnsi="Times New Roman" w:cs="Times New Roman"/>
                <w:sz w:val="20"/>
                <w:szCs w:val="20"/>
              </w:rPr>
              <w:t>learners</w:t>
            </w:r>
            <w:r w:rsidR="002747A1" w:rsidRPr="00112622">
              <w:rPr>
                <w:rFonts w:ascii="Times New Roman" w:hAnsi="Times New Roman" w:cs="Times New Roman"/>
                <w:sz w:val="20"/>
                <w:szCs w:val="20"/>
              </w:rPr>
              <w:t>.</w:t>
            </w:r>
          </w:p>
        </w:tc>
      </w:tr>
    </w:tbl>
    <w:p w14:paraId="266B201C" w14:textId="77777777" w:rsidR="00071820" w:rsidRPr="00112622" w:rsidRDefault="00071820" w:rsidP="00071820">
      <w:pPr>
        <w:rPr>
          <w:rFonts w:ascii="Times New Roman" w:hAnsi="Times New Roman" w:cs="Times New Roman"/>
        </w:rPr>
      </w:pPr>
    </w:p>
    <w:p w14:paraId="74096394" w14:textId="108E07F9" w:rsidR="00652E0B" w:rsidRPr="00112622" w:rsidRDefault="00071820" w:rsidP="00652E0B">
      <w:pPr>
        <w:rPr>
          <w:rFonts w:ascii="Times New Roman" w:hAnsi="Times New Roman" w:cs="Times New Roman"/>
        </w:rPr>
      </w:pPr>
      <w:r w:rsidRPr="00112622">
        <w:rPr>
          <w:rFonts w:ascii="Times New Roman" w:hAnsi="Times New Roman" w:cs="Times New Roman"/>
        </w:rPr>
        <w:t>A wide body of w</w:t>
      </w:r>
      <w:r w:rsidR="007274E4" w:rsidRPr="00112622">
        <w:rPr>
          <w:rFonts w:ascii="Times New Roman" w:hAnsi="Times New Roman" w:cs="Times New Roman"/>
        </w:rPr>
        <w:t>ork in the field</w:t>
      </w:r>
      <w:r w:rsidR="00AF0371" w:rsidRPr="00112622">
        <w:rPr>
          <w:rFonts w:ascii="Times New Roman" w:hAnsi="Times New Roman" w:cs="Times New Roman"/>
        </w:rPr>
        <w:t>s</w:t>
      </w:r>
      <w:r w:rsidR="002C15D2" w:rsidRPr="00112622">
        <w:rPr>
          <w:rFonts w:ascii="Times New Roman" w:hAnsi="Times New Roman" w:cs="Times New Roman"/>
        </w:rPr>
        <w:t xml:space="preserve"> of assessment and technology in assessment</w:t>
      </w:r>
      <w:r w:rsidRPr="00112622">
        <w:rPr>
          <w:rFonts w:ascii="Times New Roman" w:hAnsi="Times New Roman" w:cs="Times New Roman"/>
        </w:rPr>
        <w:t xml:space="preserve">, including these two consensus statements, </w:t>
      </w:r>
      <w:r w:rsidR="007274E4" w:rsidRPr="00112622">
        <w:rPr>
          <w:rFonts w:ascii="Times New Roman" w:hAnsi="Times New Roman" w:cs="Times New Roman"/>
        </w:rPr>
        <w:t>has contributed to</w:t>
      </w:r>
      <w:r w:rsidR="00F82306" w:rsidRPr="00112622">
        <w:rPr>
          <w:rFonts w:ascii="Times New Roman" w:hAnsi="Times New Roman" w:cs="Times New Roman"/>
        </w:rPr>
        <w:t xml:space="preserve"> deeper</w:t>
      </w:r>
      <w:r w:rsidR="00AF0371" w:rsidRPr="00112622">
        <w:rPr>
          <w:rFonts w:ascii="Times New Roman" w:hAnsi="Times New Roman" w:cs="Times New Roman"/>
        </w:rPr>
        <w:t xml:space="preserve"> understanding of </w:t>
      </w:r>
      <w:r w:rsidR="007274E4" w:rsidRPr="00112622">
        <w:rPr>
          <w:rFonts w:ascii="Times New Roman" w:hAnsi="Times New Roman" w:cs="Times New Roman"/>
        </w:rPr>
        <w:t>learners and learning</w:t>
      </w:r>
      <w:r w:rsidR="00D66E08">
        <w:rPr>
          <w:rFonts w:ascii="Times New Roman" w:hAnsi="Times New Roman" w:cs="Times New Roman"/>
        </w:rPr>
        <w:t>,</w:t>
      </w:r>
      <w:r w:rsidR="001E2435" w:rsidRPr="00112622">
        <w:rPr>
          <w:rFonts w:ascii="Times New Roman" w:hAnsi="Times New Roman" w:cs="Times New Roman"/>
        </w:rPr>
        <w:t xml:space="preserve"> a</w:t>
      </w:r>
      <w:r w:rsidR="00F82306" w:rsidRPr="00112622">
        <w:rPr>
          <w:rFonts w:ascii="Times New Roman" w:hAnsi="Times New Roman" w:cs="Times New Roman"/>
        </w:rPr>
        <w:t>nd both</w:t>
      </w:r>
      <w:r w:rsidR="001E2435" w:rsidRPr="00112622">
        <w:rPr>
          <w:rFonts w:ascii="Times New Roman" w:hAnsi="Times New Roman" w:cs="Times New Roman"/>
        </w:rPr>
        <w:t xml:space="preserve"> </w:t>
      </w:r>
      <w:r w:rsidR="007274E4" w:rsidRPr="00112622">
        <w:rPr>
          <w:rFonts w:ascii="Times New Roman" w:hAnsi="Times New Roman" w:cs="Times New Roman"/>
        </w:rPr>
        <w:t>assessment</w:t>
      </w:r>
      <w:r w:rsidR="000E54CC" w:rsidRPr="00112622">
        <w:rPr>
          <w:rFonts w:ascii="Times New Roman" w:hAnsi="Times New Roman" w:cs="Times New Roman"/>
        </w:rPr>
        <w:t xml:space="preserve"> </w:t>
      </w:r>
      <w:r w:rsidR="007274E4" w:rsidRPr="00112622">
        <w:rPr>
          <w:rFonts w:ascii="Times New Roman" w:hAnsi="Times New Roman" w:cs="Times New Roman"/>
          <w:i/>
          <w:iCs/>
        </w:rPr>
        <w:t>for</w:t>
      </w:r>
      <w:r w:rsidR="007274E4" w:rsidRPr="00112622">
        <w:rPr>
          <w:rFonts w:ascii="Times New Roman" w:hAnsi="Times New Roman" w:cs="Times New Roman"/>
        </w:rPr>
        <w:t xml:space="preserve"> learning and assessment </w:t>
      </w:r>
      <w:r w:rsidR="007274E4" w:rsidRPr="00112622">
        <w:rPr>
          <w:rFonts w:ascii="Times New Roman" w:hAnsi="Times New Roman" w:cs="Times New Roman"/>
          <w:i/>
          <w:iCs/>
        </w:rPr>
        <w:t>of</w:t>
      </w:r>
      <w:r w:rsidR="007274E4" w:rsidRPr="00112622">
        <w:rPr>
          <w:rFonts w:ascii="Times New Roman" w:hAnsi="Times New Roman" w:cs="Times New Roman"/>
        </w:rPr>
        <w:t xml:space="preserve"> learning. </w:t>
      </w:r>
      <w:r w:rsidR="00652E0B" w:rsidRPr="00112622">
        <w:rPr>
          <w:rFonts w:ascii="Times New Roman" w:hAnsi="Times New Roman" w:cs="Times New Roman"/>
        </w:rPr>
        <w:t>Educators and supervisors of students and trainees</w:t>
      </w:r>
      <w:r w:rsidR="001E2435" w:rsidRPr="00112622">
        <w:rPr>
          <w:rFonts w:ascii="Times New Roman" w:hAnsi="Times New Roman" w:cs="Times New Roman"/>
        </w:rPr>
        <w:t xml:space="preserve"> </w:t>
      </w:r>
      <w:r w:rsidR="00652E0B" w:rsidRPr="00112622">
        <w:rPr>
          <w:rFonts w:ascii="Times New Roman" w:hAnsi="Times New Roman" w:cs="Times New Roman"/>
        </w:rPr>
        <w:t>(in the paper we subsequently refer to these as ‘learners’)</w:t>
      </w:r>
      <w:r w:rsidR="00236884">
        <w:rPr>
          <w:rFonts w:ascii="Times New Roman" w:hAnsi="Times New Roman" w:cs="Times New Roman"/>
        </w:rPr>
        <w:t xml:space="preserve"> </w:t>
      </w:r>
      <w:r w:rsidR="00236884" w:rsidRPr="00112622">
        <w:rPr>
          <w:rFonts w:ascii="Times New Roman" w:hAnsi="Times New Roman" w:cs="Times New Roman"/>
        </w:rPr>
        <w:t>in the medical and health professions</w:t>
      </w:r>
      <w:r w:rsidR="00652E0B" w:rsidRPr="00112622">
        <w:rPr>
          <w:rFonts w:ascii="Times New Roman" w:hAnsi="Times New Roman" w:cs="Times New Roman"/>
        </w:rPr>
        <w:t xml:space="preserve">, </w:t>
      </w:r>
      <w:r w:rsidR="00F82306" w:rsidRPr="00112622">
        <w:rPr>
          <w:rFonts w:ascii="Times New Roman" w:hAnsi="Times New Roman" w:cs="Times New Roman"/>
        </w:rPr>
        <w:t>can</w:t>
      </w:r>
      <w:r w:rsidR="00652E0B" w:rsidRPr="00112622">
        <w:rPr>
          <w:rFonts w:ascii="Times New Roman" w:hAnsi="Times New Roman" w:cs="Times New Roman"/>
        </w:rPr>
        <w:t xml:space="preserve"> draw upon decades of academic work to understand learning</w:t>
      </w:r>
      <w:r w:rsidR="00F82306" w:rsidRPr="00112622">
        <w:rPr>
          <w:rFonts w:ascii="Times New Roman" w:hAnsi="Times New Roman" w:cs="Times New Roman"/>
        </w:rPr>
        <w:t xml:space="preserve"> from theoretical and authentic, practice base viewpoints</w:t>
      </w:r>
      <w:r w:rsidR="00652E0B" w:rsidRPr="00112622">
        <w:rPr>
          <w:rFonts w:ascii="Times New Roman" w:hAnsi="Times New Roman" w:cs="Times New Roman"/>
        </w:rPr>
        <w:t>. Work by the National Academies</w:t>
      </w:r>
      <w:r w:rsidR="00D401C6" w:rsidRPr="00112622">
        <w:rPr>
          <w:rFonts w:ascii="Times New Roman" w:hAnsi="Times New Roman" w:cs="Times New Roman"/>
        </w:rPr>
        <w:t xml:space="preserve"> of Science and Medicine</w:t>
      </w:r>
      <w:r w:rsidR="00652E0B" w:rsidRPr="00112622">
        <w:rPr>
          <w:rFonts w:ascii="Times New Roman" w:hAnsi="Times New Roman" w:cs="Times New Roman"/>
        </w:rPr>
        <w:t xml:space="preserve"> </w:t>
      </w:r>
      <w:r w:rsidR="007C68E7" w:rsidRPr="00112622">
        <w:rPr>
          <w:rFonts w:ascii="Times New Roman" w:hAnsi="Times New Roman" w:cs="Times New Roman"/>
        </w:rPr>
        <w:fldChar w:fldCharType="begin"/>
      </w:r>
      <w:r w:rsidR="00D401C6" w:rsidRPr="00112622">
        <w:rPr>
          <w:rFonts w:ascii="Times New Roman" w:hAnsi="Times New Roman" w:cs="Times New Roman"/>
        </w:rPr>
        <w:instrText xml:space="preserve"> ADDIN EN.CITE &lt;EndNote&gt;&lt;Cite ExcludeAuth="1"&gt;&lt;Author&gt;National Academies of Sciences&lt;/Author&gt;&lt;Year&gt;2018&lt;/Year&gt;&lt;RecNum&gt;17&lt;/RecNum&gt;&lt;DisplayText&gt;(2018)&lt;/DisplayText&gt;&lt;record&gt;&lt;rec-number&gt;17&lt;/rec-number&gt;&lt;foreign-keys&gt;&lt;key app="EN" db-id="5ep2ae9xr50szue2zv0vf5d6xpfvpr2d50v2" timestamp="1685006315"&gt;17&lt;/key&gt;&lt;/foreign-keys&gt;&lt;ref-type name="Book"&gt;6&lt;/ref-type&gt;&lt;contributors&gt;&lt;authors&gt;&lt;author&gt;National Academies of Sciences, Engineering,&lt;/author&gt;&lt;author&gt;Medicine&lt;/author&gt;&lt;/authors&gt;&lt;/contributors&gt;&lt;titles&gt;&lt;title&gt;How People Learn II: Learners, Contexts, and Cultures&lt;/title&gt;&lt;/titles&gt;&lt;pages&gt;346&lt;/pages&gt;&lt;keywords&gt;&lt;keyword&gt;Education&lt;/keyword&gt;&lt;/keywords&gt;&lt;dates&gt;&lt;year&gt;2018&lt;/year&gt;&lt;/dates&gt;&lt;pub-location&gt;Washington, DC&lt;/pub-location&gt;&lt;publisher&gt;The National Academies Press&lt;/publisher&gt;&lt;isbn&gt;978-0-309-45964-8&lt;/isbn&gt;&lt;urls&gt;&lt;related-urls&gt;&lt;url&gt;https://nap.nationalacademies.org/catalog/24783/how-people-learn-ii-learners-contexts-and-cultures&lt;/url&gt;&lt;/related-urls&gt;&lt;/urls&gt;&lt;electronic-resource-num&gt;doi:10.17226/24783&lt;/electronic-resource-num&gt;&lt;language&gt;English&lt;/language&gt;&lt;/record&gt;&lt;/Cite&gt;&lt;/EndNote&gt;</w:instrText>
      </w:r>
      <w:r w:rsidR="007C68E7" w:rsidRPr="00112622">
        <w:rPr>
          <w:rFonts w:ascii="Times New Roman" w:hAnsi="Times New Roman" w:cs="Times New Roman"/>
        </w:rPr>
        <w:fldChar w:fldCharType="separate"/>
      </w:r>
      <w:r w:rsidR="00D401C6" w:rsidRPr="00112622">
        <w:rPr>
          <w:rFonts w:ascii="Times New Roman" w:hAnsi="Times New Roman" w:cs="Times New Roman"/>
          <w:noProof/>
        </w:rPr>
        <w:t>(2018)</w:t>
      </w:r>
      <w:r w:rsidR="007C68E7" w:rsidRPr="00112622">
        <w:rPr>
          <w:rFonts w:ascii="Times New Roman" w:hAnsi="Times New Roman" w:cs="Times New Roman"/>
        </w:rPr>
        <w:fldChar w:fldCharType="end"/>
      </w:r>
      <w:r w:rsidR="005978D7" w:rsidRPr="00112622">
        <w:rPr>
          <w:rFonts w:ascii="Times New Roman" w:hAnsi="Times New Roman" w:cs="Times New Roman"/>
        </w:rPr>
        <w:t xml:space="preserve"> </w:t>
      </w:r>
      <w:r w:rsidR="00652E0B" w:rsidRPr="00112622">
        <w:rPr>
          <w:rFonts w:ascii="Times New Roman" w:hAnsi="Times New Roman" w:cs="Times New Roman"/>
        </w:rPr>
        <w:t xml:space="preserve">has been instrumental in synthesising knowledge from the fields of education and learning sciences on how individuals learn, building on theories of learning </w:t>
      </w:r>
      <w:r w:rsidR="00897DA1" w:rsidRPr="00112622">
        <w:rPr>
          <w:rFonts w:ascii="Times New Roman" w:hAnsi="Times New Roman" w:cs="Times New Roman"/>
        </w:rPr>
        <w:fldChar w:fldCharType="begin">
          <w:fldData xml:space="preserve">PEVuZE5vdGU+PENpdGU+PEF1dGhvcj5QaWFnZXQ8L0F1dGhvcj48WWVhcj4xOTUwPC9ZZWFyPjxS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=
</w:fldData>
        </w:fldChar>
      </w:r>
      <w:r w:rsidR="003B3E11" w:rsidRPr="00112622">
        <w:rPr>
          <w:rFonts w:ascii="Times New Roman" w:hAnsi="Times New Roman" w:cs="Times New Roman"/>
        </w:rPr>
        <w:instrText xml:space="preserve"> ADDIN EN.CITE </w:instrText>
      </w:r>
      <w:r w:rsidR="003B3E11" w:rsidRPr="00112622">
        <w:rPr>
          <w:rFonts w:ascii="Times New Roman" w:hAnsi="Times New Roman" w:cs="Times New Roman"/>
        </w:rPr>
        <w:fldChar w:fldCharType="begin">
          <w:fldData xml:space="preserve">PEVuZE5vdGU+PENpdGU+PEF1dGhvcj5QaWFnZXQ8L0F1dGhvcj48WWVhcj4xOTUwPC9ZZWFyPjxS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=
</w:fldData>
        </w:fldChar>
      </w:r>
      <w:r w:rsidR="003B3E11" w:rsidRPr="00112622">
        <w:rPr>
          <w:rFonts w:ascii="Times New Roman" w:hAnsi="Times New Roman" w:cs="Times New Roman"/>
        </w:rPr>
        <w:instrText xml:space="preserve"> ADDIN EN.CITE.DATA </w:instrText>
      </w:r>
      <w:r w:rsidR="003B3E11" w:rsidRPr="00112622">
        <w:rPr>
          <w:rFonts w:ascii="Times New Roman" w:hAnsi="Times New Roman" w:cs="Times New Roman"/>
        </w:rPr>
      </w:r>
      <w:r w:rsidR="003B3E11" w:rsidRPr="00112622">
        <w:rPr>
          <w:rFonts w:ascii="Times New Roman" w:hAnsi="Times New Roman" w:cs="Times New Roman"/>
        </w:rPr>
        <w:fldChar w:fldCharType="end"/>
      </w:r>
      <w:r w:rsidR="00897DA1" w:rsidRPr="00112622">
        <w:rPr>
          <w:rFonts w:ascii="Times New Roman" w:hAnsi="Times New Roman" w:cs="Times New Roman"/>
        </w:rPr>
      </w:r>
      <w:r w:rsidR="00897DA1" w:rsidRPr="00112622">
        <w:rPr>
          <w:rFonts w:ascii="Times New Roman" w:hAnsi="Times New Roman" w:cs="Times New Roman"/>
        </w:rPr>
        <w:fldChar w:fldCharType="separate"/>
      </w:r>
      <w:r w:rsidR="003B3E11" w:rsidRPr="00112622">
        <w:rPr>
          <w:rFonts w:ascii="Times New Roman" w:hAnsi="Times New Roman" w:cs="Times New Roman"/>
          <w:noProof/>
        </w:rPr>
        <w:t>(Piaget, 1950; von Glasersfeld, 1995; Wertsch, 1985)</w:t>
      </w:r>
      <w:r w:rsidR="00897DA1" w:rsidRPr="00112622">
        <w:rPr>
          <w:rFonts w:ascii="Times New Roman" w:hAnsi="Times New Roman" w:cs="Times New Roman"/>
        </w:rPr>
        <w:fldChar w:fldCharType="end"/>
      </w:r>
      <w:r w:rsidR="00652E0B" w:rsidRPr="00112622">
        <w:rPr>
          <w:rFonts w:ascii="Times New Roman" w:hAnsi="Times New Roman" w:cs="Times New Roman"/>
        </w:rPr>
        <w:t>.</w:t>
      </w:r>
      <w:r w:rsidR="00671959" w:rsidRPr="00112622">
        <w:rPr>
          <w:rFonts w:ascii="Times New Roman" w:hAnsi="Times New Roman" w:cs="Times New Roman"/>
        </w:rPr>
        <w:t xml:space="preserve"> </w:t>
      </w:r>
      <w:r w:rsidR="00F82306" w:rsidRPr="00112622">
        <w:rPr>
          <w:rFonts w:ascii="Times New Roman" w:hAnsi="Times New Roman" w:cs="Times New Roman"/>
        </w:rPr>
        <w:t>F</w:t>
      </w:r>
      <w:r w:rsidR="00652E0B" w:rsidRPr="00112622">
        <w:rPr>
          <w:rFonts w:ascii="Times New Roman" w:hAnsi="Times New Roman" w:cs="Times New Roman"/>
        </w:rPr>
        <w:t>rom the field</w:t>
      </w:r>
      <w:r w:rsidR="00F82306" w:rsidRPr="00112622">
        <w:rPr>
          <w:rFonts w:ascii="Times New Roman" w:hAnsi="Times New Roman" w:cs="Times New Roman"/>
        </w:rPr>
        <w:t>s</w:t>
      </w:r>
      <w:r w:rsidR="00652E0B" w:rsidRPr="00112622">
        <w:rPr>
          <w:rFonts w:ascii="Times New Roman" w:hAnsi="Times New Roman" w:cs="Times New Roman"/>
        </w:rPr>
        <w:t xml:space="preserve"> of measurement and evaluation, assessors of learners are able to follow testing and assessment standards developed through work on validity and test validation, </w:t>
      </w:r>
      <w:r w:rsidR="00F21FA3" w:rsidRPr="00112622">
        <w:rPr>
          <w:rFonts w:ascii="Times New Roman" w:hAnsi="Times New Roman" w:cs="Times New Roman"/>
        </w:rPr>
        <w:t xml:space="preserve">readily </w:t>
      </w:r>
      <w:r w:rsidR="00652E0B" w:rsidRPr="00112622">
        <w:rPr>
          <w:rFonts w:ascii="Times New Roman" w:hAnsi="Times New Roman" w:cs="Times New Roman"/>
        </w:rPr>
        <w:t xml:space="preserve">accessible through influential publications such as the </w:t>
      </w:r>
      <w:r w:rsidR="00652E0B" w:rsidRPr="00112622">
        <w:rPr>
          <w:rFonts w:ascii="Times New Roman" w:hAnsi="Times New Roman" w:cs="Times New Roman"/>
          <w:i/>
          <w:iCs/>
        </w:rPr>
        <w:t>Standards of Educational and Psychological Testing</w:t>
      </w:r>
      <w:r w:rsidR="00652E0B" w:rsidRPr="00112622">
        <w:rPr>
          <w:rFonts w:ascii="Times New Roman" w:hAnsi="Times New Roman" w:cs="Times New Roman"/>
        </w:rPr>
        <w:t xml:space="preserve"> </w:t>
      </w:r>
      <w:r w:rsidR="00886A2B" w:rsidRPr="00112622">
        <w:rPr>
          <w:rFonts w:ascii="Times New Roman" w:hAnsi="Times New Roman" w:cs="Times New Roman"/>
        </w:rPr>
        <w:fldChar w:fldCharType="begin"/>
      </w:r>
      <w:r w:rsidR="008A290C" w:rsidRPr="00112622">
        <w:rPr>
          <w:rFonts w:ascii="Times New Roman" w:hAnsi="Times New Roman" w:cs="Times New Roman"/>
        </w:rPr>
        <w:instrText xml:space="preserve"> ADDIN EN.CITE &lt;EndNote&gt;&lt;Cite&gt;&lt;Author&gt;American Educational Research Association&lt;/Author&gt;&lt;Year&gt;2014&lt;/Year&gt;&lt;RecNum&gt;21&lt;/RecNum&gt;&lt;DisplayText&gt;(American Educational Research Association et al., 2014)&lt;/DisplayText&gt;&lt;record&gt;&lt;rec-number&gt;21&lt;/rec-number&gt;&lt;foreign-keys&gt;&lt;key app="EN" db-id="5ep2ae9xr50szue2zv0vf5d6xpfvpr2d50v2" timestamp="1685006954"&gt;21&lt;/key&gt;&lt;/foreign-keys&gt;&lt;ref-type name="Book"&gt;6&lt;/ref-type&gt;&lt;contributors&gt;&lt;authors&gt;&lt;author&gt;American Educational Research Association,&lt;/author&gt;&lt;author&gt;American Psychological Association,&lt;/author&gt;&lt;author&gt;National Council on Measurement in Education,&lt;/author&gt;&lt;/authors&gt;&lt;/contributors&gt;&lt;titles&gt;&lt;title&gt;Standards for educational and psychological testing&lt;/title&gt;&lt;/titles&gt;&lt;dates&gt;&lt;year&gt;2014&lt;/year&gt;&lt;/dates&gt;&lt;pub-location&gt;Washington, DC&lt;/pub-location&gt;&lt;publisher&gt;American Educational Research Association&lt;/publisher&gt;&lt;urls&gt;&lt;/urls&gt;&lt;/record&gt;&lt;/Cite&gt;&lt;/EndNote&gt;</w:instrText>
      </w:r>
      <w:r w:rsidR="00886A2B" w:rsidRPr="00112622">
        <w:rPr>
          <w:rFonts w:ascii="Times New Roman" w:hAnsi="Times New Roman" w:cs="Times New Roman"/>
        </w:rPr>
        <w:fldChar w:fldCharType="separate"/>
      </w:r>
      <w:r w:rsidR="005C5534" w:rsidRPr="00112622">
        <w:rPr>
          <w:rFonts w:ascii="Times New Roman" w:hAnsi="Times New Roman" w:cs="Times New Roman"/>
          <w:noProof/>
        </w:rPr>
        <w:t>(American Educational Research Association et al., 2014)</w:t>
      </w:r>
      <w:r w:rsidR="00886A2B" w:rsidRPr="00112622">
        <w:rPr>
          <w:rFonts w:ascii="Times New Roman" w:hAnsi="Times New Roman" w:cs="Times New Roman"/>
        </w:rPr>
        <w:fldChar w:fldCharType="end"/>
      </w:r>
      <w:r w:rsidR="00F21FA3" w:rsidRPr="00112622">
        <w:rPr>
          <w:rFonts w:ascii="Times New Roman" w:hAnsi="Times New Roman" w:cs="Times New Roman"/>
        </w:rPr>
        <w:t xml:space="preserve"> and </w:t>
      </w:r>
      <w:r w:rsidR="00652E0B" w:rsidRPr="00112622">
        <w:rPr>
          <w:rFonts w:ascii="Times New Roman" w:hAnsi="Times New Roman" w:cs="Times New Roman"/>
        </w:rPr>
        <w:t xml:space="preserve">the work of Kane </w:t>
      </w:r>
      <w:r w:rsidR="0039091A" w:rsidRPr="00112622">
        <w:rPr>
          <w:rFonts w:ascii="Times New Roman" w:hAnsi="Times New Roman" w:cs="Times New Roman"/>
        </w:rPr>
        <w:fldChar w:fldCharType="begin">
          <w:fldData xml:space="preserve">PEVuZE5vdGU+PENpdGUgRXhjbHVkZUF1dGg9IjEiPjxBdXRob3I+S2FuZTwvQXV0aG9yPjxZZWFy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</w:fldData>
        </w:fldChar>
      </w:r>
      <w:r w:rsidR="0010062B" w:rsidRPr="00112622">
        <w:rPr>
          <w:rFonts w:ascii="Times New Roman" w:hAnsi="Times New Roman" w:cs="Times New Roman"/>
        </w:rPr>
        <w:instrText xml:space="preserve"> ADDIN EN.CITE </w:instrText>
      </w:r>
      <w:r w:rsidR="0010062B" w:rsidRPr="00112622">
        <w:rPr>
          <w:rFonts w:ascii="Times New Roman" w:hAnsi="Times New Roman" w:cs="Times New Roman"/>
        </w:rPr>
        <w:fldChar w:fldCharType="begin">
          <w:fldData xml:space="preserve">PEVuZE5vdGU+PENpdGUgRXhjbHVkZUF1dGg9IjEiPjxBdXRob3I+S2FuZTwvQXV0aG9yPjxZZWFy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</w:fldData>
        </w:fldChar>
      </w:r>
      <w:r w:rsidR="0010062B" w:rsidRPr="00112622">
        <w:rPr>
          <w:rFonts w:ascii="Times New Roman" w:hAnsi="Times New Roman" w:cs="Times New Roman"/>
        </w:rPr>
        <w:instrText xml:space="preserve"> ADDIN EN.CITE.DATA </w:instrText>
      </w:r>
      <w:r w:rsidR="0010062B" w:rsidRPr="00112622">
        <w:rPr>
          <w:rFonts w:ascii="Times New Roman" w:hAnsi="Times New Roman" w:cs="Times New Roman"/>
        </w:rPr>
      </w:r>
      <w:r w:rsidR="0010062B" w:rsidRPr="00112622">
        <w:rPr>
          <w:rFonts w:ascii="Times New Roman" w:hAnsi="Times New Roman" w:cs="Times New Roman"/>
        </w:rPr>
        <w:fldChar w:fldCharType="end"/>
      </w:r>
      <w:r w:rsidR="0039091A" w:rsidRPr="00112622">
        <w:rPr>
          <w:rFonts w:ascii="Times New Roman" w:hAnsi="Times New Roman" w:cs="Times New Roman"/>
        </w:rPr>
      </w:r>
      <w:r w:rsidR="0039091A" w:rsidRPr="00112622">
        <w:rPr>
          <w:rFonts w:ascii="Times New Roman" w:hAnsi="Times New Roman" w:cs="Times New Roman"/>
        </w:rPr>
        <w:fldChar w:fldCharType="separate"/>
      </w:r>
      <w:r w:rsidR="0010062B" w:rsidRPr="00112622">
        <w:rPr>
          <w:rFonts w:ascii="Times New Roman" w:hAnsi="Times New Roman" w:cs="Times New Roman"/>
          <w:noProof/>
        </w:rPr>
        <w:t>(Clauser &amp; Bunch, 2022; 2013)</w:t>
      </w:r>
      <w:r w:rsidR="0039091A" w:rsidRPr="00112622">
        <w:rPr>
          <w:rFonts w:ascii="Times New Roman" w:hAnsi="Times New Roman" w:cs="Times New Roman"/>
        </w:rPr>
        <w:fldChar w:fldCharType="end"/>
      </w:r>
      <w:r w:rsidR="00652E0B" w:rsidRPr="00112622">
        <w:rPr>
          <w:rFonts w:ascii="Times New Roman" w:hAnsi="Times New Roman" w:cs="Times New Roman"/>
        </w:rPr>
        <w:t>.</w:t>
      </w:r>
      <w:r w:rsidR="00F82306" w:rsidRPr="00112622">
        <w:rPr>
          <w:rFonts w:ascii="Times New Roman" w:hAnsi="Times New Roman" w:cs="Times New Roman"/>
        </w:rPr>
        <w:t xml:space="preserve"> Concurrently, a substantial body of work supports the interface of these two areas through the design and application of assessment for learning</w:t>
      </w:r>
      <w:r w:rsidR="00E40A2E" w:rsidRPr="00112622">
        <w:rPr>
          <w:rFonts w:ascii="Times New Roman" w:hAnsi="Times New Roman" w:cs="Times New Roman"/>
        </w:rPr>
        <w:t xml:space="preserve"> </w:t>
      </w:r>
      <w:r w:rsidR="00E40A2E" w:rsidRPr="00112622">
        <w:rPr>
          <w:rFonts w:ascii="Times New Roman" w:hAnsi="Times New Roman" w:cs="Times New Roman"/>
        </w:rPr>
        <w:fldChar w:fldCharType="begin">
          <w:fldData xml:space="preserve">PEVuZE5vdGU+PENpdGU+PEF1dGhvcj5CbGFjazwvQXV0aG9yPjxZZWFyPjIwMDc8L1llYXI+PFJl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</w:fldData>
        </w:fldChar>
      </w:r>
      <w:r w:rsidR="00C040BD" w:rsidRPr="00112622">
        <w:rPr>
          <w:rFonts w:ascii="Times New Roman" w:hAnsi="Times New Roman" w:cs="Times New Roman"/>
        </w:rPr>
        <w:instrText xml:space="preserve"> ADDIN EN.CITE </w:instrText>
      </w:r>
      <w:r w:rsidR="00C040BD" w:rsidRPr="00112622">
        <w:rPr>
          <w:rFonts w:ascii="Times New Roman" w:hAnsi="Times New Roman" w:cs="Times New Roman"/>
        </w:rPr>
        <w:fldChar w:fldCharType="begin">
          <w:fldData xml:space="preserve">PEVuZE5vdGU+PENpdGU+PEF1dGhvcj5CbGFjazwvQXV0aG9yPjxZZWFyPjIwMDc8L1llYXI+PFJl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</w:fldData>
        </w:fldChar>
      </w:r>
      <w:r w:rsidR="00C040BD" w:rsidRPr="00112622">
        <w:rPr>
          <w:rFonts w:ascii="Times New Roman" w:hAnsi="Times New Roman" w:cs="Times New Roman"/>
        </w:rPr>
        <w:instrText xml:space="preserve"> ADDIN EN.CITE.DATA </w:instrText>
      </w:r>
      <w:r w:rsidR="00C040BD" w:rsidRPr="00112622">
        <w:rPr>
          <w:rFonts w:ascii="Times New Roman" w:hAnsi="Times New Roman" w:cs="Times New Roman"/>
        </w:rPr>
      </w:r>
      <w:r w:rsidR="00C040BD" w:rsidRPr="00112622">
        <w:rPr>
          <w:rFonts w:ascii="Times New Roman" w:hAnsi="Times New Roman" w:cs="Times New Roman"/>
        </w:rPr>
        <w:fldChar w:fldCharType="end"/>
      </w:r>
      <w:r w:rsidR="00E40A2E" w:rsidRPr="00112622">
        <w:rPr>
          <w:rFonts w:ascii="Times New Roman" w:hAnsi="Times New Roman" w:cs="Times New Roman"/>
        </w:rPr>
      </w:r>
      <w:r w:rsidR="00E40A2E" w:rsidRPr="00112622">
        <w:rPr>
          <w:rFonts w:ascii="Times New Roman" w:hAnsi="Times New Roman" w:cs="Times New Roman"/>
        </w:rPr>
        <w:fldChar w:fldCharType="separate"/>
      </w:r>
      <w:r w:rsidR="00C040BD" w:rsidRPr="00112622">
        <w:rPr>
          <w:rFonts w:ascii="Times New Roman" w:hAnsi="Times New Roman" w:cs="Times New Roman"/>
          <w:noProof/>
        </w:rPr>
        <w:t>(Black et al., 2007; Boud, 2007; Wiliam, 2018)</w:t>
      </w:r>
      <w:r w:rsidR="00E40A2E" w:rsidRPr="00112622">
        <w:rPr>
          <w:rFonts w:ascii="Times New Roman" w:hAnsi="Times New Roman" w:cs="Times New Roman"/>
        </w:rPr>
        <w:fldChar w:fldCharType="end"/>
      </w:r>
      <w:r w:rsidR="00BF485B">
        <w:rPr>
          <w:rFonts w:ascii="Times New Roman" w:hAnsi="Times New Roman" w:cs="Times New Roman"/>
        </w:rPr>
        <w:t>.</w:t>
      </w:r>
      <w:r w:rsidR="00F82306" w:rsidRPr="00112622">
        <w:rPr>
          <w:rFonts w:ascii="Times New Roman" w:hAnsi="Times New Roman" w:cs="Times New Roman"/>
        </w:rPr>
        <w:t xml:space="preserve"> </w:t>
      </w:r>
    </w:p>
    <w:p w14:paraId="273E2379" w14:textId="4D09C871" w:rsidR="00652E0B" w:rsidRPr="00112622" w:rsidRDefault="00652E0B" w:rsidP="00652E0B">
      <w:pPr>
        <w:rPr>
          <w:rFonts w:ascii="Times New Roman" w:hAnsi="Times New Roman" w:cs="Times New Roman"/>
        </w:rPr>
      </w:pPr>
      <w:r w:rsidRPr="00112622">
        <w:rPr>
          <w:rFonts w:ascii="Times New Roman" w:hAnsi="Times New Roman" w:cs="Times New Roman"/>
        </w:rPr>
        <w:t xml:space="preserve">The challenge for educators is </w:t>
      </w:r>
      <w:r w:rsidR="00F82306" w:rsidRPr="00112622">
        <w:rPr>
          <w:rFonts w:ascii="Times New Roman" w:hAnsi="Times New Roman" w:cs="Times New Roman"/>
        </w:rPr>
        <w:t>the synthesis and application</w:t>
      </w:r>
      <w:r w:rsidRPr="00112622">
        <w:rPr>
          <w:rFonts w:ascii="Times New Roman" w:hAnsi="Times New Roman" w:cs="Times New Roman"/>
        </w:rPr>
        <w:t xml:space="preserve"> from th</w:t>
      </w:r>
      <w:r w:rsidR="00671959" w:rsidRPr="00112622">
        <w:rPr>
          <w:rFonts w:ascii="Times New Roman" w:hAnsi="Times New Roman" w:cs="Times New Roman"/>
        </w:rPr>
        <w:t>e</w:t>
      </w:r>
      <w:r w:rsidRPr="00112622">
        <w:rPr>
          <w:rFonts w:ascii="Times New Roman" w:hAnsi="Times New Roman" w:cs="Times New Roman"/>
        </w:rPr>
        <w:t xml:space="preserve">se </w:t>
      </w:r>
      <w:r w:rsidR="00671959" w:rsidRPr="00112622">
        <w:rPr>
          <w:rFonts w:ascii="Times New Roman" w:hAnsi="Times New Roman" w:cs="Times New Roman"/>
        </w:rPr>
        <w:t xml:space="preserve">diverse </w:t>
      </w:r>
      <w:r w:rsidRPr="00112622">
        <w:rPr>
          <w:rFonts w:ascii="Times New Roman" w:hAnsi="Times New Roman" w:cs="Times New Roman"/>
        </w:rPr>
        <w:t xml:space="preserve">fields: </w:t>
      </w:r>
      <w:r w:rsidR="00492CCF" w:rsidRPr="00112622">
        <w:rPr>
          <w:rFonts w:ascii="Times New Roman" w:hAnsi="Times New Roman" w:cs="Times New Roman"/>
        </w:rPr>
        <w:t xml:space="preserve">that is, </w:t>
      </w:r>
      <w:r w:rsidRPr="00112622">
        <w:rPr>
          <w:rFonts w:ascii="Times New Roman" w:hAnsi="Times New Roman" w:cs="Times New Roman"/>
        </w:rPr>
        <w:t>how learning and assessment interfaces with technology</w:t>
      </w:r>
      <w:r w:rsidR="00492CCF" w:rsidRPr="00112622">
        <w:rPr>
          <w:rFonts w:ascii="Times New Roman" w:hAnsi="Times New Roman" w:cs="Times New Roman"/>
        </w:rPr>
        <w:t xml:space="preserve"> use</w:t>
      </w:r>
      <w:r w:rsidRPr="00112622">
        <w:rPr>
          <w:rFonts w:ascii="Times New Roman" w:hAnsi="Times New Roman" w:cs="Times New Roman"/>
        </w:rPr>
        <w:t xml:space="preserve"> in a specific medical </w:t>
      </w:r>
      <w:r w:rsidR="00492CCF" w:rsidRPr="00112622">
        <w:rPr>
          <w:rFonts w:ascii="Times New Roman" w:hAnsi="Times New Roman" w:cs="Times New Roman"/>
        </w:rPr>
        <w:t>or health professional education</w:t>
      </w:r>
      <w:r w:rsidRPr="00112622">
        <w:rPr>
          <w:rFonts w:ascii="Times New Roman" w:hAnsi="Times New Roman" w:cs="Times New Roman"/>
        </w:rPr>
        <w:t xml:space="preserve"> program, within a particular healthcare setting, and embedded in a particular country/jurisdiction. Further challenges arise from rapid and continual developments with emerging </w:t>
      </w:r>
      <w:r w:rsidRPr="00112622">
        <w:rPr>
          <w:rFonts w:ascii="Times New Roman" w:hAnsi="Times New Roman" w:cs="Times New Roman"/>
        </w:rPr>
        <w:lastRenderedPageBreak/>
        <w:t xml:space="preserve">and adaptive </w:t>
      </w:r>
      <w:r w:rsidR="000A2F9E" w:rsidRPr="00112622">
        <w:rPr>
          <w:rFonts w:ascii="Times New Roman" w:hAnsi="Times New Roman" w:cs="Times New Roman"/>
        </w:rPr>
        <w:t>technologies</w:t>
      </w:r>
      <w:r w:rsidR="00181429" w:rsidRPr="00112622">
        <w:rPr>
          <w:rFonts w:ascii="Times New Roman" w:hAnsi="Times New Roman" w:cs="Times New Roman"/>
        </w:rPr>
        <w:t xml:space="preserve"> </w:t>
      </w:r>
      <w:r w:rsidR="00A55A9E" w:rsidRPr="00112622">
        <w:rPr>
          <w:rFonts w:ascii="Times New Roman" w:hAnsi="Times New Roman" w:cs="Times New Roman"/>
        </w:rPr>
        <w:fldChar w:fldCharType="begin"/>
      </w:r>
      <w:r w:rsidR="00A55A9E" w:rsidRPr="00112622">
        <w:rPr>
          <w:rFonts w:ascii="Times New Roman" w:hAnsi="Times New Roman" w:cs="Times New Roman"/>
        </w:rPr>
        <w:instrText xml:space="preserve"> ADDIN EN.CITE &lt;EndNote&gt;&lt;Cite&gt;&lt;Author&gt;Shankar&lt;/Author&gt;&lt;Year&gt;2022&lt;/Year&gt;&lt;RecNum&gt;11&lt;/RecNum&gt;&lt;DisplayText&gt;(Shankar, 2022)&lt;/DisplayText&gt;&lt;record&gt;&lt;rec-number&gt;11&lt;/rec-number&gt;&lt;foreign-keys&gt;&lt;key app="EN" db-id="5ep2ae9xr50szue2zv0vf5d6xpfvpr2d50v2" timestamp="1684457187"&gt;11&lt;/key&gt;&lt;/foreign-keys&gt;&lt;ref-type name="Journal Article"&gt;17&lt;/ref-type&gt;&lt;contributors&gt;&lt;authors&gt;&lt;author&gt;Shankar, P. Ravi &lt;/author&gt;&lt;/authors&gt;&lt;/contributors&gt;&lt;titles&gt;&lt;title&gt;Artificial intelligence in health professions education&lt;/title&gt;&lt;secondary-title&gt;Archives of Medicine and Health Sciences&lt;/secondary-title&gt;&lt;/titles&gt;&lt;periodical&gt;&lt;full-title&gt;Archives of Medicine and Health Sciences&lt;/full-title&gt;&lt;/periodical&gt;&lt;pages&gt;256-261&lt;/pages&gt;&lt;volume&gt;10&lt;/volume&gt;&lt;number&gt;2&lt;/number&gt;&lt;keywords&gt;&lt;keyword&gt;artificial intelligence&lt;/keyword&gt;&lt;keyword&gt;health professions education&lt;/keyword&gt;&lt;keyword&gt;individualized feedback&lt;/keyword&gt;&lt;keyword&gt;personalized learning pathways&lt;/keyword&gt;&lt;/keywords&gt;&lt;dates&gt;&lt;year&gt;2022&lt;/year&gt;&lt;/dates&gt;&lt;publisher&gt;Wolters Kluwer Medknow Publications&lt;/publisher&gt;&lt;isbn&gt;2321-4848&lt;/isbn&gt;&lt;urls&gt;&lt;/urls&gt;&lt;electronic-resource-num&gt;10.4103/amhs.amhs_234_22&lt;/electronic-resource-num&gt;&lt;/record&gt;&lt;/Cite&gt;&lt;/EndNote&gt;</w:instrText>
      </w:r>
      <w:r w:rsidR="00A55A9E" w:rsidRPr="00112622">
        <w:rPr>
          <w:rFonts w:ascii="Times New Roman" w:hAnsi="Times New Roman" w:cs="Times New Roman"/>
        </w:rPr>
        <w:fldChar w:fldCharType="separate"/>
      </w:r>
      <w:r w:rsidR="00A55A9E" w:rsidRPr="00112622">
        <w:rPr>
          <w:rFonts w:ascii="Times New Roman" w:hAnsi="Times New Roman" w:cs="Times New Roman"/>
          <w:noProof/>
        </w:rPr>
        <w:t>(Shankar, 2022)</w:t>
      </w:r>
      <w:r w:rsidR="00A55A9E" w:rsidRPr="00112622">
        <w:rPr>
          <w:rFonts w:ascii="Times New Roman" w:hAnsi="Times New Roman" w:cs="Times New Roman"/>
        </w:rPr>
        <w:fldChar w:fldCharType="end"/>
      </w:r>
      <w:r w:rsidR="00F82306" w:rsidRPr="00112622">
        <w:rPr>
          <w:rFonts w:ascii="Times New Roman" w:hAnsi="Times New Roman" w:cs="Times New Roman"/>
        </w:rPr>
        <w:t xml:space="preserve"> and the current debates surrounding the opportunities and challenges of artificial intelligence </w:t>
      </w:r>
      <w:r w:rsidR="0058551D" w:rsidRPr="00112622">
        <w:rPr>
          <w:rFonts w:ascii="Times New Roman" w:hAnsi="Times New Roman" w:cs="Times New Roman"/>
        </w:rPr>
        <w:fldChar w:fldCharType="begin"/>
      </w:r>
      <w:r w:rsidR="0058551D" w:rsidRPr="00112622">
        <w:rPr>
          <w:rFonts w:ascii="Times New Roman" w:hAnsi="Times New Roman" w:cs="Times New Roman"/>
        </w:rPr>
        <w:instrText xml:space="preserve"> ADDIN EN.CITE &lt;EndNote&gt;&lt;Cite&gt;&lt;Author&gt;Cotton&lt;/Author&gt;&lt;Year&gt;2023&lt;/Year&gt;&lt;RecNum&gt;39&lt;/RecNum&gt;&lt;DisplayText&gt;(Cotton et al., 2023)&lt;/DisplayText&gt;&lt;record&gt;&lt;rec-number&gt;39&lt;/rec-number&gt;&lt;foreign-keys&gt;&lt;key app="EN" db-id="5ep2ae9xr50szue2zv0vf5d6xpfvpr2d50v2" timestamp="1685237085"&gt;39&lt;/key&gt;&lt;/foreign-keys&gt;&lt;ref-type name="Journal Article"&gt;17&lt;/ref-type&gt;&lt;contributors&gt;&lt;authors&gt;&lt;author&gt;Cotton, Debby R. E.&lt;/author&gt;&lt;author&gt;Cotton, Peter A.&lt;/author&gt;&lt;author&gt;Shipway, J. Reuben&lt;/author&gt;&lt;/authors&gt;&lt;/contributors&gt;&lt;titles&gt;&lt;title&gt;Chatting and cheating: Ensuring academic integrity in the era of ChatGPT&lt;/title&gt;&lt;secondary-title&gt;Innovations in education and teaching international&lt;/secondary-title&gt;&lt;/titles&gt;&lt;periodical&gt;&lt;full-title&gt;Innovations in education and teaching international&lt;/full-title&gt;&lt;/periodical&gt;&lt;pages&gt;1-12&lt;/pages&gt;&lt;volume&gt;ahead-of-print&lt;/volume&gt;&lt;number&gt;ahead-of-print&lt;/number&gt;&lt;keywords&gt;&lt;keyword&gt;detection and prevention&lt;/keyword&gt;&lt;keyword&gt;Education &amp;amp; Educational Research&lt;/keyword&gt;&lt;keyword&gt;higher education&lt;/keyword&gt;&lt;keyword&gt;Machine-generated writing&lt;/keyword&gt;&lt;keyword&gt;plagiarism&lt;/keyword&gt;&lt;keyword&gt;Social Sciences&lt;/keyword&gt;&lt;/keywords&gt;&lt;dates&gt;&lt;year&gt;2023&lt;/year&gt;&lt;/dates&gt;&lt;pub-location&gt;ABINGDON&lt;/pub-location&gt;&lt;publisher&gt;Routledge&lt;/publisher&gt;&lt;isbn&gt;1470-3297&lt;/isbn&gt;&lt;urls&gt;&lt;/urls&gt;&lt;electronic-resource-num&gt;10.1080/14703297.2023.2190148&lt;/electronic-resource-num&gt;&lt;/record&gt;&lt;/Cite&gt;&lt;/EndNote&gt;</w:instrText>
      </w:r>
      <w:r w:rsidR="0058551D" w:rsidRPr="00112622">
        <w:rPr>
          <w:rFonts w:ascii="Times New Roman" w:hAnsi="Times New Roman" w:cs="Times New Roman"/>
        </w:rPr>
        <w:fldChar w:fldCharType="separate"/>
      </w:r>
      <w:r w:rsidR="0058551D" w:rsidRPr="00112622">
        <w:rPr>
          <w:rFonts w:ascii="Times New Roman" w:hAnsi="Times New Roman" w:cs="Times New Roman"/>
          <w:noProof/>
        </w:rPr>
        <w:t>(Cotton et al., 2023)</w:t>
      </w:r>
      <w:r w:rsidR="0058551D" w:rsidRPr="00112622">
        <w:rPr>
          <w:rFonts w:ascii="Times New Roman" w:hAnsi="Times New Roman" w:cs="Times New Roman"/>
        </w:rPr>
        <w:fldChar w:fldCharType="end"/>
      </w:r>
      <w:r w:rsidR="0058551D" w:rsidRPr="00112622">
        <w:rPr>
          <w:rFonts w:ascii="Times New Roman" w:hAnsi="Times New Roman" w:cs="Times New Roman"/>
        </w:rPr>
        <w:t>.</w:t>
      </w:r>
    </w:p>
    <w:p w14:paraId="65313402" w14:textId="405F468C" w:rsidR="002634EF" w:rsidRPr="00112622" w:rsidRDefault="007274E4" w:rsidP="00071820">
      <w:pPr>
        <w:rPr>
          <w:rFonts w:ascii="Times New Roman" w:hAnsi="Times New Roman" w:cs="Times New Roman"/>
        </w:rPr>
      </w:pPr>
      <w:r w:rsidRPr="00112622">
        <w:rPr>
          <w:rFonts w:ascii="Times New Roman" w:hAnsi="Times New Roman" w:cs="Times New Roman"/>
        </w:rPr>
        <w:t xml:space="preserve">In this paper, </w:t>
      </w:r>
      <w:r w:rsidR="00F65FC1" w:rsidRPr="00112622">
        <w:rPr>
          <w:rFonts w:ascii="Times New Roman" w:hAnsi="Times New Roman" w:cs="Times New Roman"/>
        </w:rPr>
        <w:t>we</w:t>
      </w:r>
      <w:r w:rsidR="002C15D2" w:rsidRPr="00112622">
        <w:rPr>
          <w:rFonts w:ascii="Times New Roman" w:hAnsi="Times New Roman" w:cs="Times New Roman"/>
        </w:rPr>
        <w:t xml:space="preserve"> </w:t>
      </w:r>
      <w:r w:rsidR="00F65FC1" w:rsidRPr="00112622">
        <w:rPr>
          <w:rFonts w:ascii="Times New Roman" w:hAnsi="Times New Roman" w:cs="Times New Roman"/>
        </w:rPr>
        <w:t>draw upon validity</w:t>
      </w:r>
      <w:r w:rsidR="00411F07" w:rsidRPr="00112622">
        <w:rPr>
          <w:rFonts w:ascii="Times New Roman" w:hAnsi="Times New Roman" w:cs="Times New Roman"/>
        </w:rPr>
        <w:t xml:space="preserve"> </w:t>
      </w:r>
      <w:r w:rsidR="004B05AE" w:rsidRPr="00112622">
        <w:rPr>
          <w:rFonts w:ascii="Times New Roman" w:hAnsi="Times New Roman" w:cs="Times New Roman"/>
        </w:rPr>
        <w:t>(</w:t>
      </w:r>
      <w:r w:rsidR="00411F07" w:rsidRPr="00112622">
        <w:rPr>
          <w:rFonts w:ascii="Times New Roman" w:hAnsi="Times New Roman" w:cs="Times New Roman"/>
        </w:rPr>
        <w:t>from the field</w:t>
      </w:r>
      <w:r w:rsidR="007914F5" w:rsidRPr="00112622">
        <w:rPr>
          <w:rFonts w:ascii="Times New Roman" w:hAnsi="Times New Roman" w:cs="Times New Roman"/>
        </w:rPr>
        <w:t xml:space="preserve"> </w:t>
      </w:r>
      <w:r w:rsidR="00411F07" w:rsidRPr="00112622">
        <w:rPr>
          <w:rFonts w:ascii="Times New Roman" w:hAnsi="Times New Roman" w:cs="Times New Roman"/>
        </w:rPr>
        <w:t xml:space="preserve">of </w:t>
      </w:r>
      <w:r w:rsidR="007914F5" w:rsidRPr="00112622">
        <w:rPr>
          <w:rFonts w:ascii="Times New Roman" w:hAnsi="Times New Roman" w:cs="Times New Roman"/>
        </w:rPr>
        <w:t>assessment</w:t>
      </w:r>
      <w:r w:rsidR="004B05AE" w:rsidRPr="00112622">
        <w:rPr>
          <w:rFonts w:ascii="Times New Roman" w:hAnsi="Times New Roman" w:cs="Times New Roman"/>
        </w:rPr>
        <w:t>)</w:t>
      </w:r>
      <w:r w:rsidR="00F65FC1" w:rsidRPr="00112622">
        <w:rPr>
          <w:rFonts w:ascii="Times New Roman" w:hAnsi="Times New Roman" w:cs="Times New Roman"/>
        </w:rPr>
        <w:t xml:space="preserve"> as </w:t>
      </w:r>
      <w:r w:rsidR="004B05AE" w:rsidRPr="00112622">
        <w:rPr>
          <w:rFonts w:ascii="Times New Roman" w:hAnsi="Times New Roman" w:cs="Times New Roman"/>
        </w:rPr>
        <w:t xml:space="preserve">a </w:t>
      </w:r>
      <w:r w:rsidR="007914F5" w:rsidRPr="00112622">
        <w:rPr>
          <w:rFonts w:ascii="Times New Roman" w:hAnsi="Times New Roman" w:cs="Times New Roman"/>
        </w:rPr>
        <w:t xml:space="preserve">framework to </w:t>
      </w:r>
      <w:r w:rsidR="001B65F8" w:rsidRPr="00112622">
        <w:rPr>
          <w:rFonts w:ascii="Times New Roman" w:hAnsi="Times New Roman" w:cs="Times New Roman"/>
        </w:rPr>
        <w:t>discuss</w:t>
      </w:r>
      <w:r w:rsidR="003136EF" w:rsidRPr="00112622">
        <w:rPr>
          <w:rFonts w:ascii="Times New Roman" w:hAnsi="Times New Roman" w:cs="Times New Roman"/>
        </w:rPr>
        <w:t xml:space="preserve"> four aspects</w:t>
      </w:r>
      <w:r w:rsidR="007E1F7E" w:rsidRPr="00112622">
        <w:rPr>
          <w:rFonts w:ascii="Times New Roman" w:hAnsi="Times New Roman" w:cs="Times New Roman"/>
        </w:rPr>
        <w:t xml:space="preserve"> of an interconnected technology</w:t>
      </w:r>
      <w:r w:rsidR="00BF287D" w:rsidRPr="00112622">
        <w:rPr>
          <w:rFonts w:ascii="Times New Roman" w:hAnsi="Times New Roman" w:cs="Times New Roman"/>
        </w:rPr>
        <w:t>, learning and assessment space</w:t>
      </w:r>
      <w:r w:rsidR="00F82306" w:rsidRPr="00112622">
        <w:rPr>
          <w:rFonts w:ascii="Times New Roman" w:hAnsi="Times New Roman" w:cs="Times New Roman"/>
        </w:rPr>
        <w:t xml:space="preserve"> that are critical components of validity ‘evidence’ </w:t>
      </w:r>
      <w:r w:rsidR="00F87B16" w:rsidRPr="00112622">
        <w:rPr>
          <w:rFonts w:ascii="Times New Roman" w:hAnsi="Times New Roman" w:cs="Times New Roman"/>
        </w:rPr>
        <w:fldChar w:fldCharType="begin"/>
      </w:r>
      <w:r w:rsidR="00F87B16" w:rsidRPr="00112622">
        <w:rPr>
          <w:rFonts w:ascii="Times New Roman" w:hAnsi="Times New Roman" w:cs="Times New Roman"/>
        </w:rPr>
        <w:instrText xml:space="preserve"> ADDIN EN.CITE &lt;EndNote&gt;&lt;Cite&gt;&lt;Author&gt;Cook&lt;/Author&gt;&lt;Year&gt;2015&lt;/Year&gt;&lt;RecNum&gt;46&lt;/RecNum&gt;&lt;DisplayText&gt;(Cook et al., 2015)&lt;/DisplayText&gt;&lt;record&gt;&lt;rec-number&gt;46&lt;/rec-number&gt;&lt;foreign-keys&gt;&lt;key app="EN" db-id="5ep2ae9xr50szue2zv0vf5d6xpfvpr2d50v2" timestamp="1685240340"&gt;46&lt;/key&gt;&lt;/foreign-keys&gt;&lt;ref-type name="Journal Article"&gt;17&lt;/ref-type&gt;&lt;contributors&gt;&lt;authors&gt;&lt;author&gt;Cook, David A.&lt;/author&gt;&lt;author&gt;Brydges, Ryan&lt;/author&gt;&lt;author&gt;Ginsburg, Shiphra&lt;/author&gt;&lt;author&gt;Hatala, Rose&lt;/author&gt;&lt;/authors&gt;&lt;/contributors&gt;&lt;titles&gt;&lt;title&gt;A contemporary approach to validity arguments: a practical guide to Kane&amp;apos;s framework&lt;/title&gt;&lt;secondary-title&gt;Medical education&lt;/secondary-title&gt;&lt;/titles&gt;&lt;periodical&gt;&lt;full-title&gt;Medical education&lt;/full-title&gt;&lt;/periodical&gt;&lt;pages&gt;560-575&lt;/pages&gt;&lt;volume&gt;49&lt;/volume&gt;&lt;number&gt;6&lt;/number&gt;&lt;edition&gt;Medical Education 2015: 49: 560-575 doi: 10.1111/medu.12678&lt;/edition&gt;&lt;keywords&gt;&lt;keyword&gt;Clinical Competence - standards&lt;/keyword&gt;&lt;keyword&gt;Education, Medical - standards&lt;/keyword&gt;&lt;keyword&gt;Educational Measurement - standards&lt;/keyword&gt;&lt;keyword&gt;Humans&lt;/keyword&gt;&lt;keyword&gt;Psychometrics - standards&lt;/keyword&gt;&lt;keyword&gt;Reproducibility of Results&lt;/keyword&gt;&lt;keyword&gt;Validation Studies as Topic&lt;/keyword&gt;&lt;/keywords&gt;&lt;dates&gt;&lt;year&gt;2015&lt;/year&gt;&lt;/dates&gt;&lt;pub-location&gt;England&lt;/pub-location&gt;&lt;publisher&gt;Blackwell Publishing Ltd&lt;/publisher&gt;&lt;isbn&gt;0308-0110&lt;/isbn&gt;&lt;urls&gt;&lt;/urls&gt;&lt;electronic-resource-num&gt;10.1111/medu.12678&lt;/electronic-resource-num&gt;&lt;/record&gt;&lt;/Cite&gt;&lt;/EndNote&gt;</w:instrText>
      </w:r>
      <w:r w:rsidR="00F87B16" w:rsidRPr="00112622">
        <w:rPr>
          <w:rFonts w:ascii="Times New Roman" w:hAnsi="Times New Roman" w:cs="Times New Roman"/>
        </w:rPr>
        <w:fldChar w:fldCharType="separate"/>
      </w:r>
      <w:r w:rsidR="00F87B16" w:rsidRPr="00112622">
        <w:rPr>
          <w:rFonts w:ascii="Times New Roman" w:hAnsi="Times New Roman" w:cs="Times New Roman"/>
          <w:noProof/>
        </w:rPr>
        <w:t>(Cook et al., 2015)</w:t>
      </w:r>
      <w:r w:rsidR="00F87B16" w:rsidRPr="00112622">
        <w:rPr>
          <w:rFonts w:ascii="Times New Roman" w:hAnsi="Times New Roman" w:cs="Times New Roman"/>
        </w:rPr>
        <w:fldChar w:fldCharType="end"/>
      </w:r>
      <w:r w:rsidR="00BF287D" w:rsidRPr="00112622">
        <w:rPr>
          <w:rFonts w:ascii="Times New Roman" w:hAnsi="Times New Roman" w:cs="Times New Roman"/>
        </w:rPr>
        <w:t>. The four are:</w:t>
      </w:r>
      <w:r w:rsidR="003136EF" w:rsidRPr="00112622">
        <w:rPr>
          <w:rFonts w:ascii="Times New Roman" w:hAnsi="Times New Roman" w:cs="Times New Roman"/>
        </w:rPr>
        <w:t xml:space="preserve"> </w:t>
      </w:r>
      <w:r w:rsidR="007121CE" w:rsidRPr="00112622">
        <w:rPr>
          <w:rFonts w:ascii="Times New Roman" w:hAnsi="Times New Roman" w:cs="Times New Roman"/>
        </w:rPr>
        <w:t xml:space="preserve">1) </w:t>
      </w:r>
      <w:r w:rsidR="00AE2136" w:rsidRPr="00112622">
        <w:rPr>
          <w:rFonts w:ascii="Times New Roman" w:hAnsi="Times New Roman" w:cs="Times New Roman"/>
        </w:rPr>
        <w:t>coherenc</w:t>
      </w:r>
      <w:r w:rsidR="00692207" w:rsidRPr="00112622">
        <w:rPr>
          <w:rFonts w:ascii="Times New Roman" w:hAnsi="Times New Roman" w:cs="Times New Roman"/>
        </w:rPr>
        <w:t>e</w:t>
      </w:r>
      <w:r w:rsidR="007121CE" w:rsidRPr="00112622">
        <w:rPr>
          <w:rFonts w:ascii="Times New Roman" w:hAnsi="Times New Roman" w:cs="Times New Roman"/>
        </w:rPr>
        <w:t>;</w:t>
      </w:r>
      <w:r w:rsidR="002C15D2" w:rsidRPr="00112622">
        <w:rPr>
          <w:rFonts w:ascii="Times New Roman" w:hAnsi="Times New Roman" w:cs="Times New Roman"/>
        </w:rPr>
        <w:t xml:space="preserve"> </w:t>
      </w:r>
      <w:r w:rsidR="007121CE" w:rsidRPr="00112622">
        <w:rPr>
          <w:rFonts w:ascii="Times New Roman" w:hAnsi="Times New Roman" w:cs="Times New Roman"/>
        </w:rPr>
        <w:t xml:space="preserve">2) </w:t>
      </w:r>
      <w:r w:rsidRPr="00112622">
        <w:rPr>
          <w:rFonts w:ascii="Times New Roman" w:hAnsi="Times New Roman" w:cs="Times New Roman"/>
        </w:rPr>
        <w:t>equity</w:t>
      </w:r>
      <w:r w:rsidR="007121CE" w:rsidRPr="00112622">
        <w:rPr>
          <w:rFonts w:ascii="Times New Roman" w:hAnsi="Times New Roman" w:cs="Times New Roman"/>
        </w:rPr>
        <w:t>, diversity, inclusion and wellbeing;</w:t>
      </w:r>
      <w:r w:rsidR="002C15D2" w:rsidRPr="00112622">
        <w:rPr>
          <w:rFonts w:ascii="Times New Roman" w:hAnsi="Times New Roman" w:cs="Times New Roman"/>
        </w:rPr>
        <w:t xml:space="preserve"> </w:t>
      </w:r>
      <w:r w:rsidR="00692207" w:rsidRPr="00112622">
        <w:rPr>
          <w:rFonts w:ascii="Times New Roman" w:hAnsi="Times New Roman" w:cs="Times New Roman"/>
        </w:rPr>
        <w:t xml:space="preserve">3) </w:t>
      </w:r>
      <w:r w:rsidR="002C15D2" w:rsidRPr="00112622">
        <w:rPr>
          <w:rFonts w:ascii="Times New Roman" w:hAnsi="Times New Roman" w:cs="Times New Roman"/>
        </w:rPr>
        <w:t>sustainability</w:t>
      </w:r>
      <w:r w:rsidR="00692207" w:rsidRPr="00112622">
        <w:rPr>
          <w:rFonts w:ascii="Times New Roman" w:hAnsi="Times New Roman" w:cs="Times New Roman"/>
        </w:rPr>
        <w:t>;</w:t>
      </w:r>
      <w:r w:rsidR="00071820" w:rsidRPr="00112622">
        <w:rPr>
          <w:rFonts w:ascii="Times New Roman" w:hAnsi="Times New Roman" w:cs="Times New Roman"/>
        </w:rPr>
        <w:t xml:space="preserve"> and</w:t>
      </w:r>
      <w:r w:rsidR="00692207" w:rsidRPr="00112622">
        <w:rPr>
          <w:rFonts w:ascii="Times New Roman" w:hAnsi="Times New Roman" w:cs="Times New Roman"/>
        </w:rPr>
        <w:t xml:space="preserve"> </w:t>
      </w:r>
      <w:r w:rsidR="00167165" w:rsidRPr="00112622">
        <w:rPr>
          <w:rFonts w:ascii="Times New Roman" w:hAnsi="Times New Roman" w:cs="Times New Roman"/>
        </w:rPr>
        <w:t>4</w:t>
      </w:r>
      <w:r w:rsidR="00692207" w:rsidRPr="00112622">
        <w:rPr>
          <w:rFonts w:ascii="Times New Roman" w:hAnsi="Times New Roman" w:cs="Times New Roman"/>
        </w:rPr>
        <w:t xml:space="preserve">) </w:t>
      </w:r>
      <w:r w:rsidR="00444C35" w:rsidRPr="00112622">
        <w:rPr>
          <w:rFonts w:ascii="Times New Roman" w:hAnsi="Times New Roman" w:cs="Times New Roman"/>
        </w:rPr>
        <w:t xml:space="preserve">global </w:t>
      </w:r>
      <w:r w:rsidR="005E624D" w:rsidRPr="00112622">
        <w:rPr>
          <w:rFonts w:ascii="Times New Roman" w:hAnsi="Times New Roman" w:cs="Times New Roman"/>
        </w:rPr>
        <w:t>resources</w:t>
      </w:r>
      <w:r w:rsidR="00913BD7" w:rsidRPr="00112622">
        <w:rPr>
          <w:rFonts w:ascii="Times New Roman" w:hAnsi="Times New Roman" w:cs="Times New Roman"/>
        </w:rPr>
        <w:t>. We</w:t>
      </w:r>
      <w:r w:rsidR="00071820" w:rsidRPr="00112622">
        <w:rPr>
          <w:rFonts w:ascii="Times New Roman" w:hAnsi="Times New Roman" w:cs="Times New Roman"/>
        </w:rPr>
        <w:t xml:space="preserve"> propose steps and considerations for </w:t>
      </w:r>
      <w:r w:rsidR="00F82306" w:rsidRPr="00112622">
        <w:rPr>
          <w:rFonts w:ascii="Times New Roman" w:hAnsi="Times New Roman" w:cs="Times New Roman"/>
        </w:rPr>
        <w:t>all</w:t>
      </w:r>
      <w:r w:rsidR="001B65F8" w:rsidRPr="00112622">
        <w:rPr>
          <w:rFonts w:ascii="Times New Roman" w:hAnsi="Times New Roman" w:cs="Times New Roman"/>
        </w:rPr>
        <w:t xml:space="preserve"> health professions </w:t>
      </w:r>
      <w:r w:rsidR="00071820" w:rsidRPr="00112622">
        <w:rPr>
          <w:rFonts w:ascii="Times New Roman" w:hAnsi="Times New Roman" w:cs="Times New Roman"/>
        </w:rPr>
        <w:t>educators who need to contextualise applications for technology, learning and assessment</w:t>
      </w:r>
      <w:r w:rsidR="002E4B5D" w:rsidRPr="00112622">
        <w:rPr>
          <w:rFonts w:ascii="Times New Roman" w:hAnsi="Times New Roman" w:cs="Times New Roman"/>
        </w:rPr>
        <w:t>, for positive impact</w:t>
      </w:r>
      <w:r w:rsidR="002C15D2" w:rsidRPr="00112622">
        <w:rPr>
          <w:rFonts w:ascii="Times New Roman" w:hAnsi="Times New Roman" w:cs="Times New Roman"/>
        </w:rPr>
        <w:t xml:space="preserve">. </w:t>
      </w:r>
    </w:p>
    <w:p w14:paraId="7A87AA21" w14:textId="2EB3638E" w:rsidR="00F31D60" w:rsidRPr="00112622" w:rsidRDefault="00D01BF5" w:rsidP="00A44391">
      <w:pPr>
        <w:pStyle w:val="Heading1"/>
        <w:numPr>
          <w:ilvl w:val="0"/>
          <w:numId w:val="14"/>
        </w:numPr>
        <w:rPr>
          <w:rFonts w:ascii="Times New Roman" w:hAnsi="Times New Roman" w:cs="Times New Roman"/>
        </w:rPr>
      </w:pPr>
      <w:r w:rsidRPr="00112622">
        <w:rPr>
          <w:rFonts w:ascii="Times New Roman" w:hAnsi="Times New Roman" w:cs="Times New Roman"/>
        </w:rPr>
        <w:t>S</w:t>
      </w:r>
      <w:r w:rsidR="00F31D60" w:rsidRPr="00112622">
        <w:rPr>
          <w:rFonts w:ascii="Times New Roman" w:hAnsi="Times New Roman" w:cs="Times New Roman"/>
        </w:rPr>
        <w:t xml:space="preserve">teps towards integrated coherence for learning, assessment and technology </w:t>
      </w:r>
    </w:p>
    <w:p w14:paraId="63A86167" w14:textId="1B831BFA" w:rsidR="00F47EEE" w:rsidRPr="00112622" w:rsidRDefault="00D03DBD" w:rsidP="00F47EEE">
      <w:pPr>
        <w:rPr>
          <w:rFonts w:ascii="Times New Roman" w:hAnsi="Times New Roman" w:cs="Times New Roman"/>
        </w:rPr>
      </w:pPr>
      <w:r w:rsidRPr="00112622">
        <w:rPr>
          <w:rFonts w:ascii="Times New Roman" w:hAnsi="Times New Roman" w:cs="Times New Roman"/>
        </w:rPr>
        <w:t>A key aspect of v</w:t>
      </w:r>
      <w:r w:rsidR="00A176F8" w:rsidRPr="00112622">
        <w:rPr>
          <w:rFonts w:ascii="Times New Roman" w:hAnsi="Times New Roman" w:cs="Times New Roman"/>
        </w:rPr>
        <w:t xml:space="preserve">alidity </w:t>
      </w:r>
      <w:r w:rsidRPr="00112622">
        <w:rPr>
          <w:rFonts w:ascii="Times New Roman" w:hAnsi="Times New Roman" w:cs="Times New Roman"/>
        </w:rPr>
        <w:t xml:space="preserve">is </w:t>
      </w:r>
      <w:r w:rsidR="00E7676B" w:rsidRPr="00112622">
        <w:rPr>
          <w:rFonts w:ascii="Times New Roman" w:hAnsi="Times New Roman" w:cs="Times New Roman"/>
        </w:rPr>
        <w:t>being attentive to coherence between learning</w:t>
      </w:r>
      <w:r w:rsidR="00771154" w:rsidRPr="00112622">
        <w:rPr>
          <w:rFonts w:ascii="Times New Roman" w:hAnsi="Times New Roman" w:cs="Times New Roman"/>
        </w:rPr>
        <w:t xml:space="preserve"> and assessment. To extend the original work on ‘con</w:t>
      </w:r>
      <w:r w:rsidR="00C15098" w:rsidRPr="00112622">
        <w:rPr>
          <w:rFonts w:ascii="Times New Roman" w:hAnsi="Times New Roman" w:cs="Times New Roman"/>
        </w:rPr>
        <w:t>s</w:t>
      </w:r>
      <w:r w:rsidR="00771154" w:rsidRPr="00112622">
        <w:rPr>
          <w:rFonts w:ascii="Times New Roman" w:hAnsi="Times New Roman" w:cs="Times New Roman"/>
        </w:rPr>
        <w:t>tructive alignment’</w:t>
      </w:r>
      <w:r w:rsidR="00FA73E4" w:rsidRPr="00112622">
        <w:rPr>
          <w:rFonts w:ascii="Times New Roman" w:hAnsi="Times New Roman" w:cs="Times New Roman"/>
        </w:rPr>
        <w:fldChar w:fldCharType="begin"/>
      </w:r>
      <w:r w:rsidR="00FA73E4" w:rsidRPr="00112622">
        <w:rPr>
          <w:rFonts w:ascii="Times New Roman" w:hAnsi="Times New Roman" w:cs="Times New Roman"/>
        </w:rPr>
        <w:instrText xml:space="preserve"> ADDIN EN.CITE &lt;EndNote&gt;&lt;Cite&gt;&lt;Author&gt;Biggs&lt;/Author&gt;&lt;Year&gt;2011&lt;/Year&gt;&lt;RecNum&gt;23&lt;/RecNum&gt;&lt;DisplayText&gt;(Biggs &amp;amp; Tang, 2011)&lt;/DisplayText&gt;&lt;record&gt;&lt;rec-number&gt;23&lt;/rec-number&gt;&lt;foreign-keys&gt;&lt;key app="EN" db-id="5ep2ae9xr50szue2zv0vf5d6xpfvpr2d50v2" timestamp="1685008729"&gt;23&lt;/key&gt;&lt;/foreign-keys&gt;&lt;ref-type name="Book"&gt;6&lt;/ref-type&gt;&lt;contributors&gt;&lt;authors&gt;&lt;author&gt;Biggs, John B.&lt;/author&gt;&lt;author&gt;Tang, Catherine So-kum&lt;/author&gt;&lt;/authors&gt;&lt;/contributors&gt;&lt;titles&gt;&lt;title&gt;Teaching for quality learning at university : what the student does&lt;/title&gt;&lt;secondary-title&gt;SRHE and Open University Press imprint&lt;/secondary-title&gt;&lt;/titles&gt;&lt;edition&gt;4th edition.&lt;/edition&gt;&lt;keywords&gt;&lt;keyword&gt;Education, Higher&lt;/keyword&gt;&lt;keyword&gt;College students&lt;/keyword&gt;&lt;keyword&gt;Learning&lt;/keyword&gt;&lt;keyword&gt;College students -- Rating of&lt;/keyword&gt;&lt;keyword&gt;College teaching&lt;/keyword&gt;&lt;/keywords&gt;&lt;dates&gt;&lt;year&gt;2011&lt;/year&gt;&lt;/dates&gt;&lt;pub-location&gt;Maidbehead ;&lt;/pub-location&gt;&lt;publisher&gt;McGraw-Hill/Society for Research into Higher Education&lt;/publisher&gt;&lt;isbn&gt;1-283-32095-9&lt;/isbn&gt;&lt;urls&gt;&lt;/urls&gt;&lt;/record&gt;&lt;/Cite&gt;&lt;/EndNote&gt;</w:instrText>
      </w:r>
      <w:r w:rsidR="00FA73E4" w:rsidRPr="00112622">
        <w:rPr>
          <w:rFonts w:ascii="Times New Roman" w:hAnsi="Times New Roman" w:cs="Times New Roman"/>
        </w:rPr>
        <w:fldChar w:fldCharType="separate"/>
      </w:r>
      <w:r w:rsidR="00FA73E4" w:rsidRPr="00112622">
        <w:rPr>
          <w:rFonts w:ascii="Times New Roman" w:hAnsi="Times New Roman" w:cs="Times New Roman"/>
          <w:noProof/>
        </w:rPr>
        <w:t>(Biggs &amp; Tang, 2011)</w:t>
      </w:r>
      <w:r w:rsidR="00FA73E4" w:rsidRPr="00112622">
        <w:rPr>
          <w:rFonts w:ascii="Times New Roman" w:hAnsi="Times New Roman" w:cs="Times New Roman"/>
        </w:rPr>
        <w:fldChar w:fldCharType="end"/>
      </w:r>
      <w:r w:rsidR="00F21BD5" w:rsidRPr="00112622">
        <w:rPr>
          <w:rFonts w:ascii="Times New Roman" w:hAnsi="Times New Roman" w:cs="Times New Roman"/>
        </w:rPr>
        <w:t xml:space="preserve">, </w:t>
      </w:r>
      <w:r w:rsidR="00C15098" w:rsidRPr="00112622">
        <w:rPr>
          <w:rFonts w:ascii="Times New Roman" w:hAnsi="Times New Roman" w:cs="Times New Roman"/>
        </w:rPr>
        <w:t xml:space="preserve">technology is now integrated into </w:t>
      </w:r>
      <w:r w:rsidR="002323E5" w:rsidRPr="00112622">
        <w:rPr>
          <w:rFonts w:ascii="Times New Roman" w:hAnsi="Times New Roman" w:cs="Times New Roman"/>
        </w:rPr>
        <w:t>curriculum</w:t>
      </w:r>
      <w:r w:rsidR="00EF1AFC" w:rsidRPr="00112622">
        <w:rPr>
          <w:rFonts w:ascii="Times New Roman" w:hAnsi="Times New Roman" w:cs="Times New Roman"/>
        </w:rPr>
        <w:t xml:space="preserve">, </w:t>
      </w:r>
      <w:r w:rsidR="002323E5" w:rsidRPr="00112622">
        <w:rPr>
          <w:rFonts w:ascii="Times New Roman" w:hAnsi="Times New Roman" w:cs="Times New Roman"/>
        </w:rPr>
        <w:t>learning experiences</w:t>
      </w:r>
      <w:r w:rsidR="00EF1AFC" w:rsidRPr="00112622">
        <w:rPr>
          <w:rFonts w:ascii="Times New Roman" w:hAnsi="Times New Roman" w:cs="Times New Roman"/>
        </w:rPr>
        <w:t>,</w:t>
      </w:r>
      <w:r w:rsidR="002323E5" w:rsidRPr="00112622">
        <w:rPr>
          <w:rFonts w:ascii="Times New Roman" w:hAnsi="Times New Roman" w:cs="Times New Roman"/>
        </w:rPr>
        <w:t xml:space="preserve"> and assessment tasks. The challenge is adopting an approach to</w:t>
      </w:r>
      <w:r w:rsidR="00E7676B" w:rsidRPr="00112622">
        <w:rPr>
          <w:rFonts w:ascii="Times New Roman" w:hAnsi="Times New Roman" w:cs="Times New Roman"/>
        </w:rPr>
        <w:t xml:space="preserve"> </w:t>
      </w:r>
      <w:r w:rsidR="002764A5" w:rsidRPr="00112622">
        <w:rPr>
          <w:rFonts w:ascii="Times New Roman" w:hAnsi="Times New Roman" w:cs="Times New Roman"/>
        </w:rPr>
        <w:t>achiev</w:t>
      </w:r>
      <w:r w:rsidR="00EF1AFC" w:rsidRPr="00112622">
        <w:rPr>
          <w:rFonts w:ascii="Times New Roman" w:hAnsi="Times New Roman" w:cs="Times New Roman"/>
        </w:rPr>
        <w:t>e</w:t>
      </w:r>
      <w:r w:rsidR="00A176F8" w:rsidRPr="00112622">
        <w:rPr>
          <w:rFonts w:ascii="Times New Roman" w:hAnsi="Times New Roman" w:cs="Times New Roman"/>
        </w:rPr>
        <w:t xml:space="preserve"> coherence</w:t>
      </w:r>
      <w:r w:rsidR="002764A5" w:rsidRPr="00112622">
        <w:rPr>
          <w:rFonts w:ascii="Times New Roman" w:hAnsi="Times New Roman" w:cs="Times New Roman"/>
        </w:rPr>
        <w:t xml:space="preserve"> in this integration</w:t>
      </w:r>
      <w:r w:rsidR="00A176F8" w:rsidRPr="00112622">
        <w:rPr>
          <w:rFonts w:ascii="Times New Roman" w:hAnsi="Times New Roman" w:cs="Times New Roman"/>
        </w:rPr>
        <w:t xml:space="preserve">. Validity underpins the test validation and technical processes we need to adopt to ensure that the intended use of our assessment, the sources of validity evidence we generate, and the inferences we draw from assessment data can be justified </w:t>
      </w:r>
      <w:r w:rsidR="001B5FD6" w:rsidRPr="00112622">
        <w:rPr>
          <w:rFonts w:ascii="Times New Roman" w:hAnsi="Times New Roman" w:cs="Times New Roman"/>
        </w:rPr>
        <w:fldChar w:fldCharType="begin"/>
      </w:r>
      <w:r w:rsidR="001B5FD6" w:rsidRPr="00112622">
        <w:rPr>
          <w:rFonts w:ascii="Times New Roman" w:hAnsi="Times New Roman" w:cs="Times New Roman"/>
        </w:rPr>
        <w:instrText xml:space="preserve"> ADDIN EN.CITE &lt;EndNote&gt;&lt;Cite&gt;&lt;Author&gt;Kane&lt;/Author&gt;&lt;Year&gt;2013&lt;/Year&gt;&lt;RecNum&gt;22&lt;/RecNum&gt;&lt;DisplayText&gt;(Kane, 2013)&lt;/DisplayText&gt;&lt;record&gt;&lt;rec-number&gt;22&lt;/rec-number&gt;&lt;foreign-keys&gt;&lt;key app="EN" db-id="5ep2ae9xr50szue2zv0vf5d6xpfvpr2d50v2" timestamp="1685008584"&gt;22&lt;/key&gt;&lt;/foreign-keys&gt;&lt;ref-type name="Journal Article"&gt;17&lt;/ref-type&gt;&lt;contributors&gt;&lt;authors&gt;&lt;author&gt;Kane, Michael T.&lt;/author&gt;&lt;/authors&gt;&lt;/contributors&gt;&lt;titles&gt;&lt;title&gt;Validating the Interpretations and Uses of Test Scores&lt;/title&gt;&lt;secondary-title&gt;Journal of educational measurement&lt;/secondary-title&gt;&lt;/titles&gt;&lt;periodical&gt;&lt;full-title&gt;Journal of educational measurement&lt;/full-title&gt;&lt;/periodical&gt;&lt;pages&gt;1-73&lt;/pages&gt;&lt;volume&gt;50&lt;/volume&gt;&lt;number&gt;1&lt;/number&gt;&lt;keywords&gt;&lt;keyword&gt;Coherence&lt;/keyword&gt;&lt;keyword&gt;Consequences&lt;/keyword&gt;&lt;keyword&gt;Construct validity&lt;/keyword&gt;&lt;keyword&gt;Educational evaluation&lt;/keyword&gt;&lt;keyword&gt;Educational research&lt;/keyword&gt;&lt;keyword&gt;Educational tests &amp;amp; measurements&lt;/keyword&gt;&lt;keyword&gt;Empirical evidence&lt;/keyword&gt;&lt;keyword&gt;Inference&lt;/keyword&gt;&lt;keyword&gt;Mathematical extrapolation&lt;/keyword&gt;&lt;keyword&gt;Negative events&lt;/keyword&gt;&lt;keyword&gt;Outcomes of education&lt;/keyword&gt;&lt;keyword&gt;Personnel evaluation&lt;/keyword&gt;&lt;keyword&gt;Psychometrics&lt;/keyword&gt;&lt;keyword&gt;Rejection&lt;/keyword&gt;&lt;keyword&gt;Test scores&lt;/keyword&gt;&lt;keyword&gt;Validation&lt;/keyword&gt;&lt;keyword&gt;Validation studies&lt;/keyword&gt;&lt;keyword&gt;Validity&lt;/keyword&gt;&lt;/keywords&gt;&lt;dates&gt;&lt;year&gt;2013&lt;/year&gt;&lt;/dates&gt;&lt;pub-location&gt;Madison&lt;/pub-location&gt;&lt;publisher&gt;Blackwell Publishing Ltd&lt;/publisher&gt;&lt;isbn&gt;0022-0655&lt;/isbn&gt;&lt;urls&gt;&lt;/urls&gt;&lt;electronic-resource-num&gt;10.1111/jedm.12000&lt;/electronic-resource-num&gt;&lt;/record&gt;&lt;/Cite&gt;&lt;/EndNote&gt;</w:instrText>
      </w:r>
      <w:r w:rsidR="001B5FD6" w:rsidRPr="00112622">
        <w:rPr>
          <w:rFonts w:ascii="Times New Roman" w:hAnsi="Times New Roman" w:cs="Times New Roman"/>
        </w:rPr>
        <w:fldChar w:fldCharType="separate"/>
      </w:r>
      <w:r w:rsidR="001B5FD6" w:rsidRPr="00112622">
        <w:rPr>
          <w:rFonts w:ascii="Times New Roman" w:hAnsi="Times New Roman" w:cs="Times New Roman"/>
          <w:noProof/>
        </w:rPr>
        <w:t>(Kane, 2013)</w:t>
      </w:r>
      <w:r w:rsidR="001B5FD6" w:rsidRPr="00112622">
        <w:rPr>
          <w:rFonts w:ascii="Times New Roman" w:hAnsi="Times New Roman" w:cs="Times New Roman"/>
        </w:rPr>
        <w:fldChar w:fldCharType="end"/>
      </w:r>
      <w:r w:rsidR="00A176F8" w:rsidRPr="00112622">
        <w:rPr>
          <w:rFonts w:ascii="Times New Roman" w:hAnsi="Times New Roman" w:cs="Times New Roman"/>
        </w:rPr>
        <w:t xml:space="preserve">. </w:t>
      </w:r>
      <w:r w:rsidR="00EA5233" w:rsidRPr="00112622">
        <w:rPr>
          <w:rFonts w:ascii="Times New Roman" w:hAnsi="Times New Roman" w:cs="Times New Roman"/>
        </w:rPr>
        <w:t xml:space="preserve">In this way, validity provides a way of thinking about purpose of the learning and assessment </w:t>
      </w:r>
      <w:r w:rsidR="00F82306" w:rsidRPr="00112622">
        <w:rPr>
          <w:rFonts w:ascii="Times New Roman" w:hAnsi="Times New Roman" w:cs="Times New Roman"/>
        </w:rPr>
        <w:t>activities and</w:t>
      </w:r>
      <w:r w:rsidR="002006B3" w:rsidRPr="00112622">
        <w:rPr>
          <w:rFonts w:ascii="Times New Roman" w:hAnsi="Times New Roman" w:cs="Times New Roman"/>
        </w:rPr>
        <w:t xml:space="preserve"> </w:t>
      </w:r>
      <w:r w:rsidR="00EA5233" w:rsidRPr="00112622">
        <w:rPr>
          <w:rFonts w:ascii="Times New Roman" w:hAnsi="Times New Roman" w:cs="Times New Roman"/>
        </w:rPr>
        <w:t>underpins evaluation of whether there is a desirable impact on learners and learning</w:t>
      </w:r>
      <w:r w:rsidR="002F01C2" w:rsidRPr="00112622">
        <w:rPr>
          <w:rFonts w:ascii="Times New Roman" w:hAnsi="Times New Roman" w:cs="Times New Roman"/>
        </w:rPr>
        <w:t>,</w:t>
      </w:r>
      <w:r w:rsidR="00EA5233" w:rsidRPr="00112622">
        <w:rPr>
          <w:rFonts w:ascii="Times New Roman" w:hAnsi="Times New Roman" w:cs="Times New Roman"/>
        </w:rPr>
        <w:t xml:space="preserve"> a</w:t>
      </w:r>
      <w:r w:rsidR="002F01C2" w:rsidRPr="00112622">
        <w:rPr>
          <w:rFonts w:ascii="Times New Roman" w:hAnsi="Times New Roman" w:cs="Times New Roman"/>
        </w:rPr>
        <w:t>s well as</w:t>
      </w:r>
      <w:r w:rsidR="00EA5233" w:rsidRPr="00112622">
        <w:rPr>
          <w:rFonts w:ascii="Times New Roman" w:hAnsi="Times New Roman" w:cs="Times New Roman"/>
        </w:rPr>
        <w:t xml:space="preserve"> achievement.</w:t>
      </w:r>
      <w:r w:rsidR="00B463BB" w:rsidRPr="00112622">
        <w:rPr>
          <w:rFonts w:ascii="Times New Roman" w:hAnsi="Times New Roman" w:cs="Times New Roman"/>
        </w:rPr>
        <w:t xml:space="preserve"> </w:t>
      </w:r>
      <w:r w:rsidR="00CC1171" w:rsidRPr="00112622">
        <w:rPr>
          <w:rFonts w:ascii="Times New Roman" w:hAnsi="Times New Roman" w:cs="Times New Roman"/>
        </w:rPr>
        <w:t>K</w:t>
      </w:r>
      <w:r w:rsidR="00F47EEE" w:rsidRPr="00112622">
        <w:rPr>
          <w:rFonts w:ascii="Times New Roman" w:hAnsi="Times New Roman" w:cs="Times New Roman"/>
        </w:rPr>
        <w:t xml:space="preserve">ey questions </w:t>
      </w:r>
      <w:r w:rsidR="00CC1171" w:rsidRPr="00112622">
        <w:rPr>
          <w:rFonts w:ascii="Times New Roman" w:hAnsi="Times New Roman" w:cs="Times New Roman"/>
        </w:rPr>
        <w:t>to</w:t>
      </w:r>
      <w:r w:rsidR="004B1F0D" w:rsidRPr="00112622">
        <w:rPr>
          <w:rFonts w:ascii="Times New Roman" w:hAnsi="Times New Roman" w:cs="Times New Roman"/>
        </w:rPr>
        <w:t xml:space="preserve"> ensure integrated coherence across learning, assessment and technology</w:t>
      </w:r>
      <w:r w:rsidR="00CC1171" w:rsidRPr="00112622">
        <w:rPr>
          <w:rFonts w:ascii="Times New Roman" w:hAnsi="Times New Roman" w:cs="Times New Roman"/>
        </w:rPr>
        <w:t xml:space="preserve"> include</w:t>
      </w:r>
      <w:r w:rsidR="00F47EEE" w:rsidRPr="00112622">
        <w:rPr>
          <w:rFonts w:ascii="Times New Roman" w:hAnsi="Times New Roman" w:cs="Times New Roman"/>
        </w:rPr>
        <w:t xml:space="preserve">: </w:t>
      </w:r>
    </w:p>
    <w:p w14:paraId="2BB39806" w14:textId="44AD2AA0" w:rsidR="00783E94" w:rsidRPr="00112622" w:rsidRDefault="00783E94" w:rsidP="006D22B3">
      <w:pPr>
        <w:pStyle w:val="ListParagraph"/>
        <w:numPr>
          <w:ilvl w:val="0"/>
          <w:numId w:val="11"/>
        </w:numPr>
        <w:rPr>
          <w:rFonts w:ascii="Times New Roman" w:hAnsi="Times New Roman" w:cs="Times New Roman"/>
        </w:rPr>
      </w:pPr>
      <w:r w:rsidRPr="00112622">
        <w:rPr>
          <w:rFonts w:ascii="Times New Roman" w:hAnsi="Times New Roman" w:cs="Times New Roman"/>
        </w:rPr>
        <w:t xml:space="preserve">How </w:t>
      </w:r>
      <w:r w:rsidR="00BD42DF" w:rsidRPr="00112622">
        <w:rPr>
          <w:rFonts w:ascii="Times New Roman" w:hAnsi="Times New Roman" w:cs="Times New Roman"/>
        </w:rPr>
        <w:t>do</w:t>
      </w:r>
      <w:r w:rsidRPr="00112622">
        <w:rPr>
          <w:rFonts w:ascii="Times New Roman" w:hAnsi="Times New Roman" w:cs="Times New Roman"/>
        </w:rPr>
        <w:t xml:space="preserve"> we </w:t>
      </w:r>
      <w:r w:rsidR="001941A3" w:rsidRPr="00112622">
        <w:rPr>
          <w:rFonts w:ascii="Times New Roman" w:hAnsi="Times New Roman" w:cs="Times New Roman"/>
        </w:rPr>
        <w:t>check</w:t>
      </w:r>
      <w:r w:rsidR="00405455" w:rsidRPr="00112622">
        <w:rPr>
          <w:rFonts w:ascii="Times New Roman" w:hAnsi="Times New Roman" w:cs="Times New Roman"/>
        </w:rPr>
        <w:t xml:space="preserve"> </w:t>
      </w:r>
      <w:r w:rsidR="001941A3" w:rsidRPr="00112622">
        <w:rPr>
          <w:rFonts w:ascii="Times New Roman" w:hAnsi="Times New Roman" w:cs="Times New Roman"/>
        </w:rPr>
        <w:t xml:space="preserve">curriculum and learning alignment, using </w:t>
      </w:r>
      <w:r w:rsidR="00405455" w:rsidRPr="00112622">
        <w:rPr>
          <w:rFonts w:ascii="Times New Roman" w:hAnsi="Times New Roman" w:cs="Times New Roman"/>
        </w:rPr>
        <w:t>assessment data</w:t>
      </w:r>
      <w:r w:rsidRPr="00112622">
        <w:rPr>
          <w:rFonts w:ascii="Times New Roman" w:hAnsi="Times New Roman" w:cs="Times New Roman"/>
        </w:rPr>
        <w:t>?</w:t>
      </w:r>
    </w:p>
    <w:p w14:paraId="7E16D741" w14:textId="3757868F" w:rsidR="003464BE" w:rsidRPr="00112622" w:rsidRDefault="003464BE" w:rsidP="006D22B3">
      <w:pPr>
        <w:pStyle w:val="ListParagraph"/>
        <w:numPr>
          <w:ilvl w:val="0"/>
          <w:numId w:val="11"/>
        </w:numPr>
        <w:rPr>
          <w:rFonts w:ascii="Times New Roman" w:hAnsi="Times New Roman" w:cs="Times New Roman"/>
        </w:rPr>
      </w:pPr>
      <w:r w:rsidRPr="00112622">
        <w:rPr>
          <w:rFonts w:ascii="Times New Roman" w:hAnsi="Times New Roman" w:cs="Times New Roman"/>
        </w:rPr>
        <w:t xml:space="preserve">How </w:t>
      </w:r>
      <w:r w:rsidR="00097F9B" w:rsidRPr="00112622">
        <w:rPr>
          <w:rFonts w:ascii="Times New Roman" w:hAnsi="Times New Roman" w:cs="Times New Roman"/>
        </w:rPr>
        <w:t>well do</w:t>
      </w:r>
      <w:r w:rsidR="00C727CC" w:rsidRPr="00112622">
        <w:rPr>
          <w:rFonts w:ascii="Times New Roman" w:hAnsi="Times New Roman" w:cs="Times New Roman"/>
        </w:rPr>
        <w:t xml:space="preserve"> we provide actionable feedback to learners? (i.e.</w:t>
      </w:r>
      <w:r w:rsidR="00097F9B" w:rsidRPr="00112622">
        <w:rPr>
          <w:rFonts w:ascii="Times New Roman" w:hAnsi="Times New Roman" w:cs="Times New Roman"/>
        </w:rPr>
        <w:t xml:space="preserve"> feedback</w:t>
      </w:r>
      <w:r w:rsidR="00C727CC" w:rsidRPr="00112622">
        <w:rPr>
          <w:rFonts w:ascii="Times New Roman" w:hAnsi="Times New Roman" w:cs="Times New Roman"/>
        </w:rPr>
        <w:t xml:space="preserve"> from assessors that</w:t>
      </w:r>
      <w:r w:rsidR="00097F9B" w:rsidRPr="00112622">
        <w:rPr>
          <w:rFonts w:ascii="Times New Roman" w:hAnsi="Times New Roman" w:cs="Times New Roman"/>
        </w:rPr>
        <w:t xml:space="preserve"> enable</w:t>
      </w:r>
      <w:r w:rsidR="00C727CC" w:rsidRPr="00112622">
        <w:rPr>
          <w:rFonts w:ascii="Times New Roman" w:hAnsi="Times New Roman" w:cs="Times New Roman"/>
        </w:rPr>
        <w:t>s</w:t>
      </w:r>
      <w:r w:rsidR="00097F9B" w:rsidRPr="00112622">
        <w:rPr>
          <w:rFonts w:ascii="Times New Roman" w:hAnsi="Times New Roman" w:cs="Times New Roman"/>
        </w:rPr>
        <w:t xml:space="preserve"> </w:t>
      </w:r>
      <w:r w:rsidR="00DB6849" w:rsidRPr="00112622">
        <w:rPr>
          <w:rFonts w:ascii="Times New Roman" w:hAnsi="Times New Roman" w:cs="Times New Roman"/>
        </w:rPr>
        <w:t>learners</w:t>
      </w:r>
      <w:r w:rsidR="00097F9B" w:rsidRPr="00112622">
        <w:rPr>
          <w:rFonts w:ascii="Times New Roman" w:hAnsi="Times New Roman" w:cs="Times New Roman"/>
        </w:rPr>
        <w:t xml:space="preserve"> to take action to </w:t>
      </w:r>
      <w:r w:rsidR="00CD2D7D" w:rsidRPr="00112622">
        <w:rPr>
          <w:rFonts w:ascii="Times New Roman" w:hAnsi="Times New Roman" w:cs="Times New Roman"/>
        </w:rPr>
        <w:t>improve</w:t>
      </w:r>
      <w:r w:rsidR="00C727CC" w:rsidRPr="00112622">
        <w:rPr>
          <w:rFonts w:ascii="Times New Roman" w:hAnsi="Times New Roman" w:cs="Times New Roman"/>
        </w:rPr>
        <w:t xml:space="preserve"> </w:t>
      </w:r>
      <w:r w:rsidR="00097F9B" w:rsidRPr="00112622">
        <w:rPr>
          <w:rFonts w:ascii="Times New Roman" w:hAnsi="Times New Roman" w:cs="Times New Roman"/>
        </w:rPr>
        <w:t>learning</w:t>
      </w:r>
      <w:r w:rsidR="00C727CC" w:rsidRPr="00112622">
        <w:rPr>
          <w:rFonts w:ascii="Times New Roman" w:hAnsi="Times New Roman" w:cs="Times New Roman"/>
        </w:rPr>
        <w:t>)</w:t>
      </w:r>
    </w:p>
    <w:p w14:paraId="6383014B" w14:textId="096EA4EE" w:rsidR="00F82306" w:rsidRPr="00112622" w:rsidRDefault="00F82306" w:rsidP="006D22B3">
      <w:pPr>
        <w:pStyle w:val="ListParagraph"/>
        <w:numPr>
          <w:ilvl w:val="0"/>
          <w:numId w:val="11"/>
        </w:numPr>
        <w:rPr>
          <w:rFonts w:ascii="Times New Roman" w:hAnsi="Times New Roman" w:cs="Times New Roman"/>
        </w:rPr>
      </w:pPr>
      <w:r w:rsidRPr="00112622">
        <w:rPr>
          <w:rFonts w:ascii="Times New Roman" w:hAnsi="Times New Roman" w:cs="Times New Roman"/>
        </w:rPr>
        <w:t>A need to look beyond simple competency-based education to ask</w:t>
      </w:r>
      <w:r w:rsidR="00113421" w:rsidRPr="00112622">
        <w:rPr>
          <w:rFonts w:ascii="Times New Roman" w:hAnsi="Times New Roman" w:cs="Times New Roman"/>
        </w:rPr>
        <w:t>,</w:t>
      </w:r>
      <w:r w:rsidRPr="00112622">
        <w:rPr>
          <w:rFonts w:ascii="Times New Roman" w:hAnsi="Times New Roman" w:cs="Times New Roman"/>
        </w:rPr>
        <w:t xml:space="preserve"> what are the outcomes of this coherence for learners, faculty, programmes and patients?</w:t>
      </w:r>
    </w:p>
    <w:p w14:paraId="5B3AFDEA" w14:textId="1CF96D93" w:rsidR="008F2A96" w:rsidRPr="00112622" w:rsidRDefault="00C405F1" w:rsidP="00A176F8">
      <w:pPr>
        <w:rPr>
          <w:rFonts w:ascii="Times New Roman" w:hAnsi="Times New Roman" w:cs="Times New Roman"/>
        </w:rPr>
      </w:pPr>
      <w:r w:rsidRPr="00112622">
        <w:rPr>
          <w:rFonts w:ascii="Times New Roman" w:hAnsi="Times New Roman" w:cs="Times New Roman"/>
        </w:rPr>
        <w:t>Technology affordances in these areas are</w:t>
      </w:r>
      <w:r w:rsidR="006A0999" w:rsidRPr="00112622">
        <w:rPr>
          <w:rFonts w:ascii="Times New Roman" w:hAnsi="Times New Roman" w:cs="Times New Roman"/>
        </w:rPr>
        <w:t xml:space="preserve"> increasing.</w:t>
      </w:r>
      <w:r w:rsidRPr="00112622">
        <w:rPr>
          <w:rFonts w:ascii="Times New Roman" w:hAnsi="Times New Roman" w:cs="Times New Roman"/>
        </w:rPr>
        <w:t xml:space="preserve"> </w:t>
      </w:r>
      <w:r w:rsidR="00234889" w:rsidRPr="00112622">
        <w:rPr>
          <w:rFonts w:ascii="Times New Roman" w:hAnsi="Times New Roman" w:cs="Times New Roman"/>
        </w:rPr>
        <w:t xml:space="preserve">For </w:t>
      </w:r>
      <w:r w:rsidR="006A0999" w:rsidRPr="00112622">
        <w:rPr>
          <w:rFonts w:ascii="Times New Roman" w:hAnsi="Times New Roman" w:cs="Times New Roman"/>
        </w:rPr>
        <w:t>educators who need to</w:t>
      </w:r>
      <w:r w:rsidR="00234889" w:rsidRPr="00112622">
        <w:rPr>
          <w:rFonts w:ascii="Times New Roman" w:hAnsi="Times New Roman" w:cs="Times New Roman"/>
        </w:rPr>
        <w:t xml:space="preserve"> </w:t>
      </w:r>
      <w:r w:rsidR="00AA1421" w:rsidRPr="00112622">
        <w:rPr>
          <w:rFonts w:ascii="Times New Roman" w:hAnsi="Times New Roman" w:cs="Times New Roman"/>
        </w:rPr>
        <w:t>check</w:t>
      </w:r>
      <w:r w:rsidR="00234889" w:rsidRPr="00112622">
        <w:rPr>
          <w:rFonts w:ascii="Times New Roman" w:hAnsi="Times New Roman" w:cs="Times New Roman"/>
        </w:rPr>
        <w:t xml:space="preserve"> curriculum</w:t>
      </w:r>
      <w:r w:rsidR="007139D9" w:rsidRPr="00112622">
        <w:rPr>
          <w:rFonts w:ascii="Times New Roman" w:hAnsi="Times New Roman" w:cs="Times New Roman"/>
        </w:rPr>
        <w:t xml:space="preserve"> and learning alignment</w:t>
      </w:r>
      <w:r w:rsidR="00234889" w:rsidRPr="00112622">
        <w:rPr>
          <w:rFonts w:ascii="Times New Roman" w:hAnsi="Times New Roman" w:cs="Times New Roman"/>
        </w:rPr>
        <w:t xml:space="preserve">, </w:t>
      </w:r>
      <w:r w:rsidR="00B053E7" w:rsidRPr="00112622">
        <w:rPr>
          <w:rFonts w:ascii="Times New Roman" w:hAnsi="Times New Roman" w:cs="Times New Roman"/>
        </w:rPr>
        <w:t xml:space="preserve">technology now </w:t>
      </w:r>
      <w:r w:rsidR="006A0999" w:rsidRPr="00112622">
        <w:rPr>
          <w:rFonts w:ascii="Times New Roman" w:hAnsi="Times New Roman" w:cs="Times New Roman"/>
        </w:rPr>
        <w:t>enables</w:t>
      </w:r>
      <w:r w:rsidR="00B053E7" w:rsidRPr="00112622">
        <w:rPr>
          <w:rFonts w:ascii="Times New Roman" w:hAnsi="Times New Roman" w:cs="Times New Roman"/>
        </w:rPr>
        <w:t xml:space="preserve"> </w:t>
      </w:r>
      <w:r w:rsidR="001A78A6" w:rsidRPr="00112622">
        <w:rPr>
          <w:rFonts w:ascii="Times New Roman" w:hAnsi="Times New Roman" w:cs="Times New Roman"/>
        </w:rPr>
        <w:t>support of multi-dimensional curriculum-assessment blueprinting, to generate data related to performance on detailed, broad</w:t>
      </w:r>
      <w:r w:rsidR="00D040CE" w:rsidRPr="00112622">
        <w:rPr>
          <w:rFonts w:ascii="Times New Roman" w:hAnsi="Times New Roman" w:cs="Times New Roman"/>
        </w:rPr>
        <w:t>/</w:t>
      </w:r>
      <w:r w:rsidR="001A78A6" w:rsidRPr="00112622">
        <w:rPr>
          <w:rFonts w:ascii="Times New Roman" w:hAnsi="Times New Roman" w:cs="Times New Roman"/>
        </w:rPr>
        <w:t xml:space="preserve">specific aspects of curriculum and assessment. </w:t>
      </w:r>
      <w:r w:rsidR="00F82306" w:rsidRPr="00112622">
        <w:rPr>
          <w:rFonts w:ascii="Times New Roman" w:hAnsi="Times New Roman" w:cs="Times New Roman"/>
        </w:rPr>
        <w:t xml:space="preserve">Contemporary </w:t>
      </w:r>
      <w:r w:rsidR="005813D9" w:rsidRPr="00112622">
        <w:rPr>
          <w:rFonts w:ascii="Times New Roman" w:hAnsi="Times New Roman" w:cs="Times New Roman"/>
        </w:rPr>
        <w:t>t</w:t>
      </w:r>
      <w:r w:rsidR="008F2A96" w:rsidRPr="00112622">
        <w:rPr>
          <w:rFonts w:ascii="Times New Roman" w:hAnsi="Times New Roman" w:cs="Times New Roman"/>
        </w:rPr>
        <w:t>echnology</w:t>
      </w:r>
      <w:r w:rsidR="001A78A6" w:rsidRPr="00112622">
        <w:rPr>
          <w:rFonts w:ascii="Times New Roman" w:hAnsi="Times New Roman" w:cs="Times New Roman"/>
        </w:rPr>
        <w:t xml:space="preserve"> allows l</w:t>
      </w:r>
      <w:r w:rsidR="00941375" w:rsidRPr="00112622">
        <w:rPr>
          <w:rFonts w:ascii="Times New Roman" w:hAnsi="Times New Roman" w:cs="Times New Roman"/>
        </w:rPr>
        <w:t>earner</w:t>
      </w:r>
      <w:r w:rsidR="00B053E7" w:rsidRPr="00112622">
        <w:rPr>
          <w:rFonts w:ascii="Times New Roman" w:hAnsi="Times New Roman" w:cs="Times New Roman"/>
        </w:rPr>
        <w:t xml:space="preserve"> </w:t>
      </w:r>
      <w:r w:rsidR="001941A3" w:rsidRPr="00112622">
        <w:rPr>
          <w:rFonts w:ascii="Times New Roman" w:hAnsi="Times New Roman" w:cs="Times New Roman"/>
        </w:rPr>
        <w:t>assessment data</w:t>
      </w:r>
      <w:r w:rsidR="006A0999" w:rsidRPr="00112622">
        <w:rPr>
          <w:rFonts w:ascii="Times New Roman" w:hAnsi="Times New Roman" w:cs="Times New Roman"/>
        </w:rPr>
        <w:t xml:space="preserve"> to be </w:t>
      </w:r>
      <w:r w:rsidR="0023637A" w:rsidRPr="00112622">
        <w:rPr>
          <w:rFonts w:ascii="Times New Roman" w:hAnsi="Times New Roman" w:cs="Times New Roman"/>
        </w:rPr>
        <w:t>interrogated</w:t>
      </w:r>
      <w:r w:rsidR="001941A3" w:rsidRPr="00112622">
        <w:rPr>
          <w:rFonts w:ascii="Times New Roman" w:hAnsi="Times New Roman" w:cs="Times New Roman"/>
        </w:rPr>
        <w:t xml:space="preserve"> </w:t>
      </w:r>
      <w:r w:rsidR="00B053E7" w:rsidRPr="00112622">
        <w:rPr>
          <w:rFonts w:ascii="Times New Roman" w:hAnsi="Times New Roman" w:cs="Times New Roman"/>
        </w:rPr>
        <w:t>at</w:t>
      </w:r>
      <w:r w:rsidR="00F82306" w:rsidRPr="00112622">
        <w:rPr>
          <w:rFonts w:ascii="Times New Roman" w:hAnsi="Times New Roman" w:cs="Times New Roman"/>
        </w:rPr>
        <w:t xml:space="preserve"> </w:t>
      </w:r>
      <w:r w:rsidR="006D22B3" w:rsidRPr="00112622">
        <w:rPr>
          <w:rFonts w:ascii="Times New Roman" w:hAnsi="Times New Roman" w:cs="Times New Roman"/>
        </w:rPr>
        <w:t>cohort level</w:t>
      </w:r>
      <w:r w:rsidR="00B053E7" w:rsidRPr="00112622">
        <w:rPr>
          <w:rFonts w:ascii="Times New Roman" w:hAnsi="Times New Roman" w:cs="Times New Roman"/>
        </w:rPr>
        <w:t xml:space="preserve">. </w:t>
      </w:r>
      <w:r w:rsidR="008F2A96" w:rsidRPr="00112622">
        <w:rPr>
          <w:rFonts w:ascii="Times New Roman" w:hAnsi="Times New Roman" w:cs="Times New Roman"/>
        </w:rPr>
        <w:t>Some</w:t>
      </w:r>
      <w:r w:rsidR="00941375" w:rsidRPr="00112622">
        <w:rPr>
          <w:rFonts w:ascii="Times New Roman" w:hAnsi="Times New Roman" w:cs="Times New Roman"/>
        </w:rPr>
        <w:t xml:space="preserve"> example</w:t>
      </w:r>
      <w:r w:rsidR="008F2A96" w:rsidRPr="00112622">
        <w:rPr>
          <w:rFonts w:ascii="Times New Roman" w:hAnsi="Times New Roman" w:cs="Times New Roman"/>
        </w:rPr>
        <w:t>s are:</w:t>
      </w:r>
    </w:p>
    <w:p w14:paraId="7279A146" w14:textId="4D76B37B" w:rsidR="008F2A96" w:rsidRPr="00112622" w:rsidRDefault="00852C6A" w:rsidP="008F2A96">
      <w:pPr>
        <w:pStyle w:val="ListParagraph"/>
        <w:numPr>
          <w:ilvl w:val="0"/>
          <w:numId w:val="15"/>
        </w:numPr>
        <w:rPr>
          <w:rFonts w:ascii="Times New Roman" w:hAnsi="Times New Roman" w:cs="Times New Roman"/>
        </w:rPr>
      </w:pPr>
      <w:r w:rsidRPr="00112622">
        <w:rPr>
          <w:rFonts w:ascii="Times New Roman" w:hAnsi="Times New Roman" w:cs="Times New Roman"/>
        </w:rPr>
        <w:t>assessment data indicate</w:t>
      </w:r>
      <w:r w:rsidR="00AB21D8" w:rsidRPr="00112622">
        <w:rPr>
          <w:rFonts w:ascii="Times New Roman" w:hAnsi="Times New Roman" w:cs="Times New Roman"/>
        </w:rPr>
        <w:t>s</w:t>
      </w:r>
      <w:r w:rsidR="00941375" w:rsidRPr="00112622">
        <w:rPr>
          <w:rFonts w:ascii="Times New Roman" w:hAnsi="Times New Roman" w:cs="Times New Roman"/>
        </w:rPr>
        <w:t xml:space="preserve"> </w:t>
      </w:r>
      <w:r w:rsidRPr="00112622">
        <w:rPr>
          <w:rFonts w:ascii="Times New Roman" w:hAnsi="Times New Roman" w:cs="Times New Roman"/>
        </w:rPr>
        <w:t xml:space="preserve">a cohort of </w:t>
      </w:r>
      <w:r w:rsidR="00941375" w:rsidRPr="00112622">
        <w:rPr>
          <w:rFonts w:ascii="Times New Roman" w:hAnsi="Times New Roman" w:cs="Times New Roman"/>
        </w:rPr>
        <w:t>learners</w:t>
      </w:r>
      <w:r w:rsidR="00B053E7" w:rsidRPr="00112622">
        <w:rPr>
          <w:rFonts w:ascii="Times New Roman" w:hAnsi="Times New Roman" w:cs="Times New Roman"/>
        </w:rPr>
        <w:t xml:space="preserve"> </w:t>
      </w:r>
      <w:r w:rsidR="00941375" w:rsidRPr="00112622">
        <w:rPr>
          <w:rFonts w:ascii="Times New Roman" w:hAnsi="Times New Roman" w:cs="Times New Roman"/>
        </w:rPr>
        <w:t xml:space="preserve">performed well across </w:t>
      </w:r>
      <w:r w:rsidR="007236AE" w:rsidRPr="00112622">
        <w:rPr>
          <w:rFonts w:ascii="Times New Roman" w:hAnsi="Times New Roman" w:cs="Times New Roman"/>
        </w:rPr>
        <w:t>examination items blueprinted to a</w:t>
      </w:r>
      <w:r w:rsidR="00061A85" w:rsidRPr="00112622">
        <w:rPr>
          <w:rFonts w:ascii="Times New Roman" w:hAnsi="Times New Roman" w:cs="Times New Roman"/>
        </w:rPr>
        <w:t xml:space="preserve"> learning outcome related to</w:t>
      </w:r>
      <w:r w:rsidR="00B463BB" w:rsidRPr="00112622">
        <w:rPr>
          <w:rFonts w:ascii="Times New Roman" w:hAnsi="Times New Roman" w:cs="Times New Roman"/>
        </w:rPr>
        <w:t xml:space="preserve"> the topic of</w:t>
      </w:r>
      <w:r w:rsidR="007236AE" w:rsidRPr="00112622">
        <w:rPr>
          <w:rFonts w:ascii="Times New Roman" w:hAnsi="Times New Roman" w:cs="Times New Roman"/>
        </w:rPr>
        <w:t xml:space="preserve"> </w:t>
      </w:r>
      <w:r w:rsidR="00061A85" w:rsidRPr="00112622">
        <w:rPr>
          <w:rFonts w:ascii="Times New Roman" w:hAnsi="Times New Roman" w:cs="Times New Roman"/>
        </w:rPr>
        <w:t>‘</w:t>
      </w:r>
      <w:r w:rsidR="001056CB" w:rsidRPr="00112622">
        <w:rPr>
          <w:rFonts w:ascii="Times New Roman" w:hAnsi="Times New Roman" w:cs="Times New Roman"/>
        </w:rPr>
        <w:t>prescribing’</w:t>
      </w:r>
      <w:r w:rsidR="008F2A96" w:rsidRPr="00112622">
        <w:rPr>
          <w:rFonts w:ascii="Times New Roman" w:hAnsi="Times New Roman" w:cs="Times New Roman"/>
        </w:rPr>
        <w:t>. T</w:t>
      </w:r>
      <w:r w:rsidRPr="00112622">
        <w:rPr>
          <w:rFonts w:ascii="Times New Roman" w:hAnsi="Times New Roman" w:cs="Times New Roman"/>
        </w:rPr>
        <w:t>he same cohort perform</w:t>
      </w:r>
      <w:r w:rsidR="00AB21D8" w:rsidRPr="00112622">
        <w:rPr>
          <w:rFonts w:ascii="Times New Roman" w:hAnsi="Times New Roman" w:cs="Times New Roman"/>
        </w:rPr>
        <w:t>s</w:t>
      </w:r>
      <w:r w:rsidRPr="00112622">
        <w:rPr>
          <w:rFonts w:ascii="Times New Roman" w:hAnsi="Times New Roman" w:cs="Times New Roman"/>
        </w:rPr>
        <w:t xml:space="preserve"> poorly on </w:t>
      </w:r>
      <w:r w:rsidR="00BD3BCB" w:rsidRPr="00112622">
        <w:rPr>
          <w:rFonts w:ascii="Times New Roman" w:hAnsi="Times New Roman" w:cs="Times New Roman"/>
        </w:rPr>
        <w:t>‘management of the rapidly deteriorating patient’</w:t>
      </w:r>
      <w:r w:rsidR="008F2A96" w:rsidRPr="00112622">
        <w:rPr>
          <w:rFonts w:ascii="Times New Roman" w:hAnsi="Times New Roman" w:cs="Times New Roman"/>
        </w:rPr>
        <w:t>.</w:t>
      </w:r>
      <w:r w:rsidR="00BD3BCB" w:rsidRPr="00112622">
        <w:rPr>
          <w:rFonts w:ascii="Times New Roman" w:hAnsi="Times New Roman" w:cs="Times New Roman"/>
        </w:rPr>
        <w:t xml:space="preserve"> </w:t>
      </w:r>
      <w:r w:rsidR="008F2A96" w:rsidRPr="00112622">
        <w:rPr>
          <w:rFonts w:ascii="Times New Roman" w:hAnsi="Times New Roman" w:cs="Times New Roman"/>
        </w:rPr>
        <w:t>T</w:t>
      </w:r>
      <w:r w:rsidR="00BD3BCB" w:rsidRPr="00112622">
        <w:rPr>
          <w:rFonts w:ascii="Times New Roman" w:hAnsi="Times New Roman" w:cs="Times New Roman"/>
        </w:rPr>
        <w:t>his c</w:t>
      </w:r>
      <w:r w:rsidR="00B463BB" w:rsidRPr="00112622">
        <w:rPr>
          <w:rFonts w:ascii="Times New Roman" w:hAnsi="Times New Roman" w:cs="Times New Roman"/>
        </w:rPr>
        <w:t>ould</w:t>
      </w:r>
      <w:r w:rsidR="00BD3BCB" w:rsidRPr="00112622">
        <w:rPr>
          <w:rFonts w:ascii="Times New Roman" w:hAnsi="Times New Roman" w:cs="Times New Roman"/>
        </w:rPr>
        <w:t xml:space="preserve"> </w:t>
      </w:r>
      <w:r w:rsidR="008F2A96" w:rsidRPr="00112622">
        <w:rPr>
          <w:rFonts w:ascii="Times New Roman" w:hAnsi="Times New Roman" w:cs="Times New Roman"/>
        </w:rPr>
        <w:t xml:space="preserve">suggest </w:t>
      </w:r>
      <w:r w:rsidR="006309EC" w:rsidRPr="00112622">
        <w:rPr>
          <w:rFonts w:ascii="Times New Roman" w:hAnsi="Times New Roman" w:cs="Times New Roman"/>
        </w:rPr>
        <w:t xml:space="preserve">change to </w:t>
      </w:r>
      <w:r w:rsidR="00FE07D1" w:rsidRPr="00112622">
        <w:rPr>
          <w:rFonts w:ascii="Times New Roman" w:hAnsi="Times New Roman" w:cs="Times New Roman"/>
        </w:rPr>
        <w:t>learning</w:t>
      </w:r>
      <w:r w:rsidR="006309EC" w:rsidRPr="00112622">
        <w:rPr>
          <w:rFonts w:ascii="Times New Roman" w:hAnsi="Times New Roman" w:cs="Times New Roman"/>
        </w:rPr>
        <w:t xml:space="preserve"> experiences.</w:t>
      </w:r>
      <w:r w:rsidR="0023637A" w:rsidRPr="00112622">
        <w:rPr>
          <w:rFonts w:ascii="Times New Roman" w:hAnsi="Times New Roman" w:cs="Times New Roman"/>
        </w:rPr>
        <w:t xml:space="preserve"> </w:t>
      </w:r>
    </w:p>
    <w:p w14:paraId="33951277" w14:textId="5CFAD5B2" w:rsidR="00FE07D1" w:rsidRPr="00112622" w:rsidRDefault="001A78A6" w:rsidP="00811594">
      <w:pPr>
        <w:pStyle w:val="ListParagraph"/>
        <w:numPr>
          <w:ilvl w:val="0"/>
          <w:numId w:val="15"/>
        </w:numPr>
        <w:rPr>
          <w:rFonts w:ascii="Times New Roman" w:hAnsi="Times New Roman" w:cs="Times New Roman"/>
        </w:rPr>
      </w:pPr>
      <w:r w:rsidRPr="00112622">
        <w:rPr>
          <w:rFonts w:ascii="Times New Roman" w:hAnsi="Times New Roman" w:cs="Times New Roman"/>
        </w:rPr>
        <w:t xml:space="preserve">data </w:t>
      </w:r>
      <w:r w:rsidR="00BC68A4" w:rsidRPr="00112622">
        <w:rPr>
          <w:rFonts w:ascii="Times New Roman" w:hAnsi="Times New Roman" w:cs="Times New Roman"/>
        </w:rPr>
        <w:t xml:space="preserve">related to learner confidence </w:t>
      </w:r>
      <w:r w:rsidR="00646218" w:rsidRPr="00112622">
        <w:rPr>
          <w:rFonts w:ascii="Times New Roman" w:hAnsi="Times New Roman" w:cs="Times New Roman"/>
        </w:rPr>
        <w:t xml:space="preserve">about their performance and knowledge </w:t>
      </w:r>
      <w:r w:rsidR="00E90CC3" w:rsidRPr="00112622">
        <w:rPr>
          <w:rFonts w:ascii="Times New Roman" w:hAnsi="Times New Roman" w:cs="Times New Roman"/>
        </w:rPr>
        <w:fldChar w:fldCharType="begin"/>
      </w:r>
      <w:r w:rsidR="00811594" w:rsidRPr="00112622">
        <w:rPr>
          <w:rFonts w:ascii="Times New Roman" w:hAnsi="Times New Roman" w:cs="Times New Roman"/>
        </w:rPr>
        <w:instrText xml:space="preserve"> ADDIN EN.CITE &lt;EndNote&gt;&lt;Cite&gt;&lt;Author&gt;Menon&lt;/Author&gt;&lt;Year&gt;2017&lt;/Year&gt;&lt;RecNum&gt;25&lt;/RecNum&gt;&lt;DisplayText&gt;(Menon et al., 2017)&lt;/DisplayText&gt;&lt;record&gt;&lt;rec-number&gt;25&lt;/rec-number&gt;&lt;foreign-keys&gt;&lt;key app="EN" db-id="5ep2ae9xr50szue2zv0vf5d6xpfvpr2d50v2" timestamp="1685009018"&gt;25&lt;/key&gt;&lt;/foreign-keys&gt;&lt;ref-type name="Journal Article"&gt;17&lt;/ref-type&gt;&lt;contributors&gt;&lt;authors&gt;&lt;author&gt;Menon, Ashwin&lt;/author&gt;&lt;author&gt;Gaglani, Shiv&lt;/author&gt;&lt;author&gt;Haynes, M. Ryan&lt;/author&gt;&lt;author&gt;Tackett, Sean&lt;/author&gt;&lt;/authors&gt;&lt;/contributors&gt;&lt;titles&gt;&lt;title&gt;Using &amp;quot;big data&amp;quot; to guide implementation of a web and mobile adaptive learning platform for medical students&lt;/title&gt;&lt;secondary-title&gt;Medical teacher&lt;/secondary-title&gt;&lt;/titles&gt;&lt;periodical&gt;&lt;full-title&gt;Medical teacher&lt;/full-title&gt;&lt;/periodical&gt;&lt;pages&gt;975-980&lt;/pages&gt;&lt;volume&gt;39&lt;/volume&gt;&lt;number&gt;9&lt;/number&gt;&lt;keywords&gt;&lt;keyword&gt;Data Mining&lt;/keyword&gt;&lt;keyword&gt;Education, Medical - methods&lt;/keyword&gt;&lt;keyword&gt;Humans&lt;/keyword&gt;&lt;keyword&gt;Internet&lt;/keyword&gt;&lt;keyword&gt;Learning&lt;/keyword&gt;&lt;keyword&gt;Students, Medical&lt;/keyword&gt;&lt;/keywords&gt;&lt;dates&gt;&lt;year&gt;2017&lt;/year&gt;&lt;/dates&gt;&lt;pub-location&gt;England&lt;/pub-location&gt;&lt;publisher&gt;Taylor &amp;amp; Francis&lt;/publisher&gt;&lt;isbn&gt;0142-159X&lt;/isbn&gt;&lt;urls&gt;&lt;/urls&gt;&lt;electronic-resource-num&gt;10.1080/0142159X.2017.1324949&lt;/electronic-resource-num&gt;&lt;/record&gt;&lt;/Cite&gt;&lt;/EndNote&gt;</w:instrText>
      </w:r>
      <w:r w:rsidR="00E90CC3" w:rsidRPr="00112622">
        <w:rPr>
          <w:rFonts w:ascii="Times New Roman" w:hAnsi="Times New Roman" w:cs="Times New Roman"/>
        </w:rPr>
        <w:fldChar w:fldCharType="separate"/>
      </w:r>
      <w:r w:rsidR="00811594" w:rsidRPr="00112622">
        <w:rPr>
          <w:rFonts w:ascii="Times New Roman" w:hAnsi="Times New Roman" w:cs="Times New Roman"/>
          <w:noProof/>
        </w:rPr>
        <w:t>(Menon et al., 2017)</w:t>
      </w:r>
      <w:r w:rsidR="00E90CC3" w:rsidRPr="00112622">
        <w:rPr>
          <w:rFonts w:ascii="Times New Roman" w:hAnsi="Times New Roman" w:cs="Times New Roman"/>
        </w:rPr>
        <w:fldChar w:fldCharType="end"/>
      </w:r>
      <w:r w:rsidR="00673C85" w:rsidRPr="00112622">
        <w:rPr>
          <w:rFonts w:ascii="Times New Roman" w:hAnsi="Times New Roman" w:cs="Times New Roman"/>
        </w:rPr>
        <w:t xml:space="preserve"> </w:t>
      </w:r>
      <w:r w:rsidR="00AB21D8" w:rsidRPr="00112622">
        <w:rPr>
          <w:rFonts w:ascii="Times New Roman" w:hAnsi="Times New Roman" w:cs="Times New Roman"/>
        </w:rPr>
        <w:t xml:space="preserve">on assessment items is generated. </w:t>
      </w:r>
      <w:r w:rsidR="00FE07D1" w:rsidRPr="00112622">
        <w:rPr>
          <w:rFonts w:ascii="Times New Roman" w:hAnsi="Times New Roman" w:cs="Times New Roman"/>
        </w:rPr>
        <w:t>The</w:t>
      </w:r>
      <w:r w:rsidR="00673C85" w:rsidRPr="00112622">
        <w:rPr>
          <w:rFonts w:ascii="Times New Roman" w:hAnsi="Times New Roman" w:cs="Times New Roman"/>
        </w:rPr>
        <w:t xml:space="preserve"> areas </w:t>
      </w:r>
      <w:r w:rsidR="00FE07D1" w:rsidRPr="00112622">
        <w:rPr>
          <w:rFonts w:ascii="Times New Roman" w:hAnsi="Times New Roman" w:cs="Times New Roman"/>
        </w:rPr>
        <w:t>where learner confidence and expected performance misalign</w:t>
      </w:r>
      <w:r w:rsidR="005D0DFB" w:rsidRPr="00112622">
        <w:rPr>
          <w:rFonts w:ascii="Times New Roman" w:hAnsi="Times New Roman" w:cs="Times New Roman"/>
        </w:rPr>
        <w:t>s</w:t>
      </w:r>
      <w:r w:rsidR="002E345F" w:rsidRPr="00112622">
        <w:rPr>
          <w:rFonts w:ascii="Times New Roman" w:hAnsi="Times New Roman" w:cs="Times New Roman"/>
        </w:rPr>
        <w:t xml:space="preserve"> for groups of learners</w:t>
      </w:r>
      <w:r w:rsidR="00FE07D1" w:rsidRPr="00112622">
        <w:rPr>
          <w:rFonts w:ascii="Times New Roman" w:hAnsi="Times New Roman" w:cs="Times New Roman"/>
        </w:rPr>
        <w:t xml:space="preserve"> </w:t>
      </w:r>
      <w:r w:rsidR="00A93F02" w:rsidRPr="00112622">
        <w:rPr>
          <w:rFonts w:ascii="Times New Roman" w:hAnsi="Times New Roman" w:cs="Times New Roman"/>
        </w:rPr>
        <w:t xml:space="preserve">could </w:t>
      </w:r>
      <w:r w:rsidR="00FE07D1" w:rsidRPr="00112622">
        <w:rPr>
          <w:rFonts w:ascii="Times New Roman" w:hAnsi="Times New Roman" w:cs="Times New Roman"/>
        </w:rPr>
        <w:t>suggest change to learning experiences.</w:t>
      </w:r>
    </w:p>
    <w:p w14:paraId="1F5E0579" w14:textId="5B809D25" w:rsidR="008050D6" w:rsidRPr="00112622" w:rsidRDefault="006850F0" w:rsidP="00A176F8">
      <w:pPr>
        <w:pStyle w:val="ListParagraph"/>
        <w:numPr>
          <w:ilvl w:val="0"/>
          <w:numId w:val="15"/>
        </w:numPr>
        <w:rPr>
          <w:rFonts w:ascii="Times New Roman" w:hAnsi="Times New Roman" w:cs="Times New Roman"/>
        </w:rPr>
      </w:pPr>
      <w:r w:rsidRPr="00112622">
        <w:rPr>
          <w:rFonts w:ascii="Times New Roman" w:hAnsi="Times New Roman" w:cs="Times New Roman"/>
        </w:rPr>
        <w:t>numerical and qualitative data</w:t>
      </w:r>
      <w:r w:rsidR="00D93FBA" w:rsidRPr="00112622">
        <w:rPr>
          <w:rFonts w:ascii="Times New Roman" w:hAnsi="Times New Roman" w:cs="Times New Roman"/>
        </w:rPr>
        <w:t xml:space="preserve"> is aggregated </w:t>
      </w:r>
      <w:r w:rsidRPr="00112622">
        <w:rPr>
          <w:rFonts w:ascii="Times New Roman" w:hAnsi="Times New Roman" w:cs="Times New Roman"/>
        </w:rPr>
        <w:t>to inform the decisions of competence committees</w:t>
      </w:r>
      <w:r w:rsidR="00B31C27" w:rsidRPr="00112622">
        <w:rPr>
          <w:rFonts w:ascii="Times New Roman" w:hAnsi="Times New Roman" w:cs="Times New Roman"/>
        </w:rPr>
        <w:t xml:space="preserve"> </w:t>
      </w:r>
      <w:r w:rsidR="00A400F2" w:rsidRPr="00112622">
        <w:rPr>
          <w:rFonts w:ascii="Times New Roman" w:hAnsi="Times New Roman" w:cs="Times New Roman"/>
        </w:rPr>
        <w:fldChar w:fldCharType="begin"/>
      </w:r>
      <w:r w:rsidR="00A400F2" w:rsidRPr="00112622">
        <w:rPr>
          <w:rFonts w:ascii="Times New Roman" w:hAnsi="Times New Roman" w:cs="Times New Roman"/>
        </w:rPr>
        <w:instrText xml:space="preserve"> ADDIN EN.CITE &lt;EndNote&gt;&lt;Cite&gt;&lt;Author&gt;Carney&lt;/Author&gt;&lt;Year&gt;2023&lt;/Year&gt;&lt;RecNum&gt;26&lt;/RecNum&gt;&lt;DisplayText&gt;(Carney et al., 2023)&lt;/DisplayText&gt;&lt;record&gt;&lt;rec-number&gt;26&lt;/rec-number&gt;&lt;foreign-keys&gt;&lt;key app="EN" db-id="5ep2ae9xr50szue2zv0vf5d6xpfvpr2d50v2" timestamp="1685009215"&gt;26&lt;/key&gt;&lt;/foreign-keys&gt;&lt;ref-type name="Journal Article"&gt;17&lt;/ref-type&gt;&lt;contributors&gt;&lt;authors&gt;&lt;author&gt;Carney, Patricia A.&lt;/author&gt;&lt;author&gt;Sebok-Syer, Stefanie S.&lt;/author&gt;&lt;author&gt;Pusic, Martin V.&lt;/author&gt;&lt;author&gt;Gillespie, Colleen C.&lt;/author&gt;&lt;author&gt;Westervelt, Marjorie&lt;/author&gt;&lt;author&gt;Goldhamer, Mary Ellen J.&lt;/author&gt;&lt;/authors&gt;&lt;/contributors&gt;&lt;titles&gt;&lt;title&gt;Using learning analytics in clinical competency committees: Increasing the impact of competency-based medical education&lt;/title&gt;&lt;secondary-title&gt;Medical education online&lt;/secondary-title&gt;&lt;/titles&gt;&lt;periodical&gt;&lt;full-title&gt;Medical education online&lt;/full-title&gt;&lt;/periodical&gt;&lt;pages&gt;2178913-2178913&lt;/pages&gt;&lt;volume&gt;28&lt;/volume&gt;&lt;number&gt;1&lt;/number&gt;&lt;keywords&gt;&lt;keyword&gt;Clinical Competence&lt;/keyword&gt;&lt;keyword&gt;Clinical Competency Committees&lt;/keyword&gt;&lt;keyword&gt;Competency-Based Education&lt;/keyword&gt;&lt;keyword&gt;Competency-based medical education&lt;/keyword&gt;&lt;keyword&gt;Education, Medical, Graduate&lt;/keyword&gt;&lt;keyword&gt;graduate medical education&lt;/keyword&gt;&lt;keyword&gt;Humans&lt;/keyword&gt;&lt;keyword&gt;Internship and Residency&lt;/keyword&gt;&lt;keyword&gt;Learning&lt;/keyword&gt;&lt;keyword&gt;Learning Analytics&lt;/keyword&gt;&lt;keyword&gt;Ressident Assessment&lt;/keyword&gt;&lt;/keywords&gt;&lt;dates&gt;&lt;year&gt;2023&lt;/year&gt;&lt;/dates&gt;&lt;pub-location&gt;United States&lt;/pub-location&gt;&lt;publisher&gt;Taylor &amp;amp; Francis&lt;/publisher&gt;&lt;isbn&gt;1087-2981&lt;/isbn&gt;&lt;urls&gt;&lt;/urls&gt;&lt;electronic-resource-num&gt;10.1080/10872981.2023.2178913&lt;/electronic-resource-num&gt;&lt;/record&gt;&lt;/Cite&gt;&lt;/EndNote&gt;</w:instrText>
      </w:r>
      <w:r w:rsidR="00A400F2" w:rsidRPr="00112622">
        <w:rPr>
          <w:rFonts w:ascii="Times New Roman" w:hAnsi="Times New Roman" w:cs="Times New Roman"/>
        </w:rPr>
        <w:fldChar w:fldCharType="separate"/>
      </w:r>
      <w:r w:rsidR="00A400F2" w:rsidRPr="00112622">
        <w:rPr>
          <w:rFonts w:ascii="Times New Roman" w:hAnsi="Times New Roman" w:cs="Times New Roman"/>
          <w:noProof/>
        </w:rPr>
        <w:t>(Carney et al., 2023)</w:t>
      </w:r>
      <w:r w:rsidR="00A400F2" w:rsidRPr="00112622">
        <w:rPr>
          <w:rFonts w:ascii="Times New Roman" w:hAnsi="Times New Roman" w:cs="Times New Roman"/>
        </w:rPr>
        <w:fldChar w:fldCharType="end"/>
      </w:r>
      <w:r w:rsidR="00D93FBA" w:rsidRPr="00112622">
        <w:rPr>
          <w:rFonts w:ascii="Times New Roman" w:hAnsi="Times New Roman" w:cs="Times New Roman"/>
        </w:rPr>
        <w:t xml:space="preserve">. Cohort </w:t>
      </w:r>
      <w:r w:rsidR="00D72A77" w:rsidRPr="00112622">
        <w:rPr>
          <w:rFonts w:ascii="Times New Roman" w:hAnsi="Times New Roman" w:cs="Times New Roman"/>
        </w:rPr>
        <w:t xml:space="preserve">performance data on the professionalism domain </w:t>
      </w:r>
      <w:r w:rsidR="000806CC" w:rsidRPr="00112622">
        <w:rPr>
          <w:rFonts w:ascii="Times New Roman" w:hAnsi="Times New Roman" w:cs="Times New Roman"/>
        </w:rPr>
        <w:t xml:space="preserve">could </w:t>
      </w:r>
      <w:r w:rsidR="00D72A77" w:rsidRPr="00112622">
        <w:rPr>
          <w:rFonts w:ascii="Times New Roman" w:hAnsi="Times New Roman" w:cs="Times New Roman"/>
        </w:rPr>
        <w:t>suggest</w:t>
      </w:r>
      <w:r w:rsidR="000806CC" w:rsidRPr="00112622">
        <w:rPr>
          <w:rFonts w:ascii="Times New Roman" w:hAnsi="Times New Roman" w:cs="Times New Roman"/>
        </w:rPr>
        <w:t xml:space="preserve"> change to</w:t>
      </w:r>
      <w:r w:rsidR="00D72A77" w:rsidRPr="00112622">
        <w:rPr>
          <w:rFonts w:ascii="Times New Roman" w:hAnsi="Times New Roman" w:cs="Times New Roman"/>
        </w:rPr>
        <w:t xml:space="preserve"> learning experiences in the clinical setting</w:t>
      </w:r>
      <w:r w:rsidR="000806CC" w:rsidRPr="00112622">
        <w:rPr>
          <w:rFonts w:ascii="Times New Roman" w:hAnsi="Times New Roman" w:cs="Times New Roman"/>
        </w:rPr>
        <w:t>.</w:t>
      </w:r>
    </w:p>
    <w:p w14:paraId="7CF62833" w14:textId="2C64D608" w:rsidR="00DB6849" w:rsidRPr="00112622" w:rsidRDefault="00F82306" w:rsidP="00A176F8">
      <w:pPr>
        <w:pStyle w:val="ListParagraph"/>
        <w:numPr>
          <w:ilvl w:val="0"/>
          <w:numId w:val="15"/>
        </w:numPr>
        <w:rPr>
          <w:rFonts w:ascii="Times New Roman" w:hAnsi="Times New Roman" w:cs="Times New Roman"/>
        </w:rPr>
      </w:pPr>
      <w:r w:rsidRPr="00112622">
        <w:rPr>
          <w:rFonts w:ascii="Times New Roman" w:hAnsi="Times New Roman" w:cs="Times New Roman"/>
        </w:rPr>
        <w:t>analysing a</w:t>
      </w:r>
      <w:r w:rsidR="008050D6" w:rsidRPr="00112622">
        <w:rPr>
          <w:rFonts w:ascii="Times New Roman" w:hAnsi="Times New Roman" w:cs="Times New Roman"/>
        </w:rPr>
        <w:t>ggregated</w:t>
      </w:r>
      <w:r w:rsidRPr="00112622">
        <w:rPr>
          <w:rFonts w:ascii="Times New Roman" w:hAnsi="Times New Roman" w:cs="Times New Roman"/>
        </w:rPr>
        <w:t>, larger scale</w:t>
      </w:r>
      <w:r w:rsidR="008050D6" w:rsidRPr="00112622">
        <w:rPr>
          <w:rFonts w:ascii="Times New Roman" w:hAnsi="Times New Roman" w:cs="Times New Roman"/>
        </w:rPr>
        <w:t xml:space="preserve"> data from Workplace Based Assessment </w:t>
      </w:r>
      <w:r w:rsidR="00927434" w:rsidRPr="00112622">
        <w:rPr>
          <w:rFonts w:ascii="Times New Roman" w:hAnsi="Times New Roman" w:cs="Times New Roman"/>
        </w:rPr>
        <w:t xml:space="preserve">for </w:t>
      </w:r>
      <w:r w:rsidRPr="00112622">
        <w:rPr>
          <w:rFonts w:ascii="Times New Roman" w:hAnsi="Times New Roman" w:cs="Times New Roman"/>
        </w:rPr>
        <w:t xml:space="preserve">the </w:t>
      </w:r>
      <w:r w:rsidR="00927434" w:rsidRPr="00112622">
        <w:rPr>
          <w:rFonts w:ascii="Times New Roman" w:hAnsi="Times New Roman" w:cs="Times New Roman"/>
        </w:rPr>
        <w:t xml:space="preserve">presence of </w:t>
      </w:r>
      <w:r w:rsidR="006E5582" w:rsidRPr="00112622">
        <w:rPr>
          <w:rFonts w:ascii="Times New Roman" w:hAnsi="Times New Roman" w:cs="Times New Roman"/>
        </w:rPr>
        <w:t>actionable</w:t>
      </w:r>
      <w:r w:rsidR="00DB6849" w:rsidRPr="00112622">
        <w:rPr>
          <w:rFonts w:ascii="Times New Roman" w:hAnsi="Times New Roman" w:cs="Times New Roman"/>
        </w:rPr>
        <w:t xml:space="preserve"> feedback</w:t>
      </w:r>
      <w:r w:rsidR="006E5582" w:rsidRPr="00112622">
        <w:rPr>
          <w:rFonts w:ascii="Times New Roman" w:hAnsi="Times New Roman" w:cs="Times New Roman"/>
          <w:b/>
          <w:bCs/>
        </w:rPr>
        <w:t xml:space="preserve"> </w:t>
      </w:r>
      <w:r w:rsidR="00927434" w:rsidRPr="00112622">
        <w:rPr>
          <w:rFonts w:ascii="Times New Roman" w:hAnsi="Times New Roman" w:cs="Times New Roman"/>
        </w:rPr>
        <w:t xml:space="preserve">to learners. </w:t>
      </w:r>
      <w:r w:rsidR="008E3350" w:rsidRPr="00112622">
        <w:rPr>
          <w:rFonts w:ascii="Times New Roman" w:hAnsi="Times New Roman" w:cs="Times New Roman"/>
        </w:rPr>
        <w:t xml:space="preserve">Sparse actionable feedback suggests change to the </w:t>
      </w:r>
      <w:r w:rsidR="007E571E" w:rsidRPr="00112622">
        <w:rPr>
          <w:rFonts w:ascii="Times New Roman" w:hAnsi="Times New Roman" w:cs="Times New Roman"/>
        </w:rPr>
        <w:t>briefing of</w:t>
      </w:r>
      <w:r w:rsidR="008E3350" w:rsidRPr="00112622">
        <w:rPr>
          <w:rFonts w:ascii="Times New Roman" w:hAnsi="Times New Roman" w:cs="Times New Roman"/>
        </w:rPr>
        <w:t xml:space="preserve"> clinical supervisors about how to </w:t>
      </w:r>
      <w:r w:rsidR="007E571E" w:rsidRPr="00112622">
        <w:rPr>
          <w:rFonts w:ascii="Times New Roman" w:hAnsi="Times New Roman" w:cs="Times New Roman"/>
        </w:rPr>
        <w:t>give feedback</w:t>
      </w:r>
      <w:r w:rsidR="004D4D3E" w:rsidRPr="00112622">
        <w:rPr>
          <w:rFonts w:ascii="Times New Roman" w:hAnsi="Times New Roman" w:cs="Times New Roman"/>
        </w:rPr>
        <w:t xml:space="preserve"> to learners</w:t>
      </w:r>
      <w:r w:rsidR="00AA1421" w:rsidRPr="00112622">
        <w:rPr>
          <w:rFonts w:ascii="Times New Roman" w:hAnsi="Times New Roman" w:cs="Times New Roman"/>
        </w:rPr>
        <w:t>.</w:t>
      </w:r>
    </w:p>
    <w:p w14:paraId="78360CBC" w14:textId="7B0B2BCA" w:rsidR="00F82306" w:rsidRPr="00112622" w:rsidRDefault="00F82306" w:rsidP="00F82306">
      <w:pPr>
        <w:rPr>
          <w:rFonts w:ascii="Times New Roman" w:hAnsi="Times New Roman" w:cs="Times New Roman"/>
        </w:rPr>
      </w:pPr>
      <w:r w:rsidRPr="00112622">
        <w:rPr>
          <w:rFonts w:ascii="Times New Roman" w:hAnsi="Times New Roman" w:cs="Times New Roman"/>
        </w:rPr>
        <w:t xml:space="preserve">However, these affordances must look beyond provision of technology software and hardware and ensure support at the level of individual learners and faculty. Both groups need instruction in the use of technology to learn, assess, improve and progress, with a greater focus on the quantified self </w:t>
      </w:r>
      <w:r w:rsidR="008E14D8" w:rsidRPr="00112622">
        <w:rPr>
          <w:rFonts w:ascii="Times New Roman" w:hAnsi="Times New Roman" w:cs="Times New Roman"/>
        </w:rPr>
        <w:fldChar w:fldCharType="begin"/>
      </w:r>
      <w:r w:rsidR="008E14D8" w:rsidRPr="00112622">
        <w:rPr>
          <w:rFonts w:ascii="Times New Roman" w:hAnsi="Times New Roman" w:cs="Times New Roman"/>
        </w:rPr>
        <w:instrText xml:space="preserve"> ADDIN EN.CITE &lt;EndNote&gt;&lt;Cite&gt;&lt;Author&gt;Malecka&lt;/Author&gt;&lt;Year&gt;2021&lt;/Year&gt;&lt;RecNum&gt;40&lt;/RecNum&gt;&lt;DisplayText&gt;(Malecka &amp;amp; Boud, 2021)&lt;/DisplayText&gt;&lt;record&gt;&lt;rec-number&gt;40&lt;/rec-number&gt;&lt;foreign-keys&gt;&lt;key app="EN" db-id="5ep2ae9xr50szue2zv0vf5d6xpfvpr2d50v2" timestamp="1685237184"&gt;40&lt;/key&gt;&lt;/foreign-keys&gt;&lt;ref-type name="Journal Article"&gt;17&lt;/ref-type&gt;&lt;contributors&gt;&lt;authors&gt;&lt;author&gt;Malecka, Bianka&lt;/author&gt;&lt;author&gt;Boud, David&lt;/author&gt;&lt;/authors&gt;&lt;/contributors&gt;&lt;titles&gt;&lt;title&gt;Fostering student motivation and engagement with feedback through ipsative processes&lt;/title&gt;&lt;secondary-title&gt;Teaching in higher education&lt;/secondary-title&gt;&lt;/titles&gt;&lt;periodical&gt;&lt;full-title&gt;Teaching in higher education&lt;/full-title&gt;&lt;/periodical&gt;&lt;pages&gt;1-16&lt;/pages&gt;&lt;volume&gt;ahead-of-print&lt;/volume&gt;&lt;number&gt;ahead-of-print&lt;/number&gt;&lt;keywords&gt;&lt;keyword&gt;Education &amp;amp; Educational Research&lt;/keyword&gt;&lt;keyword&gt;Feedback&lt;/keyword&gt;&lt;keyword&gt;ipsative processes&lt;/keyword&gt;&lt;keyword&gt;learner-centredness&lt;/keyword&gt;&lt;keyword&gt;motivation&lt;/keyword&gt;&lt;keyword&gt;programmatic assessment&lt;/keyword&gt;&lt;keyword&gt;Social Sciences&lt;/keyword&gt;&lt;/keywords&gt;&lt;dates&gt;&lt;year&gt;2021&lt;/year&gt;&lt;/dates&gt;&lt;pub-location&gt;ABINGDON&lt;/pub-location&gt;&lt;publisher&gt;Routledge&lt;/publisher&gt;&lt;isbn&gt;1356-2517&lt;/isbn&gt;&lt;urls&gt;&lt;/urls&gt;&lt;electronic-resource-num&gt;10.1080/13562517.2021.1928061&lt;/electronic-resource-num&gt;&lt;/record&gt;&lt;/Cite&gt;&lt;/EndNote&gt;</w:instrText>
      </w:r>
      <w:r w:rsidR="008E14D8" w:rsidRPr="00112622">
        <w:rPr>
          <w:rFonts w:ascii="Times New Roman" w:hAnsi="Times New Roman" w:cs="Times New Roman"/>
        </w:rPr>
        <w:fldChar w:fldCharType="separate"/>
      </w:r>
      <w:r w:rsidR="008E14D8" w:rsidRPr="00112622">
        <w:rPr>
          <w:rFonts w:ascii="Times New Roman" w:hAnsi="Times New Roman" w:cs="Times New Roman"/>
          <w:noProof/>
        </w:rPr>
        <w:t>(Malecka &amp; Boud, 2021)</w:t>
      </w:r>
      <w:r w:rsidR="008E14D8" w:rsidRPr="00112622">
        <w:rPr>
          <w:rFonts w:ascii="Times New Roman" w:hAnsi="Times New Roman" w:cs="Times New Roman"/>
        </w:rPr>
        <w:fldChar w:fldCharType="end"/>
      </w:r>
      <w:r w:rsidRPr="00112622">
        <w:rPr>
          <w:rFonts w:ascii="Times New Roman" w:hAnsi="Times New Roman" w:cs="Times New Roman"/>
        </w:rPr>
        <w:t xml:space="preserve">. A </w:t>
      </w:r>
      <w:r w:rsidR="00011118">
        <w:rPr>
          <w:rFonts w:ascii="Times New Roman" w:hAnsi="Times New Roman" w:cs="Times New Roman"/>
        </w:rPr>
        <w:t>increased</w:t>
      </w:r>
      <w:r w:rsidRPr="00112622">
        <w:rPr>
          <w:rFonts w:ascii="Times New Roman" w:hAnsi="Times New Roman" w:cs="Times New Roman"/>
        </w:rPr>
        <w:t xml:space="preserve"> focus on co-creation and shared design enables greater engagement, confidence in the learning/assessment technology and authentic design, aligned to workplace tasks</w:t>
      </w:r>
      <w:r w:rsidRPr="00112622">
        <w:rPr>
          <w:rFonts w:ascii="Times New Roman" w:hAnsi="Times New Roman" w:cs="Times New Roman"/>
          <w:color w:val="000000" w:themeColor="text1"/>
        </w:rPr>
        <w:t xml:space="preserve"> (Divami, 2021; </w:t>
      </w:r>
      <w:r w:rsidR="001748B7" w:rsidRPr="00112622">
        <w:rPr>
          <w:rFonts w:ascii="Times New Roman" w:hAnsi="Times New Roman" w:cs="Times New Roman"/>
          <w:color w:val="000000" w:themeColor="text1"/>
        </w:rPr>
        <w:fldChar w:fldCharType="begin"/>
      </w:r>
      <w:r w:rsidR="001748B7" w:rsidRPr="00112622">
        <w:rPr>
          <w:rFonts w:ascii="Times New Roman" w:hAnsi="Times New Roman" w:cs="Times New Roman"/>
          <w:color w:val="000000" w:themeColor="text1"/>
        </w:rPr>
        <w:instrText xml:space="preserve"> ADDIN EN.CITE &lt;EndNote&gt;&lt;Cite&gt;&lt;Author&gt;Cumbo&lt;/Author&gt;&lt;Year&gt;2022&lt;/Year&gt;&lt;RecNum&gt;41&lt;/RecNum&gt;&lt;DisplayText&gt;(Cumbo &amp;amp; Selwyn, 2022)&lt;/DisplayText&gt;&lt;record&gt;&lt;rec-number&gt;41&lt;/rec-number&gt;&lt;foreign-keys&gt;&lt;key app="EN" db-id="5ep2ae9xr50szue2zv0vf5d6xpfvpr2d50v2" timestamp="1685237433"&gt;41&lt;/key&gt;&lt;/foreign-keys&gt;&lt;ref-type name="Journal Article"&gt;17&lt;/ref-type&gt;&lt;contributors&gt;&lt;authors&gt;&lt;author&gt;Cumbo, Bronwyn&lt;/author&gt;&lt;author&gt;Selwyn, Neil&lt;/author&gt;&lt;/authors&gt;&lt;/contributors&gt;&lt;titles&gt;&lt;title&gt;Using participatory design approaches in educational research&lt;/title&gt;&lt;secondary-title&gt;International journal of research &amp;amp; method in education&lt;/secondary-title&gt;&lt;/titles&gt;&lt;periodical&gt;&lt;full-title&gt;International journal of research &amp;amp; method in education&lt;/full-title&gt;&lt;/periodical&gt;&lt;pages&gt;60-72&lt;/pages&gt;&lt;volume&gt;45&lt;/volume&gt;&lt;number&gt;1&lt;/number&gt;&lt;keywords&gt;&lt;keyword&gt;co-design&lt;/keyword&gt;&lt;keyword&gt;Design&lt;/keyword&gt;&lt;keyword&gt;Educational Objectives&lt;/keyword&gt;&lt;keyword&gt;Educational Research&lt;/keyword&gt;&lt;keyword&gt;Foreign Countries&lt;/keyword&gt;&lt;keyword&gt;participatory design&lt;/keyword&gt;&lt;keyword&gt;Participatory methods&lt;/keyword&gt;&lt;keyword&gt;Participatory Research&lt;/keyword&gt;&lt;keyword&gt;Scandinavian tradition&lt;/keyword&gt;&lt;/keywords&gt;&lt;dates&gt;&lt;year&gt;2022&lt;/year&gt;&lt;/dates&gt;&lt;publisher&gt;Routledge&lt;/publisher&gt;&lt;isbn&gt;1743-727X&lt;/isbn&gt;&lt;urls&gt;&lt;/urls&gt;&lt;electronic-resource-num&gt;10.1080/1743727X.2021.1902981&lt;/electronic-resource-num&gt;&lt;/record&gt;&lt;/Cite&gt;&lt;/EndNote&gt;</w:instrText>
      </w:r>
      <w:r w:rsidR="001748B7" w:rsidRPr="00112622">
        <w:rPr>
          <w:rFonts w:ascii="Times New Roman" w:hAnsi="Times New Roman" w:cs="Times New Roman"/>
          <w:color w:val="000000" w:themeColor="text1"/>
        </w:rPr>
        <w:fldChar w:fldCharType="separate"/>
      </w:r>
      <w:r w:rsidR="001748B7" w:rsidRPr="00112622">
        <w:rPr>
          <w:rFonts w:ascii="Times New Roman" w:hAnsi="Times New Roman" w:cs="Times New Roman"/>
          <w:noProof/>
          <w:color w:val="000000" w:themeColor="text1"/>
        </w:rPr>
        <w:t>Cumbo &amp; Selwyn, 2022)</w:t>
      </w:r>
      <w:r w:rsidR="001748B7" w:rsidRPr="00112622">
        <w:rPr>
          <w:rFonts w:ascii="Times New Roman" w:hAnsi="Times New Roman" w:cs="Times New Roman"/>
          <w:color w:val="000000" w:themeColor="text1"/>
        </w:rPr>
        <w:fldChar w:fldCharType="end"/>
      </w:r>
      <w:r w:rsidRPr="00112622">
        <w:rPr>
          <w:rFonts w:ascii="Times New Roman" w:hAnsi="Times New Roman" w:cs="Times New Roman"/>
        </w:rPr>
        <w:t>.  Technology provides powerful affordances to deliver interventions to support learning, including:</w:t>
      </w:r>
    </w:p>
    <w:p w14:paraId="62E25D7D" w14:textId="2009F8EF" w:rsidR="00F82306" w:rsidRPr="00112622" w:rsidRDefault="00F82306" w:rsidP="00F82306">
      <w:pPr>
        <w:pStyle w:val="ListParagraph"/>
        <w:numPr>
          <w:ilvl w:val="0"/>
          <w:numId w:val="16"/>
        </w:numPr>
        <w:rPr>
          <w:rFonts w:ascii="Times New Roman" w:hAnsi="Times New Roman" w:cs="Times New Roman"/>
        </w:rPr>
      </w:pPr>
      <w:r w:rsidRPr="00112622">
        <w:rPr>
          <w:rFonts w:ascii="Times New Roman" w:hAnsi="Times New Roman" w:cs="Times New Roman"/>
        </w:rPr>
        <w:lastRenderedPageBreak/>
        <w:t xml:space="preserve">At the level of the learning/assessment environment, e.g. using augmented reality to support just in time learning and assessment during placement rotations or a move to a new workplace, drawing on the theories of transition and critically intensive learning periods </w:t>
      </w:r>
      <w:r w:rsidR="00234F05" w:rsidRPr="00112622">
        <w:rPr>
          <w:rFonts w:ascii="Times New Roman" w:hAnsi="Times New Roman" w:cs="Times New Roman"/>
        </w:rPr>
        <w:fldChar w:fldCharType="begin">
          <w:fldData xml:space="preserve">PEVuZE5vdGU+PENpdGU+PEF1dGhvcj5LaWxtaW5zdGVyPC9BdXRob3I+PFllYXI+MjAxMTwvWWVh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</w:fldData>
        </w:fldChar>
      </w:r>
      <w:r w:rsidR="00234F05" w:rsidRPr="00112622">
        <w:rPr>
          <w:rFonts w:ascii="Times New Roman" w:hAnsi="Times New Roman" w:cs="Times New Roman"/>
        </w:rPr>
        <w:instrText xml:space="preserve"> ADDIN EN.CITE </w:instrText>
      </w:r>
      <w:r w:rsidR="00234F05" w:rsidRPr="00112622">
        <w:rPr>
          <w:rFonts w:ascii="Times New Roman" w:hAnsi="Times New Roman" w:cs="Times New Roman"/>
        </w:rPr>
        <w:fldChar w:fldCharType="begin">
          <w:fldData xml:space="preserve">PEVuZE5vdGU+PENpdGU+PEF1dGhvcj5LaWxtaW5zdGVyPC9BdXRob3I+PFllYXI+MjAxMTwvWWVh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</w:fldData>
        </w:fldChar>
      </w:r>
      <w:r w:rsidR="00234F05" w:rsidRPr="00112622">
        <w:rPr>
          <w:rFonts w:ascii="Times New Roman" w:hAnsi="Times New Roman" w:cs="Times New Roman"/>
        </w:rPr>
        <w:instrText xml:space="preserve"> ADDIN EN.CITE.DATA </w:instrText>
      </w:r>
      <w:r w:rsidR="00234F05" w:rsidRPr="00112622">
        <w:rPr>
          <w:rFonts w:ascii="Times New Roman" w:hAnsi="Times New Roman" w:cs="Times New Roman"/>
        </w:rPr>
      </w:r>
      <w:r w:rsidR="00234F05" w:rsidRPr="00112622">
        <w:rPr>
          <w:rFonts w:ascii="Times New Roman" w:hAnsi="Times New Roman" w:cs="Times New Roman"/>
        </w:rPr>
        <w:fldChar w:fldCharType="end"/>
      </w:r>
      <w:r w:rsidR="00234F05" w:rsidRPr="00112622">
        <w:rPr>
          <w:rFonts w:ascii="Times New Roman" w:hAnsi="Times New Roman" w:cs="Times New Roman"/>
        </w:rPr>
      </w:r>
      <w:r w:rsidR="00234F05" w:rsidRPr="00112622">
        <w:rPr>
          <w:rFonts w:ascii="Times New Roman" w:hAnsi="Times New Roman" w:cs="Times New Roman"/>
        </w:rPr>
        <w:fldChar w:fldCharType="separate"/>
      </w:r>
      <w:r w:rsidR="00234F05" w:rsidRPr="00112622">
        <w:rPr>
          <w:rFonts w:ascii="Times New Roman" w:hAnsi="Times New Roman" w:cs="Times New Roman"/>
          <w:noProof/>
        </w:rPr>
        <w:t>(Kilminster et al., 2011)</w:t>
      </w:r>
      <w:r w:rsidR="00234F05" w:rsidRPr="00112622">
        <w:rPr>
          <w:rFonts w:ascii="Times New Roman" w:hAnsi="Times New Roman" w:cs="Times New Roman"/>
        </w:rPr>
        <w:fldChar w:fldCharType="end"/>
      </w:r>
      <w:r w:rsidR="00611D38" w:rsidRPr="00112622">
        <w:rPr>
          <w:rFonts w:ascii="Times New Roman" w:hAnsi="Times New Roman" w:cs="Times New Roman"/>
        </w:rPr>
        <w:t>.</w:t>
      </w:r>
    </w:p>
    <w:p w14:paraId="716D07BD" w14:textId="77C79DB6" w:rsidR="00F82306" w:rsidRPr="00112622" w:rsidRDefault="00F82306" w:rsidP="00F82306">
      <w:pPr>
        <w:pStyle w:val="ListParagraph"/>
        <w:numPr>
          <w:ilvl w:val="0"/>
          <w:numId w:val="16"/>
        </w:numPr>
        <w:rPr>
          <w:rFonts w:ascii="Times New Roman" w:hAnsi="Times New Roman" w:cs="Times New Roman"/>
        </w:rPr>
      </w:pPr>
      <w:r w:rsidRPr="00112622">
        <w:rPr>
          <w:rFonts w:ascii="Times New Roman" w:hAnsi="Times New Roman" w:cs="Times New Roman"/>
        </w:rPr>
        <w:t xml:space="preserve">Through the support of individual cohorts or particular subgroups who may be in need of extra support, where technology can deliver targeted resources </w:t>
      </w:r>
      <w:r w:rsidR="005D1B67" w:rsidRPr="00112622">
        <w:rPr>
          <w:rFonts w:ascii="Times New Roman" w:hAnsi="Times New Roman" w:cs="Times New Roman"/>
        </w:rPr>
        <w:fldChar w:fldCharType="begin"/>
      </w:r>
      <w:r w:rsidR="005D1B67" w:rsidRPr="00112622">
        <w:rPr>
          <w:rFonts w:ascii="Times New Roman" w:hAnsi="Times New Roman" w:cs="Times New Roman"/>
        </w:rPr>
        <w:instrText xml:space="preserve"> ADDIN EN.CITE &lt;EndNote&gt;&lt;Cite&gt;&lt;Author&gt;Foster&lt;/Author&gt;&lt;Year&gt;2020&lt;/Year&gt;&lt;RecNum&gt;43&lt;/RecNum&gt;&lt;DisplayText&gt;(Foster &amp;amp; Siddle, 2020)&lt;/DisplayText&gt;&lt;record&gt;&lt;rec-number&gt;43&lt;/rec-number&gt;&lt;foreign-keys&gt;&lt;key app="EN" db-id="5ep2ae9xr50szue2zv0vf5d6xpfvpr2d50v2" timestamp="1685237736"&gt;43&lt;/key&gt;&lt;/foreign-keys&gt;&lt;ref-type name="Journal Article"&gt;17&lt;/ref-type&gt;&lt;contributors&gt;&lt;authors&gt;&lt;author&gt;Foster, Ed&lt;/author&gt;&lt;author&gt;Siddle, Rebecca&lt;/author&gt;&lt;/authors&gt;&lt;/contributors&gt;&lt;titles&gt;&lt;title&gt;The effectiveness of learning analytics for identifying at-risk students in higher education&lt;/title&gt;&lt;secondary-title&gt;Assessment and evaluation in higher education&lt;/secondary-title&gt;&lt;/titles&gt;&lt;periodical&gt;&lt;full-title&gt;Assessment and evaluation in higher education&lt;/full-title&gt;&lt;/periodical&gt;&lt;pages&gt;842-854&lt;/pages&gt;&lt;volume&gt;45&lt;/volume&gt;&lt;number&gt;6&lt;/number&gt;&lt;keywords&gt;&lt;keyword&gt;Academic Achievement&lt;/keyword&gt;&lt;keyword&gt;algorithm&lt;/keyword&gt;&lt;keyword&gt;At risk populations&lt;/keyword&gt;&lt;keyword&gt;At Risk Students&lt;/keyword&gt;&lt;keyword&gt;College Freshmen&lt;/keyword&gt;&lt;keyword&gt;College students&lt;/keyword&gt;&lt;keyword&gt;Disadvantaged&lt;/keyword&gt;&lt;keyword&gt;early warning&lt;/keyword&gt;&lt;keyword&gt;Education &amp;amp; Educational Research&lt;/keyword&gt;&lt;keyword&gt;Foreign Countries&lt;/keyword&gt;&lt;keyword&gt;Higher Education&lt;/keyword&gt;&lt;keyword&gt;Identification&lt;/keyword&gt;&lt;keyword&gt;Learning&lt;/keyword&gt;&lt;keyword&gt;Learning Analytics&lt;/keyword&gt;&lt;keyword&gt;Program Effectiveness&lt;/keyword&gt;&lt;keyword&gt;Progress Monitoring&lt;/keyword&gt;&lt;keyword&gt;Social Sciences&lt;/keyword&gt;&lt;keyword&gt;Socioeconomic Background&lt;/keyword&gt;&lt;keyword&gt;student attainment&lt;/keyword&gt;&lt;keyword&gt;Student Participation&lt;/keyword&gt;&lt;keyword&gt;student retention&lt;/keyword&gt;&lt;keyword&gt;student success&lt;/keyword&gt;&lt;keyword&gt;widening participation&lt;/keyword&gt;&lt;/keywords&gt;&lt;dates&gt;&lt;year&gt;2020&lt;/year&gt;&lt;/dates&gt;&lt;pub-location&gt;ABINGDON&lt;/pub-location&gt;&lt;publisher&gt;Routledge&lt;/publisher&gt;&lt;isbn&gt;0260-2938&lt;/isbn&gt;&lt;urls&gt;&lt;/urls&gt;&lt;electronic-resource-num&gt;10.1080/02602938.2019.1682118&lt;/electronic-resource-num&gt;&lt;/record&gt;&lt;/Cite&gt;&lt;/EndNote&gt;</w:instrText>
      </w:r>
      <w:r w:rsidR="005D1B67" w:rsidRPr="00112622">
        <w:rPr>
          <w:rFonts w:ascii="Times New Roman" w:hAnsi="Times New Roman" w:cs="Times New Roman"/>
        </w:rPr>
        <w:fldChar w:fldCharType="separate"/>
      </w:r>
      <w:r w:rsidR="005D1B67" w:rsidRPr="00112622">
        <w:rPr>
          <w:rFonts w:ascii="Times New Roman" w:hAnsi="Times New Roman" w:cs="Times New Roman"/>
          <w:noProof/>
        </w:rPr>
        <w:t>(Foster &amp; Siddle, 2020)</w:t>
      </w:r>
      <w:r w:rsidR="005D1B67" w:rsidRPr="00112622">
        <w:rPr>
          <w:rFonts w:ascii="Times New Roman" w:hAnsi="Times New Roman" w:cs="Times New Roman"/>
        </w:rPr>
        <w:fldChar w:fldCharType="end"/>
      </w:r>
      <w:r w:rsidR="005D1B67" w:rsidRPr="00112622">
        <w:rPr>
          <w:rFonts w:ascii="Times New Roman" w:hAnsi="Times New Roman" w:cs="Times New Roman"/>
        </w:rPr>
        <w:t>.</w:t>
      </w:r>
    </w:p>
    <w:p w14:paraId="7A90D177" w14:textId="745C2075" w:rsidR="00F82306" w:rsidRPr="00112622" w:rsidRDefault="00F82306" w:rsidP="00F82306">
      <w:pPr>
        <w:pStyle w:val="ListParagraph"/>
        <w:numPr>
          <w:ilvl w:val="0"/>
          <w:numId w:val="16"/>
        </w:numPr>
        <w:rPr>
          <w:rFonts w:ascii="Times New Roman" w:hAnsi="Times New Roman" w:cs="Times New Roman"/>
        </w:rPr>
      </w:pPr>
      <w:r w:rsidRPr="00112622">
        <w:rPr>
          <w:rFonts w:ascii="Times New Roman" w:hAnsi="Times New Roman" w:cs="Times New Roman"/>
        </w:rPr>
        <w:t xml:space="preserve">At the level of the individual, where technology mediated behaviour change (e.g., incentivisation, nudging) can support learning, assessment and actioning feedback, including the use of remote mentoring and coaching </w:t>
      </w:r>
      <w:r w:rsidR="00E53F3D" w:rsidRPr="00112622">
        <w:rPr>
          <w:rFonts w:ascii="Times New Roman" w:hAnsi="Times New Roman" w:cs="Times New Roman"/>
        </w:rPr>
        <w:fldChar w:fldCharType="begin"/>
      </w:r>
      <w:r w:rsidR="00E53F3D" w:rsidRPr="00112622">
        <w:rPr>
          <w:rFonts w:ascii="Times New Roman" w:hAnsi="Times New Roman" w:cs="Times New Roman"/>
        </w:rPr>
        <w:instrText xml:space="preserve"> ADDIN EN.CITE &lt;EndNote&gt;&lt;Cite&gt;&lt;Author&gt;Damgaard&lt;/Author&gt;&lt;Year&gt;2018&lt;/Year&gt;&lt;RecNum&gt;45&lt;/RecNum&gt;&lt;DisplayText&gt;(Damgaard &amp;amp; Nielsen, 2018)&lt;/DisplayText&gt;&lt;record&gt;&lt;rec-number&gt;45&lt;/rec-number&gt;&lt;foreign-keys&gt;&lt;key app="EN" db-id="5ep2ae9xr50szue2zv0vf5d6xpfvpr2d50v2" timestamp="1685238007"&gt;45&lt;/key&gt;&lt;/foreign-keys&gt;&lt;ref-type name="Journal Article"&gt;17&lt;/ref-type&gt;&lt;contributors&gt;&lt;authors&gt;&lt;author&gt;Damgaard, Mette Trier&lt;/author&gt;&lt;author&gt;Nielsen, Helena Skyt&lt;/author&gt;&lt;/authors&gt;&lt;/contributors&gt;&lt;titles&gt;&lt;title&gt;Nudging in education&lt;/title&gt;&lt;secondary-title&gt;Economics of education review&lt;/secondary-title&gt;&lt;/titles&gt;&lt;periodical&gt;&lt;full-title&gt;Economics of education review&lt;/full-title&gt;&lt;/periodical&gt;&lt;pages&gt;313-342&lt;/pages&gt;&lt;volume&gt;64&lt;/volume&gt;&lt;keywords&gt;&lt;keyword&gt;Behavioural bias&lt;/keyword&gt;&lt;keyword&gt;Boost policies&lt;/keyword&gt;&lt;keyword&gt;Business &amp;amp; Economics&lt;/keyword&gt;&lt;keyword&gt;Decision-making&lt;/keyword&gt;&lt;keyword&gt;Economics&lt;/keyword&gt;&lt;keyword&gt;Education&lt;/keyword&gt;&lt;keyword&gt;Education &amp;amp; Educational Research&lt;/keyword&gt;&lt;keyword&gt;Human capital investment&lt;/keyword&gt;&lt;keyword&gt;Social norms&lt;/keyword&gt;&lt;keyword&gt;Social Sciences&lt;/keyword&gt;&lt;keyword&gt;Teachers&lt;/keyword&gt;&lt;keyword&gt;Teenagers&lt;/keyword&gt;&lt;keyword&gt;Youth&lt;/keyword&gt;&lt;/keywords&gt;&lt;dates&gt;&lt;year&gt;2018&lt;/year&gt;&lt;/dates&gt;&lt;pub-location&gt;OXFORD&lt;/pub-location&gt;&lt;publisher&gt;Elsevier Ltd&lt;/publisher&gt;&lt;isbn&gt;0272-7757&lt;/isbn&gt;&lt;urls&gt;&lt;/urls&gt;&lt;electronic-resource-num&gt;10.1016/j.econedurev.2018.03.008&lt;/electronic-resource-num&gt;&lt;/record&gt;&lt;/Cite&gt;&lt;/EndNote&gt;</w:instrText>
      </w:r>
      <w:r w:rsidR="00E53F3D" w:rsidRPr="00112622">
        <w:rPr>
          <w:rFonts w:ascii="Times New Roman" w:hAnsi="Times New Roman" w:cs="Times New Roman"/>
        </w:rPr>
        <w:fldChar w:fldCharType="separate"/>
      </w:r>
      <w:r w:rsidR="00E53F3D" w:rsidRPr="00112622">
        <w:rPr>
          <w:rFonts w:ascii="Times New Roman" w:hAnsi="Times New Roman" w:cs="Times New Roman"/>
          <w:noProof/>
        </w:rPr>
        <w:t>(Damgaard &amp; Nielsen, 2018)</w:t>
      </w:r>
      <w:r w:rsidR="00E53F3D" w:rsidRPr="00112622">
        <w:rPr>
          <w:rFonts w:ascii="Times New Roman" w:hAnsi="Times New Roman" w:cs="Times New Roman"/>
        </w:rPr>
        <w:fldChar w:fldCharType="end"/>
      </w:r>
      <w:r w:rsidR="00E53F3D" w:rsidRPr="00112622">
        <w:rPr>
          <w:rFonts w:ascii="Times New Roman" w:hAnsi="Times New Roman" w:cs="Times New Roman"/>
        </w:rPr>
        <w:t>.</w:t>
      </w:r>
    </w:p>
    <w:p w14:paraId="2B04BEBF" w14:textId="3028AA8B" w:rsidR="00F82306" w:rsidRPr="00112622" w:rsidRDefault="00F82306" w:rsidP="00F82306">
      <w:pPr>
        <w:rPr>
          <w:rFonts w:ascii="Times New Roman" w:hAnsi="Times New Roman" w:cs="Times New Roman"/>
        </w:rPr>
      </w:pPr>
      <w:r w:rsidRPr="00112622">
        <w:rPr>
          <w:rFonts w:ascii="Times New Roman" w:hAnsi="Times New Roman" w:cs="Times New Roman"/>
        </w:rPr>
        <w:t>L</w:t>
      </w:r>
      <w:r w:rsidR="001C276B" w:rsidRPr="00112622">
        <w:rPr>
          <w:rFonts w:ascii="Times New Roman" w:hAnsi="Times New Roman" w:cs="Times New Roman"/>
        </w:rPr>
        <w:t xml:space="preserve">earning, assessment and technology are </w:t>
      </w:r>
      <w:r w:rsidRPr="00112622">
        <w:rPr>
          <w:rFonts w:ascii="Times New Roman" w:hAnsi="Times New Roman" w:cs="Times New Roman"/>
        </w:rPr>
        <w:t xml:space="preserve">increasingly </w:t>
      </w:r>
      <w:r w:rsidR="001C276B" w:rsidRPr="00112622">
        <w:rPr>
          <w:rFonts w:ascii="Times New Roman" w:hAnsi="Times New Roman" w:cs="Times New Roman"/>
        </w:rPr>
        <w:t>intertwined</w:t>
      </w:r>
      <w:r w:rsidRPr="00112622">
        <w:rPr>
          <w:rFonts w:ascii="Times New Roman" w:hAnsi="Times New Roman" w:cs="Times New Roman"/>
        </w:rPr>
        <w:t xml:space="preserve"> (and interdependent</w:t>
      </w:r>
      <w:r w:rsidR="00971023" w:rsidRPr="00112622">
        <w:rPr>
          <w:rFonts w:ascii="Times New Roman" w:hAnsi="Times New Roman" w:cs="Times New Roman"/>
        </w:rPr>
        <w:t>) and</w:t>
      </w:r>
      <w:r w:rsidR="001C276B" w:rsidRPr="00112622">
        <w:rPr>
          <w:rFonts w:ascii="Times New Roman" w:hAnsi="Times New Roman" w:cs="Times New Roman"/>
        </w:rPr>
        <w:t xml:space="preserve"> </w:t>
      </w:r>
      <w:r w:rsidR="00F57843" w:rsidRPr="00112622">
        <w:rPr>
          <w:rFonts w:ascii="Times New Roman" w:hAnsi="Times New Roman" w:cs="Times New Roman"/>
        </w:rPr>
        <w:t xml:space="preserve">building integrated coherence between </w:t>
      </w:r>
      <w:r w:rsidR="002519C9" w:rsidRPr="00112622">
        <w:rPr>
          <w:rFonts w:ascii="Times New Roman" w:hAnsi="Times New Roman" w:cs="Times New Roman"/>
        </w:rPr>
        <w:t>these three</w:t>
      </w:r>
      <w:r w:rsidRPr="00112622">
        <w:rPr>
          <w:rFonts w:ascii="Times New Roman" w:hAnsi="Times New Roman" w:cs="Times New Roman"/>
        </w:rPr>
        <w:t xml:space="preserve"> areas is a critical</w:t>
      </w:r>
      <w:r w:rsidR="001C276B" w:rsidRPr="00112622">
        <w:rPr>
          <w:rFonts w:ascii="Times New Roman" w:hAnsi="Times New Roman" w:cs="Times New Roman"/>
        </w:rPr>
        <w:t xml:space="preserve"> goal.</w:t>
      </w:r>
    </w:p>
    <w:p w14:paraId="68928C59" w14:textId="584138A5" w:rsidR="00A7249E" w:rsidRPr="00112622" w:rsidRDefault="00FC157B" w:rsidP="00FC157B">
      <w:pPr>
        <w:pStyle w:val="Heading1"/>
        <w:numPr>
          <w:ilvl w:val="0"/>
          <w:numId w:val="14"/>
        </w:numPr>
        <w:rPr>
          <w:rFonts w:ascii="Times New Roman" w:hAnsi="Times New Roman" w:cs="Times New Roman"/>
        </w:rPr>
      </w:pPr>
      <w:r w:rsidRPr="00112622">
        <w:rPr>
          <w:rFonts w:ascii="Times New Roman" w:hAnsi="Times New Roman" w:cs="Times New Roman"/>
        </w:rPr>
        <w:t>S</w:t>
      </w:r>
      <w:r w:rsidR="0020241C" w:rsidRPr="00112622">
        <w:rPr>
          <w:rFonts w:ascii="Times New Roman" w:hAnsi="Times New Roman" w:cs="Times New Roman"/>
        </w:rPr>
        <w:t>teps</w:t>
      </w:r>
      <w:r w:rsidR="00A5214D" w:rsidRPr="00112622">
        <w:rPr>
          <w:rFonts w:ascii="Times New Roman" w:hAnsi="Times New Roman" w:cs="Times New Roman"/>
        </w:rPr>
        <w:t xml:space="preserve"> towards shared responsibilities for</w:t>
      </w:r>
      <w:r w:rsidR="002634EF" w:rsidRPr="00112622">
        <w:rPr>
          <w:rFonts w:ascii="Times New Roman" w:hAnsi="Times New Roman" w:cs="Times New Roman"/>
        </w:rPr>
        <w:t xml:space="preserve"> </w:t>
      </w:r>
      <w:r w:rsidR="00BA700C" w:rsidRPr="00112622">
        <w:rPr>
          <w:rFonts w:ascii="Times New Roman" w:hAnsi="Times New Roman" w:cs="Times New Roman"/>
        </w:rPr>
        <w:t>e</w:t>
      </w:r>
      <w:r w:rsidR="002634EF" w:rsidRPr="00112622">
        <w:rPr>
          <w:rFonts w:ascii="Times New Roman" w:hAnsi="Times New Roman" w:cs="Times New Roman"/>
        </w:rPr>
        <w:t xml:space="preserve">quity, </w:t>
      </w:r>
      <w:r w:rsidR="00BA700C" w:rsidRPr="00112622">
        <w:rPr>
          <w:rFonts w:ascii="Times New Roman" w:hAnsi="Times New Roman" w:cs="Times New Roman"/>
        </w:rPr>
        <w:t>d</w:t>
      </w:r>
      <w:r w:rsidR="002634EF" w:rsidRPr="00112622">
        <w:rPr>
          <w:rFonts w:ascii="Times New Roman" w:hAnsi="Times New Roman" w:cs="Times New Roman"/>
        </w:rPr>
        <w:t xml:space="preserve">iversity, </w:t>
      </w:r>
      <w:r w:rsidR="00BA700C" w:rsidRPr="00112622">
        <w:rPr>
          <w:rFonts w:ascii="Times New Roman" w:hAnsi="Times New Roman" w:cs="Times New Roman"/>
        </w:rPr>
        <w:t>i</w:t>
      </w:r>
      <w:r w:rsidR="002634EF" w:rsidRPr="00112622">
        <w:rPr>
          <w:rFonts w:ascii="Times New Roman" w:hAnsi="Times New Roman" w:cs="Times New Roman"/>
        </w:rPr>
        <w:t xml:space="preserve">nclusion and </w:t>
      </w:r>
      <w:r w:rsidR="00BA700C" w:rsidRPr="00112622">
        <w:rPr>
          <w:rFonts w:ascii="Times New Roman" w:hAnsi="Times New Roman" w:cs="Times New Roman"/>
        </w:rPr>
        <w:t>w</w:t>
      </w:r>
      <w:r w:rsidR="002634EF" w:rsidRPr="00112622">
        <w:rPr>
          <w:rFonts w:ascii="Times New Roman" w:hAnsi="Times New Roman" w:cs="Times New Roman"/>
        </w:rPr>
        <w:t xml:space="preserve">ellbeing </w:t>
      </w:r>
    </w:p>
    <w:p w14:paraId="5A5E3AA0" w14:textId="71049C97" w:rsidR="001C12D5" w:rsidRPr="00112622" w:rsidRDefault="00321E19" w:rsidP="00A7249E">
      <w:pPr>
        <w:rPr>
          <w:rFonts w:ascii="Times New Roman" w:hAnsi="Times New Roman" w:cs="Times New Roman"/>
        </w:rPr>
      </w:pPr>
      <w:r w:rsidRPr="00112622">
        <w:rPr>
          <w:rFonts w:ascii="Times New Roman" w:hAnsi="Times New Roman" w:cs="Times New Roman"/>
        </w:rPr>
        <w:t>A key aspect for</w:t>
      </w:r>
      <w:r w:rsidR="009360FF" w:rsidRPr="00112622">
        <w:rPr>
          <w:rFonts w:ascii="Times New Roman" w:hAnsi="Times New Roman" w:cs="Times New Roman"/>
        </w:rPr>
        <w:t xml:space="preserve"> validity </w:t>
      </w:r>
      <w:r w:rsidRPr="00112622">
        <w:rPr>
          <w:rFonts w:ascii="Times New Roman" w:hAnsi="Times New Roman" w:cs="Times New Roman"/>
        </w:rPr>
        <w:t>is</w:t>
      </w:r>
      <w:r w:rsidR="003A12C2" w:rsidRPr="00112622">
        <w:rPr>
          <w:rFonts w:ascii="Times New Roman" w:hAnsi="Times New Roman" w:cs="Times New Roman"/>
        </w:rPr>
        <w:t xml:space="preserve"> </w:t>
      </w:r>
      <w:r w:rsidR="004370C0" w:rsidRPr="00112622">
        <w:rPr>
          <w:rFonts w:ascii="Times New Roman" w:hAnsi="Times New Roman" w:cs="Times New Roman"/>
        </w:rPr>
        <w:t xml:space="preserve">attention to the responsibilities </w:t>
      </w:r>
      <w:r w:rsidR="005C241F" w:rsidRPr="00112622">
        <w:rPr>
          <w:rFonts w:ascii="Times New Roman" w:hAnsi="Times New Roman" w:cs="Times New Roman"/>
        </w:rPr>
        <w:t xml:space="preserve">for </w:t>
      </w:r>
      <w:r w:rsidRPr="00112622">
        <w:rPr>
          <w:rFonts w:ascii="Times New Roman" w:hAnsi="Times New Roman" w:cs="Times New Roman"/>
        </w:rPr>
        <w:t xml:space="preserve">ensuring </w:t>
      </w:r>
      <w:r w:rsidR="001C12D5" w:rsidRPr="00112622">
        <w:rPr>
          <w:rFonts w:ascii="Times New Roman" w:hAnsi="Times New Roman" w:cs="Times New Roman"/>
        </w:rPr>
        <w:t>equality, diversity, inclusion and wellbeing</w:t>
      </w:r>
      <w:r w:rsidRPr="00112622">
        <w:rPr>
          <w:rFonts w:ascii="Times New Roman" w:hAnsi="Times New Roman" w:cs="Times New Roman"/>
        </w:rPr>
        <w:t>, when designing, implement</w:t>
      </w:r>
      <w:r w:rsidR="00D73BFE" w:rsidRPr="00112622">
        <w:rPr>
          <w:rFonts w:ascii="Times New Roman" w:hAnsi="Times New Roman" w:cs="Times New Roman"/>
        </w:rPr>
        <w:t>ing</w:t>
      </w:r>
      <w:r w:rsidRPr="00112622">
        <w:rPr>
          <w:rFonts w:ascii="Times New Roman" w:hAnsi="Times New Roman" w:cs="Times New Roman"/>
        </w:rPr>
        <w:t xml:space="preserve"> and</w:t>
      </w:r>
      <w:r w:rsidR="00D73BFE" w:rsidRPr="00112622">
        <w:rPr>
          <w:rFonts w:ascii="Times New Roman" w:hAnsi="Times New Roman" w:cs="Times New Roman"/>
        </w:rPr>
        <w:t xml:space="preserve"> evaluating assessments and the impact on learning</w:t>
      </w:r>
      <w:r w:rsidR="00E27FD8" w:rsidRPr="00112622">
        <w:rPr>
          <w:rFonts w:ascii="Times New Roman" w:hAnsi="Times New Roman" w:cs="Times New Roman"/>
        </w:rPr>
        <w:t xml:space="preserve">. </w:t>
      </w:r>
      <w:r w:rsidR="001B70D1" w:rsidRPr="00112622">
        <w:rPr>
          <w:rFonts w:ascii="Times New Roman" w:hAnsi="Times New Roman" w:cs="Times New Roman"/>
        </w:rPr>
        <w:t xml:space="preserve">Much work has been situated around debates on ‘decolonisation’ and what this means in higher education contexts </w:t>
      </w:r>
      <w:r w:rsidR="004E0EAA" w:rsidRPr="00112622">
        <w:rPr>
          <w:rFonts w:ascii="Times New Roman" w:hAnsi="Times New Roman" w:cs="Times New Roman"/>
        </w:rPr>
        <w:fldChar w:fldCharType="begin"/>
      </w:r>
      <w:r w:rsidR="004E0EAA" w:rsidRPr="00112622">
        <w:rPr>
          <w:rFonts w:ascii="Times New Roman" w:hAnsi="Times New Roman" w:cs="Times New Roman"/>
        </w:rPr>
        <w:instrText xml:space="preserve"> ADDIN EN.CITE &lt;EndNote&gt;&lt;Cite&gt;&lt;Author&gt;Bhambra&lt;/Author&gt;&lt;Year&gt;2018&lt;/Year&gt;&lt;RecNum&gt;27&lt;/RecNum&gt;&lt;DisplayText&gt;(Bhambra et al., 2018)&lt;/DisplayText&gt;&lt;record&gt;&lt;rec-number&gt;27&lt;/rec-number&gt;&lt;foreign-keys&gt;&lt;key app="EN" db-id="5ep2ae9xr50szue2zv0vf5d6xpfvpr2d50v2" timestamp="1685009416"&gt;27&lt;/key&gt;&lt;/foreign-keys&gt;&lt;ref-type name="Book"&gt;6&lt;/ref-type&gt;&lt;contributors&gt;&lt;authors&gt;&lt;author&gt;Bhambra, Gurminder K.&lt;/author&gt;&lt;author&gt;Gebrial, Dalia&lt;/author&gt;&lt;author&gt;Nişancıoğlu, Kerem&lt;/author&gt;&lt;/authors&gt;&lt;/contributors&gt;&lt;titles&gt;&lt;title&gt;Decolonising the university&lt;/title&gt;&lt;/titles&gt;&lt;edition&gt;1st&lt;/edition&gt;&lt;keywords&gt;&lt;keyword&gt;Critical pedagogy&lt;/keyword&gt;&lt;keyword&gt;Education and globalization&lt;/keyword&gt;&lt;keyword&gt;Education, Higher --Social aspects&lt;/keyword&gt;&lt;/keywords&gt;&lt;dates&gt;&lt;year&gt;2018&lt;/year&gt;&lt;/dates&gt;&lt;pub-location&gt;London&lt;/pub-location&gt;&lt;publisher&gt;Pluto Press&lt;/publisher&gt;&lt;isbn&gt;9780745338200&lt;/isbn&gt;&lt;urls&gt;&lt;/urls&gt;&lt;/record&gt;&lt;/Cite&gt;&lt;/EndNote&gt;</w:instrText>
      </w:r>
      <w:r w:rsidR="004E0EAA" w:rsidRPr="00112622">
        <w:rPr>
          <w:rFonts w:ascii="Times New Roman" w:hAnsi="Times New Roman" w:cs="Times New Roman"/>
        </w:rPr>
        <w:fldChar w:fldCharType="separate"/>
      </w:r>
      <w:r w:rsidR="004E0EAA" w:rsidRPr="00112622">
        <w:rPr>
          <w:rFonts w:ascii="Times New Roman" w:hAnsi="Times New Roman" w:cs="Times New Roman"/>
          <w:noProof/>
        </w:rPr>
        <w:t>(Bhambra et al., 2018)</w:t>
      </w:r>
      <w:r w:rsidR="004E0EAA" w:rsidRPr="00112622">
        <w:rPr>
          <w:rFonts w:ascii="Times New Roman" w:hAnsi="Times New Roman" w:cs="Times New Roman"/>
        </w:rPr>
        <w:fldChar w:fldCharType="end"/>
      </w:r>
      <w:r w:rsidR="001B70D1" w:rsidRPr="00112622">
        <w:rPr>
          <w:rFonts w:ascii="Times New Roman" w:hAnsi="Times New Roman" w:cs="Times New Roman"/>
        </w:rPr>
        <w:t xml:space="preserve"> and within the realm of assessment the focus has been on attainment gaps between students from different backgrounds and whether these are likely to be overcome within various different education systems </w:t>
      </w:r>
      <w:r w:rsidR="00222459" w:rsidRPr="00112622">
        <w:rPr>
          <w:rFonts w:ascii="Times New Roman" w:hAnsi="Times New Roman" w:cs="Times New Roman"/>
        </w:rPr>
        <w:fldChar w:fldCharType="begin"/>
      </w:r>
      <w:r w:rsidR="00222459" w:rsidRPr="00112622">
        <w:rPr>
          <w:rFonts w:ascii="Times New Roman" w:hAnsi="Times New Roman" w:cs="Times New Roman"/>
        </w:rPr>
        <w:instrText xml:space="preserve"> ADDIN EN.CITE &lt;EndNote&gt;&lt;Cite&gt;&lt;Author&gt;Holmwood&lt;/Author&gt;&lt;Year&gt;2018&lt;/Year&gt;&lt;RecNum&gt;28&lt;/RecNum&gt;&lt;DisplayText&gt;(Holmwood, 2018)&lt;/DisplayText&gt;&lt;record&gt;&lt;rec-number&gt;28&lt;/rec-number&gt;&lt;foreign-keys&gt;&lt;key app="EN" db-id="5ep2ae9xr50szue2zv0vf5d6xpfvpr2d50v2" timestamp="1685009557"&gt;28&lt;/key&gt;&lt;/foreign-keys&gt;&lt;ref-type name="Journal Article"&gt;17&lt;/ref-type&gt;&lt;contributors&gt;&lt;authors&gt;&lt;author&gt;Holmwood, John&lt;/author&gt;&lt;/authors&gt;&lt;/contributors&gt;&lt;titles&gt;&lt;title&gt;Inegalitarian populism and the university: British reflections on Newfield&amp;apos;s The Great Mistake: How We Wrecked Public Universities and How We Can Fix Them: Book review symposium&lt;/title&gt;&lt;secondary-title&gt;The British journal of sociology&lt;/secondary-title&gt;&lt;/titles&gt;&lt;periodical&gt;&lt;full-title&gt;The British journal of sociology&lt;/full-title&gt;&lt;/periodical&gt;&lt;pages&gt;510-517&lt;/pages&gt;&lt;volume&gt;69&lt;/volume&gt;&lt;number&gt;2&lt;/number&gt;&lt;dates&gt;&lt;year&gt;2018&lt;/year&gt;&lt;/dates&gt;&lt;isbn&gt;0007-1315&lt;/isbn&gt;&lt;urls&gt;&lt;/urls&gt;&lt;electronic-resource-num&gt;10.1111/1468-4446.12339_5&lt;/electronic-resource-num&gt;&lt;/record&gt;&lt;/Cite&gt;&lt;/EndNote&gt;</w:instrText>
      </w:r>
      <w:r w:rsidR="00222459" w:rsidRPr="00112622">
        <w:rPr>
          <w:rFonts w:ascii="Times New Roman" w:hAnsi="Times New Roman" w:cs="Times New Roman"/>
        </w:rPr>
        <w:fldChar w:fldCharType="separate"/>
      </w:r>
      <w:r w:rsidR="00222459" w:rsidRPr="00112622">
        <w:rPr>
          <w:rFonts w:ascii="Times New Roman" w:hAnsi="Times New Roman" w:cs="Times New Roman"/>
          <w:noProof/>
        </w:rPr>
        <w:t>(Holmwood, 2018)</w:t>
      </w:r>
      <w:r w:rsidR="00222459" w:rsidRPr="00112622">
        <w:rPr>
          <w:rFonts w:ascii="Times New Roman" w:hAnsi="Times New Roman" w:cs="Times New Roman"/>
        </w:rPr>
        <w:fldChar w:fldCharType="end"/>
      </w:r>
      <w:r w:rsidR="001B70D1" w:rsidRPr="00112622">
        <w:rPr>
          <w:rFonts w:ascii="Times New Roman" w:hAnsi="Times New Roman" w:cs="Times New Roman"/>
        </w:rPr>
        <w:t xml:space="preserve">. </w:t>
      </w:r>
      <w:r w:rsidR="00D503C5" w:rsidRPr="00112622">
        <w:rPr>
          <w:rFonts w:ascii="Times New Roman" w:hAnsi="Times New Roman" w:cs="Times New Roman"/>
        </w:rPr>
        <w:t xml:space="preserve">When the ultimate aim of all health professions education is to strive to improve patient care, to compete over practice in this area feels at odds with the ethos of what we wish to achieve, and the pandemic showed us that despite years of working in competition, we can work in a more agile way, across borders both nationally and internationally </w:t>
      </w:r>
      <w:r w:rsidR="0035326F" w:rsidRPr="00112622">
        <w:rPr>
          <w:rFonts w:ascii="Times New Roman" w:hAnsi="Times New Roman" w:cs="Times New Roman"/>
        </w:rPr>
        <w:fldChar w:fldCharType="begin"/>
      </w:r>
      <w:r w:rsidR="0035326F" w:rsidRPr="00112622">
        <w:rPr>
          <w:rFonts w:ascii="Times New Roman" w:hAnsi="Times New Roman" w:cs="Times New Roman"/>
        </w:rPr>
        <w:instrText xml:space="preserve"> ADDIN EN.CITE &lt;EndNote&gt;&lt;Cite&gt;&lt;Author&gt;Fuller&lt;/Author&gt;&lt;Year&gt;2020&lt;/Year&gt;&lt;RecNum&gt;29&lt;/RecNum&gt;&lt;DisplayText&gt;(Fuller et al., 2020)&lt;/DisplayText&gt;&lt;record&gt;&lt;rec-number&gt;29&lt;/rec-number&gt;&lt;foreign-keys&gt;&lt;key app="EN" db-id="5ep2ae9xr50szue2zv0vf5d6xpfvpr2d50v2" timestamp="1685009715"&gt;29&lt;/key&gt;&lt;/foreign-keys&gt;&lt;ref-type name="Journal Article"&gt;17&lt;/ref-type&gt;&lt;contributors&gt;&lt;authors&gt;&lt;author&gt;Fuller, Richard&lt;/author&gt;&lt;author&gt;Joynes, Viktoria&lt;/author&gt;&lt;author&gt;Cooper, Jon&lt;/author&gt;&lt;author&gt;Boursicot, Katharine&lt;/author&gt;&lt;author&gt;Roberts, Trudie&lt;/author&gt;&lt;/authors&gt;&lt;/contributors&gt;&lt;titles&gt;&lt;title&gt;Could COVID-19 be our &amp;apos;There is no alternative&amp;apos; (TINA) opportunity to enhance assessment?&lt;/title&gt;&lt;secondary-title&gt;Medical teacher&lt;/secondary-title&gt;&lt;/titles&gt;&lt;periodical&gt;&lt;full-title&gt;Medical teacher&lt;/full-title&gt;&lt;/periodical&gt;&lt;pages&gt;781-786&lt;/pages&gt;&lt;volume&gt;42&lt;/volume&gt;&lt;number&gt;7&lt;/number&gt;&lt;keywords&gt;&lt;keyword&gt;Assessment&lt;/keyword&gt;&lt;keyword&gt;Betacoronavirus&lt;/keyword&gt;&lt;keyword&gt;Clinical Competence&lt;/keyword&gt;&lt;keyword&gt;Coronavirus Infections - epidemiology&lt;/keyword&gt;&lt;keyword&gt;COVID-19&lt;/keyword&gt;&lt;keyword&gt;education&lt;/keyword&gt;&lt;keyword&gt;Education, Medical - organization &amp;amp; administration&lt;/keyword&gt;&lt;keyword&gt;Education, Medical - standards&lt;/keyword&gt;&lt;keyword&gt;Educational Measurement - methods&lt;/keyword&gt;&lt;keyword&gt;Educational Measurement - standards&lt;/keyword&gt;&lt;keyword&gt;Humans&lt;/keyword&gt;&lt;keyword&gt;Internet&lt;/keyword&gt;&lt;keyword&gt;Organizational Innovation&lt;/keyword&gt;&lt;keyword&gt;Pandemics&lt;/keyword&gt;&lt;keyword&gt;Pneumonia, Viral - epidemiology&lt;/keyword&gt;&lt;keyword&gt;Professionalism&lt;/keyword&gt;&lt;keyword&gt;SARS-CoV-2&lt;/keyword&gt;&lt;keyword&gt;technology&lt;/keyword&gt;&lt;/keywords&gt;&lt;dates&gt;&lt;year&gt;2020&lt;/year&gt;&lt;/dates&gt;&lt;pub-location&gt;England&lt;/pub-location&gt;&lt;publisher&gt;Taylor &amp;amp; Francis&lt;/publisher&gt;&lt;isbn&gt;0142-159X&lt;/isbn&gt;&lt;urls&gt;&lt;/urls&gt;&lt;electronic-resource-num&gt;10.1080/0142159X.2020.1779206&lt;/electronic-resource-num&gt;&lt;/record&gt;&lt;/Cite&gt;&lt;/EndNote&gt;</w:instrText>
      </w:r>
      <w:r w:rsidR="0035326F" w:rsidRPr="00112622">
        <w:rPr>
          <w:rFonts w:ascii="Times New Roman" w:hAnsi="Times New Roman" w:cs="Times New Roman"/>
        </w:rPr>
        <w:fldChar w:fldCharType="separate"/>
      </w:r>
      <w:r w:rsidR="0035326F" w:rsidRPr="00112622">
        <w:rPr>
          <w:rFonts w:ascii="Times New Roman" w:hAnsi="Times New Roman" w:cs="Times New Roman"/>
          <w:noProof/>
        </w:rPr>
        <w:t>(Fuller et al., 2020)</w:t>
      </w:r>
      <w:r w:rsidR="0035326F" w:rsidRPr="00112622">
        <w:rPr>
          <w:rFonts w:ascii="Times New Roman" w:hAnsi="Times New Roman" w:cs="Times New Roman"/>
        </w:rPr>
        <w:fldChar w:fldCharType="end"/>
      </w:r>
      <w:r w:rsidR="00D503C5" w:rsidRPr="00112622">
        <w:rPr>
          <w:rFonts w:ascii="Times New Roman" w:hAnsi="Times New Roman" w:cs="Times New Roman"/>
        </w:rPr>
        <w:t>.</w:t>
      </w:r>
      <w:r w:rsidR="00644027" w:rsidRPr="00112622">
        <w:rPr>
          <w:rFonts w:ascii="Times New Roman" w:hAnsi="Times New Roman" w:cs="Times New Roman"/>
        </w:rPr>
        <w:t xml:space="preserve"> </w:t>
      </w:r>
      <w:r w:rsidR="007358A3" w:rsidRPr="00112622">
        <w:rPr>
          <w:rFonts w:ascii="Times New Roman" w:hAnsi="Times New Roman" w:cs="Times New Roman"/>
        </w:rPr>
        <w:t>One of the challenges for educators is</w:t>
      </w:r>
      <w:r w:rsidR="001C12D5" w:rsidRPr="00112622">
        <w:rPr>
          <w:rFonts w:ascii="Times New Roman" w:hAnsi="Times New Roman" w:cs="Times New Roman"/>
        </w:rPr>
        <w:t xml:space="preserve"> </w:t>
      </w:r>
      <w:r w:rsidR="007358A3" w:rsidRPr="00112622">
        <w:rPr>
          <w:rFonts w:ascii="Times New Roman" w:hAnsi="Times New Roman" w:cs="Times New Roman"/>
        </w:rPr>
        <w:t xml:space="preserve">that </w:t>
      </w:r>
      <w:r w:rsidR="001C12D5" w:rsidRPr="00112622">
        <w:rPr>
          <w:rFonts w:ascii="Times New Roman" w:hAnsi="Times New Roman" w:cs="Times New Roman"/>
        </w:rPr>
        <w:t xml:space="preserve">many of us are only at the start of the journey in terms of acknowledging </w:t>
      </w:r>
      <w:r w:rsidR="00EE166D" w:rsidRPr="00112622">
        <w:rPr>
          <w:rFonts w:ascii="Times New Roman" w:hAnsi="Times New Roman" w:cs="Times New Roman"/>
        </w:rPr>
        <w:t xml:space="preserve">these responsibilities </w:t>
      </w:r>
      <w:r w:rsidR="001C12D5" w:rsidRPr="00112622">
        <w:rPr>
          <w:rFonts w:ascii="Times New Roman" w:hAnsi="Times New Roman" w:cs="Times New Roman"/>
        </w:rPr>
        <w:t xml:space="preserve">and figuring out how we can ensure </w:t>
      </w:r>
      <w:r w:rsidR="00EE166D" w:rsidRPr="00112622">
        <w:rPr>
          <w:rFonts w:ascii="Times New Roman" w:hAnsi="Times New Roman" w:cs="Times New Roman"/>
        </w:rPr>
        <w:t xml:space="preserve">that </w:t>
      </w:r>
      <w:r w:rsidR="00534F65" w:rsidRPr="00112622">
        <w:rPr>
          <w:rFonts w:ascii="Times New Roman" w:hAnsi="Times New Roman" w:cs="Times New Roman"/>
        </w:rPr>
        <w:t>we view our curriculum, teaching-learning and assessment activities through the lenses of equity, diversity, inclusion and wellbeing.</w:t>
      </w:r>
      <w:r w:rsidR="000B6471" w:rsidRPr="00112622">
        <w:rPr>
          <w:rFonts w:ascii="Times New Roman" w:hAnsi="Times New Roman" w:cs="Times New Roman"/>
        </w:rPr>
        <w:t xml:space="preserve"> </w:t>
      </w:r>
    </w:p>
    <w:p w14:paraId="7C08DB9D" w14:textId="32A17D0F" w:rsidR="001C12D5" w:rsidRPr="00112622" w:rsidRDefault="00534F65" w:rsidP="00A7249E">
      <w:pPr>
        <w:rPr>
          <w:rFonts w:ascii="Times New Roman" w:hAnsi="Times New Roman" w:cs="Times New Roman"/>
        </w:rPr>
      </w:pPr>
      <w:r w:rsidRPr="00112622">
        <w:rPr>
          <w:rFonts w:ascii="Times New Roman" w:hAnsi="Times New Roman" w:cs="Times New Roman"/>
        </w:rPr>
        <w:t>In</w:t>
      </w:r>
      <w:r w:rsidR="001C12D5" w:rsidRPr="00112622">
        <w:rPr>
          <w:rFonts w:ascii="Times New Roman" w:hAnsi="Times New Roman" w:cs="Times New Roman"/>
        </w:rPr>
        <w:t xml:space="preserve"> </w:t>
      </w:r>
      <w:r w:rsidR="00F92319" w:rsidRPr="00112622">
        <w:rPr>
          <w:rFonts w:ascii="Times New Roman" w:hAnsi="Times New Roman" w:cs="Times New Roman"/>
        </w:rPr>
        <w:t xml:space="preserve">both the Performance </w:t>
      </w:r>
      <w:r w:rsidR="00E35D89" w:rsidRPr="00112622">
        <w:rPr>
          <w:rFonts w:ascii="Times New Roman" w:hAnsi="Times New Roman" w:cs="Times New Roman"/>
        </w:rPr>
        <w:t xml:space="preserve">Assessment </w:t>
      </w:r>
      <w:r w:rsidR="00F92319" w:rsidRPr="00112622">
        <w:rPr>
          <w:rFonts w:ascii="Times New Roman" w:hAnsi="Times New Roman" w:cs="Times New Roman"/>
        </w:rPr>
        <w:t>and</w:t>
      </w:r>
      <w:r w:rsidR="001C12D5" w:rsidRPr="00112622">
        <w:rPr>
          <w:rFonts w:ascii="Times New Roman" w:hAnsi="Times New Roman" w:cs="Times New Roman"/>
        </w:rPr>
        <w:t xml:space="preserve"> T</w:t>
      </w:r>
      <w:r w:rsidR="00E35D89" w:rsidRPr="00112622">
        <w:rPr>
          <w:rFonts w:ascii="Times New Roman" w:hAnsi="Times New Roman" w:cs="Times New Roman"/>
        </w:rPr>
        <w:t xml:space="preserve">echnology Enhanced Assessment </w:t>
      </w:r>
      <w:r w:rsidR="001C12D5" w:rsidRPr="00112622">
        <w:rPr>
          <w:rFonts w:ascii="Times New Roman" w:hAnsi="Times New Roman" w:cs="Times New Roman"/>
        </w:rPr>
        <w:t xml:space="preserve">consensus </w:t>
      </w:r>
      <w:r w:rsidRPr="00112622">
        <w:rPr>
          <w:rFonts w:ascii="Times New Roman" w:hAnsi="Times New Roman" w:cs="Times New Roman"/>
        </w:rPr>
        <w:t>statement</w:t>
      </w:r>
      <w:r w:rsidR="00F92319" w:rsidRPr="00112622">
        <w:rPr>
          <w:rFonts w:ascii="Times New Roman" w:hAnsi="Times New Roman" w:cs="Times New Roman"/>
        </w:rPr>
        <w:t>s</w:t>
      </w:r>
      <w:r w:rsidR="00E35D89" w:rsidRPr="00112622">
        <w:rPr>
          <w:rFonts w:ascii="Times New Roman" w:hAnsi="Times New Roman" w:cs="Times New Roman"/>
        </w:rPr>
        <w:t xml:space="preserve"> </w:t>
      </w:r>
      <w:r w:rsidR="00AA2436" w:rsidRPr="00112622">
        <w:rPr>
          <w:rFonts w:ascii="Times New Roman" w:hAnsi="Times New Roman" w:cs="Times New Roman"/>
        </w:rPr>
        <w:fldChar w:fldCharType="begin">
          <w:fldData xml:space="preserve">PEVuZE5vdGU+PENpdGU+PEF1dGhvcj5Cb3Vyc2ljb3Q8L0F1dGhvcj48WWVhcj4yMDIxPC9ZZWFy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==
</w:fldData>
        </w:fldChar>
      </w:r>
      <w:r w:rsidR="00AA2436" w:rsidRPr="00112622">
        <w:rPr>
          <w:rFonts w:ascii="Times New Roman" w:hAnsi="Times New Roman" w:cs="Times New Roman"/>
        </w:rPr>
        <w:instrText xml:space="preserve"> ADDIN EN.CITE </w:instrText>
      </w:r>
      <w:r w:rsidR="00AA2436" w:rsidRPr="00112622">
        <w:rPr>
          <w:rFonts w:ascii="Times New Roman" w:hAnsi="Times New Roman" w:cs="Times New Roman"/>
        </w:rPr>
        <w:fldChar w:fldCharType="begin">
          <w:fldData xml:space="preserve">PEVuZE5vdGU+PENpdGU+PEF1dGhvcj5Cb3Vyc2ljb3Q8L0F1dGhvcj48WWVhcj4yMDIxPC9ZZWFy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==
</w:fldData>
        </w:fldChar>
      </w:r>
      <w:r w:rsidR="00AA2436" w:rsidRPr="00112622">
        <w:rPr>
          <w:rFonts w:ascii="Times New Roman" w:hAnsi="Times New Roman" w:cs="Times New Roman"/>
        </w:rPr>
        <w:instrText xml:space="preserve"> ADDIN EN.CITE.DATA </w:instrText>
      </w:r>
      <w:r w:rsidR="00AA2436" w:rsidRPr="00112622">
        <w:rPr>
          <w:rFonts w:ascii="Times New Roman" w:hAnsi="Times New Roman" w:cs="Times New Roman"/>
        </w:rPr>
      </w:r>
      <w:r w:rsidR="00AA2436" w:rsidRPr="00112622">
        <w:rPr>
          <w:rFonts w:ascii="Times New Roman" w:hAnsi="Times New Roman" w:cs="Times New Roman"/>
        </w:rPr>
        <w:fldChar w:fldCharType="end"/>
      </w:r>
      <w:r w:rsidR="00AA2436" w:rsidRPr="00112622">
        <w:rPr>
          <w:rFonts w:ascii="Times New Roman" w:hAnsi="Times New Roman" w:cs="Times New Roman"/>
        </w:rPr>
      </w:r>
      <w:r w:rsidR="00AA2436" w:rsidRPr="00112622">
        <w:rPr>
          <w:rFonts w:ascii="Times New Roman" w:hAnsi="Times New Roman" w:cs="Times New Roman"/>
        </w:rPr>
        <w:fldChar w:fldCharType="separate"/>
      </w:r>
      <w:r w:rsidR="00AA2436" w:rsidRPr="00112622">
        <w:rPr>
          <w:rFonts w:ascii="Times New Roman" w:hAnsi="Times New Roman" w:cs="Times New Roman"/>
          <w:noProof/>
        </w:rPr>
        <w:t>(Boursicot et al., 2021; Fuller et al., 2022)</w:t>
      </w:r>
      <w:r w:rsidR="00AA2436" w:rsidRPr="00112622">
        <w:rPr>
          <w:rFonts w:ascii="Times New Roman" w:hAnsi="Times New Roman" w:cs="Times New Roman"/>
        </w:rPr>
        <w:fldChar w:fldCharType="end"/>
      </w:r>
      <w:r w:rsidRPr="00112622">
        <w:rPr>
          <w:rFonts w:ascii="Times New Roman" w:hAnsi="Times New Roman" w:cs="Times New Roman"/>
        </w:rPr>
        <w:t xml:space="preserve">, there </w:t>
      </w:r>
      <w:r w:rsidR="00F92319" w:rsidRPr="00112622">
        <w:rPr>
          <w:rFonts w:ascii="Times New Roman" w:hAnsi="Times New Roman" w:cs="Times New Roman"/>
        </w:rPr>
        <w:t>were</w:t>
      </w:r>
      <w:r w:rsidRPr="00112622">
        <w:rPr>
          <w:rFonts w:ascii="Times New Roman" w:hAnsi="Times New Roman" w:cs="Times New Roman"/>
        </w:rPr>
        <w:t xml:space="preserve"> theme</w:t>
      </w:r>
      <w:r w:rsidR="00F92319" w:rsidRPr="00112622">
        <w:rPr>
          <w:rFonts w:ascii="Times New Roman" w:hAnsi="Times New Roman" w:cs="Times New Roman"/>
        </w:rPr>
        <w:t>s</w:t>
      </w:r>
      <w:r w:rsidRPr="00112622">
        <w:rPr>
          <w:rFonts w:ascii="Times New Roman" w:hAnsi="Times New Roman" w:cs="Times New Roman"/>
        </w:rPr>
        <w:t xml:space="preserve"> </w:t>
      </w:r>
      <w:r w:rsidR="001C12D5" w:rsidRPr="00112622">
        <w:rPr>
          <w:rFonts w:ascii="Times New Roman" w:hAnsi="Times New Roman" w:cs="Times New Roman"/>
        </w:rPr>
        <w:t>around the responsibilities that we</w:t>
      </w:r>
      <w:r w:rsidR="00F77D47" w:rsidRPr="00112622">
        <w:rPr>
          <w:rFonts w:ascii="Times New Roman" w:hAnsi="Times New Roman" w:cs="Times New Roman"/>
        </w:rPr>
        <w:t>, as educators,</w:t>
      </w:r>
      <w:r w:rsidR="001C12D5" w:rsidRPr="00112622">
        <w:rPr>
          <w:rFonts w:ascii="Times New Roman" w:hAnsi="Times New Roman" w:cs="Times New Roman"/>
        </w:rPr>
        <w:t xml:space="preserve"> have to share best practice globally</w:t>
      </w:r>
      <w:r w:rsidR="00A10E91" w:rsidRPr="00112622">
        <w:rPr>
          <w:rFonts w:ascii="Times New Roman" w:hAnsi="Times New Roman" w:cs="Times New Roman"/>
        </w:rPr>
        <w:t xml:space="preserve"> and</w:t>
      </w:r>
      <w:r w:rsidR="00E304E9" w:rsidRPr="00112622">
        <w:rPr>
          <w:rFonts w:ascii="Times New Roman" w:hAnsi="Times New Roman" w:cs="Times New Roman"/>
        </w:rPr>
        <w:t xml:space="preserve"> these responsibilities </w:t>
      </w:r>
      <w:r w:rsidR="0068469E" w:rsidRPr="00112622">
        <w:rPr>
          <w:rFonts w:ascii="Times New Roman" w:hAnsi="Times New Roman" w:cs="Times New Roman"/>
        </w:rPr>
        <w:t xml:space="preserve">further </w:t>
      </w:r>
      <w:r w:rsidR="00E304E9" w:rsidRPr="00112622">
        <w:rPr>
          <w:rFonts w:ascii="Times New Roman" w:hAnsi="Times New Roman" w:cs="Times New Roman"/>
        </w:rPr>
        <w:t>prompt</w:t>
      </w:r>
      <w:r w:rsidR="00A10E91" w:rsidRPr="00112622">
        <w:rPr>
          <w:rFonts w:ascii="Times New Roman" w:hAnsi="Times New Roman" w:cs="Times New Roman"/>
        </w:rPr>
        <w:t xml:space="preserve"> </w:t>
      </w:r>
      <w:r w:rsidR="00DB0CDB" w:rsidRPr="00112622">
        <w:rPr>
          <w:rFonts w:ascii="Times New Roman" w:hAnsi="Times New Roman" w:cs="Times New Roman"/>
        </w:rPr>
        <w:t xml:space="preserve">key questions: </w:t>
      </w:r>
    </w:p>
    <w:p w14:paraId="56D5F1FA" w14:textId="77777777" w:rsidR="00DB0CDB" w:rsidRPr="00112622" w:rsidRDefault="001C12D5" w:rsidP="00B93632">
      <w:pPr>
        <w:pStyle w:val="ListParagraph"/>
        <w:numPr>
          <w:ilvl w:val="0"/>
          <w:numId w:val="7"/>
        </w:numPr>
        <w:rPr>
          <w:rFonts w:ascii="Times New Roman" w:hAnsi="Times New Roman" w:cs="Times New Roman"/>
        </w:rPr>
      </w:pPr>
      <w:r w:rsidRPr="00112622">
        <w:rPr>
          <w:rFonts w:ascii="Times New Roman" w:hAnsi="Times New Roman" w:cs="Times New Roman"/>
        </w:rPr>
        <w:t xml:space="preserve">How might we think about reducing inequity in assessment practice? </w:t>
      </w:r>
    </w:p>
    <w:p w14:paraId="30CFB60E" w14:textId="53D87B1F" w:rsidR="009B77CB" w:rsidRPr="00112622" w:rsidRDefault="009B77CB" w:rsidP="00B93632">
      <w:pPr>
        <w:pStyle w:val="ListParagraph"/>
        <w:numPr>
          <w:ilvl w:val="0"/>
          <w:numId w:val="7"/>
        </w:numPr>
        <w:rPr>
          <w:rFonts w:ascii="Times New Roman" w:hAnsi="Times New Roman" w:cs="Times New Roman"/>
        </w:rPr>
      </w:pPr>
      <w:r w:rsidRPr="00112622">
        <w:rPr>
          <w:rFonts w:ascii="Times New Roman" w:hAnsi="Times New Roman" w:cs="Times New Roman"/>
        </w:rPr>
        <w:t>How</w:t>
      </w:r>
      <w:r w:rsidR="00836950" w:rsidRPr="00112622">
        <w:rPr>
          <w:rFonts w:ascii="Times New Roman" w:hAnsi="Times New Roman" w:cs="Times New Roman"/>
        </w:rPr>
        <w:t xml:space="preserve"> do we</w:t>
      </w:r>
      <w:r w:rsidR="00235D33" w:rsidRPr="00112622">
        <w:rPr>
          <w:rFonts w:ascii="Times New Roman" w:hAnsi="Times New Roman" w:cs="Times New Roman"/>
        </w:rPr>
        <w:t xml:space="preserve"> approach</w:t>
      </w:r>
      <w:r w:rsidR="00836950" w:rsidRPr="00112622">
        <w:rPr>
          <w:rFonts w:ascii="Times New Roman" w:hAnsi="Times New Roman" w:cs="Times New Roman"/>
        </w:rPr>
        <w:t xml:space="preserve"> embrac</w:t>
      </w:r>
      <w:r w:rsidR="00235D33" w:rsidRPr="00112622">
        <w:rPr>
          <w:rFonts w:ascii="Times New Roman" w:hAnsi="Times New Roman" w:cs="Times New Roman"/>
        </w:rPr>
        <w:t>ing</w:t>
      </w:r>
      <w:r w:rsidR="00836950" w:rsidRPr="00112622">
        <w:rPr>
          <w:rFonts w:ascii="Times New Roman" w:hAnsi="Times New Roman" w:cs="Times New Roman"/>
        </w:rPr>
        <w:t xml:space="preserve"> diversity</w:t>
      </w:r>
      <w:r w:rsidR="0094143C" w:rsidRPr="00112622">
        <w:rPr>
          <w:rFonts w:ascii="Times New Roman" w:hAnsi="Times New Roman" w:cs="Times New Roman"/>
        </w:rPr>
        <w:t xml:space="preserve"> </w:t>
      </w:r>
      <w:r w:rsidR="00A24523" w:rsidRPr="00112622">
        <w:rPr>
          <w:rFonts w:ascii="Times New Roman" w:hAnsi="Times New Roman" w:cs="Times New Roman"/>
        </w:rPr>
        <w:t>of assessors involved in assessments?</w:t>
      </w:r>
    </w:p>
    <w:p w14:paraId="2FC22B7D" w14:textId="025BC88D" w:rsidR="00AC0C5D" w:rsidRPr="00112622" w:rsidRDefault="00C33268" w:rsidP="00AC0C5D">
      <w:pPr>
        <w:pStyle w:val="ListParagraph"/>
        <w:numPr>
          <w:ilvl w:val="0"/>
          <w:numId w:val="7"/>
        </w:numPr>
        <w:rPr>
          <w:rFonts w:ascii="Times New Roman" w:hAnsi="Times New Roman" w:cs="Times New Roman"/>
        </w:rPr>
      </w:pPr>
      <w:r w:rsidRPr="00112622">
        <w:rPr>
          <w:rFonts w:ascii="Times New Roman" w:hAnsi="Times New Roman" w:cs="Times New Roman"/>
        </w:rPr>
        <w:t xml:space="preserve">How do </w:t>
      </w:r>
      <w:r w:rsidR="00235D33" w:rsidRPr="00112622">
        <w:rPr>
          <w:rFonts w:ascii="Times New Roman" w:hAnsi="Times New Roman" w:cs="Times New Roman"/>
        </w:rPr>
        <w:t xml:space="preserve">can we ensure </w:t>
      </w:r>
      <w:r w:rsidRPr="00112622">
        <w:rPr>
          <w:rFonts w:ascii="Times New Roman" w:hAnsi="Times New Roman" w:cs="Times New Roman"/>
        </w:rPr>
        <w:t>appropriate inclu</w:t>
      </w:r>
      <w:r w:rsidR="009D7B00" w:rsidRPr="00112622">
        <w:rPr>
          <w:rFonts w:ascii="Times New Roman" w:hAnsi="Times New Roman" w:cs="Times New Roman"/>
        </w:rPr>
        <w:t>sion of</w:t>
      </w:r>
      <w:r w:rsidR="00235D33" w:rsidRPr="00112622">
        <w:rPr>
          <w:rFonts w:ascii="Times New Roman" w:hAnsi="Times New Roman" w:cs="Times New Roman"/>
        </w:rPr>
        <w:t xml:space="preserve"> </w:t>
      </w:r>
      <w:r w:rsidRPr="00112622">
        <w:rPr>
          <w:rFonts w:ascii="Times New Roman" w:hAnsi="Times New Roman" w:cs="Times New Roman"/>
        </w:rPr>
        <w:t xml:space="preserve">voices </w:t>
      </w:r>
      <w:r w:rsidR="009D7B00" w:rsidRPr="00112622">
        <w:rPr>
          <w:rFonts w:ascii="Times New Roman" w:hAnsi="Times New Roman" w:cs="Times New Roman"/>
        </w:rPr>
        <w:t>for their viewpoints and</w:t>
      </w:r>
      <w:r w:rsidRPr="00112622">
        <w:rPr>
          <w:rFonts w:ascii="Times New Roman" w:hAnsi="Times New Roman" w:cs="Times New Roman"/>
        </w:rPr>
        <w:t xml:space="preserve"> perspectives: </w:t>
      </w:r>
      <w:r w:rsidR="0073448A" w:rsidRPr="00112622">
        <w:rPr>
          <w:rFonts w:ascii="Times New Roman" w:hAnsi="Times New Roman" w:cs="Times New Roman"/>
        </w:rPr>
        <w:t>students, patients, other stakeholder groups?</w:t>
      </w:r>
    </w:p>
    <w:p w14:paraId="48691C75" w14:textId="4BFAF59C" w:rsidR="001C12D5" w:rsidRPr="00112622" w:rsidRDefault="00D91F68" w:rsidP="00F13C5E">
      <w:pPr>
        <w:rPr>
          <w:rFonts w:ascii="Times New Roman" w:hAnsi="Times New Roman" w:cs="Times New Roman"/>
        </w:rPr>
      </w:pPr>
      <w:r w:rsidRPr="00112622">
        <w:rPr>
          <w:rFonts w:ascii="Times New Roman" w:hAnsi="Times New Roman" w:cs="Times New Roman"/>
        </w:rPr>
        <w:t>Technology offers affordances for each of these</w:t>
      </w:r>
      <w:r w:rsidR="00027599" w:rsidRPr="00112622">
        <w:rPr>
          <w:rFonts w:ascii="Times New Roman" w:hAnsi="Times New Roman" w:cs="Times New Roman"/>
        </w:rPr>
        <w:t>.</w:t>
      </w:r>
      <w:r w:rsidRPr="00112622">
        <w:rPr>
          <w:rFonts w:ascii="Times New Roman" w:hAnsi="Times New Roman" w:cs="Times New Roman"/>
        </w:rPr>
        <w:t xml:space="preserve"> </w:t>
      </w:r>
      <w:r w:rsidR="005A2D98" w:rsidRPr="00112622">
        <w:rPr>
          <w:rFonts w:ascii="Times New Roman" w:hAnsi="Times New Roman" w:cs="Times New Roman"/>
        </w:rPr>
        <w:t>For reducing inequity in assessment practice</w:t>
      </w:r>
      <w:r w:rsidR="00F13C5E" w:rsidRPr="00112622">
        <w:rPr>
          <w:rFonts w:ascii="Times New Roman" w:hAnsi="Times New Roman" w:cs="Times New Roman"/>
        </w:rPr>
        <w:t>, we can use technolog</w:t>
      </w:r>
      <w:r w:rsidR="00B203F3" w:rsidRPr="00112622">
        <w:rPr>
          <w:rFonts w:ascii="Times New Roman" w:hAnsi="Times New Roman" w:cs="Times New Roman"/>
        </w:rPr>
        <w:t>ies to</w:t>
      </w:r>
      <w:r w:rsidR="00F13C5E" w:rsidRPr="00112622">
        <w:rPr>
          <w:rFonts w:ascii="Times New Roman" w:hAnsi="Times New Roman" w:cs="Times New Roman"/>
        </w:rPr>
        <w:t xml:space="preserve"> </w:t>
      </w:r>
      <w:r w:rsidR="00B203F3" w:rsidRPr="00112622">
        <w:rPr>
          <w:rFonts w:ascii="Times New Roman" w:hAnsi="Times New Roman" w:cs="Times New Roman"/>
        </w:rPr>
        <w:t xml:space="preserve">bring multi-jurisdiction groups together to </w:t>
      </w:r>
      <w:r w:rsidR="001C12D5" w:rsidRPr="00112622">
        <w:rPr>
          <w:rFonts w:ascii="Times New Roman" w:hAnsi="Times New Roman" w:cs="Times New Roman"/>
        </w:rPr>
        <w:t xml:space="preserve">learn from and partner with </w:t>
      </w:r>
      <w:r w:rsidR="00AC13D4" w:rsidRPr="00112622">
        <w:rPr>
          <w:rFonts w:ascii="Times New Roman" w:hAnsi="Times New Roman" w:cs="Times New Roman"/>
        </w:rPr>
        <w:t>educators</w:t>
      </w:r>
      <w:r w:rsidR="001C12D5" w:rsidRPr="00112622">
        <w:rPr>
          <w:rFonts w:ascii="Times New Roman" w:hAnsi="Times New Roman" w:cs="Times New Roman"/>
        </w:rPr>
        <w:t xml:space="preserve"> across different settings</w:t>
      </w:r>
      <w:r w:rsidR="00B203F3" w:rsidRPr="00112622">
        <w:rPr>
          <w:rFonts w:ascii="Times New Roman" w:hAnsi="Times New Roman" w:cs="Times New Roman"/>
        </w:rPr>
        <w:t>. A</w:t>
      </w:r>
      <w:r w:rsidR="001C12D5" w:rsidRPr="00112622">
        <w:rPr>
          <w:rFonts w:ascii="Times New Roman" w:hAnsi="Times New Roman" w:cs="Times New Roman"/>
        </w:rPr>
        <w:t xml:space="preserve"> longitudinal approach to supporting each other</w:t>
      </w:r>
      <w:r w:rsidR="00D95435" w:rsidRPr="00112622">
        <w:rPr>
          <w:rFonts w:ascii="Times New Roman" w:hAnsi="Times New Roman" w:cs="Times New Roman"/>
        </w:rPr>
        <w:t xml:space="preserve"> will create opportunities to share </w:t>
      </w:r>
      <w:r w:rsidR="00D63BCB" w:rsidRPr="00112622">
        <w:rPr>
          <w:rFonts w:ascii="Times New Roman" w:hAnsi="Times New Roman" w:cs="Times New Roman"/>
        </w:rPr>
        <w:t>learning</w:t>
      </w:r>
      <w:r w:rsidR="00134656" w:rsidRPr="00112622">
        <w:rPr>
          <w:rFonts w:ascii="Times New Roman" w:hAnsi="Times New Roman" w:cs="Times New Roman"/>
        </w:rPr>
        <w:t xml:space="preserve"> and </w:t>
      </w:r>
      <w:r w:rsidR="00C37471" w:rsidRPr="00112622">
        <w:rPr>
          <w:rFonts w:ascii="Times New Roman" w:hAnsi="Times New Roman" w:cs="Times New Roman"/>
        </w:rPr>
        <w:t>is a social responsibility</w:t>
      </w:r>
      <w:r w:rsidR="0056733E" w:rsidRPr="00112622">
        <w:rPr>
          <w:rFonts w:ascii="Times New Roman" w:hAnsi="Times New Roman" w:cs="Times New Roman"/>
        </w:rPr>
        <w:t xml:space="preserve"> </w:t>
      </w:r>
      <w:r w:rsidR="0044395B" w:rsidRPr="00112622">
        <w:rPr>
          <w:rFonts w:ascii="Times New Roman" w:hAnsi="Times New Roman" w:cs="Times New Roman"/>
        </w:rPr>
        <w:fldChar w:fldCharType="begin"/>
      </w:r>
      <w:r w:rsidR="0044395B" w:rsidRPr="00112622">
        <w:rPr>
          <w:rFonts w:ascii="Times New Roman" w:hAnsi="Times New Roman" w:cs="Times New Roman"/>
        </w:rPr>
        <w:instrText xml:space="preserve"> ADDIN EN.CITE &lt;EndNote&gt;&lt;Cite&gt;&lt;Author&gt;Fuller&lt;/Author&gt;&lt;Year&gt;2022&lt;/Year&gt;&lt;RecNum&gt;14&lt;/RecNum&gt;&lt;DisplayText&gt;(Fuller et al., 2022)&lt;/DisplayText&gt;&lt;record&gt;&lt;rec-number&gt;14&lt;/rec-number&gt;&lt;foreign-keys&gt;&lt;key app="EN" db-id="5ep2ae9xr50szue2zv0vf5d6xpfvpr2d50v2" timestamp="1684458337"&gt;14&lt;/key&gt;&lt;/foreign-keys&gt;&lt;ref-type name="Journal Article"&gt;17&lt;/ref-type&gt;&lt;contributors&gt;&lt;authors&gt;&lt;author&gt;Fuller, Richard&lt;/author&gt;&lt;author&gt;Goddard, Viktoria C. T.&lt;/author&gt;&lt;author&gt;Nadarajah, Vishna D.&lt;/author&gt;&lt;author&gt;Treasure-Jones, Tamsin&lt;/author&gt;&lt;author&gt;Yeates, Peter&lt;/author&gt;&lt;author&gt;Scott, Karen&lt;/author&gt;&lt;author&gt;Webb, Alexandra&lt;/author&gt;&lt;author&gt;Valter, Krisztina&lt;/author&gt;&lt;author&gt;Pyorala, Eeva&lt;/author&gt;&lt;/authors&gt;&lt;/contributors&gt;&lt;titles&gt;&lt;title&gt;Technology enhanced assessment: Ottawa consensus statement and recommendations&lt;/title&gt;&lt;secondary-title&gt;Medical teacher&lt;/secondary-title&gt;&lt;/titles&gt;&lt;periodical&gt;&lt;full-title&gt;Medical teacher&lt;/full-title&gt;&lt;/periodical&gt;&lt;pages&gt;836-850&lt;/pages&gt;&lt;volume&gt;44&lt;/volume&gt;&lt;number&gt;8&lt;/number&gt;&lt;keywords&gt;&lt;keyword&gt;Assessment&lt;/keyword&gt;&lt;keyword&gt;curriculum&lt;/keyword&gt;&lt;keyword&gt;medical education research&lt;/keyword&gt;&lt;/keywords&gt;&lt;dates&gt;&lt;year&gt;2022&lt;/year&gt;&lt;/dates&gt;&lt;publisher&gt;Taylor &amp;amp; Francis&lt;/publisher&gt;&lt;isbn&gt;0142-159X&lt;/isbn&gt;&lt;urls&gt;&lt;/urls&gt;&lt;electronic-resource-num&gt;10.1080/0142159X.2022.2083489&lt;/electronic-resource-num&gt;&lt;/record&gt;&lt;/Cite&gt;&lt;/EndNote&gt;</w:instrText>
      </w:r>
      <w:r w:rsidR="0044395B" w:rsidRPr="00112622">
        <w:rPr>
          <w:rFonts w:ascii="Times New Roman" w:hAnsi="Times New Roman" w:cs="Times New Roman"/>
        </w:rPr>
        <w:fldChar w:fldCharType="separate"/>
      </w:r>
      <w:r w:rsidR="0044395B" w:rsidRPr="00112622">
        <w:rPr>
          <w:rFonts w:ascii="Times New Roman" w:hAnsi="Times New Roman" w:cs="Times New Roman"/>
          <w:noProof/>
        </w:rPr>
        <w:t>(Fuller et al., 2022)</w:t>
      </w:r>
      <w:r w:rsidR="0044395B" w:rsidRPr="00112622">
        <w:rPr>
          <w:rFonts w:ascii="Times New Roman" w:hAnsi="Times New Roman" w:cs="Times New Roman"/>
        </w:rPr>
        <w:fldChar w:fldCharType="end"/>
      </w:r>
      <w:r w:rsidR="0056733E" w:rsidRPr="00112622">
        <w:rPr>
          <w:rFonts w:ascii="Times New Roman" w:hAnsi="Times New Roman" w:cs="Times New Roman"/>
        </w:rPr>
        <w:t>.</w:t>
      </w:r>
      <w:r w:rsidR="006A3883" w:rsidRPr="00112622">
        <w:rPr>
          <w:rFonts w:ascii="Times New Roman" w:hAnsi="Times New Roman" w:cs="Times New Roman"/>
        </w:rPr>
        <w:t xml:space="preserve"> Within the realm of equality related to social justice, we all have increasing social responsibility to use less</w:t>
      </w:r>
      <w:r w:rsidR="00AD6B56" w:rsidRPr="00112622">
        <w:rPr>
          <w:rFonts w:ascii="Times New Roman" w:hAnsi="Times New Roman" w:cs="Times New Roman"/>
        </w:rPr>
        <w:t>,</w:t>
      </w:r>
      <w:r w:rsidR="006A3883" w:rsidRPr="00112622">
        <w:rPr>
          <w:rFonts w:ascii="Times New Roman" w:hAnsi="Times New Roman" w:cs="Times New Roman"/>
        </w:rPr>
        <w:t xml:space="preserve"> and that includes technological resource</w:t>
      </w:r>
      <w:r w:rsidR="00441045" w:rsidRPr="00112622">
        <w:rPr>
          <w:rFonts w:ascii="Times New Roman" w:hAnsi="Times New Roman" w:cs="Times New Roman"/>
        </w:rPr>
        <w:t>s</w:t>
      </w:r>
      <w:r w:rsidR="006A3883" w:rsidRPr="00112622">
        <w:rPr>
          <w:rFonts w:ascii="Times New Roman" w:hAnsi="Times New Roman" w:cs="Times New Roman"/>
        </w:rPr>
        <w:t xml:space="preserve">.  Many of us </w:t>
      </w:r>
      <w:r w:rsidR="009F3928" w:rsidRPr="00112622">
        <w:rPr>
          <w:rFonts w:ascii="Times New Roman" w:hAnsi="Times New Roman" w:cs="Times New Roman"/>
        </w:rPr>
        <w:t>could</w:t>
      </w:r>
      <w:r w:rsidR="006A3883" w:rsidRPr="00112622">
        <w:rPr>
          <w:rFonts w:ascii="Times New Roman" w:hAnsi="Times New Roman" w:cs="Times New Roman"/>
        </w:rPr>
        <w:t xml:space="preserve"> do what we need with what we already have, and so thinking creatively with technology rather than constantly upgrading will help both equality and sustainability in the longer term. </w:t>
      </w:r>
      <w:r w:rsidR="000F5A00" w:rsidRPr="00112622">
        <w:rPr>
          <w:rFonts w:ascii="Times New Roman" w:hAnsi="Times New Roman" w:cs="Times New Roman"/>
        </w:rPr>
        <w:t>N</w:t>
      </w:r>
      <w:r w:rsidR="006A3883" w:rsidRPr="00112622">
        <w:rPr>
          <w:rFonts w:ascii="Times New Roman" w:hAnsi="Times New Roman" w:cs="Times New Roman"/>
        </w:rPr>
        <w:t>ew technology involves hidden costs, including faculty and student training</w:t>
      </w:r>
      <w:r w:rsidR="006655E2" w:rsidRPr="00112622">
        <w:rPr>
          <w:rFonts w:ascii="Times New Roman" w:hAnsi="Times New Roman" w:cs="Times New Roman"/>
        </w:rPr>
        <w:t>. D</w:t>
      </w:r>
      <w:r w:rsidR="006A3883" w:rsidRPr="00112622">
        <w:rPr>
          <w:rFonts w:ascii="Times New Roman" w:hAnsi="Times New Roman" w:cs="Times New Roman"/>
        </w:rPr>
        <w:t>oing better with what we already have can therefore be both more efficient, but also help us share best practice and potentially reduce inequity if we are sharing this practice more widely.</w:t>
      </w:r>
    </w:p>
    <w:p w14:paraId="2ADC1C6F" w14:textId="69F0B234" w:rsidR="001C12D5" w:rsidRPr="00112622" w:rsidRDefault="00D63BCB" w:rsidP="00A7249E">
      <w:pPr>
        <w:rPr>
          <w:rFonts w:ascii="Times New Roman" w:hAnsi="Times New Roman" w:cs="Times New Roman"/>
        </w:rPr>
      </w:pPr>
      <w:r w:rsidRPr="00112622">
        <w:rPr>
          <w:rFonts w:ascii="Times New Roman" w:hAnsi="Times New Roman" w:cs="Times New Roman"/>
        </w:rPr>
        <w:t xml:space="preserve">For </w:t>
      </w:r>
      <w:r w:rsidR="001C12D5" w:rsidRPr="00112622">
        <w:rPr>
          <w:rFonts w:ascii="Times New Roman" w:hAnsi="Times New Roman" w:cs="Times New Roman"/>
        </w:rPr>
        <w:t>embracing diversity</w:t>
      </w:r>
      <w:r w:rsidRPr="00112622">
        <w:rPr>
          <w:rFonts w:ascii="Times New Roman" w:hAnsi="Times New Roman" w:cs="Times New Roman"/>
        </w:rPr>
        <w:t>,</w:t>
      </w:r>
      <w:r w:rsidR="001C12D5" w:rsidRPr="00112622">
        <w:rPr>
          <w:rFonts w:ascii="Times New Roman" w:hAnsi="Times New Roman" w:cs="Times New Roman"/>
        </w:rPr>
        <w:t xml:space="preserve"> </w:t>
      </w:r>
      <w:r w:rsidRPr="00112622">
        <w:rPr>
          <w:rFonts w:ascii="Times New Roman" w:hAnsi="Times New Roman" w:cs="Times New Roman"/>
        </w:rPr>
        <w:t>t</w:t>
      </w:r>
      <w:r w:rsidR="001C12D5" w:rsidRPr="00112622">
        <w:rPr>
          <w:rFonts w:ascii="Times New Roman" w:hAnsi="Times New Roman" w:cs="Times New Roman"/>
        </w:rPr>
        <w:t xml:space="preserve">he performance assessment consensus </w:t>
      </w:r>
      <w:r w:rsidR="000F5A00" w:rsidRPr="00112622">
        <w:rPr>
          <w:rFonts w:ascii="Times New Roman" w:hAnsi="Times New Roman" w:cs="Times New Roman"/>
        </w:rPr>
        <w:t xml:space="preserve">statement </w:t>
      </w:r>
      <w:r w:rsidRPr="00112622">
        <w:rPr>
          <w:rFonts w:ascii="Times New Roman" w:hAnsi="Times New Roman" w:cs="Times New Roman"/>
        </w:rPr>
        <w:t>highlighted the evidence that has</w:t>
      </w:r>
      <w:r w:rsidR="00165C53" w:rsidRPr="00112622">
        <w:rPr>
          <w:rFonts w:ascii="Times New Roman" w:hAnsi="Times New Roman" w:cs="Times New Roman"/>
        </w:rPr>
        <w:t xml:space="preserve"> supported the</w:t>
      </w:r>
      <w:r w:rsidRPr="00112622">
        <w:rPr>
          <w:rFonts w:ascii="Times New Roman" w:hAnsi="Times New Roman" w:cs="Times New Roman"/>
        </w:rPr>
        <w:t xml:space="preserve"> value of</w:t>
      </w:r>
      <w:r w:rsidR="001C12D5" w:rsidRPr="00112622">
        <w:rPr>
          <w:rFonts w:ascii="Times New Roman" w:hAnsi="Times New Roman" w:cs="Times New Roman"/>
        </w:rPr>
        <w:t xml:space="preserve"> rater</w:t>
      </w:r>
      <w:r w:rsidR="00165C53" w:rsidRPr="00112622">
        <w:rPr>
          <w:rFonts w:ascii="Times New Roman" w:hAnsi="Times New Roman" w:cs="Times New Roman"/>
        </w:rPr>
        <w:t xml:space="preserve"> (assessor)</w:t>
      </w:r>
      <w:r w:rsidR="001C12D5" w:rsidRPr="00112622">
        <w:rPr>
          <w:rFonts w:ascii="Times New Roman" w:hAnsi="Times New Roman" w:cs="Times New Roman"/>
        </w:rPr>
        <w:t xml:space="preserve"> variance as meaningful</w:t>
      </w:r>
      <w:r w:rsidR="005860AC" w:rsidRPr="00112622">
        <w:rPr>
          <w:rFonts w:ascii="Times New Roman" w:hAnsi="Times New Roman" w:cs="Times New Roman"/>
        </w:rPr>
        <w:t xml:space="preserve"> </w:t>
      </w:r>
      <w:r w:rsidR="0044395B" w:rsidRPr="00112622">
        <w:rPr>
          <w:rFonts w:ascii="Times New Roman" w:hAnsi="Times New Roman" w:cs="Times New Roman"/>
        </w:rPr>
        <w:fldChar w:fldCharType="begin"/>
      </w:r>
      <w:r w:rsidR="0044395B" w:rsidRPr="00112622">
        <w:rPr>
          <w:rFonts w:ascii="Times New Roman" w:hAnsi="Times New Roman" w:cs="Times New Roman"/>
        </w:rPr>
        <w:instrText xml:space="preserve"> ADDIN EN.CITE &lt;EndNote&gt;&lt;Cite&gt;&lt;Author&gt;Boursicot&lt;/Author&gt;&lt;Year&gt;2021&lt;/Year&gt;&lt;RecNum&gt;13&lt;/RecNum&gt;&lt;DisplayText&gt;(Boursicot et al., 2021)&lt;/DisplayText&gt;&lt;record&gt;&lt;rec-number&gt;13&lt;/rec-number&gt;&lt;foreign-keys&gt;&lt;key app="EN" db-id="5ep2ae9xr50szue2zv0vf5d6xpfvpr2d50v2" timestamp="1684458269"&gt;13&lt;/key&gt;&lt;/foreign-keys&gt;&lt;ref-type name="Journal Article"&gt;17&lt;/ref-type&gt;&lt;contributors&gt;&lt;authors&gt;&lt;author&gt;Boursicot, Katharine&lt;/author&gt;&lt;author&gt;Kemp, Sandra&lt;/author&gt;&lt;author&gt;Wilkinson, Tim&lt;/author&gt;&lt;author&gt;Findyartini, Ardi&lt;/author&gt;&lt;author&gt;Canning, Claire&lt;/author&gt;&lt;author&gt;Cilliers, Francois&lt;/author&gt;&lt;author&gt;Fuller, Richard&lt;/author&gt;&lt;/authors&gt;&lt;/contributors&gt;&lt;titles&gt;&lt;title&gt;Performance assessment: Consensus statement and recommendations from the 2020 Ottawa Conference&lt;/title&gt;&lt;secondary-title&gt;Medical teacher&lt;/secondary-title&gt;&lt;/titles&gt;&lt;periodical&gt;&lt;full-title&gt;Medical teacher&lt;/full-title&gt;&lt;/periodical&gt;&lt;pages&gt;58-67&lt;/pages&gt;&lt;volume&gt;43&lt;/volume&gt;&lt;number&gt;1&lt;/number&gt;&lt;keywords&gt;&lt;keyword&gt;assessment&lt;/keyword&gt;&lt;keyword&gt;Education &amp;amp; Educational Research&lt;/keyword&gt;&lt;keyword&gt;Education, Scientific Disciplines&lt;/keyword&gt;&lt;keyword&gt;Health Care Sciences &amp;amp; Services&lt;/keyword&gt;&lt;keyword&gt;Life Sciences &amp;amp; Biomedicine&lt;/keyword&gt;&lt;keyword&gt;OSCE&lt;/keyword&gt;&lt;keyword&gt;Ottawa consensus&lt;/keyword&gt;&lt;keyword&gt;Performance assessment&lt;/keyword&gt;&lt;keyword&gt;Science &amp;amp; Technology&lt;/keyword&gt;&lt;keyword&gt;Social Sciences&lt;/keyword&gt;&lt;keyword&gt;validity&lt;/keyword&gt;&lt;keyword&gt;WBA&lt;/keyword&gt;&lt;/keywords&gt;&lt;dates&gt;&lt;year&gt;2021&lt;/year&gt;&lt;/dates&gt;&lt;pub-location&gt;ABINGDON&lt;/pub-location&gt;&lt;publisher&gt;Taylor &amp;amp; Francis&lt;/publisher&gt;&lt;isbn&gt;0142-159X&lt;/isbn&gt;&lt;urls&gt;&lt;/urls&gt;&lt;electronic-resource-num&gt;10.1080/0142159X.2020.1830052&lt;/electronic-resource-num&gt;&lt;/record&gt;&lt;/Cite&gt;&lt;/EndNote&gt;</w:instrText>
      </w:r>
      <w:r w:rsidR="0044395B" w:rsidRPr="00112622">
        <w:rPr>
          <w:rFonts w:ascii="Times New Roman" w:hAnsi="Times New Roman" w:cs="Times New Roman"/>
        </w:rPr>
        <w:fldChar w:fldCharType="separate"/>
      </w:r>
      <w:r w:rsidR="0044395B" w:rsidRPr="00112622">
        <w:rPr>
          <w:rFonts w:ascii="Times New Roman" w:hAnsi="Times New Roman" w:cs="Times New Roman"/>
          <w:noProof/>
        </w:rPr>
        <w:t>(Boursicot et al., 2021)</w:t>
      </w:r>
      <w:r w:rsidR="0044395B" w:rsidRPr="00112622">
        <w:rPr>
          <w:rFonts w:ascii="Times New Roman" w:hAnsi="Times New Roman" w:cs="Times New Roman"/>
        </w:rPr>
        <w:fldChar w:fldCharType="end"/>
      </w:r>
      <w:r w:rsidR="00165C53" w:rsidRPr="00112622">
        <w:rPr>
          <w:rFonts w:ascii="Times New Roman" w:hAnsi="Times New Roman" w:cs="Times New Roman"/>
        </w:rPr>
        <w:t>. Rather than attempting to avoid</w:t>
      </w:r>
      <w:r w:rsidR="002F5C35" w:rsidRPr="00112622">
        <w:rPr>
          <w:rFonts w:ascii="Times New Roman" w:hAnsi="Times New Roman" w:cs="Times New Roman"/>
        </w:rPr>
        <w:t xml:space="preserve"> or control differences between assessor</w:t>
      </w:r>
      <w:r w:rsidR="006655E2" w:rsidRPr="00112622">
        <w:rPr>
          <w:rFonts w:ascii="Times New Roman" w:hAnsi="Times New Roman" w:cs="Times New Roman"/>
        </w:rPr>
        <w:t>s</w:t>
      </w:r>
      <w:r w:rsidR="002F5C35" w:rsidRPr="00112622">
        <w:rPr>
          <w:rFonts w:ascii="Times New Roman" w:hAnsi="Times New Roman" w:cs="Times New Roman"/>
        </w:rPr>
        <w:t xml:space="preserve">, </w:t>
      </w:r>
      <w:r w:rsidR="001C12D5" w:rsidRPr="00112622">
        <w:rPr>
          <w:rFonts w:ascii="Times New Roman" w:hAnsi="Times New Roman" w:cs="Times New Roman"/>
        </w:rPr>
        <w:t xml:space="preserve">these differences </w:t>
      </w:r>
      <w:r w:rsidR="002F5C35" w:rsidRPr="00112622">
        <w:rPr>
          <w:rFonts w:ascii="Times New Roman" w:hAnsi="Times New Roman" w:cs="Times New Roman"/>
        </w:rPr>
        <w:t>should be</w:t>
      </w:r>
      <w:r w:rsidR="001C12D5" w:rsidRPr="00112622">
        <w:rPr>
          <w:rFonts w:ascii="Times New Roman" w:hAnsi="Times New Roman" w:cs="Times New Roman"/>
        </w:rPr>
        <w:t xml:space="preserve"> embraced </w:t>
      </w:r>
      <w:r w:rsidR="002F5C35" w:rsidRPr="00112622">
        <w:rPr>
          <w:rFonts w:ascii="Times New Roman" w:hAnsi="Times New Roman" w:cs="Times New Roman"/>
        </w:rPr>
        <w:t>and actively designed into the process</w:t>
      </w:r>
      <w:r w:rsidR="005860AC" w:rsidRPr="00112622">
        <w:rPr>
          <w:rFonts w:ascii="Times New Roman" w:hAnsi="Times New Roman" w:cs="Times New Roman"/>
        </w:rPr>
        <w:t xml:space="preserve"> </w:t>
      </w:r>
      <w:r w:rsidR="004C52B1" w:rsidRPr="00112622">
        <w:rPr>
          <w:rFonts w:ascii="Times New Roman" w:hAnsi="Times New Roman" w:cs="Times New Roman"/>
        </w:rPr>
        <w:t xml:space="preserve">and taking a longitudinal, holistic view is important in relation to inclusivity </w:t>
      </w:r>
      <w:r w:rsidR="005860AC" w:rsidRPr="00112622">
        <w:rPr>
          <w:rFonts w:ascii="Times New Roman" w:hAnsi="Times New Roman" w:cs="Times New Roman"/>
        </w:rPr>
        <w:t>(ibid)</w:t>
      </w:r>
      <w:r w:rsidR="002F5C35" w:rsidRPr="00112622">
        <w:rPr>
          <w:rFonts w:ascii="Times New Roman" w:hAnsi="Times New Roman" w:cs="Times New Roman"/>
        </w:rPr>
        <w:t xml:space="preserve">. </w:t>
      </w:r>
      <w:r w:rsidR="004915B4" w:rsidRPr="00112622">
        <w:rPr>
          <w:rFonts w:ascii="Times New Roman" w:hAnsi="Times New Roman" w:cs="Times New Roman"/>
        </w:rPr>
        <w:t>To enact this</w:t>
      </w:r>
      <w:r w:rsidR="00D954C3" w:rsidRPr="00112622">
        <w:rPr>
          <w:rFonts w:ascii="Times New Roman" w:hAnsi="Times New Roman" w:cs="Times New Roman"/>
        </w:rPr>
        <w:t>,</w:t>
      </w:r>
      <w:r w:rsidR="004915B4" w:rsidRPr="00112622">
        <w:rPr>
          <w:rFonts w:ascii="Times New Roman" w:hAnsi="Times New Roman" w:cs="Times New Roman"/>
        </w:rPr>
        <w:t xml:space="preserve"> we need diversity within our assessor groups, and a way to understand this diversity in places that we do not always see; the diversity of examiners across an OSCE for example can </w:t>
      </w:r>
      <w:r w:rsidR="00990D7B" w:rsidRPr="00112622">
        <w:rPr>
          <w:rFonts w:ascii="Times New Roman" w:hAnsi="Times New Roman" w:cs="Times New Roman"/>
        </w:rPr>
        <w:t>be</w:t>
      </w:r>
      <w:r w:rsidR="004915B4" w:rsidRPr="00112622">
        <w:rPr>
          <w:rFonts w:ascii="Times New Roman" w:hAnsi="Times New Roman" w:cs="Times New Roman"/>
        </w:rPr>
        <w:t xml:space="preserve"> influence</w:t>
      </w:r>
      <w:r w:rsidR="00990D7B" w:rsidRPr="00112622">
        <w:rPr>
          <w:rFonts w:ascii="Times New Roman" w:hAnsi="Times New Roman" w:cs="Times New Roman"/>
        </w:rPr>
        <w:t>d</w:t>
      </w:r>
      <w:r w:rsidR="004915B4" w:rsidRPr="00112622">
        <w:rPr>
          <w:rFonts w:ascii="Times New Roman" w:hAnsi="Times New Roman" w:cs="Times New Roman"/>
        </w:rPr>
        <w:t xml:space="preserve">, but </w:t>
      </w:r>
      <w:r w:rsidR="00990D7B" w:rsidRPr="00112622">
        <w:rPr>
          <w:rFonts w:ascii="Times New Roman" w:hAnsi="Times New Roman" w:cs="Times New Roman"/>
        </w:rPr>
        <w:t>we may not know</w:t>
      </w:r>
      <w:r w:rsidR="004915B4" w:rsidRPr="00112622">
        <w:rPr>
          <w:rFonts w:ascii="Times New Roman" w:hAnsi="Times New Roman" w:cs="Times New Roman"/>
        </w:rPr>
        <w:t xml:space="preserve"> who assess</w:t>
      </w:r>
      <w:r w:rsidR="00FD1420" w:rsidRPr="00112622">
        <w:rPr>
          <w:rFonts w:ascii="Times New Roman" w:hAnsi="Times New Roman" w:cs="Times New Roman"/>
        </w:rPr>
        <w:t>ors of learners are</w:t>
      </w:r>
      <w:r w:rsidR="004915B4" w:rsidRPr="00112622">
        <w:rPr>
          <w:rFonts w:ascii="Times New Roman" w:hAnsi="Times New Roman" w:cs="Times New Roman"/>
        </w:rPr>
        <w:t xml:space="preserve"> in the </w:t>
      </w:r>
      <w:r w:rsidR="00990D7B" w:rsidRPr="00112622">
        <w:rPr>
          <w:rFonts w:ascii="Times New Roman" w:hAnsi="Times New Roman" w:cs="Times New Roman"/>
        </w:rPr>
        <w:lastRenderedPageBreak/>
        <w:t xml:space="preserve">clinical </w:t>
      </w:r>
      <w:r w:rsidR="004915B4" w:rsidRPr="00112622">
        <w:rPr>
          <w:rFonts w:ascii="Times New Roman" w:hAnsi="Times New Roman" w:cs="Times New Roman"/>
        </w:rPr>
        <w:t>practice setting</w:t>
      </w:r>
      <w:r w:rsidR="00990D7B" w:rsidRPr="00112622">
        <w:rPr>
          <w:rFonts w:ascii="Times New Roman" w:hAnsi="Times New Roman" w:cs="Times New Roman"/>
        </w:rPr>
        <w:t>.</w:t>
      </w:r>
      <w:r w:rsidR="004915B4" w:rsidRPr="00112622">
        <w:rPr>
          <w:rFonts w:ascii="Times New Roman" w:hAnsi="Times New Roman" w:cs="Times New Roman"/>
        </w:rPr>
        <w:t xml:space="preserve"> Alongside this, we need to ensure any data interpretation is holistic, and ensure we are not disadvantaging certain groups through our assessments</w:t>
      </w:r>
      <w:r w:rsidR="00154A8A" w:rsidRPr="00112622">
        <w:rPr>
          <w:rFonts w:ascii="Times New Roman" w:hAnsi="Times New Roman" w:cs="Times New Roman"/>
        </w:rPr>
        <w:t>,</w:t>
      </w:r>
      <w:r w:rsidR="004915B4" w:rsidRPr="00112622">
        <w:rPr>
          <w:rFonts w:ascii="Times New Roman" w:hAnsi="Times New Roman" w:cs="Times New Roman"/>
        </w:rPr>
        <w:t xml:space="preserve"> either in their design</w:t>
      </w:r>
      <w:r w:rsidR="00154A8A" w:rsidRPr="00112622">
        <w:rPr>
          <w:rFonts w:ascii="Times New Roman" w:hAnsi="Times New Roman" w:cs="Times New Roman"/>
        </w:rPr>
        <w:t xml:space="preserve">, </w:t>
      </w:r>
      <w:r w:rsidR="004915B4" w:rsidRPr="00112622">
        <w:rPr>
          <w:rFonts w:ascii="Times New Roman" w:hAnsi="Times New Roman" w:cs="Times New Roman"/>
        </w:rPr>
        <w:t xml:space="preserve">in our interpretation of results, or in the use of technology to perform the same function </w:t>
      </w:r>
      <w:r w:rsidR="00EB0ECB" w:rsidRPr="00112622">
        <w:rPr>
          <w:rFonts w:ascii="Times New Roman" w:hAnsi="Times New Roman" w:cs="Times New Roman"/>
        </w:rPr>
        <w:fldChar w:fldCharType="begin"/>
      </w:r>
      <w:r w:rsidR="00EB0ECB" w:rsidRPr="00112622">
        <w:rPr>
          <w:rFonts w:ascii="Times New Roman" w:hAnsi="Times New Roman" w:cs="Times New Roman"/>
        </w:rPr>
        <w:instrText xml:space="preserve"> ADDIN EN.CITE &lt;EndNote&gt;&lt;Cite&gt;&lt;Author&gt;Broussard&lt;/Author&gt;&lt;Year&gt;2018&lt;/Year&gt;&lt;RecNum&gt;30&lt;/RecNum&gt;&lt;DisplayText&gt;(Broussard et al., 2018)&lt;/DisplayText&gt;&lt;record&gt;&lt;rec-number&gt;30&lt;/rec-number&gt;&lt;foreign-keys&gt;&lt;key app="EN" db-id="5ep2ae9xr50szue2zv0vf5d6xpfvpr2d50v2" timestamp="1685010114"&gt;30&lt;/key&gt;&lt;/foreign-keys&gt;&lt;ref-type name="Journal Article"&gt;17&lt;/ref-type&gt;&lt;contributors&gt;&lt;authors&gt;&lt;author&gt;Broussard, Kristin A.&lt;/author&gt;&lt;author&gt;Warner, Ruth H.&lt;/author&gt;&lt;author&gt;Pope, Anna R. D.&lt;/author&gt;&lt;/authors&gt;&lt;/contributors&gt;&lt;titles&gt;&lt;title&gt;Too Many Boxes, or Not Enough? Preferences for How We Ask About Gender in Cisgender, LGB, and Gender-Diverse Samples&lt;/title&gt;&lt;secondary-title&gt;Sex roles&lt;/secondary-title&gt;&lt;/titles&gt;&lt;periodical&gt;&lt;full-title&gt;Sex roles&lt;/full-title&gt;&lt;/periodical&gt;&lt;pages&gt;606-624&lt;/pages&gt;&lt;volume&gt;78&lt;/volume&gt;&lt;number&gt;9-10&lt;/number&gt;&lt;keywords&gt;&lt;keyword&gt;Behavioral Science and Psychology&lt;/keyword&gt;&lt;keyword&gt;Demographic aspects&lt;/keyword&gt;&lt;keyword&gt;Demographic surveys&lt;/keyword&gt;&lt;keyword&gt;Gender identity&lt;/keyword&gt;&lt;keyword&gt;Gender Studies&lt;/keyword&gt;&lt;keyword&gt;Heteronormativity&lt;/keyword&gt;&lt;keyword&gt;Heterosexuality&lt;/keyword&gt;&lt;keyword&gt;Information management&lt;/keyword&gt;&lt;keyword&gt;Medicine/Public Health&lt;/keyword&gt;&lt;keyword&gt;Non-binary gender&lt;/keyword&gt;&lt;keyword&gt;Original Article&lt;/keyword&gt;&lt;keyword&gt;Psychology&lt;/keyword&gt;&lt;keyword&gt;Public opinion&lt;/keyword&gt;&lt;keyword&gt;Religiosity&lt;/keyword&gt;&lt;keyword&gt;Sex roles&lt;/keyword&gt;&lt;keyword&gt;Sexual orientation&lt;/keyword&gt;&lt;keyword&gt;Sociology&lt;/keyword&gt;&lt;keyword&gt;Studies&lt;/keyword&gt;&lt;keyword&gt;Transgender people&lt;/keyword&gt;&lt;keyword&gt;Transsexuality&lt;/keyword&gt;&lt;keyword&gt;Women&lt;/keyword&gt;&lt;/keywords&gt;&lt;dates&gt;&lt;year&gt;2018&lt;/year&gt;&lt;/dates&gt;&lt;pub-location&gt;New York&lt;/pub-location&gt;&lt;publisher&gt;Springer US&lt;/publisher&gt;&lt;isbn&gt;0360-0025&lt;/isbn&gt;&lt;urls&gt;&lt;/urls&gt;&lt;electronic-resource-num&gt;10.1007/s11199-017-0823-2&lt;/electronic-resource-num&gt;&lt;/record&gt;&lt;/Cite&gt;&lt;/EndNote&gt;</w:instrText>
      </w:r>
      <w:r w:rsidR="00EB0ECB" w:rsidRPr="00112622">
        <w:rPr>
          <w:rFonts w:ascii="Times New Roman" w:hAnsi="Times New Roman" w:cs="Times New Roman"/>
        </w:rPr>
        <w:fldChar w:fldCharType="separate"/>
      </w:r>
      <w:r w:rsidR="00EB0ECB" w:rsidRPr="00112622">
        <w:rPr>
          <w:rFonts w:ascii="Times New Roman" w:hAnsi="Times New Roman" w:cs="Times New Roman"/>
          <w:noProof/>
        </w:rPr>
        <w:t>(Broussard et al., 2018)</w:t>
      </w:r>
      <w:r w:rsidR="00EB0ECB" w:rsidRPr="00112622">
        <w:rPr>
          <w:rFonts w:ascii="Times New Roman" w:hAnsi="Times New Roman" w:cs="Times New Roman"/>
        </w:rPr>
        <w:fldChar w:fldCharType="end"/>
      </w:r>
      <w:r w:rsidR="004915B4" w:rsidRPr="00112622">
        <w:rPr>
          <w:rFonts w:ascii="Times New Roman" w:hAnsi="Times New Roman" w:cs="Times New Roman"/>
        </w:rPr>
        <w:t>.</w:t>
      </w:r>
    </w:p>
    <w:p w14:paraId="22676C88" w14:textId="4CB5F616" w:rsidR="00904FCD" w:rsidRPr="00112622" w:rsidRDefault="005B1E30" w:rsidP="00A7249E">
      <w:pPr>
        <w:rPr>
          <w:rFonts w:ascii="Times New Roman" w:hAnsi="Times New Roman" w:cs="Times New Roman"/>
        </w:rPr>
      </w:pPr>
      <w:r w:rsidRPr="00112622">
        <w:rPr>
          <w:rFonts w:ascii="Times New Roman" w:hAnsi="Times New Roman" w:cs="Times New Roman"/>
        </w:rPr>
        <w:t>T</w:t>
      </w:r>
      <w:r w:rsidR="00FC121A" w:rsidRPr="00112622">
        <w:rPr>
          <w:rFonts w:ascii="Times New Roman" w:hAnsi="Times New Roman" w:cs="Times New Roman"/>
        </w:rPr>
        <w:t xml:space="preserve">he work on the assessment life cycle </w:t>
      </w:r>
      <w:r w:rsidR="00EB0ECB" w:rsidRPr="00112622">
        <w:rPr>
          <w:rFonts w:ascii="Times New Roman" w:hAnsi="Times New Roman" w:cs="Times New Roman"/>
        </w:rPr>
        <w:fldChar w:fldCharType="begin"/>
      </w:r>
      <w:r w:rsidR="00EB0ECB" w:rsidRPr="00112622">
        <w:rPr>
          <w:rFonts w:ascii="Times New Roman" w:hAnsi="Times New Roman" w:cs="Times New Roman"/>
        </w:rPr>
        <w:instrText xml:space="preserve"> ADDIN EN.CITE &lt;EndNote&gt;&lt;Cite&gt;&lt;Author&gt;Fuller&lt;/Author&gt;&lt;Year&gt;2022&lt;/Year&gt;&lt;RecNum&gt;14&lt;/RecNum&gt;&lt;DisplayText&gt;(Fuller et al., 2022)&lt;/DisplayText&gt;&lt;record&gt;&lt;rec-number&gt;14&lt;/rec-number&gt;&lt;foreign-keys&gt;&lt;key app="EN" db-id="5ep2ae9xr50szue2zv0vf5d6xpfvpr2d50v2" timestamp="1684458337"&gt;14&lt;/key&gt;&lt;/foreign-keys&gt;&lt;ref-type name="Journal Article"&gt;17&lt;/ref-type&gt;&lt;contributors&gt;&lt;authors&gt;&lt;author&gt;Fuller, Richard&lt;/author&gt;&lt;author&gt;Goddard, Viktoria C. T.&lt;/author&gt;&lt;author&gt;Nadarajah, Vishna D.&lt;/author&gt;&lt;author&gt;Treasure-Jones, Tamsin&lt;/author&gt;&lt;author&gt;Yeates, Peter&lt;/author&gt;&lt;author&gt;Scott, Karen&lt;/author&gt;&lt;author&gt;Webb, Alexandra&lt;/author&gt;&lt;author&gt;Valter, Krisztina&lt;/author&gt;&lt;author&gt;Pyorala, Eeva&lt;/author&gt;&lt;/authors&gt;&lt;/contributors&gt;&lt;titles&gt;&lt;title&gt;Technology enhanced assessment: Ottawa consensus statement and recommendations&lt;/title&gt;&lt;secondary-title&gt;Medical teacher&lt;/secondary-title&gt;&lt;/titles&gt;&lt;periodical&gt;&lt;full-title&gt;Medical teacher&lt;/full-title&gt;&lt;/periodical&gt;&lt;pages&gt;836-850&lt;/pages&gt;&lt;volume&gt;44&lt;/volume&gt;&lt;number&gt;8&lt;/number&gt;&lt;keywords&gt;&lt;keyword&gt;Assessment&lt;/keyword&gt;&lt;keyword&gt;curriculum&lt;/keyword&gt;&lt;keyword&gt;medical education research&lt;/keyword&gt;&lt;/keywords&gt;&lt;dates&gt;&lt;year&gt;2022&lt;/year&gt;&lt;/dates&gt;&lt;publisher&gt;Taylor &amp;amp; Francis&lt;/publisher&gt;&lt;isbn&gt;0142-159X&lt;/isbn&gt;&lt;urls&gt;&lt;/urls&gt;&lt;electronic-resource-num&gt;10.1080/0142159X.2022.2083489&lt;/electronic-resource-num&gt;&lt;/record&gt;&lt;/Cite&gt;&lt;/EndNote&gt;</w:instrText>
      </w:r>
      <w:r w:rsidR="00EB0ECB" w:rsidRPr="00112622">
        <w:rPr>
          <w:rFonts w:ascii="Times New Roman" w:hAnsi="Times New Roman" w:cs="Times New Roman"/>
        </w:rPr>
        <w:fldChar w:fldCharType="separate"/>
      </w:r>
      <w:r w:rsidR="00EB0ECB" w:rsidRPr="00112622">
        <w:rPr>
          <w:rFonts w:ascii="Times New Roman" w:hAnsi="Times New Roman" w:cs="Times New Roman"/>
          <w:noProof/>
        </w:rPr>
        <w:t>(Fuller et al., 2022)</w:t>
      </w:r>
      <w:r w:rsidR="00EB0ECB" w:rsidRPr="00112622">
        <w:rPr>
          <w:rFonts w:ascii="Times New Roman" w:hAnsi="Times New Roman" w:cs="Times New Roman"/>
        </w:rPr>
        <w:fldChar w:fldCharType="end"/>
      </w:r>
      <w:r w:rsidR="00FC121A" w:rsidRPr="00112622">
        <w:rPr>
          <w:rFonts w:ascii="Times New Roman" w:hAnsi="Times New Roman" w:cs="Times New Roman"/>
        </w:rPr>
        <w:t xml:space="preserve"> reminds us that we need to think about not just protecting from discrimination, but actively including voices from a range of backgrounds and experiences. We so often see equality, diversity and inclusivity mentioned without acknowledgement that what happens when we get those things right – </w:t>
      </w:r>
      <w:r w:rsidR="009A7347" w:rsidRPr="00112622">
        <w:rPr>
          <w:rFonts w:ascii="Times New Roman" w:hAnsi="Times New Roman" w:cs="Times New Roman"/>
        </w:rPr>
        <w:t>that is,</w:t>
      </w:r>
      <w:r w:rsidR="00FC121A" w:rsidRPr="00112622">
        <w:rPr>
          <w:rFonts w:ascii="Times New Roman" w:hAnsi="Times New Roman" w:cs="Times New Roman"/>
        </w:rPr>
        <w:t xml:space="preserve"> we create wellbeing for our staff, students and patients. When </w:t>
      </w:r>
      <w:r w:rsidR="0018436D" w:rsidRPr="00112622">
        <w:rPr>
          <w:rFonts w:ascii="Times New Roman" w:hAnsi="Times New Roman" w:cs="Times New Roman"/>
        </w:rPr>
        <w:t>individuals</w:t>
      </w:r>
      <w:r w:rsidR="00FC121A" w:rsidRPr="00112622">
        <w:rPr>
          <w:rFonts w:ascii="Times New Roman" w:hAnsi="Times New Roman" w:cs="Times New Roman"/>
        </w:rPr>
        <w:t xml:space="preserve"> feel they are represented, </w:t>
      </w:r>
      <w:r w:rsidR="0018436D" w:rsidRPr="00112622">
        <w:rPr>
          <w:rFonts w:ascii="Times New Roman" w:hAnsi="Times New Roman" w:cs="Times New Roman"/>
        </w:rPr>
        <w:t>when</w:t>
      </w:r>
      <w:r w:rsidR="00FC121A" w:rsidRPr="00112622">
        <w:rPr>
          <w:rFonts w:ascii="Times New Roman" w:hAnsi="Times New Roman" w:cs="Times New Roman"/>
        </w:rPr>
        <w:t xml:space="preserve"> they have a voice, and that we can assure ourselves there is as much fairness and equity as is possible in a diverse world</w:t>
      </w:r>
      <w:r w:rsidR="00B300C1" w:rsidRPr="00112622">
        <w:rPr>
          <w:rFonts w:ascii="Times New Roman" w:hAnsi="Times New Roman" w:cs="Times New Roman"/>
        </w:rPr>
        <w:t>,</w:t>
      </w:r>
      <w:r w:rsidR="00FC121A" w:rsidRPr="00112622">
        <w:rPr>
          <w:rFonts w:ascii="Times New Roman" w:hAnsi="Times New Roman" w:cs="Times New Roman"/>
        </w:rPr>
        <w:t xml:space="preserve"> it follows that much of the anxiety in terms of </w:t>
      </w:r>
      <w:r w:rsidR="00F91DF5" w:rsidRPr="00112622">
        <w:rPr>
          <w:rFonts w:ascii="Times New Roman" w:hAnsi="Times New Roman" w:cs="Times New Roman"/>
        </w:rPr>
        <w:t xml:space="preserve">learning and </w:t>
      </w:r>
      <w:r w:rsidR="00FC121A" w:rsidRPr="00112622">
        <w:rPr>
          <w:rFonts w:ascii="Times New Roman" w:hAnsi="Times New Roman" w:cs="Times New Roman"/>
        </w:rPr>
        <w:t>assessment – in terms of what feels “unfair” – is addressed</w:t>
      </w:r>
      <w:r w:rsidR="00E1529F" w:rsidRPr="00112622">
        <w:rPr>
          <w:rFonts w:ascii="Times New Roman" w:hAnsi="Times New Roman" w:cs="Times New Roman"/>
        </w:rPr>
        <w:t xml:space="preserve"> and results in </w:t>
      </w:r>
      <w:r w:rsidR="00FC121A" w:rsidRPr="00112622">
        <w:rPr>
          <w:rFonts w:ascii="Times New Roman" w:hAnsi="Times New Roman" w:cs="Times New Roman"/>
        </w:rPr>
        <w:t>improved wellbeing for both learners and the educators</w:t>
      </w:r>
      <w:r w:rsidR="00E1529F" w:rsidRPr="00112622">
        <w:rPr>
          <w:rFonts w:ascii="Times New Roman" w:hAnsi="Times New Roman" w:cs="Times New Roman"/>
        </w:rPr>
        <w:t>.</w:t>
      </w:r>
    </w:p>
    <w:p w14:paraId="486D1851" w14:textId="5DAA8E1E" w:rsidR="002D0783" w:rsidRPr="00112622" w:rsidRDefault="00465170" w:rsidP="00FC157B">
      <w:pPr>
        <w:pStyle w:val="Heading1"/>
        <w:numPr>
          <w:ilvl w:val="0"/>
          <w:numId w:val="14"/>
        </w:numPr>
        <w:rPr>
          <w:rFonts w:ascii="Times New Roman" w:hAnsi="Times New Roman" w:cs="Times New Roman"/>
        </w:rPr>
      </w:pPr>
      <w:r w:rsidRPr="00112622">
        <w:rPr>
          <w:rFonts w:ascii="Times New Roman" w:hAnsi="Times New Roman" w:cs="Times New Roman"/>
        </w:rPr>
        <w:t>S</w:t>
      </w:r>
      <w:r w:rsidR="00A5214D" w:rsidRPr="00112622">
        <w:rPr>
          <w:rFonts w:ascii="Times New Roman" w:hAnsi="Times New Roman" w:cs="Times New Roman"/>
        </w:rPr>
        <w:t xml:space="preserve">teps towards </w:t>
      </w:r>
      <w:r w:rsidR="00F82306" w:rsidRPr="00112622">
        <w:rPr>
          <w:rFonts w:ascii="Times New Roman" w:hAnsi="Times New Roman" w:cs="Times New Roman"/>
        </w:rPr>
        <w:t xml:space="preserve">achieving a </w:t>
      </w:r>
      <w:r w:rsidRPr="00112622">
        <w:rPr>
          <w:rFonts w:ascii="Times New Roman" w:hAnsi="Times New Roman" w:cs="Times New Roman"/>
        </w:rPr>
        <w:t>sustainab</w:t>
      </w:r>
      <w:r w:rsidR="00F82306" w:rsidRPr="00112622">
        <w:rPr>
          <w:rFonts w:ascii="Times New Roman" w:hAnsi="Times New Roman" w:cs="Times New Roman"/>
        </w:rPr>
        <w:t>le assessment culture</w:t>
      </w:r>
      <w:r w:rsidR="00A5214D" w:rsidRPr="00112622">
        <w:rPr>
          <w:rFonts w:ascii="Times New Roman" w:hAnsi="Times New Roman" w:cs="Times New Roman"/>
        </w:rPr>
        <w:t xml:space="preserve"> </w:t>
      </w:r>
    </w:p>
    <w:p w14:paraId="48B44682" w14:textId="3E68B5A6" w:rsidR="00DD0471" w:rsidRPr="00112622" w:rsidRDefault="009075AA" w:rsidP="00465170">
      <w:pPr>
        <w:rPr>
          <w:rStyle w:val="Heading1Char"/>
          <w:rFonts w:ascii="Times New Roman" w:hAnsi="Times New Roman" w:cs="Times New Roman"/>
          <w:b w:val="0"/>
          <w:bCs w:val="0"/>
        </w:rPr>
      </w:pPr>
      <w:r w:rsidRPr="00112622">
        <w:rPr>
          <w:rStyle w:val="Heading1Char"/>
          <w:rFonts w:ascii="Times New Roman" w:hAnsi="Times New Roman" w:cs="Times New Roman"/>
          <w:b w:val="0"/>
          <w:bCs w:val="0"/>
        </w:rPr>
        <w:t>A key aspect of v</w:t>
      </w:r>
      <w:r w:rsidR="007A1BC6" w:rsidRPr="00112622">
        <w:rPr>
          <w:rStyle w:val="Heading1Char"/>
          <w:rFonts w:ascii="Times New Roman" w:hAnsi="Times New Roman" w:cs="Times New Roman"/>
          <w:b w:val="0"/>
          <w:bCs w:val="0"/>
        </w:rPr>
        <w:t>alidity</w:t>
      </w:r>
      <w:r w:rsidRPr="00112622">
        <w:rPr>
          <w:rStyle w:val="Heading1Char"/>
          <w:rFonts w:ascii="Times New Roman" w:hAnsi="Times New Roman" w:cs="Times New Roman"/>
          <w:b w:val="0"/>
          <w:bCs w:val="0"/>
        </w:rPr>
        <w:t xml:space="preserve"> links to the purposes of </w:t>
      </w:r>
      <w:r w:rsidR="000A6FC0" w:rsidRPr="00112622">
        <w:rPr>
          <w:rStyle w:val="Heading1Char"/>
          <w:rFonts w:ascii="Times New Roman" w:hAnsi="Times New Roman" w:cs="Times New Roman"/>
          <w:b w:val="0"/>
          <w:bCs w:val="0"/>
        </w:rPr>
        <w:t>assessment</w:t>
      </w:r>
      <w:r w:rsidR="003946F1" w:rsidRPr="00112622">
        <w:rPr>
          <w:rStyle w:val="Heading1Char"/>
          <w:rFonts w:ascii="Times New Roman" w:hAnsi="Times New Roman" w:cs="Times New Roman"/>
          <w:b w:val="0"/>
          <w:bCs w:val="0"/>
        </w:rPr>
        <w:t>s</w:t>
      </w:r>
      <w:r w:rsidR="000A6FC0" w:rsidRPr="00112622">
        <w:rPr>
          <w:rStyle w:val="Heading1Char"/>
          <w:rFonts w:ascii="Times New Roman" w:hAnsi="Times New Roman" w:cs="Times New Roman"/>
          <w:b w:val="0"/>
          <w:bCs w:val="0"/>
        </w:rPr>
        <w:t xml:space="preserve">. </w:t>
      </w:r>
      <w:r w:rsidR="00AF0F37" w:rsidRPr="00112622">
        <w:rPr>
          <w:rFonts w:ascii="Times New Roman" w:hAnsi="Times New Roman" w:cs="Times New Roman"/>
        </w:rPr>
        <w:t xml:space="preserve">We </w:t>
      </w:r>
      <w:r w:rsidR="00317B5D" w:rsidRPr="00112622">
        <w:rPr>
          <w:rFonts w:ascii="Times New Roman" w:hAnsi="Times New Roman" w:cs="Times New Roman"/>
        </w:rPr>
        <w:t>regularly</w:t>
      </w:r>
      <w:r w:rsidR="00AF0F37" w:rsidRPr="00112622">
        <w:rPr>
          <w:rFonts w:ascii="Times New Roman" w:hAnsi="Times New Roman" w:cs="Times New Roman"/>
        </w:rPr>
        <w:t xml:space="preserve"> focus on the learning purposes of assessment, that is, assessment should help learners improve. </w:t>
      </w:r>
      <w:r w:rsidR="00092BFB" w:rsidRPr="00112622">
        <w:rPr>
          <w:rFonts w:ascii="Times New Roman" w:hAnsi="Times New Roman" w:cs="Times New Roman"/>
        </w:rPr>
        <w:t>S</w:t>
      </w:r>
      <w:r w:rsidR="00AF0F37" w:rsidRPr="00112622">
        <w:rPr>
          <w:rFonts w:ascii="Times New Roman" w:hAnsi="Times New Roman" w:cs="Times New Roman"/>
        </w:rPr>
        <w:t xml:space="preserve">ome assessments are designed with a different purpose: to make judgements of clinical competence or other attainment. The limitations of single assessment tasks to meet multiple purposes has been noted by Norcini et al. </w:t>
      </w:r>
      <w:r w:rsidR="00C65B57" w:rsidRPr="00112622">
        <w:rPr>
          <w:rFonts w:ascii="Times New Roman" w:hAnsi="Times New Roman" w:cs="Times New Roman"/>
        </w:rPr>
        <w:fldChar w:fldCharType="begin"/>
      </w:r>
      <w:r w:rsidR="00C65B57" w:rsidRPr="00112622">
        <w:rPr>
          <w:rFonts w:ascii="Times New Roman" w:hAnsi="Times New Roman" w:cs="Times New Roman"/>
        </w:rPr>
        <w:instrText xml:space="preserve"> ADDIN EN.CITE &lt;EndNote&gt;&lt;Cite ExcludeAuth="1"&gt;&lt;Author&gt;Norcini&lt;/Author&gt;&lt;Year&gt;2018&lt;/Year&gt;&lt;RecNum&gt;31&lt;/RecNum&gt;&lt;DisplayText&gt;(2018)&lt;/DisplayText&gt;&lt;record&gt;&lt;rec-number&gt;31&lt;/rec-number&gt;&lt;foreign-keys&gt;&lt;key app="EN" db-id="5ep2ae9xr50szue2zv0vf5d6xpfvpr2d50v2" timestamp="1685010189"&gt;31&lt;/key&gt;&lt;/foreign-keys&gt;&lt;ref-type name="Journal Article"&gt;17&lt;/ref-type&gt;&lt;contributors&gt;&lt;authors&gt;&lt;author&gt;Norcini, John&lt;/author&gt;&lt;author&gt;Anderson, M. Brownell&lt;/author&gt;&lt;author&gt;Bollela, Valdes&lt;/author&gt;&lt;author&gt;Burch, Vanessa&lt;/author&gt;&lt;author&gt;Costa, Manuel João&lt;/author&gt;&lt;author&gt;Duvivier, Robbert&lt;/author&gt;&lt;author&gt;Hays, Richard&lt;/author&gt;&lt;author&gt;Palacios Mackay, Maria Felisa&lt;/author&gt;&lt;author&gt;Roberts, Trudie&lt;/author&gt;&lt;author&gt;Swanson, David&lt;/author&gt;&lt;/authors&gt;&lt;/contributors&gt;&lt;titles&gt;&lt;title&gt;2018 Consensus framework for good assessment&lt;/title&gt;&lt;secondary-title&gt;Medical teacher&lt;/secondary-title&gt;&lt;/titles&gt;&lt;periodical&gt;&lt;full-title&gt;Medical teacher&lt;/full-title&gt;&lt;/periodical&gt;&lt;pages&gt;1102-1109&lt;/pages&gt;&lt;volume&gt;40&lt;/volume&gt;&lt;number&gt;11&lt;/number&gt;&lt;keywords&gt;&lt;keyword&gt;RECOMMENDATIONS&lt;/keyword&gt;&lt;keyword&gt;STATEMENT&lt;/keyword&gt;&lt;/keywords&gt;&lt;dates&gt;&lt;year&gt;2018&lt;/year&gt;&lt;/dates&gt;&lt;pub-location&gt;England&lt;/pub-location&gt;&lt;publisher&gt;Taylor &amp;amp; Francis&lt;/publisher&gt;&lt;isbn&gt;0142-159X&lt;/isbn&gt;&lt;urls&gt;&lt;/urls&gt;&lt;electronic-resource-num&gt;10.1080/0142159X.2018.1500016&lt;/electronic-resource-num&gt;&lt;/record&gt;&lt;/Cite&gt;&lt;/EndNote&gt;</w:instrText>
      </w:r>
      <w:r w:rsidR="00C65B57" w:rsidRPr="00112622">
        <w:rPr>
          <w:rFonts w:ascii="Times New Roman" w:hAnsi="Times New Roman" w:cs="Times New Roman"/>
        </w:rPr>
        <w:fldChar w:fldCharType="separate"/>
      </w:r>
      <w:r w:rsidR="00C65B57" w:rsidRPr="00112622">
        <w:rPr>
          <w:rFonts w:ascii="Times New Roman" w:hAnsi="Times New Roman" w:cs="Times New Roman"/>
          <w:noProof/>
        </w:rPr>
        <w:t>(2018)</w:t>
      </w:r>
      <w:r w:rsidR="00C65B57" w:rsidRPr="00112622">
        <w:rPr>
          <w:rFonts w:ascii="Times New Roman" w:hAnsi="Times New Roman" w:cs="Times New Roman"/>
        </w:rPr>
        <w:fldChar w:fldCharType="end"/>
      </w:r>
      <w:r w:rsidR="00AF0F37" w:rsidRPr="00112622">
        <w:rPr>
          <w:rFonts w:ascii="Times New Roman" w:hAnsi="Times New Roman" w:cs="Times New Roman"/>
        </w:rPr>
        <w:t xml:space="preserve"> who highlight a need for carefully designing </w:t>
      </w:r>
      <w:r w:rsidR="00092BFB" w:rsidRPr="00112622">
        <w:rPr>
          <w:rFonts w:ascii="Times New Roman" w:hAnsi="Times New Roman" w:cs="Times New Roman"/>
        </w:rPr>
        <w:t>the</w:t>
      </w:r>
      <w:r w:rsidR="00AF0F37" w:rsidRPr="00112622">
        <w:rPr>
          <w:rFonts w:ascii="Times New Roman" w:hAnsi="Times New Roman" w:cs="Times New Roman"/>
        </w:rPr>
        <w:t xml:space="preserve"> system of assessment</w:t>
      </w:r>
      <w:r w:rsidR="00670040" w:rsidRPr="00112622">
        <w:rPr>
          <w:rFonts w:ascii="Times New Roman" w:hAnsi="Times New Roman" w:cs="Times New Roman"/>
        </w:rPr>
        <w:t xml:space="preserve"> and th</w:t>
      </w:r>
      <w:r w:rsidR="00F82306" w:rsidRPr="00112622">
        <w:rPr>
          <w:rFonts w:ascii="Times New Roman" w:hAnsi="Times New Roman" w:cs="Times New Roman"/>
        </w:rPr>
        <w:t>at this</w:t>
      </w:r>
      <w:r w:rsidR="00670040" w:rsidRPr="00112622">
        <w:rPr>
          <w:rFonts w:ascii="Times New Roman" w:hAnsi="Times New Roman" w:cs="Times New Roman"/>
        </w:rPr>
        <w:t xml:space="preserve"> system </w:t>
      </w:r>
      <w:r w:rsidR="00F82306" w:rsidRPr="00112622">
        <w:rPr>
          <w:rFonts w:ascii="Times New Roman" w:hAnsi="Times New Roman" w:cs="Times New Roman"/>
        </w:rPr>
        <w:t>must be</w:t>
      </w:r>
      <w:r w:rsidR="00670040" w:rsidRPr="00112622">
        <w:rPr>
          <w:rFonts w:ascii="Times New Roman" w:hAnsi="Times New Roman" w:cs="Times New Roman"/>
        </w:rPr>
        <w:t xml:space="preserve"> more than a collection of assessments</w:t>
      </w:r>
      <w:r w:rsidR="00AF0F37" w:rsidRPr="00112622">
        <w:rPr>
          <w:rFonts w:ascii="Times New Roman" w:hAnsi="Times New Roman" w:cs="Times New Roman"/>
        </w:rPr>
        <w:t>.</w:t>
      </w:r>
      <w:r w:rsidR="00C20569" w:rsidRPr="00112622">
        <w:rPr>
          <w:rFonts w:ascii="Times New Roman" w:hAnsi="Times New Roman" w:cs="Times New Roman"/>
        </w:rPr>
        <w:t xml:space="preserve"> </w:t>
      </w:r>
      <w:r w:rsidR="004F10FD" w:rsidRPr="00112622">
        <w:rPr>
          <w:rStyle w:val="Heading1Char"/>
          <w:rFonts w:ascii="Times New Roman" w:hAnsi="Times New Roman" w:cs="Times New Roman"/>
          <w:b w:val="0"/>
          <w:bCs w:val="0"/>
        </w:rPr>
        <w:t>The purpose of making a high stakes judgement of performance</w:t>
      </w:r>
      <w:r w:rsidR="00884BA8" w:rsidRPr="00112622">
        <w:rPr>
          <w:rStyle w:val="Heading1Char"/>
          <w:rFonts w:ascii="Times New Roman" w:hAnsi="Times New Roman" w:cs="Times New Roman"/>
          <w:b w:val="0"/>
          <w:bCs w:val="0"/>
        </w:rPr>
        <w:t xml:space="preserve"> to assure competence</w:t>
      </w:r>
      <w:r w:rsidR="00506FA8" w:rsidRPr="00112622">
        <w:rPr>
          <w:rStyle w:val="Heading1Char"/>
          <w:rFonts w:ascii="Times New Roman" w:hAnsi="Times New Roman" w:cs="Times New Roman"/>
          <w:b w:val="0"/>
          <w:bCs w:val="0"/>
        </w:rPr>
        <w:t xml:space="preserve"> of health professionals</w:t>
      </w:r>
      <w:r w:rsidR="00884BA8" w:rsidRPr="00112622">
        <w:rPr>
          <w:rStyle w:val="Heading1Char"/>
          <w:rFonts w:ascii="Times New Roman" w:hAnsi="Times New Roman" w:cs="Times New Roman"/>
          <w:b w:val="0"/>
          <w:bCs w:val="0"/>
        </w:rPr>
        <w:t xml:space="preserve">, and thus </w:t>
      </w:r>
      <w:r w:rsidR="00B2365B" w:rsidRPr="00112622">
        <w:rPr>
          <w:rStyle w:val="Heading1Char"/>
          <w:rFonts w:ascii="Times New Roman" w:hAnsi="Times New Roman" w:cs="Times New Roman"/>
          <w:b w:val="0"/>
          <w:bCs w:val="0"/>
        </w:rPr>
        <w:t xml:space="preserve">fulfil </w:t>
      </w:r>
      <w:r w:rsidR="00F82306" w:rsidRPr="00112622">
        <w:rPr>
          <w:rStyle w:val="Heading1Char"/>
          <w:rFonts w:ascii="Times New Roman" w:hAnsi="Times New Roman" w:cs="Times New Roman"/>
          <w:b w:val="0"/>
          <w:bCs w:val="0"/>
        </w:rPr>
        <w:t xml:space="preserve">our collective </w:t>
      </w:r>
      <w:r w:rsidR="00B2365B" w:rsidRPr="00112622">
        <w:rPr>
          <w:rStyle w:val="Heading1Char"/>
          <w:rFonts w:ascii="Times New Roman" w:hAnsi="Times New Roman" w:cs="Times New Roman"/>
          <w:b w:val="0"/>
          <w:bCs w:val="0"/>
        </w:rPr>
        <w:t xml:space="preserve">duties to </w:t>
      </w:r>
      <w:r w:rsidR="003E29A5" w:rsidRPr="00112622">
        <w:rPr>
          <w:rStyle w:val="Heading1Char"/>
          <w:rFonts w:ascii="Times New Roman" w:hAnsi="Times New Roman" w:cs="Times New Roman"/>
          <w:b w:val="0"/>
          <w:bCs w:val="0"/>
        </w:rPr>
        <w:t xml:space="preserve">patient safety, the </w:t>
      </w:r>
      <w:r w:rsidR="00D557E2" w:rsidRPr="00112622">
        <w:rPr>
          <w:rStyle w:val="Heading1Char"/>
          <w:rFonts w:ascii="Times New Roman" w:hAnsi="Times New Roman" w:cs="Times New Roman"/>
          <w:b w:val="0"/>
          <w:bCs w:val="0"/>
        </w:rPr>
        <w:t>public</w:t>
      </w:r>
      <w:r w:rsidR="00030FA7" w:rsidRPr="00112622">
        <w:rPr>
          <w:rStyle w:val="Heading1Char"/>
          <w:rFonts w:ascii="Times New Roman" w:hAnsi="Times New Roman" w:cs="Times New Roman"/>
          <w:b w:val="0"/>
          <w:bCs w:val="0"/>
        </w:rPr>
        <w:t>, the profession, and</w:t>
      </w:r>
      <w:r w:rsidR="00D557E2" w:rsidRPr="00112622">
        <w:rPr>
          <w:rStyle w:val="Heading1Char"/>
          <w:rFonts w:ascii="Times New Roman" w:hAnsi="Times New Roman" w:cs="Times New Roman"/>
          <w:b w:val="0"/>
          <w:bCs w:val="0"/>
        </w:rPr>
        <w:t xml:space="preserve"> </w:t>
      </w:r>
      <w:r w:rsidR="00030FA7" w:rsidRPr="00112622">
        <w:rPr>
          <w:rStyle w:val="Heading1Char"/>
          <w:rFonts w:ascii="Times New Roman" w:hAnsi="Times New Roman" w:cs="Times New Roman"/>
          <w:b w:val="0"/>
          <w:bCs w:val="0"/>
        </w:rPr>
        <w:t>learners</w:t>
      </w:r>
      <w:r w:rsidR="00D557E2" w:rsidRPr="00112622">
        <w:rPr>
          <w:rStyle w:val="Heading1Char"/>
          <w:rFonts w:ascii="Times New Roman" w:hAnsi="Times New Roman" w:cs="Times New Roman"/>
          <w:b w:val="0"/>
          <w:bCs w:val="0"/>
        </w:rPr>
        <w:t xml:space="preserve">, is </w:t>
      </w:r>
      <w:r w:rsidR="0054247C" w:rsidRPr="00112622">
        <w:rPr>
          <w:rStyle w:val="Heading1Char"/>
          <w:rFonts w:ascii="Times New Roman" w:hAnsi="Times New Roman" w:cs="Times New Roman"/>
          <w:b w:val="0"/>
          <w:bCs w:val="0"/>
        </w:rPr>
        <w:t>one</w:t>
      </w:r>
      <w:r w:rsidR="00D557E2" w:rsidRPr="00112622">
        <w:rPr>
          <w:rStyle w:val="Heading1Char"/>
          <w:rFonts w:ascii="Times New Roman" w:hAnsi="Times New Roman" w:cs="Times New Roman"/>
          <w:b w:val="0"/>
          <w:bCs w:val="0"/>
        </w:rPr>
        <w:t xml:space="preserve"> distinct purpose</w:t>
      </w:r>
      <w:r w:rsidR="00C20569" w:rsidRPr="00112622">
        <w:rPr>
          <w:rStyle w:val="Heading1Char"/>
          <w:rFonts w:ascii="Times New Roman" w:hAnsi="Times New Roman" w:cs="Times New Roman"/>
          <w:b w:val="0"/>
          <w:bCs w:val="0"/>
        </w:rPr>
        <w:t>.</w:t>
      </w:r>
      <w:r w:rsidR="00B4230D" w:rsidRPr="00112622">
        <w:rPr>
          <w:rStyle w:val="Heading1Char"/>
          <w:rFonts w:ascii="Times New Roman" w:hAnsi="Times New Roman" w:cs="Times New Roman"/>
          <w:b w:val="0"/>
          <w:bCs w:val="0"/>
        </w:rPr>
        <w:t xml:space="preserve"> </w:t>
      </w:r>
      <w:r w:rsidR="0018792D" w:rsidRPr="00112622">
        <w:rPr>
          <w:rStyle w:val="Heading1Char"/>
          <w:rFonts w:ascii="Times New Roman" w:hAnsi="Times New Roman" w:cs="Times New Roman"/>
          <w:b w:val="0"/>
          <w:bCs w:val="0"/>
        </w:rPr>
        <w:t xml:space="preserve">This purpose must, in a system of assessment, coexist </w:t>
      </w:r>
      <w:r w:rsidR="00F82306" w:rsidRPr="00112622">
        <w:rPr>
          <w:rStyle w:val="Heading1Char"/>
          <w:rFonts w:ascii="Times New Roman" w:hAnsi="Times New Roman" w:cs="Times New Roman"/>
          <w:b w:val="0"/>
          <w:bCs w:val="0"/>
        </w:rPr>
        <w:t xml:space="preserve">with </w:t>
      </w:r>
      <w:r w:rsidR="0002062A" w:rsidRPr="00112622">
        <w:rPr>
          <w:rStyle w:val="Heading1Char"/>
          <w:rFonts w:ascii="Times New Roman" w:hAnsi="Times New Roman" w:cs="Times New Roman"/>
          <w:b w:val="0"/>
          <w:bCs w:val="0"/>
        </w:rPr>
        <w:t xml:space="preserve">other </w:t>
      </w:r>
      <w:r w:rsidR="00F82306" w:rsidRPr="00112622">
        <w:rPr>
          <w:rStyle w:val="Heading1Char"/>
          <w:rFonts w:ascii="Times New Roman" w:hAnsi="Times New Roman" w:cs="Times New Roman"/>
          <w:b w:val="0"/>
          <w:bCs w:val="0"/>
        </w:rPr>
        <w:t xml:space="preserve">key </w:t>
      </w:r>
      <w:r w:rsidR="0054247C" w:rsidRPr="00112622">
        <w:rPr>
          <w:rStyle w:val="Heading1Char"/>
          <w:rFonts w:ascii="Times New Roman" w:hAnsi="Times New Roman" w:cs="Times New Roman"/>
          <w:b w:val="0"/>
          <w:bCs w:val="0"/>
        </w:rPr>
        <w:t>purpose</w:t>
      </w:r>
      <w:r w:rsidR="0002062A" w:rsidRPr="00112622">
        <w:rPr>
          <w:rStyle w:val="Heading1Char"/>
          <w:rFonts w:ascii="Times New Roman" w:hAnsi="Times New Roman" w:cs="Times New Roman"/>
          <w:b w:val="0"/>
          <w:bCs w:val="0"/>
        </w:rPr>
        <w:t>s</w:t>
      </w:r>
      <w:r w:rsidR="0018792D" w:rsidRPr="00112622">
        <w:rPr>
          <w:rStyle w:val="Heading1Char"/>
          <w:rFonts w:ascii="Times New Roman" w:hAnsi="Times New Roman" w:cs="Times New Roman"/>
          <w:b w:val="0"/>
          <w:bCs w:val="0"/>
        </w:rPr>
        <w:t xml:space="preserve"> </w:t>
      </w:r>
      <w:r w:rsidR="0002062A" w:rsidRPr="00112622">
        <w:rPr>
          <w:rStyle w:val="Heading1Char"/>
          <w:rFonts w:ascii="Times New Roman" w:hAnsi="Times New Roman" w:cs="Times New Roman"/>
          <w:b w:val="0"/>
          <w:bCs w:val="0"/>
        </w:rPr>
        <w:t>such as</w:t>
      </w:r>
      <w:r w:rsidR="0054247C" w:rsidRPr="00112622">
        <w:rPr>
          <w:rStyle w:val="Heading1Char"/>
          <w:rFonts w:ascii="Times New Roman" w:hAnsi="Times New Roman" w:cs="Times New Roman"/>
          <w:b w:val="0"/>
          <w:bCs w:val="0"/>
        </w:rPr>
        <w:t xml:space="preserve"> support</w:t>
      </w:r>
      <w:r w:rsidR="0002062A" w:rsidRPr="00112622">
        <w:rPr>
          <w:rStyle w:val="Heading1Char"/>
          <w:rFonts w:ascii="Times New Roman" w:hAnsi="Times New Roman" w:cs="Times New Roman"/>
          <w:b w:val="0"/>
          <w:bCs w:val="0"/>
        </w:rPr>
        <w:t>ing</w:t>
      </w:r>
      <w:r w:rsidR="00F82306" w:rsidRPr="00112622">
        <w:rPr>
          <w:rStyle w:val="Heading1Char"/>
          <w:rFonts w:ascii="Times New Roman" w:hAnsi="Times New Roman" w:cs="Times New Roman"/>
          <w:b w:val="0"/>
          <w:bCs w:val="0"/>
        </w:rPr>
        <w:t xml:space="preserve"> and evidencing longitudinal</w:t>
      </w:r>
      <w:r w:rsidR="0054247C" w:rsidRPr="00112622">
        <w:rPr>
          <w:rStyle w:val="Heading1Char"/>
          <w:rFonts w:ascii="Times New Roman" w:hAnsi="Times New Roman" w:cs="Times New Roman"/>
          <w:b w:val="0"/>
          <w:bCs w:val="0"/>
        </w:rPr>
        <w:t xml:space="preserve"> learner development. </w:t>
      </w:r>
    </w:p>
    <w:p w14:paraId="36840CB1" w14:textId="0C9F959D" w:rsidR="00A06D36" w:rsidRPr="00112622" w:rsidRDefault="002B721F" w:rsidP="00465170">
      <w:pPr>
        <w:rPr>
          <w:rStyle w:val="Heading1Char"/>
          <w:rFonts w:ascii="Times New Roman" w:hAnsi="Times New Roman" w:cs="Times New Roman"/>
          <w:b w:val="0"/>
          <w:bCs w:val="0"/>
        </w:rPr>
      </w:pPr>
      <w:r w:rsidRPr="00112622">
        <w:rPr>
          <w:rStyle w:val="Heading1Char"/>
          <w:rFonts w:ascii="Times New Roman" w:hAnsi="Times New Roman" w:cs="Times New Roman"/>
          <w:b w:val="0"/>
          <w:bCs w:val="0"/>
        </w:rPr>
        <w:t>High quality feedback to</w:t>
      </w:r>
      <w:r w:rsidR="000A1A94" w:rsidRPr="00112622">
        <w:rPr>
          <w:rStyle w:val="Heading1Char"/>
          <w:rFonts w:ascii="Times New Roman" w:hAnsi="Times New Roman" w:cs="Times New Roman"/>
          <w:b w:val="0"/>
          <w:bCs w:val="0"/>
        </w:rPr>
        <w:t xml:space="preserve"> learners to</w:t>
      </w:r>
      <w:r w:rsidRPr="00112622">
        <w:rPr>
          <w:rStyle w:val="Heading1Char"/>
          <w:rFonts w:ascii="Times New Roman" w:hAnsi="Times New Roman" w:cs="Times New Roman"/>
          <w:b w:val="0"/>
          <w:bCs w:val="0"/>
        </w:rPr>
        <w:t xml:space="preserve"> inform </w:t>
      </w:r>
      <w:r w:rsidR="000A1A94" w:rsidRPr="00112622">
        <w:rPr>
          <w:rStyle w:val="Heading1Char"/>
          <w:rFonts w:ascii="Times New Roman" w:hAnsi="Times New Roman" w:cs="Times New Roman"/>
          <w:b w:val="0"/>
          <w:bCs w:val="0"/>
        </w:rPr>
        <w:t xml:space="preserve">their </w:t>
      </w:r>
      <w:r w:rsidRPr="00112622">
        <w:rPr>
          <w:rStyle w:val="Heading1Char"/>
          <w:rFonts w:ascii="Times New Roman" w:hAnsi="Times New Roman" w:cs="Times New Roman"/>
          <w:b w:val="0"/>
          <w:bCs w:val="0"/>
        </w:rPr>
        <w:t>learning</w:t>
      </w:r>
      <w:r w:rsidR="008D1CF1" w:rsidRPr="00112622">
        <w:rPr>
          <w:rStyle w:val="Heading1Char"/>
          <w:rFonts w:ascii="Times New Roman" w:hAnsi="Times New Roman" w:cs="Times New Roman"/>
          <w:b w:val="0"/>
          <w:bCs w:val="0"/>
        </w:rPr>
        <w:t>, and sustain that learning across t</w:t>
      </w:r>
      <w:r w:rsidR="00701A83" w:rsidRPr="00112622">
        <w:rPr>
          <w:rStyle w:val="Heading1Char"/>
          <w:rFonts w:ascii="Times New Roman" w:hAnsi="Times New Roman" w:cs="Times New Roman"/>
          <w:b w:val="0"/>
          <w:bCs w:val="0"/>
        </w:rPr>
        <w:t>ime</w:t>
      </w:r>
      <w:r w:rsidR="008D1CF1" w:rsidRPr="00112622">
        <w:rPr>
          <w:rStyle w:val="Heading1Char"/>
          <w:rFonts w:ascii="Times New Roman" w:hAnsi="Times New Roman" w:cs="Times New Roman"/>
          <w:b w:val="0"/>
          <w:bCs w:val="0"/>
        </w:rPr>
        <w:t xml:space="preserve">, </w:t>
      </w:r>
      <w:r w:rsidR="00052DD1" w:rsidRPr="00112622">
        <w:rPr>
          <w:rStyle w:val="Heading1Char"/>
          <w:rFonts w:ascii="Times New Roman" w:hAnsi="Times New Roman" w:cs="Times New Roman"/>
          <w:b w:val="0"/>
          <w:bCs w:val="0"/>
        </w:rPr>
        <w:t xml:space="preserve">means that </w:t>
      </w:r>
      <w:r w:rsidR="00F82306" w:rsidRPr="00112622">
        <w:rPr>
          <w:rStyle w:val="Heading1Char"/>
          <w:rFonts w:ascii="Times New Roman" w:hAnsi="Times New Roman" w:cs="Times New Roman"/>
          <w:b w:val="0"/>
          <w:bCs w:val="0"/>
        </w:rPr>
        <w:t xml:space="preserve">this is </w:t>
      </w:r>
      <w:r w:rsidR="001A1980" w:rsidRPr="00112622">
        <w:rPr>
          <w:rStyle w:val="Heading1Char"/>
          <w:rFonts w:ascii="Times New Roman" w:hAnsi="Times New Roman" w:cs="Times New Roman"/>
          <w:b w:val="0"/>
          <w:bCs w:val="0"/>
        </w:rPr>
        <w:t>an important shift</w:t>
      </w:r>
      <w:r w:rsidR="00BD385B" w:rsidRPr="00112622">
        <w:rPr>
          <w:rStyle w:val="Heading1Char"/>
          <w:rFonts w:ascii="Times New Roman" w:hAnsi="Times New Roman" w:cs="Times New Roman"/>
          <w:b w:val="0"/>
          <w:bCs w:val="0"/>
        </w:rPr>
        <w:t>. We need to</w:t>
      </w:r>
      <w:r w:rsidR="001A1980" w:rsidRPr="00112622">
        <w:rPr>
          <w:rStyle w:val="Heading1Char"/>
          <w:rFonts w:ascii="Times New Roman" w:hAnsi="Times New Roman" w:cs="Times New Roman"/>
          <w:b w:val="0"/>
          <w:bCs w:val="0"/>
        </w:rPr>
        <w:t xml:space="preserve"> attend to </w:t>
      </w:r>
      <w:r w:rsidR="00052DD1" w:rsidRPr="00112622">
        <w:rPr>
          <w:rStyle w:val="Heading1Char"/>
          <w:rFonts w:ascii="Times New Roman" w:hAnsi="Times New Roman" w:cs="Times New Roman"/>
          <w:b w:val="0"/>
          <w:bCs w:val="0"/>
        </w:rPr>
        <w:t>feedback</w:t>
      </w:r>
      <w:r w:rsidR="00A06D36" w:rsidRPr="00112622">
        <w:rPr>
          <w:rStyle w:val="Heading1Char"/>
          <w:rFonts w:ascii="Times New Roman" w:hAnsi="Times New Roman" w:cs="Times New Roman"/>
          <w:b w:val="0"/>
          <w:bCs w:val="0"/>
        </w:rPr>
        <w:t xml:space="preserve"> not only</w:t>
      </w:r>
      <w:r w:rsidR="00052DD1" w:rsidRPr="00112622">
        <w:rPr>
          <w:rStyle w:val="Heading1Char"/>
          <w:rFonts w:ascii="Times New Roman" w:hAnsi="Times New Roman" w:cs="Times New Roman"/>
          <w:b w:val="0"/>
          <w:bCs w:val="0"/>
        </w:rPr>
        <w:t xml:space="preserve"> from single assessments</w:t>
      </w:r>
      <w:r w:rsidR="001A1980" w:rsidRPr="00112622">
        <w:rPr>
          <w:rStyle w:val="Heading1Char"/>
          <w:rFonts w:ascii="Times New Roman" w:hAnsi="Times New Roman" w:cs="Times New Roman"/>
          <w:b w:val="0"/>
          <w:bCs w:val="0"/>
        </w:rPr>
        <w:t xml:space="preserve">, </w:t>
      </w:r>
      <w:r w:rsidR="00A06D36" w:rsidRPr="00112622">
        <w:rPr>
          <w:rStyle w:val="Heading1Char"/>
          <w:rFonts w:ascii="Times New Roman" w:hAnsi="Times New Roman" w:cs="Times New Roman"/>
          <w:b w:val="0"/>
          <w:bCs w:val="0"/>
        </w:rPr>
        <w:t>but also to feedback</w:t>
      </w:r>
      <w:r w:rsidR="00921F43" w:rsidRPr="00112622">
        <w:rPr>
          <w:rStyle w:val="Heading1Char"/>
          <w:rFonts w:ascii="Times New Roman" w:hAnsi="Times New Roman" w:cs="Times New Roman"/>
          <w:b w:val="0"/>
          <w:bCs w:val="0"/>
        </w:rPr>
        <w:t xml:space="preserve"> </w:t>
      </w:r>
      <w:r w:rsidR="00281601" w:rsidRPr="00112622">
        <w:rPr>
          <w:rStyle w:val="Heading1Char"/>
          <w:rFonts w:ascii="Times New Roman" w:hAnsi="Times New Roman" w:cs="Times New Roman"/>
          <w:b w:val="0"/>
          <w:bCs w:val="0"/>
        </w:rPr>
        <w:t xml:space="preserve">within </w:t>
      </w:r>
      <w:r w:rsidR="00BD385B" w:rsidRPr="00112622">
        <w:rPr>
          <w:rStyle w:val="Heading1Char"/>
          <w:rFonts w:ascii="Times New Roman" w:hAnsi="Times New Roman" w:cs="Times New Roman"/>
          <w:b w:val="0"/>
          <w:bCs w:val="0"/>
        </w:rPr>
        <w:t>the</w:t>
      </w:r>
      <w:r w:rsidR="00281601" w:rsidRPr="00112622">
        <w:rPr>
          <w:rStyle w:val="Heading1Char"/>
          <w:rFonts w:ascii="Times New Roman" w:hAnsi="Times New Roman" w:cs="Times New Roman"/>
          <w:b w:val="0"/>
          <w:bCs w:val="0"/>
        </w:rPr>
        <w:t xml:space="preserve"> system of assessment, </w:t>
      </w:r>
      <w:r w:rsidR="00BD385B" w:rsidRPr="00112622">
        <w:rPr>
          <w:rStyle w:val="Heading1Char"/>
          <w:rFonts w:ascii="Times New Roman" w:hAnsi="Times New Roman" w:cs="Times New Roman"/>
          <w:b w:val="0"/>
          <w:bCs w:val="0"/>
        </w:rPr>
        <w:t xml:space="preserve">and this </w:t>
      </w:r>
      <w:r w:rsidR="00364E78" w:rsidRPr="00112622">
        <w:rPr>
          <w:rStyle w:val="Heading1Char"/>
          <w:rFonts w:ascii="Times New Roman" w:hAnsi="Times New Roman" w:cs="Times New Roman"/>
          <w:b w:val="0"/>
          <w:bCs w:val="0"/>
        </w:rPr>
        <w:t xml:space="preserve">is needed </w:t>
      </w:r>
      <w:r w:rsidR="00084289" w:rsidRPr="00112622">
        <w:rPr>
          <w:rStyle w:val="Heading1Char"/>
          <w:rFonts w:ascii="Times New Roman" w:hAnsi="Times New Roman" w:cs="Times New Roman"/>
          <w:b w:val="0"/>
          <w:bCs w:val="0"/>
        </w:rPr>
        <w:t xml:space="preserve">from a longitudinal perspective. </w:t>
      </w:r>
      <w:r w:rsidR="0080697F" w:rsidRPr="00112622">
        <w:rPr>
          <w:rStyle w:val="Heading1Char"/>
          <w:rFonts w:ascii="Times New Roman" w:hAnsi="Times New Roman" w:cs="Times New Roman"/>
          <w:b w:val="0"/>
          <w:bCs w:val="0"/>
        </w:rPr>
        <w:t>Whilst many assessment taxonomies only describe hierarchies of cognitive systems (e.g., comprehension, analysis, synthesis), work by Marzano and Kendall highlights the importance of both metacognitive and self-systems within assessment (Marzano and Kendall, 2007). Namely, it requires us to consider not just the assessment/task, but the learner’s reaction to it (and impact on engagement, motivation and goal setting). This has important consequences for the design, delivery, timing and consequences of assessment, particularly if assessment is scheduled during busy teaching periods/clinical placement activities.</w:t>
      </w:r>
    </w:p>
    <w:p w14:paraId="0C94F0BB" w14:textId="1557B221" w:rsidR="00971023" w:rsidRPr="00112622" w:rsidRDefault="00971023" w:rsidP="00465170">
      <w:pPr>
        <w:rPr>
          <w:rStyle w:val="Heading1Char"/>
          <w:rFonts w:ascii="Times New Roman" w:hAnsi="Times New Roman" w:cs="Times New Roman"/>
          <w:b w:val="0"/>
          <w:bCs w:val="0"/>
          <w:lang w:val="en-GB"/>
        </w:rPr>
      </w:pPr>
      <w:r w:rsidRPr="00112622">
        <w:rPr>
          <w:rFonts w:ascii="Times New Roman" w:hAnsi="Times New Roman" w:cs="Times New Roman"/>
          <w:lang w:val="en-GB"/>
        </w:rPr>
        <w:t xml:space="preserve">Sustainable </w:t>
      </w:r>
      <w:r w:rsidR="002918A8">
        <w:rPr>
          <w:rFonts w:ascii="Times New Roman" w:hAnsi="Times New Roman" w:cs="Times New Roman"/>
          <w:lang w:val="en-GB"/>
        </w:rPr>
        <w:t>a</w:t>
      </w:r>
      <w:r w:rsidRPr="00112622">
        <w:rPr>
          <w:rFonts w:ascii="Times New Roman" w:hAnsi="Times New Roman" w:cs="Times New Roman"/>
          <w:lang w:val="en-GB"/>
        </w:rPr>
        <w:t>ssessment (Boud and Soler, 2016) has emerged from research and practices that focus on assessment</w:t>
      </w:r>
      <w:r w:rsidRPr="00112622">
        <w:rPr>
          <w:rFonts w:ascii="Times New Roman" w:hAnsi="Times New Roman" w:cs="Times New Roman"/>
          <w:i/>
          <w:iCs/>
          <w:lang w:val="en-GB"/>
        </w:rPr>
        <w:t xml:space="preserve"> for</w:t>
      </w:r>
      <w:r w:rsidRPr="00112622">
        <w:rPr>
          <w:rFonts w:ascii="Times New Roman" w:hAnsi="Times New Roman" w:cs="Times New Roman"/>
          <w:lang w:val="en-GB"/>
        </w:rPr>
        <w:t xml:space="preserve"> learning. By reviewing many of the unintended consequence of (high stakes) assessment, the concept of sustainable assessment provides a framework for more holistic practice, allowing the purposeful design of assessment encounters that continue to positively shape approaches to learning and development </w:t>
      </w:r>
      <w:r w:rsidR="00844705" w:rsidRPr="00112622">
        <w:rPr>
          <w:rFonts w:ascii="Times New Roman" w:hAnsi="Times New Roman" w:cs="Times New Roman"/>
          <w:lang w:val="en-GB"/>
        </w:rPr>
        <w:t>be</w:t>
      </w:r>
      <w:r w:rsidRPr="00112622">
        <w:rPr>
          <w:rFonts w:ascii="Times New Roman" w:hAnsi="Times New Roman" w:cs="Times New Roman"/>
          <w:lang w:val="en-GB"/>
        </w:rPr>
        <w:t xml:space="preserve"> sustained beyond any given assessment.  By reintegrating assessment of competency with active learner development theories (e.g., growth mindset) and the environment in which learning (and remediation) take place, it provides a powerful transformative approach.</w:t>
      </w:r>
    </w:p>
    <w:p w14:paraId="51729CFC" w14:textId="642022FB" w:rsidR="00094D71" w:rsidRPr="00112622" w:rsidRDefault="00B2768C" w:rsidP="00465170">
      <w:pPr>
        <w:rPr>
          <w:rStyle w:val="Heading1Char"/>
          <w:rFonts w:ascii="Times New Roman" w:hAnsi="Times New Roman" w:cs="Times New Roman"/>
          <w:b w:val="0"/>
          <w:bCs w:val="0"/>
        </w:rPr>
      </w:pPr>
      <w:r w:rsidRPr="00112622">
        <w:rPr>
          <w:rStyle w:val="Heading1Char"/>
          <w:rFonts w:ascii="Times New Roman" w:hAnsi="Times New Roman" w:cs="Times New Roman"/>
          <w:b w:val="0"/>
          <w:bCs w:val="0"/>
        </w:rPr>
        <w:t xml:space="preserve">Key questions </w:t>
      </w:r>
      <w:r w:rsidR="00931182" w:rsidRPr="00112622">
        <w:rPr>
          <w:rStyle w:val="Heading1Char"/>
          <w:rFonts w:ascii="Times New Roman" w:hAnsi="Times New Roman" w:cs="Times New Roman"/>
          <w:b w:val="0"/>
          <w:bCs w:val="0"/>
        </w:rPr>
        <w:t>we ask</w:t>
      </w:r>
      <w:r w:rsidR="00084289" w:rsidRPr="00112622">
        <w:rPr>
          <w:rStyle w:val="Heading1Char"/>
          <w:rFonts w:ascii="Times New Roman" w:hAnsi="Times New Roman" w:cs="Times New Roman"/>
          <w:b w:val="0"/>
          <w:bCs w:val="0"/>
        </w:rPr>
        <w:t xml:space="preserve"> </w:t>
      </w:r>
      <w:r w:rsidR="00877884" w:rsidRPr="00112622">
        <w:rPr>
          <w:rStyle w:val="Heading1Char"/>
          <w:rFonts w:ascii="Times New Roman" w:hAnsi="Times New Roman" w:cs="Times New Roman"/>
          <w:b w:val="0"/>
          <w:bCs w:val="0"/>
        </w:rPr>
        <w:t xml:space="preserve">to understand how </w:t>
      </w:r>
      <w:r w:rsidR="00084289" w:rsidRPr="00112622">
        <w:rPr>
          <w:rStyle w:val="Heading1Char"/>
          <w:rFonts w:ascii="Times New Roman" w:hAnsi="Times New Roman" w:cs="Times New Roman"/>
          <w:b w:val="0"/>
          <w:bCs w:val="0"/>
        </w:rPr>
        <w:t xml:space="preserve">feedback </w:t>
      </w:r>
      <w:r w:rsidR="005F150B" w:rsidRPr="00112622">
        <w:rPr>
          <w:rStyle w:val="Heading1Char"/>
          <w:rFonts w:ascii="Times New Roman" w:hAnsi="Times New Roman" w:cs="Times New Roman"/>
          <w:b w:val="0"/>
          <w:bCs w:val="0"/>
        </w:rPr>
        <w:t>positively shape</w:t>
      </w:r>
      <w:r w:rsidR="0022093F" w:rsidRPr="00112622">
        <w:rPr>
          <w:rStyle w:val="Heading1Char"/>
          <w:rFonts w:ascii="Times New Roman" w:hAnsi="Times New Roman" w:cs="Times New Roman"/>
          <w:b w:val="0"/>
          <w:bCs w:val="0"/>
        </w:rPr>
        <w:t>s</w:t>
      </w:r>
      <w:r w:rsidR="005F150B" w:rsidRPr="00112622">
        <w:rPr>
          <w:rStyle w:val="Heading1Char"/>
          <w:rFonts w:ascii="Times New Roman" w:hAnsi="Times New Roman" w:cs="Times New Roman"/>
          <w:b w:val="0"/>
          <w:bCs w:val="0"/>
        </w:rPr>
        <w:t xml:space="preserve"> approaches to </w:t>
      </w:r>
      <w:r w:rsidR="00447A2B" w:rsidRPr="00112622">
        <w:rPr>
          <w:rStyle w:val="Heading1Char"/>
          <w:rFonts w:ascii="Times New Roman" w:hAnsi="Times New Roman" w:cs="Times New Roman"/>
          <w:b w:val="0"/>
          <w:bCs w:val="0"/>
        </w:rPr>
        <w:t>le</w:t>
      </w:r>
      <w:r w:rsidR="005F150B" w:rsidRPr="00112622">
        <w:rPr>
          <w:rStyle w:val="Heading1Char"/>
          <w:rFonts w:ascii="Times New Roman" w:hAnsi="Times New Roman" w:cs="Times New Roman"/>
          <w:b w:val="0"/>
          <w:bCs w:val="0"/>
        </w:rPr>
        <w:t xml:space="preserve">arning and performance across time, beyond </w:t>
      </w:r>
      <w:r w:rsidR="00B26B04" w:rsidRPr="00112622">
        <w:rPr>
          <w:rStyle w:val="Heading1Char"/>
          <w:rFonts w:ascii="Times New Roman" w:hAnsi="Times New Roman" w:cs="Times New Roman"/>
          <w:b w:val="0"/>
          <w:bCs w:val="0"/>
        </w:rPr>
        <w:t>any given</w:t>
      </w:r>
      <w:r w:rsidR="00447A2B" w:rsidRPr="00112622">
        <w:rPr>
          <w:rStyle w:val="Heading1Char"/>
          <w:rFonts w:ascii="Times New Roman" w:hAnsi="Times New Roman" w:cs="Times New Roman"/>
          <w:b w:val="0"/>
          <w:bCs w:val="0"/>
        </w:rPr>
        <w:t xml:space="preserve"> assessment</w:t>
      </w:r>
      <w:r w:rsidR="00877884" w:rsidRPr="00112622">
        <w:rPr>
          <w:rStyle w:val="Heading1Char"/>
          <w:rFonts w:ascii="Times New Roman" w:hAnsi="Times New Roman" w:cs="Times New Roman"/>
          <w:b w:val="0"/>
          <w:bCs w:val="0"/>
        </w:rPr>
        <w:t>,</w:t>
      </w:r>
      <w:r w:rsidR="00052DD1" w:rsidRPr="00112622">
        <w:rPr>
          <w:rStyle w:val="Heading1Char"/>
          <w:rFonts w:ascii="Times New Roman" w:hAnsi="Times New Roman" w:cs="Times New Roman"/>
          <w:b w:val="0"/>
          <w:bCs w:val="0"/>
        </w:rPr>
        <w:t xml:space="preserve"> </w:t>
      </w:r>
      <w:r w:rsidR="00931182" w:rsidRPr="00112622">
        <w:rPr>
          <w:rStyle w:val="Heading1Char"/>
          <w:rFonts w:ascii="Times New Roman" w:hAnsi="Times New Roman" w:cs="Times New Roman"/>
          <w:b w:val="0"/>
          <w:bCs w:val="0"/>
        </w:rPr>
        <w:t xml:space="preserve">and </w:t>
      </w:r>
      <w:r w:rsidR="00D01E24" w:rsidRPr="00112622">
        <w:rPr>
          <w:rStyle w:val="Heading1Char"/>
          <w:rFonts w:ascii="Times New Roman" w:hAnsi="Times New Roman" w:cs="Times New Roman"/>
          <w:b w:val="0"/>
          <w:bCs w:val="0"/>
        </w:rPr>
        <w:t xml:space="preserve">with </w:t>
      </w:r>
      <w:r w:rsidR="00931182" w:rsidRPr="00112622">
        <w:rPr>
          <w:rStyle w:val="Heading1Char"/>
          <w:rFonts w:ascii="Times New Roman" w:hAnsi="Times New Roman" w:cs="Times New Roman"/>
          <w:b w:val="0"/>
          <w:bCs w:val="0"/>
        </w:rPr>
        <w:t>technology support</w:t>
      </w:r>
      <w:r w:rsidR="00877884" w:rsidRPr="00112622">
        <w:rPr>
          <w:rStyle w:val="Heading1Char"/>
          <w:rFonts w:ascii="Times New Roman" w:hAnsi="Times New Roman" w:cs="Times New Roman"/>
          <w:b w:val="0"/>
          <w:bCs w:val="0"/>
        </w:rPr>
        <w:t>, include:</w:t>
      </w:r>
    </w:p>
    <w:p w14:paraId="76A42DBA" w14:textId="2E794F26" w:rsidR="00094D71" w:rsidRPr="00112622" w:rsidRDefault="00094D71" w:rsidP="00A13FBC">
      <w:pPr>
        <w:pStyle w:val="ListParagraph"/>
        <w:numPr>
          <w:ilvl w:val="0"/>
          <w:numId w:val="12"/>
        </w:numPr>
        <w:rPr>
          <w:rFonts w:ascii="Times New Roman" w:hAnsi="Times New Roman" w:cs="Times New Roman"/>
        </w:rPr>
      </w:pPr>
      <w:r w:rsidRPr="00112622">
        <w:rPr>
          <w:rFonts w:ascii="Times New Roman" w:hAnsi="Times New Roman" w:cs="Times New Roman"/>
        </w:rPr>
        <w:t xml:space="preserve">How might we </w:t>
      </w:r>
      <w:r w:rsidR="00DF6349" w:rsidRPr="00112622">
        <w:rPr>
          <w:rFonts w:ascii="Times New Roman" w:hAnsi="Times New Roman" w:cs="Times New Roman"/>
        </w:rPr>
        <w:t>use</w:t>
      </w:r>
      <w:r w:rsidRPr="00112622">
        <w:rPr>
          <w:rFonts w:ascii="Times New Roman" w:hAnsi="Times New Roman" w:cs="Times New Roman"/>
        </w:rPr>
        <w:t xml:space="preserve"> theories of sustainable assessmen</w:t>
      </w:r>
      <w:r w:rsidR="00971023" w:rsidRPr="00112622">
        <w:rPr>
          <w:rFonts w:ascii="Times New Roman" w:hAnsi="Times New Roman" w:cs="Times New Roman"/>
        </w:rPr>
        <w:t>t</w:t>
      </w:r>
      <w:r w:rsidR="003B49E6" w:rsidRPr="00112622">
        <w:rPr>
          <w:rFonts w:ascii="Times New Roman" w:hAnsi="Times New Roman" w:cs="Times New Roman"/>
        </w:rPr>
        <w:t xml:space="preserve"> </w:t>
      </w:r>
      <w:r w:rsidRPr="00112622">
        <w:rPr>
          <w:rFonts w:ascii="Times New Roman" w:hAnsi="Times New Roman" w:cs="Times New Roman"/>
        </w:rPr>
        <w:t xml:space="preserve">to reshape </w:t>
      </w:r>
      <w:r w:rsidR="00971023" w:rsidRPr="00112622">
        <w:rPr>
          <w:rFonts w:ascii="Times New Roman" w:hAnsi="Times New Roman" w:cs="Times New Roman"/>
        </w:rPr>
        <w:t xml:space="preserve">a comprehensive programme of </w:t>
      </w:r>
      <w:r w:rsidRPr="00112622">
        <w:rPr>
          <w:rFonts w:ascii="Times New Roman" w:hAnsi="Times New Roman" w:cs="Times New Roman"/>
        </w:rPr>
        <w:t xml:space="preserve">assessment to </w:t>
      </w:r>
      <w:r w:rsidR="00E5700A" w:rsidRPr="00112622">
        <w:rPr>
          <w:rFonts w:ascii="Times New Roman" w:hAnsi="Times New Roman" w:cs="Times New Roman"/>
        </w:rPr>
        <w:t>support</w:t>
      </w:r>
      <w:r w:rsidRPr="00112622">
        <w:rPr>
          <w:rFonts w:ascii="Times New Roman" w:hAnsi="Times New Roman" w:cs="Times New Roman"/>
        </w:rPr>
        <w:t xml:space="preserve"> both </w:t>
      </w:r>
      <w:r w:rsidR="00E5700A" w:rsidRPr="00112622">
        <w:rPr>
          <w:rFonts w:ascii="Times New Roman" w:hAnsi="Times New Roman" w:cs="Times New Roman"/>
        </w:rPr>
        <w:t xml:space="preserve">a learner’s </w:t>
      </w:r>
      <w:r w:rsidRPr="00112622">
        <w:rPr>
          <w:rFonts w:ascii="Times New Roman" w:hAnsi="Times New Roman" w:cs="Times New Roman"/>
        </w:rPr>
        <w:t>current and future learning needs?</w:t>
      </w:r>
    </w:p>
    <w:p w14:paraId="0D14BABD" w14:textId="35B09978" w:rsidR="007A6881" w:rsidRDefault="007A6881" w:rsidP="00A13FBC">
      <w:pPr>
        <w:pStyle w:val="ListParagraph"/>
        <w:numPr>
          <w:ilvl w:val="0"/>
          <w:numId w:val="12"/>
        </w:numPr>
        <w:rPr>
          <w:rFonts w:ascii="Times New Roman" w:hAnsi="Times New Roman" w:cs="Times New Roman"/>
        </w:rPr>
      </w:pPr>
      <w:r w:rsidRPr="00112622">
        <w:rPr>
          <w:rFonts w:ascii="Times New Roman" w:hAnsi="Times New Roman" w:cs="Times New Roman"/>
        </w:rPr>
        <w:t xml:space="preserve">How are we able to integrate assessment of competency, with </w:t>
      </w:r>
      <w:r w:rsidR="008A4D04" w:rsidRPr="00112622">
        <w:rPr>
          <w:rFonts w:ascii="Times New Roman" w:hAnsi="Times New Roman" w:cs="Times New Roman"/>
        </w:rPr>
        <w:t>knowledge about</w:t>
      </w:r>
      <w:r w:rsidR="00CC19EC" w:rsidRPr="00112622">
        <w:rPr>
          <w:rFonts w:ascii="Times New Roman" w:hAnsi="Times New Roman" w:cs="Times New Roman"/>
        </w:rPr>
        <w:t xml:space="preserve"> </w:t>
      </w:r>
      <w:r w:rsidR="008A4D04" w:rsidRPr="00112622">
        <w:rPr>
          <w:rFonts w:ascii="Times New Roman" w:hAnsi="Times New Roman" w:cs="Times New Roman"/>
        </w:rPr>
        <w:t>active learner development?</w:t>
      </w:r>
    </w:p>
    <w:p w14:paraId="18AB3E6E" w14:textId="5934197A" w:rsidR="0090661B" w:rsidRPr="00112622" w:rsidRDefault="0090661B" w:rsidP="00A13FBC">
      <w:pPr>
        <w:pStyle w:val="ListParagraph"/>
        <w:numPr>
          <w:ilvl w:val="0"/>
          <w:numId w:val="12"/>
        </w:numPr>
        <w:rPr>
          <w:rFonts w:ascii="Times New Roman" w:hAnsi="Times New Roman" w:cs="Times New Roman"/>
        </w:rPr>
      </w:pPr>
      <w:r>
        <w:rPr>
          <w:rFonts w:ascii="Times New Roman" w:hAnsi="Times New Roman" w:cs="Times New Roman"/>
        </w:rPr>
        <w:t>How do we use assessment outcomes to further support learner development and wellbeing initiatives?</w:t>
      </w:r>
    </w:p>
    <w:p w14:paraId="7AA291A7" w14:textId="5EC0CD55" w:rsidR="002D0783" w:rsidRPr="00112622" w:rsidRDefault="00903387" w:rsidP="00465170">
      <w:pPr>
        <w:rPr>
          <w:rFonts w:ascii="Times New Roman" w:hAnsi="Times New Roman" w:cs="Times New Roman"/>
        </w:rPr>
      </w:pPr>
      <w:r w:rsidRPr="00112622">
        <w:rPr>
          <w:rFonts w:ascii="Times New Roman" w:hAnsi="Times New Roman" w:cs="Times New Roman"/>
        </w:rPr>
        <w:lastRenderedPageBreak/>
        <w:t xml:space="preserve">In both the Performance </w:t>
      </w:r>
      <w:r w:rsidR="002129CF" w:rsidRPr="00112622">
        <w:rPr>
          <w:rFonts w:ascii="Times New Roman" w:hAnsi="Times New Roman" w:cs="Times New Roman"/>
        </w:rPr>
        <w:t xml:space="preserve">Assessment </w:t>
      </w:r>
      <w:r w:rsidRPr="00112622">
        <w:rPr>
          <w:rFonts w:ascii="Times New Roman" w:hAnsi="Times New Roman" w:cs="Times New Roman"/>
        </w:rPr>
        <w:t xml:space="preserve">and </w:t>
      </w:r>
      <w:r w:rsidR="002129CF" w:rsidRPr="00112622">
        <w:rPr>
          <w:rFonts w:ascii="Times New Roman" w:hAnsi="Times New Roman" w:cs="Times New Roman"/>
        </w:rPr>
        <w:t>Technology Enhanced Assessment</w:t>
      </w:r>
      <w:r w:rsidRPr="00112622">
        <w:rPr>
          <w:rFonts w:ascii="Times New Roman" w:hAnsi="Times New Roman" w:cs="Times New Roman"/>
        </w:rPr>
        <w:t xml:space="preserve"> consensus statements, we touched on </w:t>
      </w:r>
      <w:r w:rsidR="006C245A" w:rsidRPr="00112622">
        <w:rPr>
          <w:rFonts w:ascii="Times New Roman" w:hAnsi="Times New Roman" w:cs="Times New Roman"/>
        </w:rPr>
        <w:t>consequences</w:t>
      </w:r>
      <w:r w:rsidRPr="00112622">
        <w:rPr>
          <w:rFonts w:ascii="Times New Roman" w:hAnsi="Times New Roman" w:cs="Times New Roman"/>
        </w:rPr>
        <w:t xml:space="preserve"> </w:t>
      </w:r>
      <w:r w:rsidR="006C245A" w:rsidRPr="00112622">
        <w:rPr>
          <w:rFonts w:ascii="Times New Roman" w:hAnsi="Times New Roman" w:cs="Times New Roman"/>
        </w:rPr>
        <w:t xml:space="preserve">of </w:t>
      </w:r>
      <w:r w:rsidR="00AA22F0" w:rsidRPr="00112622">
        <w:rPr>
          <w:rFonts w:ascii="Times New Roman" w:hAnsi="Times New Roman" w:cs="Times New Roman"/>
        </w:rPr>
        <w:t xml:space="preserve">assessment design on learner responses to </w:t>
      </w:r>
      <w:r w:rsidR="00094D71" w:rsidRPr="00112622">
        <w:rPr>
          <w:rFonts w:ascii="Times New Roman" w:hAnsi="Times New Roman" w:cs="Times New Roman"/>
        </w:rPr>
        <w:t xml:space="preserve">our systems of assessment. </w:t>
      </w:r>
      <w:r w:rsidR="008E293B" w:rsidRPr="00112622">
        <w:rPr>
          <w:rFonts w:ascii="Times New Roman" w:hAnsi="Times New Roman" w:cs="Times New Roman"/>
        </w:rPr>
        <w:t>Technologies such as assessment management systems and ePortfolios enable us to better</w:t>
      </w:r>
      <w:r w:rsidR="00CA5A00" w:rsidRPr="00112622">
        <w:rPr>
          <w:rFonts w:ascii="Times New Roman" w:hAnsi="Times New Roman" w:cs="Times New Roman"/>
        </w:rPr>
        <w:t xml:space="preserve"> analyse and understand the consequences of our assessment design. </w:t>
      </w:r>
      <w:r w:rsidR="006736AE" w:rsidRPr="00112622">
        <w:rPr>
          <w:rFonts w:ascii="Times New Roman" w:hAnsi="Times New Roman" w:cs="Times New Roman"/>
        </w:rPr>
        <w:t>For example, t</w:t>
      </w:r>
      <w:r w:rsidR="00631A31" w:rsidRPr="00112622">
        <w:rPr>
          <w:rFonts w:ascii="Times New Roman" w:hAnsi="Times New Roman" w:cs="Times New Roman"/>
        </w:rPr>
        <w:t>echnology enables instant visibility when</w:t>
      </w:r>
      <w:r w:rsidR="00CA5A00" w:rsidRPr="00112622">
        <w:rPr>
          <w:rFonts w:ascii="Times New Roman" w:hAnsi="Times New Roman" w:cs="Times New Roman"/>
        </w:rPr>
        <w:t xml:space="preserve"> learners </w:t>
      </w:r>
      <w:r w:rsidR="0073662B" w:rsidRPr="00112622">
        <w:rPr>
          <w:rFonts w:ascii="Times New Roman" w:hAnsi="Times New Roman" w:cs="Times New Roman"/>
        </w:rPr>
        <w:t>have patterns of engagement in Workplace based Assessments that correlate strongly with poor performance, prompt</w:t>
      </w:r>
      <w:r w:rsidR="00631A31" w:rsidRPr="00112622">
        <w:rPr>
          <w:rFonts w:ascii="Times New Roman" w:hAnsi="Times New Roman" w:cs="Times New Roman"/>
        </w:rPr>
        <w:t>ing</w:t>
      </w:r>
      <w:r w:rsidR="0073662B" w:rsidRPr="00112622">
        <w:rPr>
          <w:rFonts w:ascii="Times New Roman" w:hAnsi="Times New Roman" w:cs="Times New Roman"/>
        </w:rPr>
        <w:t xml:space="preserve"> early intervention</w:t>
      </w:r>
      <w:r w:rsidR="00631A31" w:rsidRPr="00112622">
        <w:rPr>
          <w:rFonts w:ascii="Times New Roman" w:hAnsi="Times New Roman" w:cs="Times New Roman"/>
        </w:rPr>
        <w:t xml:space="preserve"> such as ‘nudges’</w:t>
      </w:r>
      <w:r w:rsidR="0073662B" w:rsidRPr="00112622">
        <w:rPr>
          <w:rFonts w:ascii="Times New Roman" w:hAnsi="Times New Roman" w:cs="Times New Roman"/>
        </w:rPr>
        <w:t xml:space="preserve"> </w:t>
      </w:r>
      <w:r w:rsidR="0005466B" w:rsidRPr="00112622">
        <w:rPr>
          <w:rFonts w:ascii="Times New Roman" w:hAnsi="Times New Roman" w:cs="Times New Roman"/>
        </w:rPr>
        <w:fldChar w:fldCharType="begin"/>
      </w:r>
      <w:r w:rsidR="0005466B" w:rsidRPr="00112622">
        <w:rPr>
          <w:rFonts w:ascii="Times New Roman" w:hAnsi="Times New Roman" w:cs="Times New Roman"/>
        </w:rPr>
        <w:instrText xml:space="preserve"> ADDIN EN.CITE &lt;EndNote&gt;&lt;Cite&gt;&lt;Author&gt;Thaler&lt;/Author&gt;&lt;Year&gt;2008&lt;/Year&gt;&lt;RecNum&gt;32&lt;/RecNum&gt;&lt;DisplayText&gt;(Thaler, 2008)&lt;/DisplayText&gt;&lt;record&gt;&lt;rec-number&gt;32&lt;/rec-number&gt;&lt;foreign-keys&gt;&lt;key app="EN" db-id="5ep2ae9xr50szue2zv0vf5d6xpfvpr2d50v2" timestamp="1685011370"&gt;32&lt;/key&gt;&lt;/foreign-keys&gt;&lt;ref-type name="Book"&gt;6&lt;/ref-type&gt;&lt;contributors&gt;&lt;authors&gt;&lt;author&gt;Thaler, Richard&lt;/author&gt;&lt;/authors&gt;&lt;/contributors&gt;&lt;titles&gt;&lt;title&gt;Nudge: Improving decisions about health, wealth, and happiness&lt;/title&gt;&lt;/titles&gt;&lt;dates&gt;&lt;year&gt;2008&lt;/year&gt;&lt;/dates&gt;&lt;pub-location&gt;United States&lt;/pub-location&gt;&lt;publisher&gt;Yale University Press&lt;/publisher&gt;&lt;urls&gt;&lt;/urls&gt;&lt;/record&gt;&lt;/Cite&gt;&lt;/EndNote&gt;</w:instrText>
      </w:r>
      <w:r w:rsidR="0005466B" w:rsidRPr="00112622">
        <w:rPr>
          <w:rFonts w:ascii="Times New Roman" w:hAnsi="Times New Roman" w:cs="Times New Roman"/>
        </w:rPr>
        <w:fldChar w:fldCharType="separate"/>
      </w:r>
      <w:r w:rsidR="0005466B" w:rsidRPr="00112622">
        <w:rPr>
          <w:rFonts w:ascii="Times New Roman" w:hAnsi="Times New Roman" w:cs="Times New Roman"/>
          <w:noProof/>
        </w:rPr>
        <w:t>(Thaler, 2008)</w:t>
      </w:r>
      <w:r w:rsidR="0005466B" w:rsidRPr="00112622">
        <w:rPr>
          <w:rFonts w:ascii="Times New Roman" w:hAnsi="Times New Roman" w:cs="Times New Roman"/>
        </w:rPr>
        <w:fldChar w:fldCharType="end"/>
      </w:r>
      <w:r w:rsidR="00043960" w:rsidRPr="00112622">
        <w:rPr>
          <w:rFonts w:ascii="Times New Roman" w:hAnsi="Times New Roman" w:cs="Times New Roman"/>
        </w:rPr>
        <w:t>.</w:t>
      </w:r>
    </w:p>
    <w:p w14:paraId="6985FC97" w14:textId="08CF9BD1" w:rsidR="00BA7C98" w:rsidRPr="00112622" w:rsidRDefault="00426423" w:rsidP="00465170">
      <w:pPr>
        <w:rPr>
          <w:rFonts w:ascii="Times New Roman" w:hAnsi="Times New Roman" w:cs="Times New Roman"/>
        </w:rPr>
      </w:pPr>
      <w:r w:rsidRPr="00112622">
        <w:rPr>
          <w:rFonts w:ascii="Times New Roman" w:hAnsi="Times New Roman" w:cs="Times New Roman"/>
        </w:rPr>
        <w:t>Active learner development work has generated an understanding of</w:t>
      </w:r>
      <w:r w:rsidR="00C34EAC" w:rsidRPr="00112622">
        <w:rPr>
          <w:rFonts w:ascii="Times New Roman" w:hAnsi="Times New Roman" w:cs="Times New Roman"/>
        </w:rPr>
        <w:t xml:space="preserve"> the importance of a ‘growth mindset’ </w:t>
      </w:r>
      <w:r w:rsidR="00DD53EE" w:rsidRPr="00112622">
        <w:rPr>
          <w:rFonts w:ascii="Times New Roman" w:hAnsi="Times New Roman" w:cs="Times New Roman"/>
        </w:rPr>
        <w:fldChar w:fldCharType="begin"/>
      </w:r>
      <w:r w:rsidR="00DD53EE" w:rsidRPr="00112622">
        <w:rPr>
          <w:rFonts w:ascii="Times New Roman" w:hAnsi="Times New Roman" w:cs="Times New Roman"/>
        </w:rPr>
        <w:instrText xml:space="preserve"> ADDIN EN.CITE &lt;EndNote&gt;&lt;Cite&gt;&lt;Author&gt;Dweck&lt;/Author&gt;&lt;Year&gt;2012&lt;/Year&gt;&lt;RecNum&gt;33&lt;/RecNum&gt;&lt;DisplayText&gt;(Dweck, 2012)&lt;/DisplayText&gt;&lt;record&gt;&lt;rec-number&gt;33&lt;/rec-number&gt;&lt;foreign-keys&gt;&lt;key app="EN" db-id="5ep2ae9xr50szue2zv0vf5d6xpfvpr2d50v2" timestamp="1685011434"&gt;33&lt;/key&gt;&lt;/foreign-keys&gt;&lt;ref-type name="Book"&gt;6&lt;/ref-type&gt;&lt;contributors&gt;&lt;authors&gt;&lt;author&gt;Dweck, Carol S.&lt;/author&gt;&lt;/authors&gt;&lt;/contributors&gt;&lt;titles&gt;&lt;title&gt;Mindset&lt;/title&gt;&lt;/titles&gt;&lt;keywords&gt;&lt;keyword&gt;Will&lt;/keyword&gt;&lt;keyword&gt;Success&lt;/keyword&gt;&lt;keyword&gt;Self-actualization (Psychology)&lt;/keyword&gt;&lt;/keywords&gt;&lt;dates&gt;&lt;year&gt;2012&lt;/year&gt;&lt;/dates&gt;&lt;pub-location&gt;London&lt;/pub-location&gt;&lt;publisher&gt;Robinson&lt;/publisher&gt;&lt;isbn&gt;9781780332000&lt;/isbn&gt;&lt;urls&gt;&lt;/urls&gt;&lt;/record&gt;&lt;/Cite&gt;&lt;/EndNote&gt;</w:instrText>
      </w:r>
      <w:r w:rsidR="00DD53EE" w:rsidRPr="00112622">
        <w:rPr>
          <w:rFonts w:ascii="Times New Roman" w:hAnsi="Times New Roman" w:cs="Times New Roman"/>
        </w:rPr>
        <w:fldChar w:fldCharType="separate"/>
      </w:r>
      <w:r w:rsidR="00DD53EE" w:rsidRPr="00112622">
        <w:rPr>
          <w:rFonts w:ascii="Times New Roman" w:hAnsi="Times New Roman" w:cs="Times New Roman"/>
          <w:noProof/>
        </w:rPr>
        <w:t>(Dweck, 2012)</w:t>
      </w:r>
      <w:r w:rsidR="00DD53EE" w:rsidRPr="00112622">
        <w:rPr>
          <w:rFonts w:ascii="Times New Roman" w:hAnsi="Times New Roman" w:cs="Times New Roman"/>
        </w:rPr>
        <w:fldChar w:fldCharType="end"/>
      </w:r>
      <w:r w:rsidR="00DD53EE" w:rsidRPr="00112622">
        <w:rPr>
          <w:rFonts w:ascii="Times New Roman" w:hAnsi="Times New Roman" w:cs="Times New Roman"/>
        </w:rPr>
        <w:t xml:space="preserve"> </w:t>
      </w:r>
      <w:r w:rsidR="00C34EAC" w:rsidRPr="00112622">
        <w:rPr>
          <w:rFonts w:ascii="Times New Roman" w:hAnsi="Times New Roman" w:cs="Times New Roman"/>
        </w:rPr>
        <w:t xml:space="preserve">on </w:t>
      </w:r>
      <w:r w:rsidR="004E4D21" w:rsidRPr="00112622">
        <w:rPr>
          <w:rFonts w:ascii="Times New Roman" w:hAnsi="Times New Roman" w:cs="Times New Roman"/>
        </w:rPr>
        <w:t>how learners approach challenging learning</w:t>
      </w:r>
      <w:r w:rsidR="00B5747B" w:rsidRPr="00112622">
        <w:rPr>
          <w:rFonts w:ascii="Times New Roman" w:hAnsi="Times New Roman" w:cs="Times New Roman"/>
        </w:rPr>
        <w:t xml:space="preserve"> and performance.</w:t>
      </w:r>
      <w:r w:rsidR="00F70B5B" w:rsidRPr="00112622">
        <w:rPr>
          <w:rFonts w:ascii="Times New Roman" w:hAnsi="Times New Roman" w:cs="Times New Roman"/>
        </w:rPr>
        <w:t xml:space="preserve"> </w:t>
      </w:r>
      <w:r w:rsidR="000217B1" w:rsidRPr="00112622">
        <w:rPr>
          <w:rFonts w:ascii="Times New Roman" w:hAnsi="Times New Roman" w:cs="Times New Roman"/>
        </w:rPr>
        <w:t>As technology designers may not always account for active learning strategies</w:t>
      </w:r>
      <w:r w:rsidR="00AA591E" w:rsidRPr="00112622">
        <w:rPr>
          <w:rFonts w:ascii="Times New Roman" w:hAnsi="Times New Roman" w:cs="Times New Roman"/>
        </w:rPr>
        <w:t xml:space="preserve">, educators and students can co-design </w:t>
      </w:r>
      <w:r w:rsidR="007C3B33" w:rsidRPr="00112622">
        <w:rPr>
          <w:rFonts w:ascii="Times New Roman" w:hAnsi="Times New Roman" w:cs="Times New Roman"/>
        </w:rPr>
        <w:t xml:space="preserve">feedback reports </w:t>
      </w:r>
      <w:r w:rsidR="007C2EF6" w:rsidRPr="00112622">
        <w:rPr>
          <w:rFonts w:ascii="Times New Roman" w:hAnsi="Times New Roman" w:cs="Times New Roman"/>
        </w:rPr>
        <w:t xml:space="preserve">that </w:t>
      </w:r>
      <w:r w:rsidR="00FC723F" w:rsidRPr="00112622">
        <w:rPr>
          <w:rFonts w:ascii="Times New Roman" w:hAnsi="Times New Roman" w:cs="Times New Roman"/>
        </w:rPr>
        <w:t>are</w:t>
      </w:r>
      <w:r w:rsidR="007C2EF6" w:rsidRPr="00112622">
        <w:rPr>
          <w:rFonts w:ascii="Times New Roman" w:hAnsi="Times New Roman" w:cs="Times New Roman"/>
        </w:rPr>
        <w:t xml:space="preserve"> generated </w:t>
      </w:r>
      <w:r w:rsidR="00FC723F" w:rsidRPr="00112622">
        <w:rPr>
          <w:rFonts w:ascii="Times New Roman" w:hAnsi="Times New Roman" w:cs="Times New Roman"/>
        </w:rPr>
        <w:t xml:space="preserve">efficiently </w:t>
      </w:r>
      <w:r w:rsidR="0018650C" w:rsidRPr="00112622">
        <w:rPr>
          <w:rFonts w:ascii="Times New Roman" w:hAnsi="Times New Roman" w:cs="Times New Roman"/>
        </w:rPr>
        <w:t xml:space="preserve">by technology </w:t>
      </w:r>
      <w:r w:rsidR="00FC723F" w:rsidRPr="00112622">
        <w:rPr>
          <w:rFonts w:ascii="Times New Roman" w:hAnsi="Times New Roman" w:cs="Times New Roman"/>
        </w:rPr>
        <w:t xml:space="preserve">and </w:t>
      </w:r>
      <w:r w:rsidR="00AA591E" w:rsidRPr="00112622">
        <w:rPr>
          <w:rFonts w:ascii="Times New Roman" w:hAnsi="Times New Roman" w:cs="Times New Roman"/>
        </w:rPr>
        <w:t xml:space="preserve">also </w:t>
      </w:r>
      <w:r w:rsidR="00BA7C98" w:rsidRPr="00112622">
        <w:rPr>
          <w:rFonts w:ascii="Times New Roman" w:hAnsi="Times New Roman" w:cs="Times New Roman"/>
        </w:rPr>
        <w:t>reinforce active learning strategies</w:t>
      </w:r>
      <w:r w:rsidR="0018650C" w:rsidRPr="00112622">
        <w:rPr>
          <w:rFonts w:ascii="Times New Roman" w:hAnsi="Times New Roman" w:cs="Times New Roman"/>
        </w:rPr>
        <w:t>.</w:t>
      </w:r>
      <w:r w:rsidR="007C2EF6" w:rsidRPr="00112622">
        <w:rPr>
          <w:rFonts w:ascii="Times New Roman" w:hAnsi="Times New Roman" w:cs="Times New Roman"/>
        </w:rPr>
        <w:t xml:space="preserve"> </w:t>
      </w:r>
      <w:r w:rsidR="0018650C" w:rsidRPr="00112622">
        <w:rPr>
          <w:rFonts w:ascii="Times New Roman" w:hAnsi="Times New Roman" w:cs="Times New Roman"/>
        </w:rPr>
        <w:t>E</w:t>
      </w:r>
      <w:r w:rsidR="007D5051" w:rsidRPr="00112622">
        <w:rPr>
          <w:rFonts w:ascii="Times New Roman" w:hAnsi="Times New Roman" w:cs="Times New Roman"/>
        </w:rPr>
        <w:t xml:space="preserve">xamples </w:t>
      </w:r>
      <w:r w:rsidR="00271575" w:rsidRPr="00112622">
        <w:rPr>
          <w:rFonts w:ascii="Times New Roman" w:hAnsi="Times New Roman" w:cs="Times New Roman"/>
        </w:rPr>
        <w:t>include e</w:t>
      </w:r>
      <w:r w:rsidR="0018650C" w:rsidRPr="00112622">
        <w:rPr>
          <w:rFonts w:ascii="Times New Roman" w:hAnsi="Times New Roman" w:cs="Times New Roman"/>
        </w:rPr>
        <w:t>ngaging students in understanding</w:t>
      </w:r>
      <w:r w:rsidR="00BA7C98" w:rsidRPr="00112622">
        <w:rPr>
          <w:rFonts w:ascii="Times New Roman" w:hAnsi="Times New Roman" w:cs="Times New Roman"/>
        </w:rPr>
        <w:t>:</w:t>
      </w:r>
    </w:p>
    <w:p w14:paraId="262F61E8" w14:textId="61A6B501" w:rsidR="00EB1873" w:rsidRPr="00112622" w:rsidRDefault="00C86CE3" w:rsidP="00BA7C98">
      <w:pPr>
        <w:pStyle w:val="ListParagraph"/>
        <w:numPr>
          <w:ilvl w:val="0"/>
          <w:numId w:val="13"/>
        </w:numPr>
        <w:rPr>
          <w:rFonts w:ascii="Times New Roman" w:hAnsi="Times New Roman" w:cs="Times New Roman"/>
        </w:rPr>
      </w:pPr>
      <w:r w:rsidRPr="00112622">
        <w:rPr>
          <w:rFonts w:ascii="Times New Roman" w:hAnsi="Times New Roman" w:cs="Times New Roman"/>
        </w:rPr>
        <w:t xml:space="preserve">the importance of </w:t>
      </w:r>
      <w:r w:rsidR="00BA7C98" w:rsidRPr="00112622">
        <w:rPr>
          <w:rFonts w:ascii="Times New Roman" w:hAnsi="Times New Roman" w:cs="Times New Roman"/>
        </w:rPr>
        <w:t>feedback frame</w:t>
      </w:r>
      <w:r w:rsidR="00C5258F" w:rsidRPr="00112622">
        <w:rPr>
          <w:rFonts w:ascii="Times New Roman" w:hAnsi="Times New Roman" w:cs="Times New Roman"/>
        </w:rPr>
        <w:t>d</w:t>
      </w:r>
      <w:r w:rsidR="00BA7C98" w:rsidRPr="00112622">
        <w:rPr>
          <w:rFonts w:ascii="Times New Roman" w:hAnsi="Times New Roman" w:cs="Times New Roman"/>
        </w:rPr>
        <w:t xml:space="preserve"> </w:t>
      </w:r>
      <w:r w:rsidR="00C5258F" w:rsidRPr="00112622">
        <w:rPr>
          <w:rFonts w:ascii="Times New Roman" w:hAnsi="Times New Roman" w:cs="Times New Roman"/>
        </w:rPr>
        <w:t>as</w:t>
      </w:r>
      <w:r w:rsidR="00BA7C98" w:rsidRPr="00112622">
        <w:rPr>
          <w:rFonts w:ascii="Times New Roman" w:hAnsi="Times New Roman" w:cs="Times New Roman"/>
        </w:rPr>
        <w:t xml:space="preserve"> </w:t>
      </w:r>
      <w:r w:rsidRPr="00112622">
        <w:rPr>
          <w:rFonts w:ascii="Times New Roman" w:hAnsi="Times New Roman" w:cs="Times New Roman"/>
        </w:rPr>
        <w:t xml:space="preserve">action </w:t>
      </w:r>
      <w:r w:rsidR="00BA7C98" w:rsidRPr="00112622">
        <w:rPr>
          <w:rFonts w:ascii="Times New Roman" w:hAnsi="Times New Roman" w:cs="Times New Roman"/>
        </w:rPr>
        <w:t>by the learner</w:t>
      </w:r>
      <w:r w:rsidR="005F382B" w:rsidRPr="00112622">
        <w:rPr>
          <w:rFonts w:ascii="Times New Roman" w:hAnsi="Times New Roman" w:cs="Times New Roman"/>
        </w:rPr>
        <w:t>,</w:t>
      </w:r>
      <w:r w:rsidR="00162672" w:rsidRPr="00112622">
        <w:rPr>
          <w:rFonts w:ascii="Times New Roman" w:hAnsi="Times New Roman" w:cs="Times New Roman"/>
        </w:rPr>
        <w:t xml:space="preserve"> </w:t>
      </w:r>
    </w:p>
    <w:p w14:paraId="5C9FFF9D" w14:textId="4368D5B9" w:rsidR="00EB1873" w:rsidRPr="00112622" w:rsidRDefault="00C86CE3" w:rsidP="00BA7C98">
      <w:pPr>
        <w:pStyle w:val="ListParagraph"/>
        <w:numPr>
          <w:ilvl w:val="0"/>
          <w:numId w:val="13"/>
        </w:numPr>
        <w:rPr>
          <w:rFonts w:ascii="Times New Roman" w:hAnsi="Times New Roman" w:cs="Times New Roman"/>
        </w:rPr>
      </w:pPr>
      <w:r w:rsidRPr="00112622">
        <w:rPr>
          <w:rFonts w:ascii="Times New Roman" w:hAnsi="Times New Roman" w:cs="Times New Roman"/>
        </w:rPr>
        <w:t xml:space="preserve">the minimal value (and often </w:t>
      </w:r>
      <w:r w:rsidR="003516BF" w:rsidRPr="00112622">
        <w:rPr>
          <w:rFonts w:ascii="Times New Roman" w:hAnsi="Times New Roman" w:cs="Times New Roman"/>
        </w:rPr>
        <w:t>negative impact) for learning of information that compares learners with others</w:t>
      </w:r>
      <w:r w:rsidR="00162672" w:rsidRPr="00112622">
        <w:rPr>
          <w:rFonts w:ascii="Times New Roman" w:hAnsi="Times New Roman" w:cs="Times New Roman"/>
        </w:rPr>
        <w:t>,</w:t>
      </w:r>
      <w:r w:rsidR="0018650C" w:rsidRPr="00112622">
        <w:rPr>
          <w:rFonts w:ascii="Times New Roman" w:hAnsi="Times New Roman" w:cs="Times New Roman"/>
        </w:rPr>
        <w:t xml:space="preserve"> </w:t>
      </w:r>
      <w:r w:rsidR="005F382B" w:rsidRPr="00112622">
        <w:rPr>
          <w:rFonts w:ascii="Times New Roman" w:hAnsi="Times New Roman" w:cs="Times New Roman"/>
        </w:rPr>
        <w:t>and,</w:t>
      </w:r>
    </w:p>
    <w:p w14:paraId="1C22D1DC" w14:textId="59BCB9A7" w:rsidR="002D0783" w:rsidRPr="00112622" w:rsidRDefault="00162672" w:rsidP="00465170">
      <w:pPr>
        <w:pStyle w:val="ListParagraph"/>
        <w:numPr>
          <w:ilvl w:val="0"/>
          <w:numId w:val="13"/>
        </w:numPr>
        <w:rPr>
          <w:rFonts w:ascii="Times New Roman" w:hAnsi="Times New Roman" w:cs="Times New Roman"/>
        </w:rPr>
      </w:pPr>
      <w:r w:rsidRPr="00112622">
        <w:rPr>
          <w:rFonts w:ascii="Times New Roman" w:hAnsi="Times New Roman" w:cs="Times New Roman"/>
        </w:rPr>
        <w:t xml:space="preserve">the importance of </w:t>
      </w:r>
      <w:r w:rsidR="00D9439B" w:rsidRPr="00112622">
        <w:rPr>
          <w:rFonts w:ascii="Times New Roman" w:hAnsi="Times New Roman" w:cs="Times New Roman"/>
        </w:rPr>
        <w:t>self-monitoring</w:t>
      </w:r>
      <w:r w:rsidR="00EB1873" w:rsidRPr="00112622">
        <w:rPr>
          <w:rFonts w:ascii="Times New Roman" w:hAnsi="Times New Roman" w:cs="Times New Roman"/>
        </w:rPr>
        <w:t xml:space="preserve"> assessment data</w:t>
      </w:r>
      <w:r w:rsidR="00D9439B" w:rsidRPr="00112622">
        <w:rPr>
          <w:rFonts w:ascii="Times New Roman" w:hAnsi="Times New Roman" w:cs="Times New Roman"/>
        </w:rPr>
        <w:t xml:space="preserve"> and </w:t>
      </w:r>
      <w:r w:rsidR="00EB1873" w:rsidRPr="00112622">
        <w:rPr>
          <w:rFonts w:ascii="Times New Roman" w:hAnsi="Times New Roman" w:cs="Times New Roman"/>
        </w:rPr>
        <w:t xml:space="preserve">engaging in </w:t>
      </w:r>
      <w:r w:rsidR="00D9439B" w:rsidRPr="00112622">
        <w:rPr>
          <w:rFonts w:ascii="Times New Roman" w:hAnsi="Times New Roman" w:cs="Times New Roman"/>
        </w:rPr>
        <w:t>goal setting</w:t>
      </w:r>
      <w:r w:rsidR="00EB1873" w:rsidRPr="00112622">
        <w:rPr>
          <w:rFonts w:ascii="Times New Roman" w:hAnsi="Times New Roman" w:cs="Times New Roman"/>
        </w:rPr>
        <w:t xml:space="preserve"> (within or outside the system).</w:t>
      </w:r>
    </w:p>
    <w:p w14:paraId="7C5ACD9A" w14:textId="7D3B692D" w:rsidR="00A7249E" w:rsidRPr="00112622" w:rsidRDefault="00527A9D" w:rsidP="00FC157B">
      <w:pPr>
        <w:pStyle w:val="Heading1"/>
        <w:numPr>
          <w:ilvl w:val="0"/>
          <w:numId w:val="14"/>
        </w:numPr>
        <w:rPr>
          <w:rFonts w:ascii="Times New Roman" w:hAnsi="Times New Roman" w:cs="Times New Roman"/>
        </w:rPr>
      </w:pPr>
      <w:r w:rsidRPr="00112622">
        <w:rPr>
          <w:rFonts w:ascii="Times New Roman" w:hAnsi="Times New Roman" w:cs="Times New Roman"/>
        </w:rPr>
        <w:t>S</w:t>
      </w:r>
      <w:r w:rsidR="00B33154" w:rsidRPr="00112622">
        <w:rPr>
          <w:rFonts w:ascii="Times New Roman" w:hAnsi="Times New Roman" w:cs="Times New Roman"/>
        </w:rPr>
        <w:t xml:space="preserve">teps towards balancing resources in </w:t>
      </w:r>
      <w:r w:rsidRPr="00112622">
        <w:rPr>
          <w:rFonts w:ascii="Times New Roman" w:hAnsi="Times New Roman" w:cs="Times New Roman"/>
        </w:rPr>
        <w:t>g</w:t>
      </w:r>
      <w:r w:rsidR="00E01EFB" w:rsidRPr="00112622">
        <w:rPr>
          <w:rFonts w:ascii="Times New Roman" w:hAnsi="Times New Roman" w:cs="Times New Roman"/>
        </w:rPr>
        <w:t xml:space="preserve">lobal </w:t>
      </w:r>
      <w:r w:rsidRPr="00112622">
        <w:rPr>
          <w:rFonts w:ascii="Times New Roman" w:hAnsi="Times New Roman" w:cs="Times New Roman"/>
        </w:rPr>
        <w:t>contexts</w:t>
      </w:r>
    </w:p>
    <w:p w14:paraId="3B8C31AD" w14:textId="67EC3BF3" w:rsidR="002634EF" w:rsidRPr="00112622" w:rsidRDefault="00F477D2" w:rsidP="002634EF">
      <w:pPr>
        <w:pStyle w:val="pf0"/>
        <w:rPr>
          <w:rFonts w:eastAsiaTheme="minorHAnsi"/>
          <w:sz w:val="22"/>
          <w:szCs w:val="22"/>
          <w:lang w:eastAsia="en-US"/>
        </w:rPr>
      </w:pPr>
      <w:r w:rsidRPr="00112622">
        <w:rPr>
          <w:rFonts w:eastAsiaTheme="minorHAnsi"/>
          <w:sz w:val="22"/>
          <w:szCs w:val="22"/>
          <w:lang w:eastAsia="en-US"/>
        </w:rPr>
        <w:t xml:space="preserve">A key aspect of validity is the </w:t>
      </w:r>
      <w:r w:rsidR="00890A6B" w:rsidRPr="00112622">
        <w:rPr>
          <w:rFonts w:eastAsiaTheme="minorHAnsi"/>
          <w:sz w:val="22"/>
          <w:szCs w:val="22"/>
          <w:lang w:eastAsia="en-US"/>
        </w:rPr>
        <w:t xml:space="preserve">context </w:t>
      </w:r>
      <w:r w:rsidR="00A26A92" w:rsidRPr="00112622">
        <w:rPr>
          <w:rFonts w:eastAsiaTheme="minorHAnsi"/>
          <w:sz w:val="22"/>
          <w:szCs w:val="22"/>
          <w:lang w:eastAsia="en-US"/>
        </w:rPr>
        <w:t>in which learners complete</w:t>
      </w:r>
      <w:r w:rsidR="00890A6B" w:rsidRPr="00112622">
        <w:rPr>
          <w:rFonts w:eastAsiaTheme="minorHAnsi"/>
          <w:sz w:val="22"/>
          <w:szCs w:val="22"/>
          <w:lang w:eastAsia="en-US"/>
        </w:rPr>
        <w:t xml:space="preserve"> assessments</w:t>
      </w:r>
      <w:r w:rsidR="00B0282D" w:rsidRPr="00112622">
        <w:rPr>
          <w:rFonts w:eastAsiaTheme="minorHAnsi"/>
          <w:sz w:val="22"/>
          <w:szCs w:val="22"/>
          <w:lang w:eastAsia="en-US"/>
        </w:rPr>
        <w:t>, and this includes the resource</w:t>
      </w:r>
      <w:r w:rsidR="00A13FBC" w:rsidRPr="00112622">
        <w:rPr>
          <w:rFonts w:eastAsiaTheme="minorHAnsi"/>
          <w:sz w:val="22"/>
          <w:szCs w:val="22"/>
          <w:lang w:eastAsia="en-US"/>
        </w:rPr>
        <w:t xml:space="preserve">s available </w:t>
      </w:r>
      <w:r w:rsidR="00DC2A29" w:rsidRPr="00112622">
        <w:rPr>
          <w:rFonts w:eastAsiaTheme="minorHAnsi"/>
          <w:sz w:val="22"/>
          <w:szCs w:val="22"/>
          <w:lang w:eastAsia="en-US"/>
        </w:rPr>
        <w:t>within the education system</w:t>
      </w:r>
      <w:r w:rsidR="00702E92" w:rsidRPr="00112622">
        <w:rPr>
          <w:rFonts w:eastAsiaTheme="minorHAnsi"/>
          <w:sz w:val="22"/>
          <w:szCs w:val="22"/>
          <w:lang w:eastAsia="en-US"/>
        </w:rPr>
        <w:t xml:space="preserve">, reflecting </w:t>
      </w:r>
      <w:r w:rsidR="00096C8F" w:rsidRPr="00112622">
        <w:rPr>
          <w:rFonts w:eastAsiaTheme="minorHAnsi"/>
          <w:sz w:val="22"/>
          <w:szCs w:val="22"/>
          <w:lang w:eastAsia="en-US"/>
        </w:rPr>
        <w:t xml:space="preserve">a </w:t>
      </w:r>
      <w:r w:rsidR="00665659" w:rsidRPr="00112622">
        <w:rPr>
          <w:rFonts w:eastAsiaTheme="minorHAnsi"/>
          <w:sz w:val="22"/>
          <w:szCs w:val="22"/>
          <w:lang w:eastAsia="en-US"/>
        </w:rPr>
        <w:t xml:space="preserve">community and societal </w:t>
      </w:r>
      <w:r w:rsidR="00702E92" w:rsidRPr="00112622">
        <w:rPr>
          <w:rFonts w:eastAsiaTheme="minorHAnsi"/>
          <w:sz w:val="22"/>
          <w:szCs w:val="22"/>
          <w:lang w:eastAsia="en-US"/>
        </w:rPr>
        <w:t>resourc</w:t>
      </w:r>
      <w:r w:rsidR="00096C8F" w:rsidRPr="00112622">
        <w:rPr>
          <w:rFonts w:eastAsiaTheme="minorHAnsi"/>
          <w:sz w:val="22"/>
          <w:szCs w:val="22"/>
          <w:lang w:eastAsia="en-US"/>
        </w:rPr>
        <w:t>ing</w:t>
      </w:r>
      <w:r w:rsidR="00702E92" w:rsidRPr="00112622">
        <w:rPr>
          <w:rFonts w:eastAsiaTheme="minorHAnsi"/>
          <w:sz w:val="22"/>
          <w:szCs w:val="22"/>
          <w:lang w:eastAsia="en-US"/>
        </w:rPr>
        <w:t xml:space="preserve"> </w:t>
      </w:r>
      <w:r w:rsidR="00665659" w:rsidRPr="00112622">
        <w:rPr>
          <w:rFonts w:eastAsiaTheme="minorHAnsi"/>
          <w:sz w:val="22"/>
          <w:szCs w:val="22"/>
          <w:lang w:eastAsia="en-US"/>
        </w:rPr>
        <w:t xml:space="preserve">context. </w:t>
      </w:r>
      <w:r w:rsidR="00FD3CC8" w:rsidRPr="00112622">
        <w:rPr>
          <w:rFonts w:eastAsiaTheme="minorHAnsi"/>
          <w:sz w:val="22"/>
          <w:szCs w:val="22"/>
          <w:lang w:eastAsia="en-US"/>
        </w:rPr>
        <w:t>H</w:t>
      </w:r>
      <w:r w:rsidR="00A26A92" w:rsidRPr="00112622">
        <w:rPr>
          <w:rFonts w:eastAsiaTheme="minorHAnsi"/>
          <w:sz w:val="22"/>
          <w:szCs w:val="22"/>
          <w:lang w:eastAsia="en-US"/>
        </w:rPr>
        <w:t>ealth professions</w:t>
      </w:r>
      <w:r w:rsidR="00B32850" w:rsidRPr="00112622">
        <w:rPr>
          <w:rFonts w:eastAsiaTheme="minorHAnsi"/>
          <w:sz w:val="22"/>
          <w:szCs w:val="22"/>
          <w:lang w:eastAsia="en-US"/>
        </w:rPr>
        <w:t xml:space="preserve"> education in a range of countries share a common </w:t>
      </w:r>
      <w:r w:rsidR="00E422CF" w:rsidRPr="00112622">
        <w:rPr>
          <w:rFonts w:eastAsiaTheme="minorHAnsi"/>
          <w:sz w:val="22"/>
          <w:szCs w:val="22"/>
          <w:lang w:eastAsia="en-US"/>
        </w:rPr>
        <w:t>goal</w:t>
      </w:r>
      <w:r w:rsidR="00B32850" w:rsidRPr="00112622">
        <w:rPr>
          <w:rFonts w:eastAsiaTheme="minorHAnsi"/>
          <w:sz w:val="22"/>
          <w:szCs w:val="22"/>
          <w:lang w:eastAsia="en-US"/>
        </w:rPr>
        <w:t xml:space="preserve"> of educati</w:t>
      </w:r>
      <w:r w:rsidR="00E422CF" w:rsidRPr="00112622">
        <w:rPr>
          <w:rFonts w:eastAsiaTheme="minorHAnsi"/>
          <w:sz w:val="22"/>
          <w:szCs w:val="22"/>
          <w:lang w:eastAsia="en-US"/>
        </w:rPr>
        <w:t>ng</w:t>
      </w:r>
      <w:r w:rsidR="00B32850" w:rsidRPr="00112622">
        <w:rPr>
          <w:rFonts w:eastAsiaTheme="minorHAnsi"/>
          <w:sz w:val="22"/>
          <w:szCs w:val="22"/>
          <w:lang w:eastAsia="en-US"/>
        </w:rPr>
        <w:t xml:space="preserve"> safe and effective </w:t>
      </w:r>
      <w:r w:rsidR="00A26A92" w:rsidRPr="00112622">
        <w:rPr>
          <w:rFonts w:eastAsiaTheme="minorHAnsi"/>
          <w:sz w:val="22"/>
          <w:szCs w:val="22"/>
          <w:lang w:eastAsia="en-US"/>
        </w:rPr>
        <w:t>clinical</w:t>
      </w:r>
      <w:r w:rsidR="00B32850" w:rsidRPr="00112622">
        <w:rPr>
          <w:rFonts w:eastAsiaTheme="minorHAnsi"/>
          <w:sz w:val="22"/>
          <w:szCs w:val="22"/>
          <w:lang w:eastAsia="en-US"/>
        </w:rPr>
        <w:t xml:space="preserve"> practitioners</w:t>
      </w:r>
      <w:r w:rsidR="00A26A92" w:rsidRPr="00112622">
        <w:rPr>
          <w:rFonts w:eastAsiaTheme="minorHAnsi"/>
          <w:sz w:val="22"/>
          <w:szCs w:val="22"/>
          <w:lang w:eastAsia="en-US"/>
        </w:rPr>
        <w:t xml:space="preserve">. </w:t>
      </w:r>
      <w:r w:rsidR="00E422CF" w:rsidRPr="00112622">
        <w:rPr>
          <w:rFonts w:eastAsiaTheme="minorHAnsi"/>
          <w:sz w:val="22"/>
          <w:szCs w:val="22"/>
          <w:lang w:eastAsia="en-US"/>
        </w:rPr>
        <w:t>However, t</w:t>
      </w:r>
      <w:r w:rsidR="00B32850" w:rsidRPr="00112622">
        <w:rPr>
          <w:rFonts w:eastAsiaTheme="minorHAnsi"/>
          <w:sz w:val="22"/>
          <w:szCs w:val="22"/>
          <w:lang w:eastAsia="en-US"/>
        </w:rPr>
        <w:t xml:space="preserve">he </w:t>
      </w:r>
      <w:r w:rsidR="006A13DE" w:rsidRPr="00112622">
        <w:rPr>
          <w:rFonts w:eastAsiaTheme="minorHAnsi"/>
          <w:sz w:val="22"/>
          <w:szCs w:val="22"/>
          <w:lang w:eastAsia="en-US"/>
        </w:rPr>
        <w:t xml:space="preserve">learning experiences, assessment design and other components of education reflect the </w:t>
      </w:r>
      <w:r w:rsidR="00A32366" w:rsidRPr="00112622">
        <w:rPr>
          <w:rFonts w:eastAsiaTheme="minorHAnsi"/>
          <w:sz w:val="22"/>
          <w:szCs w:val="22"/>
          <w:lang w:eastAsia="en-US"/>
        </w:rPr>
        <w:t xml:space="preserve">technological </w:t>
      </w:r>
      <w:r w:rsidR="006A13DE" w:rsidRPr="00112622">
        <w:rPr>
          <w:rFonts w:eastAsiaTheme="minorHAnsi"/>
          <w:sz w:val="22"/>
          <w:szCs w:val="22"/>
          <w:lang w:eastAsia="en-US"/>
        </w:rPr>
        <w:t>resources</w:t>
      </w:r>
      <w:r w:rsidR="00A32366" w:rsidRPr="00112622">
        <w:rPr>
          <w:rFonts w:eastAsiaTheme="minorHAnsi"/>
          <w:sz w:val="22"/>
          <w:szCs w:val="22"/>
          <w:lang w:eastAsia="en-US"/>
        </w:rPr>
        <w:t xml:space="preserve"> available.</w:t>
      </w:r>
      <w:r w:rsidR="002634EF" w:rsidRPr="00112622">
        <w:rPr>
          <w:rFonts w:eastAsiaTheme="minorHAnsi"/>
          <w:sz w:val="22"/>
          <w:szCs w:val="22"/>
          <w:lang w:eastAsia="en-US"/>
        </w:rPr>
        <w:t xml:space="preserve"> </w:t>
      </w:r>
      <w:r w:rsidR="00096C8F" w:rsidRPr="00112622">
        <w:rPr>
          <w:rFonts w:eastAsiaTheme="minorHAnsi"/>
          <w:sz w:val="22"/>
          <w:szCs w:val="22"/>
          <w:lang w:eastAsia="en-US"/>
        </w:rPr>
        <w:t>K</w:t>
      </w:r>
      <w:r w:rsidR="00615EFA" w:rsidRPr="00112622">
        <w:rPr>
          <w:rFonts w:eastAsiaTheme="minorHAnsi"/>
          <w:sz w:val="22"/>
          <w:szCs w:val="22"/>
          <w:lang w:eastAsia="en-US"/>
        </w:rPr>
        <w:t xml:space="preserve">ey </w:t>
      </w:r>
      <w:r w:rsidR="008F7D4B" w:rsidRPr="00112622">
        <w:rPr>
          <w:rFonts w:eastAsiaTheme="minorHAnsi"/>
          <w:sz w:val="22"/>
          <w:szCs w:val="22"/>
          <w:lang w:eastAsia="en-US"/>
        </w:rPr>
        <w:t>questions</w:t>
      </w:r>
      <w:r w:rsidR="00615EFA" w:rsidRPr="00112622">
        <w:rPr>
          <w:rFonts w:eastAsiaTheme="minorHAnsi"/>
          <w:sz w:val="22"/>
          <w:szCs w:val="22"/>
          <w:lang w:eastAsia="en-US"/>
        </w:rPr>
        <w:t xml:space="preserve"> </w:t>
      </w:r>
      <w:r w:rsidR="008F7D4B" w:rsidRPr="00112622">
        <w:rPr>
          <w:rFonts w:eastAsiaTheme="minorHAnsi"/>
          <w:sz w:val="22"/>
          <w:szCs w:val="22"/>
          <w:lang w:eastAsia="en-US"/>
        </w:rPr>
        <w:t>which</w:t>
      </w:r>
      <w:r w:rsidR="00615EFA" w:rsidRPr="00112622">
        <w:rPr>
          <w:rFonts w:eastAsiaTheme="minorHAnsi"/>
          <w:sz w:val="22"/>
          <w:szCs w:val="22"/>
          <w:lang w:eastAsia="en-US"/>
        </w:rPr>
        <w:t xml:space="preserve"> </w:t>
      </w:r>
      <w:r w:rsidR="00B76EDF" w:rsidRPr="00112622">
        <w:rPr>
          <w:rFonts w:eastAsiaTheme="minorHAnsi"/>
          <w:sz w:val="22"/>
          <w:szCs w:val="22"/>
          <w:lang w:eastAsia="en-US"/>
        </w:rPr>
        <w:t xml:space="preserve">educators in </w:t>
      </w:r>
      <w:r w:rsidR="002634EF" w:rsidRPr="00112622">
        <w:rPr>
          <w:rFonts w:eastAsiaTheme="minorHAnsi"/>
          <w:sz w:val="22"/>
          <w:szCs w:val="22"/>
          <w:lang w:eastAsia="en-US"/>
        </w:rPr>
        <w:t>countries</w:t>
      </w:r>
      <w:r w:rsidR="00B76EDF" w:rsidRPr="00112622">
        <w:rPr>
          <w:rFonts w:eastAsiaTheme="minorHAnsi"/>
          <w:sz w:val="22"/>
          <w:szCs w:val="22"/>
          <w:lang w:eastAsia="en-US"/>
        </w:rPr>
        <w:t xml:space="preserve"> may</w:t>
      </w:r>
      <w:r w:rsidR="00615EFA" w:rsidRPr="00112622">
        <w:rPr>
          <w:rFonts w:eastAsiaTheme="minorHAnsi"/>
          <w:sz w:val="22"/>
          <w:szCs w:val="22"/>
          <w:lang w:eastAsia="en-US"/>
        </w:rPr>
        <w:t xml:space="preserve"> differ </w:t>
      </w:r>
      <w:r w:rsidR="00B76EDF" w:rsidRPr="00112622">
        <w:rPr>
          <w:rFonts w:eastAsiaTheme="minorHAnsi"/>
          <w:sz w:val="22"/>
          <w:szCs w:val="22"/>
          <w:lang w:eastAsia="en-US"/>
        </w:rPr>
        <w:t xml:space="preserve">in </w:t>
      </w:r>
      <w:r w:rsidR="009F0345" w:rsidRPr="00112622">
        <w:rPr>
          <w:rFonts w:eastAsiaTheme="minorHAnsi"/>
          <w:sz w:val="22"/>
          <w:szCs w:val="22"/>
          <w:lang w:eastAsia="en-US"/>
        </w:rPr>
        <w:t xml:space="preserve">their responses </w:t>
      </w:r>
      <w:r w:rsidR="00B76EDF" w:rsidRPr="00112622">
        <w:rPr>
          <w:rFonts w:eastAsiaTheme="minorHAnsi"/>
          <w:sz w:val="22"/>
          <w:szCs w:val="22"/>
          <w:lang w:eastAsia="en-US"/>
        </w:rPr>
        <w:t>include</w:t>
      </w:r>
      <w:r w:rsidR="009F0345" w:rsidRPr="00112622">
        <w:rPr>
          <w:rFonts w:eastAsiaTheme="minorHAnsi"/>
          <w:sz w:val="22"/>
          <w:szCs w:val="22"/>
          <w:lang w:eastAsia="en-US"/>
        </w:rPr>
        <w:t>:</w:t>
      </w:r>
    </w:p>
    <w:p w14:paraId="06BBBCD3" w14:textId="028E61B9" w:rsidR="002634EF" w:rsidRPr="00112622" w:rsidRDefault="00AC3E7A" w:rsidP="002634EF">
      <w:pPr>
        <w:pStyle w:val="pf1"/>
        <w:numPr>
          <w:ilvl w:val="0"/>
          <w:numId w:val="3"/>
        </w:numPr>
        <w:rPr>
          <w:rFonts w:eastAsiaTheme="minorHAnsi"/>
          <w:sz w:val="22"/>
          <w:szCs w:val="22"/>
          <w:lang w:eastAsia="en-US"/>
        </w:rPr>
      </w:pPr>
      <w:r w:rsidRPr="00112622">
        <w:rPr>
          <w:rFonts w:eastAsiaTheme="minorHAnsi"/>
          <w:sz w:val="22"/>
          <w:szCs w:val="22"/>
          <w:lang w:eastAsia="en-US"/>
        </w:rPr>
        <w:t>How do we prioritise r</w:t>
      </w:r>
      <w:r w:rsidR="002634EF" w:rsidRPr="00112622">
        <w:rPr>
          <w:rFonts w:eastAsiaTheme="minorHAnsi"/>
          <w:sz w:val="22"/>
          <w:szCs w:val="22"/>
          <w:lang w:eastAsia="en-US"/>
        </w:rPr>
        <w:t>esources</w:t>
      </w:r>
      <w:r w:rsidR="003A3C60" w:rsidRPr="00112622">
        <w:rPr>
          <w:rFonts w:eastAsiaTheme="minorHAnsi"/>
          <w:sz w:val="22"/>
          <w:szCs w:val="22"/>
          <w:lang w:eastAsia="en-US"/>
        </w:rPr>
        <w:t>, particularly technological resources,</w:t>
      </w:r>
      <w:r w:rsidR="002634EF" w:rsidRPr="00112622">
        <w:rPr>
          <w:rFonts w:eastAsiaTheme="minorHAnsi"/>
          <w:sz w:val="22"/>
          <w:szCs w:val="22"/>
          <w:lang w:eastAsia="en-US"/>
        </w:rPr>
        <w:t xml:space="preserve"> </w:t>
      </w:r>
      <w:r w:rsidR="00007044" w:rsidRPr="00112622">
        <w:rPr>
          <w:rFonts w:eastAsiaTheme="minorHAnsi"/>
          <w:sz w:val="22"/>
          <w:szCs w:val="22"/>
          <w:lang w:eastAsia="en-US"/>
        </w:rPr>
        <w:t>for assessment</w:t>
      </w:r>
      <w:r w:rsidR="00ED48DE" w:rsidRPr="00112622">
        <w:rPr>
          <w:rFonts w:eastAsiaTheme="minorHAnsi"/>
          <w:sz w:val="22"/>
          <w:szCs w:val="22"/>
          <w:lang w:eastAsia="en-US"/>
        </w:rPr>
        <w:t xml:space="preserve"> and learning</w:t>
      </w:r>
      <w:r w:rsidR="00007044" w:rsidRPr="00112622">
        <w:rPr>
          <w:rFonts w:eastAsiaTheme="minorHAnsi"/>
          <w:sz w:val="22"/>
          <w:szCs w:val="22"/>
          <w:lang w:eastAsia="en-US"/>
        </w:rPr>
        <w:t>?</w:t>
      </w:r>
    </w:p>
    <w:p w14:paraId="6B47A0AC" w14:textId="608E49E6" w:rsidR="002634EF" w:rsidRDefault="00007044" w:rsidP="002634EF">
      <w:pPr>
        <w:pStyle w:val="pf1"/>
        <w:numPr>
          <w:ilvl w:val="0"/>
          <w:numId w:val="3"/>
        </w:numPr>
        <w:rPr>
          <w:rFonts w:eastAsiaTheme="minorHAnsi"/>
          <w:sz w:val="22"/>
          <w:szCs w:val="22"/>
          <w:lang w:eastAsia="en-US"/>
        </w:rPr>
      </w:pPr>
      <w:r w:rsidRPr="00112622">
        <w:rPr>
          <w:rFonts w:eastAsiaTheme="minorHAnsi"/>
          <w:sz w:val="22"/>
          <w:szCs w:val="22"/>
          <w:lang w:eastAsia="en-US"/>
        </w:rPr>
        <w:t>How do we develop b</w:t>
      </w:r>
      <w:r w:rsidR="002634EF" w:rsidRPr="00112622">
        <w:rPr>
          <w:rFonts w:eastAsiaTheme="minorHAnsi"/>
          <w:sz w:val="22"/>
          <w:szCs w:val="22"/>
          <w:lang w:eastAsia="en-US"/>
        </w:rPr>
        <w:t xml:space="preserve">est practices </w:t>
      </w:r>
      <w:r w:rsidRPr="00112622">
        <w:rPr>
          <w:rFonts w:eastAsiaTheme="minorHAnsi"/>
          <w:sz w:val="22"/>
          <w:szCs w:val="22"/>
          <w:lang w:eastAsia="en-US"/>
        </w:rPr>
        <w:t xml:space="preserve">which </w:t>
      </w:r>
      <w:r w:rsidR="007550F4" w:rsidRPr="00112622">
        <w:rPr>
          <w:rFonts w:eastAsiaTheme="minorHAnsi"/>
          <w:sz w:val="22"/>
          <w:szCs w:val="22"/>
          <w:lang w:eastAsia="en-US"/>
        </w:rPr>
        <w:t>account for</w:t>
      </w:r>
      <w:r w:rsidRPr="00112622">
        <w:rPr>
          <w:rFonts w:eastAsiaTheme="minorHAnsi"/>
          <w:sz w:val="22"/>
          <w:szCs w:val="22"/>
          <w:lang w:eastAsia="en-US"/>
        </w:rPr>
        <w:t xml:space="preserve"> our</w:t>
      </w:r>
      <w:r w:rsidR="002634EF" w:rsidRPr="00112622">
        <w:rPr>
          <w:rFonts w:eastAsiaTheme="minorHAnsi"/>
          <w:sz w:val="22"/>
          <w:szCs w:val="22"/>
          <w:lang w:eastAsia="en-US"/>
        </w:rPr>
        <w:t xml:space="preserve"> </w:t>
      </w:r>
      <w:r w:rsidR="00DD2930" w:rsidRPr="00112622">
        <w:rPr>
          <w:rFonts w:eastAsiaTheme="minorHAnsi"/>
          <w:sz w:val="22"/>
          <w:szCs w:val="22"/>
          <w:lang w:eastAsia="en-US"/>
        </w:rPr>
        <w:t xml:space="preserve">specific </w:t>
      </w:r>
      <w:r w:rsidR="00E162D9" w:rsidRPr="00112622">
        <w:rPr>
          <w:rFonts w:eastAsiaTheme="minorHAnsi"/>
          <w:sz w:val="22"/>
          <w:szCs w:val="22"/>
          <w:lang w:eastAsia="en-US"/>
        </w:rPr>
        <w:t xml:space="preserve">needs and our </w:t>
      </w:r>
      <w:r w:rsidR="00AE36CB" w:rsidRPr="00112622">
        <w:rPr>
          <w:rFonts w:eastAsiaTheme="minorHAnsi"/>
          <w:sz w:val="22"/>
          <w:szCs w:val="22"/>
          <w:lang w:eastAsia="en-US"/>
        </w:rPr>
        <w:t xml:space="preserve">technological </w:t>
      </w:r>
      <w:r w:rsidR="002634EF" w:rsidRPr="00112622">
        <w:rPr>
          <w:rFonts w:eastAsiaTheme="minorHAnsi"/>
          <w:sz w:val="22"/>
          <w:szCs w:val="22"/>
          <w:lang w:eastAsia="en-US"/>
        </w:rPr>
        <w:t>context</w:t>
      </w:r>
      <w:r w:rsidRPr="00112622">
        <w:rPr>
          <w:rFonts w:eastAsiaTheme="minorHAnsi"/>
          <w:sz w:val="22"/>
          <w:szCs w:val="22"/>
          <w:lang w:eastAsia="en-US"/>
        </w:rPr>
        <w:t>?</w:t>
      </w:r>
      <w:r w:rsidR="002634EF" w:rsidRPr="00112622">
        <w:rPr>
          <w:rFonts w:eastAsiaTheme="minorHAnsi"/>
          <w:sz w:val="22"/>
          <w:szCs w:val="22"/>
          <w:lang w:eastAsia="en-US"/>
        </w:rPr>
        <w:t xml:space="preserve"> </w:t>
      </w:r>
    </w:p>
    <w:p w14:paraId="1CC591EE" w14:textId="0103E65B" w:rsidR="00E71395" w:rsidRPr="00112622" w:rsidRDefault="00E71395" w:rsidP="002634EF">
      <w:pPr>
        <w:pStyle w:val="pf1"/>
        <w:numPr>
          <w:ilvl w:val="0"/>
          <w:numId w:val="3"/>
        </w:numPr>
        <w:rPr>
          <w:rFonts w:eastAsiaTheme="minorHAnsi"/>
          <w:sz w:val="22"/>
          <w:szCs w:val="22"/>
          <w:lang w:eastAsia="en-US"/>
        </w:rPr>
      </w:pPr>
      <w:r>
        <w:rPr>
          <w:rFonts w:eastAsiaTheme="minorHAnsi"/>
          <w:sz w:val="22"/>
          <w:szCs w:val="22"/>
          <w:lang w:eastAsia="en-US"/>
        </w:rPr>
        <w:t xml:space="preserve">How do we </w:t>
      </w:r>
      <w:r w:rsidR="00AF6CCF">
        <w:rPr>
          <w:rFonts w:eastAsiaTheme="minorHAnsi"/>
          <w:sz w:val="22"/>
          <w:szCs w:val="22"/>
          <w:lang w:eastAsia="en-US"/>
        </w:rPr>
        <w:t xml:space="preserve">contribute to global literature to provide a balanced and realistic account </w:t>
      </w:r>
      <w:r w:rsidR="00B710B2">
        <w:rPr>
          <w:rFonts w:eastAsiaTheme="minorHAnsi"/>
          <w:sz w:val="22"/>
          <w:szCs w:val="22"/>
          <w:lang w:eastAsia="en-US"/>
        </w:rPr>
        <w:t xml:space="preserve">of </w:t>
      </w:r>
      <w:r w:rsidR="003D79B0">
        <w:rPr>
          <w:rFonts w:eastAsiaTheme="minorHAnsi"/>
          <w:sz w:val="22"/>
          <w:szCs w:val="22"/>
          <w:lang w:eastAsia="en-US"/>
        </w:rPr>
        <w:t>a</w:t>
      </w:r>
      <w:r w:rsidR="00A953F3">
        <w:rPr>
          <w:rFonts w:eastAsiaTheme="minorHAnsi"/>
          <w:sz w:val="22"/>
          <w:szCs w:val="22"/>
          <w:lang w:eastAsia="en-US"/>
        </w:rPr>
        <w:t xml:space="preserve">pproaches and </w:t>
      </w:r>
      <w:r w:rsidR="003D79B0">
        <w:rPr>
          <w:rFonts w:eastAsiaTheme="minorHAnsi"/>
          <w:sz w:val="22"/>
          <w:szCs w:val="22"/>
          <w:lang w:eastAsia="en-US"/>
        </w:rPr>
        <w:t>practices?</w:t>
      </w:r>
    </w:p>
    <w:p w14:paraId="1114DB5E" w14:textId="41AD25EA" w:rsidR="002634EF" w:rsidRPr="00112622" w:rsidRDefault="00E31169" w:rsidP="009738D7">
      <w:pPr>
        <w:pStyle w:val="pf1"/>
        <w:rPr>
          <w:rFonts w:eastAsiaTheme="minorHAnsi"/>
          <w:sz w:val="22"/>
          <w:szCs w:val="22"/>
          <w:lang w:eastAsia="en-US"/>
        </w:rPr>
      </w:pPr>
      <w:r w:rsidRPr="00112622">
        <w:rPr>
          <w:rFonts w:eastAsiaTheme="minorHAnsi"/>
          <w:sz w:val="22"/>
          <w:szCs w:val="22"/>
          <w:lang w:eastAsia="en-US"/>
        </w:rPr>
        <w:t>Different countr</w:t>
      </w:r>
      <w:r w:rsidR="00262492" w:rsidRPr="00112622">
        <w:rPr>
          <w:rFonts w:eastAsiaTheme="minorHAnsi"/>
          <w:sz w:val="22"/>
          <w:szCs w:val="22"/>
          <w:lang w:eastAsia="en-US"/>
        </w:rPr>
        <w:t>ies and</w:t>
      </w:r>
      <w:r w:rsidRPr="00112622">
        <w:rPr>
          <w:rFonts w:eastAsiaTheme="minorHAnsi"/>
          <w:sz w:val="22"/>
          <w:szCs w:val="22"/>
          <w:lang w:eastAsia="en-US"/>
        </w:rPr>
        <w:t xml:space="preserve"> jurisdictions reflect the history</w:t>
      </w:r>
      <w:r w:rsidR="008D67BE" w:rsidRPr="00112622">
        <w:rPr>
          <w:rFonts w:eastAsiaTheme="minorHAnsi"/>
          <w:sz w:val="22"/>
          <w:szCs w:val="22"/>
          <w:lang w:eastAsia="en-US"/>
        </w:rPr>
        <w:t>, needs and responses to the societal context. In</w:t>
      </w:r>
      <w:r w:rsidR="004F1EED" w:rsidRPr="00112622">
        <w:rPr>
          <w:rFonts w:eastAsiaTheme="minorHAnsi"/>
          <w:sz w:val="22"/>
          <w:szCs w:val="22"/>
          <w:lang w:eastAsia="en-US"/>
        </w:rPr>
        <w:t>creasingly we recognis</w:t>
      </w:r>
      <w:r w:rsidR="00E162D9" w:rsidRPr="00112622">
        <w:rPr>
          <w:rFonts w:eastAsiaTheme="minorHAnsi"/>
          <w:sz w:val="22"/>
          <w:szCs w:val="22"/>
          <w:lang w:eastAsia="en-US"/>
        </w:rPr>
        <w:t>e</w:t>
      </w:r>
      <w:r w:rsidR="004F1EED" w:rsidRPr="00112622">
        <w:rPr>
          <w:rFonts w:eastAsiaTheme="minorHAnsi"/>
          <w:sz w:val="22"/>
          <w:szCs w:val="22"/>
          <w:lang w:eastAsia="en-US"/>
        </w:rPr>
        <w:t xml:space="preserve"> the impact of colonisation on First</w:t>
      </w:r>
      <w:r w:rsidR="00A114E0" w:rsidRPr="00112622">
        <w:rPr>
          <w:rFonts w:eastAsiaTheme="minorHAnsi"/>
          <w:sz w:val="22"/>
          <w:szCs w:val="22"/>
          <w:lang w:eastAsia="en-US"/>
        </w:rPr>
        <w:t xml:space="preserve"> Nations</w:t>
      </w:r>
      <w:r w:rsidR="00452D04" w:rsidRPr="00112622">
        <w:rPr>
          <w:rFonts w:eastAsiaTheme="minorHAnsi"/>
          <w:sz w:val="22"/>
          <w:szCs w:val="22"/>
          <w:lang w:eastAsia="en-US"/>
        </w:rPr>
        <w:t xml:space="preserve"> peoples</w:t>
      </w:r>
      <w:r w:rsidR="004F1EED" w:rsidRPr="00112622">
        <w:rPr>
          <w:rFonts w:eastAsiaTheme="minorHAnsi"/>
          <w:sz w:val="22"/>
          <w:szCs w:val="22"/>
          <w:lang w:eastAsia="en-US"/>
        </w:rPr>
        <w:t xml:space="preserve">, inter-generational </w:t>
      </w:r>
      <w:r w:rsidR="00A114E0" w:rsidRPr="00112622">
        <w:rPr>
          <w:rFonts w:eastAsiaTheme="minorHAnsi"/>
          <w:sz w:val="22"/>
          <w:szCs w:val="22"/>
          <w:lang w:eastAsia="en-US"/>
        </w:rPr>
        <w:t>disadvantage</w:t>
      </w:r>
      <w:r w:rsidR="004F1EED" w:rsidRPr="00112622">
        <w:rPr>
          <w:rFonts w:eastAsiaTheme="minorHAnsi"/>
          <w:sz w:val="22"/>
          <w:szCs w:val="22"/>
          <w:lang w:eastAsia="en-US"/>
        </w:rPr>
        <w:t xml:space="preserve">, </w:t>
      </w:r>
      <w:r w:rsidR="00C53086" w:rsidRPr="00112622">
        <w:rPr>
          <w:rFonts w:eastAsiaTheme="minorHAnsi"/>
          <w:sz w:val="22"/>
          <w:szCs w:val="22"/>
          <w:lang w:eastAsia="en-US"/>
        </w:rPr>
        <w:t xml:space="preserve">and </w:t>
      </w:r>
      <w:r w:rsidR="00A114E0" w:rsidRPr="00112622">
        <w:rPr>
          <w:rFonts w:eastAsiaTheme="minorHAnsi"/>
          <w:sz w:val="22"/>
          <w:szCs w:val="22"/>
          <w:lang w:eastAsia="en-US"/>
        </w:rPr>
        <w:t xml:space="preserve">the </w:t>
      </w:r>
      <w:r w:rsidR="00452D04" w:rsidRPr="00112622">
        <w:rPr>
          <w:rFonts w:eastAsiaTheme="minorHAnsi"/>
          <w:sz w:val="22"/>
          <w:szCs w:val="22"/>
          <w:lang w:eastAsia="en-US"/>
        </w:rPr>
        <w:t>effect of poverty</w:t>
      </w:r>
      <w:r w:rsidR="004F76C7" w:rsidRPr="00112622">
        <w:rPr>
          <w:rFonts w:eastAsiaTheme="minorHAnsi"/>
          <w:sz w:val="22"/>
          <w:szCs w:val="22"/>
          <w:lang w:eastAsia="en-US"/>
        </w:rPr>
        <w:t xml:space="preserve">. </w:t>
      </w:r>
      <w:r w:rsidR="000F1565" w:rsidRPr="00112622">
        <w:rPr>
          <w:rFonts w:eastAsiaTheme="minorHAnsi"/>
          <w:sz w:val="22"/>
          <w:szCs w:val="22"/>
          <w:lang w:eastAsia="en-US"/>
        </w:rPr>
        <w:t>Technology</w:t>
      </w:r>
      <w:r w:rsidR="0075015A" w:rsidRPr="00112622">
        <w:rPr>
          <w:rFonts w:eastAsiaTheme="minorHAnsi"/>
          <w:sz w:val="22"/>
          <w:szCs w:val="22"/>
          <w:lang w:eastAsia="en-US"/>
        </w:rPr>
        <w:t xml:space="preserve"> for learning and assessment</w:t>
      </w:r>
      <w:r w:rsidR="000F1565" w:rsidRPr="00112622">
        <w:rPr>
          <w:rFonts w:eastAsiaTheme="minorHAnsi"/>
          <w:sz w:val="22"/>
          <w:szCs w:val="22"/>
          <w:lang w:eastAsia="en-US"/>
        </w:rPr>
        <w:t xml:space="preserve"> that is expensive</w:t>
      </w:r>
      <w:r w:rsidR="008821E0" w:rsidRPr="00112622">
        <w:rPr>
          <w:rFonts w:eastAsiaTheme="minorHAnsi"/>
          <w:sz w:val="22"/>
          <w:szCs w:val="22"/>
          <w:lang w:eastAsia="en-US"/>
        </w:rPr>
        <w:t>;</w:t>
      </w:r>
      <w:r w:rsidR="000F1565" w:rsidRPr="00112622">
        <w:rPr>
          <w:rFonts w:eastAsiaTheme="minorHAnsi"/>
          <w:sz w:val="22"/>
          <w:szCs w:val="22"/>
          <w:lang w:eastAsia="en-US"/>
        </w:rPr>
        <w:t xml:space="preserve"> requires significant training </w:t>
      </w:r>
      <w:r w:rsidR="0075015A" w:rsidRPr="00112622">
        <w:rPr>
          <w:rFonts w:eastAsiaTheme="minorHAnsi"/>
          <w:sz w:val="22"/>
          <w:szCs w:val="22"/>
          <w:lang w:eastAsia="en-US"/>
        </w:rPr>
        <w:t>and/</w:t>
      </w:r>
      <w:r w:rsidR="000F1565" w:rsidRPr="00112622">
        <w:rPr>
          <w:rFonts w:eastAsiaTheme="minorHAnsi"/>
          <w:sz w:val="22"/>
          <w:szCs w:val="22"/>
          <w:lang w:eastAsia="en-US"/>
        </w:rPr>
        <w:t>or personnel</w:t>
      </w:r>
      <w:r w:rsidR="008821E0" w:rsidRPr="00112622">
        <w:rPr>
          <w:rFonts w:eastAsiaTheme="minorHAnsi"/>
          <w:sz w:val="22"/>
          <w:szCs w:val="22"/>
          <w:lang w:eastAsia="en-US"/>
        </w:rPr>
        <w:t>;</w:t>
      </w:r>
      <w:r w:rsidR="0075015A" w:rsidRPr="00112622">
        <w:rPr>
          <w:rFonts w:eastAsiaTheme="minorHAnsi"/>
          <w:sz w:val="22"/>
          <w:szCs w:val="22"/>
          <w:lang w:eastAsia="en-US"/>
        </w:rPr>
        <w:t xml:space="preserve"> is misaligned with </w:t>
      </w:r>
      <w:r w:rsidR="0042689C" w:rsidRPr="00112622">
        <w:rPr>
          <w:rFonts w:eastAsiaTheme="minorHAnsi"/>
          <w:sz w:val="22"/>
          <w:szCs w:val="22"/>
          <w:lang w:eastAsia="en-US"/>
        </w:rPr>
        <w:t xml:space="preserve">learner technology </w:t>
      </w:r>
      <w:r w:rsidR="0062463A" w:rsidRPr="00112622">
        <w:rPr>
          <w:rFonts w:eastAsiaTheme="minorHAnsi"/>
          <w:sz w:val="22"/>
          <w:szCs w:val="22"/>
          <w:lang w:eastAsia="en-US"/>
        </w:rPr>
        <w:t xml:space="preserve">background or </w:t>
      </w:r>
      <w:r w:rsidR="0042689C" w:rsidRPr="00112622">
        <w:rPr>
          <w:rFonts w:eastAsiaTheme="minorHAnsi"/>
          <w:sz w:val="22"/>
          <w:szCs w:val="22"/>
          <w:lang w:eastAsia="en-US"/>
        </w:rPr>
        <w:t>experience</w:t>
      </w:r>
      <w:r w:rsidR="008821E0" w:rsidRPr="00112622">
        <w:rPr>
          <w:rFonts w:eastAsiaTheme="minorHAnsi"/>
          <w:sz w:val="22"/>
          <w:szCs w:val="22"/>
          <w:lang w:eastAsia="en-US"/>
        </w:rPr>
        <w:t>;</w:t>
      </w:r>
      <w:r w:rsidR="0042689C" w:rsidRPr="00112622">
        <w:rPr>
          <w:rFonts w:eastAsiaTheme="minorHAnsi"/>
          <w:sz w:val="22"/>
          <w:szCs w:val="22"/>
          <w:lang w:eastAsia="en-US"/>
        </w:rPr>
        <w:t xml:space="preserve"> </w:t>
      </w:r>
      <w:r w:rsidR="00B60277" w:rsidRPr="00112622">
        <w:rPr>
          <w:rFonts w:eastAsiaTheme="minorHAnsi"/>
          <w:sz w:val="22"/>
          <w:szCs w:val="22"/>
          <w:lang w:eastAsia="en-US"/>
        </w:rPr>
        <w:t xml:space="preserve">or </w:t>
      </w:r>
      <w:r w:rsidR="0042689C" w:rsidRPr="00112622">
        <w:rPr>
          <w:rFonts w:eastAsiaTheme="minorHAnsi"/>
          <w:sz w:val="22"/>
          <w:szCs w:val="22"/>
          <w:lang w:eastAsia="en-US"/>
        </w:rPr>
        <w:t xml:space="preserve">does not reflect technologies in </w:t>
      </w:r>
      <w:r w:rsidR="00811182" w:rsidRPr="00112622">
        <w:rPr>
          <w:rFonts w:eastAsiaTheme="minorHAnsi"/>
          <w:sz w:val="22"/>
          <w:szCs w:val="22"/>
          <w:lang w:eastAsia="en-US"/>
        </w:rPr>
        <w:t xml:space="preserve">local educational or </w:t>
      </w:r>
      <w:r w:rsidR="0042689C" w:rsidRPr="00112622">
        <w:rPr>
          <w:rFonts w:eastAsiaTheme="minorHAnsi"/>
          <w:sz w:val="22"/>
          <w:szCs w:val="22"/>
          <w:lang w:eastAsia="en-US"/>
        </w:rPr>
        <w:t xml:space="preserve">clinical settings, </w:t>
      </w:r>
      <w:r w:rsidR="00B60277" w:rsidRPr="00112622">
        <w:rPr>
          <w:rFonts w:eastAsiaTheme="minorHAnsi"/>
          <w:sz w:val="22"/>
          <w:szCs w:val="22"/>
          <w:lang w:eastAsia="en-US"/>
        </w:rPr>
        <w:t>is unlikely to</w:t>
      </w:r>
      <w:r w:rsidR="00463093" w:rsidRPr="00112622">
        <w:rPr>
          <w:rFonts w:eastAsiaTheme="minorHAnsi"/>
          <w:sz w:val="22"/>
          <w:szCs w:val="22"/>
          <w:lang w:eastAsia="en-US"/>
        </w:rPr>
        <w:t xml:space="preserve"> </w:t>
      </w:r>
      <w:r w:rsidR="00D70B31" w:rsidRPr="00112622">
        <w:rPr>
          <w:rFonts w:eastAsiaTheme="minorHAnsi"/>
          <w:sz w:val="22"/>
          <w:szCs w:val="22"/>
          <w:lang w:eastAsia="en-US"/>
        </w:rPr>
        <w:t xml:space="preserve">be </w:t>
      </w:r>
      <w:r w:rsidR="004534B7" w:rsidRPr="00112622">
        <w:rPr>
          <w:rFonts w:eastAsiaTheme="minorHAnsi"/>
          <w:sz w:val="22"/>
          <w:szCs w:val="22"/>
          <w:lang w:eastAsia="en-US"/>
        </w:rPr>
        <w:t>feasible</w:t>
      </w:r>
      <w:r w:rsidR="00463093" w:rsidRPr="00112622">
        <w:rPr>
          <w:rFonts w:eastAsiaTheme="minorHAnsi"/>
          <w:sz w:val="22"/>
          <w:szCs w:val="22"/>
          <w:lang w:eastAsia="en-US"/>
        </w:rPr>
        <w:t>.</w:t>
      </w:r>
      <w:r w:rsidR="00E97E51" w:rsidRPr="00112622">
        <w:rPr>
          <w:rFonts w:eastAsiaTheme="minorHAnsi"/>
          <w:sz w:val="22"/>
          <w:szCs w:val="22"/>
          <w:lang w:eastAsia="en-US"/>
        </w:rPr>
        <w:t xml:space="preserve"> Academic work is largely drawn from </w:t>
      </w:r>
      <w:r w:rsidR="00F45F5B" w:rsidRPr="00112622">
        <w:rPr>
          <w:rFonts w:eastAsiaTheme="minorHAnsi"/>
          <w:sz w:val="22"/>
          <w:szCs w:val="22"/>
          <w:lang w:eastAsia="en-US"/>
        </w:rPr>
        <w:t xml:space="preserve">technologically </w:t>
      </w:r>
      <w:r w:rsidR="00E97E51" w:rsidRPr="00112622">
        <w:rPr>
          <w:rFonts w:eastAsiaTheme="minorHAnsi"/>
          <w:sz w:val="22"/>
          <w:szCs w:val="22"/>
          <w:lang w:eastAsia="en-US"/>
        </w:rPr>
        <w:t xml:space="preserve">well-resourced </w:t>
      </w:r>
      <w:r w:rsidR="00F45F5B" w:rsidRPr="00112622">
        <w:rPr>
          <w:rFonts w:eastAsiaTheme="minorHAnsi"/>
          <w:sz w:val="22"/>
          <w:szCs w:val="22"/>
          <w:lang w:eastAsia="en-US"/>
        </w:rPr>
        <w:t xml:space="preserve">areas </w:t>
      </w:r>
      <w:r w:rsidR="004534B7" w:rsidRPr="00112622">
        <w:rPr>
          <w:rFonts w:eastAsiaTheme="minorHAnsi"/>
          <w:sz w:val="22"/>
          <w:szCs w:val="22"/>
          <w:lang w:eastAsia="en-US"/>
        </w:rPr>
        <w:t xml:space="preserve">and this knowledge </w:t>
      </w:r>
      <w:r w:rsidR="00F45F5B" w:rsidRPr="00112622">
        <w:rPr>
          <w:rFonts w:eastAsiaTheme="minorHAnsi"/>
          <w:sz w:val="22"/>
          <w:szCs w:val="22"/>
          <w:lang w:eastAsia="en-US"/>
        </w:rPr>
        <w:t xml:space="preserve">may not always be </w:t>
      </w:r>
      <w:r w:rsidR="004534B7" w:rsidRPr="00112622">
        <w:rPr>
          <w:rFonts w:eastAsiaTheme="minorHAnsi"/>
          <w:sz w:val="22"/>
          <w:szCs w:val="22"/>
          <w:lang w:eastAsia="en-US"/>
        </w:rPr>
        <w:t>helpful for</w:t>
      </w:r>
      <w:r w:rsidR="00F45F5B" w:rsidRPr="00112622">
        <w:rPr>
          <w:rFonts w:eastAsiaTheme="minorHAnsi"/>
          <w:sz w:val="22"/>
          <w:szCs w:val="22"/>
          <w:lang w:eastAsia="en-US"/>
        </w:rPr>
        <w:t xml:space="preserve"> other jurisdictions</w:t>
      </w:r>
      <w:r w:rsidR="00C10215" w:rsidRPr="00112622">
        <w:rPr>
          <w:rFonts w:eastAsiaTheme="minorHAnsi"/>
          <w:sz w:val="22"/>
          <w:szCs w:val="22"/>
          <w:lang w:eastAsia="en-US"/>
        </w:rPr>
        <w:t>.</w:t>
      </w:r>
      <w:r w:rsidR="00824A45" w:rsidRPr="00112622">
        <w:rPr>
          <w:rFonts w:eastAsiaTheme="minorHAnsi"/>
          <w:sz w:val="22"/>
          <w:szCs w:val="22"/>
          <w:lang w:eastAsia="en-US"/>
        </w:rPr>
        <w:t xml:space="preserve"> </w:t>
      </w:r>
      <w:r w:rsidR="00C10215" w:rsidRPr="00112622">
        <w:rPr>
          <w:rFonts w:eastAsiaTheme="minorHAnsi"/>
          <w:sz w:val="22"/>
          <w:szCs w:val="22"/>
          <w:lang w:eastAsia="en-US"/>
        </w:rPr>
        <w:t>Thus</w:t>
      </w:r>
      <w:r w:rsidR="00920F8D" w:rsidRPr="00112622">
        <w:rPr>
          <w:rFonts w:eastAsiaTheme="minorHAnsi"/>
          <w:sz w:val="22"/>
          <w:szCs w:val="22"/>
          <w:lang w:eastAsia="en-US"/>
        </w:rPr>
        <w:t>,</w:t>
      </w:r>
      <w:r w:rsidR="00C10215" w:rsidRPr="00112622">
        <w:rPr>
          <w:rFonts w:eastAsiaTheme="minorHAnsi"/>
          <w:sz w:val="22"/>
          <w:szCs w:val="22"/>
          <w:lang w:eastAsia="en-US"/>
        </w:rPr>
        <w:t xml:space="preserve"> the</w:t>
      </w:r>
      <w:r w:rsidR="00C21A7C" w:rsidRPr="00112622">
        <w:rPr>
          <w:rFonts w:eastAsiaTheme="minorHAnsi"/>
          <w:sz w:val="22"/>
          <w:szCs w:val="22"/>
          <w:lang w:eastAsia="en-US"/>
        </w:rPr>
        <w:t xml:space="preserve"> </w:t>
      </w:r>
      <w:r w:rsidR="002634EF" w:rsidRPr="00112622">
        <w:rPr>
          <w:rFonts w:eastAsiaTheme="minorHAnsi"/>
          <w:sz w:val="22"/>
          <w:szCs w:val="22"/>
          <w:lang w:eastAsia="en-US"/>
        </w:rPr>
        <w:t>knowledge</w:t>
      </w:r>
      <w:r w:rsidR="00920F8D" w:rsidRPr="00112622">
        <w:rPr>
          <w:rFonts w:eastAsiaTheme="minorHAnsi"/>
          <w:sz w:val="22"/>
          <w:szCs w:val="22"/>
          <w:lang w:eastAsia="en-US"/>
        </w:rPr>
        <w:t xml:space="preserve"> </w:t>
      </w:r>
      <w:r w:rsidR="00C21A7C" w:rsidRPr="00112622">
        <w:rPr>
          <w:rFonts w:eastAsiaTheme="minorHAnsi"/>
          <w:sz w:val="22"/>
          <w:szCs w:val="22"/>
          <w:lang w:eastAsia="en-US"/>
        </w:rPr>
        <w:t xml:space="preserve">base in the current literature does not represent </w:t>
      </w:r>
      <w:r w:rsidR="009A2070" w:rsidRPr="00112622">
        <w:rPr>
          <w:rFonts w:eastAsiaTheme="minorHAnsi"/>
          <w:sz w:val="22"/>
          <w:szCs w:val="22"/>
          <w:lang w:eastAsia="en-US"/>
        </w:rPr>
        <w:t>all the global stakeholders in the field of medical</w:t>
      </w:r>
      <w:r w:rsidR="00C10215" w:rsidRPr="00112622">
        <w:rPr>
          <w:rFonts w:eastAsiaTheme="minorHAnsi"/>
          <w:sz w:val="22"/>
          <w:szCs w:val="22"/>
          <w:lang w:eastAsia="en-US"/>
        </w:rPr>
        <w:t xml:space="preserve"> an</w:t>
      </w:r>
      <w:r w:rsidR="00B93649" w:rsidRPr="00112622">
        <w:rPr>
          <w:rFonts w:eastAsiaTheme="minorHAnsi"/>
          <w:sz w:val="22"/>
          <w:szCs w:val="22"/>
          <w:lang w:eastAsia="en-US"/>
        </w:rPr>
        <w:t>d</w:t>
      </w:r>
      <w:r w:rsidR="00C10215" w:rsidRPr="00112622">
        <w:rPr>
          <w:rFonts w:eastAsiaTheme="minorHAnsi"/>
          <w:sz w:val="22"/>
          <w:szCs w:val="22"/>
          <w:lang w:eastAsia="en-US"/>
        </w:rPr>
        <w:t xml:space="preserve"> health professional</w:t>
      </w:r>
      <w:r w:rsidR="009A2070" w:rsidRPr="00112622">
        <w:rPr>
          <w:rFonts w:eastAsiaTheme="minorHAnsi"/>
          <w:sz w:val="22"/>
          <w:szCs w:val="22"/>
          <w:lang w:eastAsia="en-US"/>
        </w:rPr>
        <w:t xml:space="preserve"> education. </w:t>
      </w:r>
      <w:r w:rsidR="00824A45" w:rsidRPr="00112622">
        <w:rPr>
          <w:rFonts w:eastAsiaTheme="minorHAnsi"/>
          <w:sz w:val="22"/>
          <w:szCs w:val="22"/>
          <w:lang w:eastAsia="en-US"/>
        </w:rPr>
        <w:t xml:space="preserve">The first step towards </w:t>
      </w:r>
      <w:r w:rsidR="0015335D" w:rsidRPr="00112622">
        <w:rPr>
          <w:rFonts w:eastAsiaTheme="minorHAnsi"/>
          <w:sz w:val="22"/>
          <w:szCs w:val="22"/>
          <w:lang w:eastAsia="en-US"/>
        </w:rPr>
        <w:t>supporting validity of our assessments from a</w:t>
      </w:r>
      <w:r w:rsidR="00824A45" w:rsidRPr="00112622">
        <w:rPr>
          <w:rFonts w:eastAsiaTheme="minorHAnsi"/>
          <w:sz w:val="22"/>
          <w:szCs w:val="22"/>
          <w:lang w:eastAsia="en-US"/>
        </w:rPr>
        <w:t xml:space="preserve"> </w:t>
      </w:r>
      <w:r w:rsidR="0015335D" w:rsidRPr="00112622">
        <w:rPr>
          <w:rFonts w:eastAsiaTheme="minorHAnsi"/>
          <w:sz w:val="22"/>
          <w:szCs w:val="22"/>
          <w:lang w:eastAsia="en-US"/>
        </w:rPr>
        <w:t xml:space="preserve">global </w:t>
      </w:r>
      <w:r w:rsidR="00824A45" w:rsidRPr="00112622">
        <w:rPr>
          <w:rFonts w:eastAsiaTheme="minorHAnsi"/>
          <w:sz w:val="22"/>
          <w:szCs w:val="22"/>
          <w:lang w:eastAsia="en-US"/>
        </w:rPr>
        <w:t xml:space="preserve">resources </w:t>
      </w:r>
      <w:r w:rsidR="0015335D" w:rsidRPr="00112622">
        <w:rPr>
          <w:rFonts w:eastAsiaTheme="minorHAnsi"/>
          <w:sz w:val="22"/>
          <w:szCs w:val="22"/>
          <w:lang w:eastAsia="en-US"/>
        </w:rPr>
        <w:t xml:space="preserve">perspective is to </w:t>
      </w:r>
      <w:r w:rsidR="00930AF3" w:rsidRPr="00112622">
        <w:rPr>
          <w:rFonts w:eastAsiaTheme="minorHAnsi"/>
          <w:sz w:val="22"/>
          <w:szCs w:val="22"/>
          <w:lang w:eastAsia="en-US"/>
        </w:rPr>
        <w:t xml:space="preserve">generate multiple avenues for </w:t>
      </w:r>
      <w:r w:rsidR="00733406" w:rsidRPr="00112622">
        <w:rPr>
          <w:rFonts w:eastAsiaTheme="minorHAnsi"/>
          <w:sz w:val="22"/>
          <w:szCs w:val="22"/>
          <w:lang w:eastAsia="en-US"/>
        </w:rPr>
        <w:t>learning together</w:t>
      </w:r>
      <w:r w:rsidR="00CD47CC" w:rsidRPr="00112622">
        <w:rPr>
          <w:rFonts w:eastAsiaTheme="minorHAnsi"/>
          <w:sz w:val="22"/>
          <w:szCs w:val="22"/>
          <w:lang w:eastAsia="en-US"/>
        </w:rPr>
        <w:t xml:space="preserve"> an</w:t>
      </w:r>
      <w:r w:rsidR="00B74070" w:rsidRPr="00112622">
        <w:rPr>
          <w:rFonts w:eastAsiaTheme="minorHAnsi"/>
          <w:sz w:val="22"/>
          <w:szCs w:val="22"/>
          <w:lang w:eastAsia="en-US"/>
        </w:rPr>
        <w:t>d</w:t>
      </w:r>
      <w:r w:rsidR="00CD47CC" w:rsidRPr="00112622">
        <w:rPr>
          <w:rFonts w:eastAsiaTheme="minorHAnsi"/>
          <w:sz w:val="22"/>
          <w:szCs w:val="22"/>
          <w:lang w:eastAsia="en-US"/>
        </w:rPr>
        <w:t xml:space="preserve"> creat</w:t>
      </w:r>
      <w:r w:rsidR="00B74070" w:rsidRPr="00112622">
        <w:rPr>
          <w:rFonts w:eastAsiaTheme="minorHAnsi"/>
          <w:sz w:val="22"/>
          <w:szCs w:val="22"/>
          <w:lang w:eastAsia="en-US"/>
        </w:rPr>
        <w:t>e</w:t>
      </w:r>
      <w:r w:rsidR="00CD47CC" w:rsidRPr="00112622">
        <w:rPr>
          <w:rFonts w:eastAsiaTheme="minorHAnsi"/>
          <w:sz w:val="22"/>
          <w:szCs w:val="22"/>
          <w:lang w:eastAsia="en-US"/>
        </w:rPr>
        <w:t xml:space="preserve"> a knowledge</w:t>
      </w:r>
      <w:r w:rsidR="001666E5" w:rsidRPr="00112622">
        <w:rPr>
          <w:rFonts w:eastAsiaTheme="minorHAnsi"/>
          <w:sz w:val="22"/>
          <w:szCs w:val="22"/>
          <w:lang w:eastAsia="en-US"/>
        </w:rPr>
        <w:t xml:space="preserve"> </w:t>
      </w:r>
      <w:r w:rsidR="00CD47CC" w:rsidRPr="00112622">
        <w:rPr>
          <w:rFonts w:eastAsiaTheme="minorHAnsi"/>
          <w:sz w:val="22"/>
          <w:szCs w:val="22"/>
          <w:lang w:eastAsia="en-US"/>
        </w:rPr>
        <w:t xml:space="preserve">base </w:t>
      </w:r>
      <w:r w:rsidR="00B74070" w:rsidRPr="00112622">
        <w:rPr>
          <w:rFonts w:eastAsiaTheme="minorHAnsi"/>
          <w:sz w:val="22"/>
          <w:szCs w:val="22"/>
          <w:lang w:eastAsia="en-US"/>
        </w:rPr>
        <w:t>relevant</w:t>
      </w:r>
      <w:r w:rsidR="00CD47CC" w:rsidRPr="00112622">
        <w:rPr>
          <w:rFonts w:eastAsiaTheme="minorHAnsi"/>
          <w:sz w:val="22"/>
          <w:szCs w:val="22"/>
          <w:lang w:eastAsia="en-US"/>
        </w:rPr>
        <w:t xml:space="preserve"> to contexts with different access to resources.</w:t>
      </w:r>
      <w:r w:rsidR="00FD3CC8" w:rsidRPr="00112622">
        <w:rPr>
          <w:rFonts w:eastAsiaTheme="minorHAnsi"/>
          <w:sz w:val="22"/>
          <w:szCs w:val="22"/>
          <w:lang w:eastAsia="en-US"/>
        </w:rPr>
        <w:t xml:space="preserve"> This collective effort needs also to focus beyond resource and technology and examine the importance of culture, e.g., through the lens of improvement and what we can share from frugal innovation </w:t>
      </w:r>
      <w:r w:rsidR="008E5B8D" w:rsidRPr="00112622">
        <w:rPr>
          <w:rFonts w:eastAsiaTheme="minorHAnsi"/>
          <w:sz w:val="22"/>
          <w:szCs w:val="22"/>
          <w:lang w:eastAsia="en-US"/>
        </w:rPr>
        <w:fldChar w:fldCharType="begin"/>
      </w:r>
      <w:r w:rsidR="008E5B8D" w:rsidRPr="00112622">
        <w:rPr>
          <w:rFonts w:eastAsiaTheme="minorHAnsi"/>
          <w:sz w:val="22"/>
          <w:szCs w:val="22"/>
          <w:lang w:eastAsia="en-US"/>
        </w:rPr>
        <w:instrText xml:space="preserve"> ADDIN EN.CITE &lt;EndNote&gt;&lt;Cite&gt;&lt;Author&gt;Hossain&lt;/Author&gt;&lt;Year&gt;2017&lt;/Year&gt;&lt;RecNum&gt;47&lt;/RecNum&gt;&lt;DisplayText&gt;(Hossain, 2017)&lt;/DisplayText&gt;&lt;record&gt;&lt;rec-number&gt;47&lt;/rec-number&gt;&lt;foreign-keys&gt;&lt;key app="EN" db-id="5ep2ae9xr50szue2zv0vf5d6xpfvpr2d50v2" timestamp="1685241052"&gt;47&lt;/key&gt;&lt;/foreign-keys&gt;&lt;ref-type name="Journal Article"&gt;17&lt;/ref-type&gt;&lt;contributors&gt;&lt;authors&gt;&lt;author&gt;Hossain, Mokter&lt;/author&gt;&lt;/authors&gt;&lt;/contributors&gt;&lt;titles&gt;&lt;title&gt;Mapping the frugal innovation phenomenon&lt;/title&gt;&lt;secondary-title&gt;Technology in society&lt;/secondary-title&gt;&lt;/titles&gt;&lt;periodical&gt;&lt;full-title&gt;Technology in society&lt;/full-title&gt;&lt;/periodical&gt;&lt;pages&gt;199-208&lt;/pages&gt;&lt;volume&gt;51&lt;/volume&gt;&lt;keywords&gt;&lt;keyword&gt;Academic disciplines&lt;/keyword&gt;&lt;keyword&gt;Affordability&lt;/keyword&gt;&lt;keyword&gt;Agriculture&lt;/keyword&gt;&lt;keyword&gt;Energy&lt;/keyword&gt;&lt;keyword&gt;Finance&lt;/keyword&gt;&lt;keyword&gt;Frugal innovation&lt;/keyword&gt;&lt;keyword&gt;Health care&lt;/keyword&gt;&lt;keyword&gt;Health services&lt;/keyword&gt;&lt;keyword&gt;Innovations&lt;/keyword&gt;&lt;keyword&gt;Low cost&lt;/keyword&gt;&lt;keyword&gt;Mapping&lt;/keyword&gt;&lt;keyword&gt;Policy making&lt;/keyword&gt;&lt;keyword&gt;Reverse innovation&lt;/keyword&gt;&lt;keyword&gt;Rural education&lt;/keyword&gt;&lt;keyword&gt;Scholars&lt;/keyword&gt;&lt;keyword&gt;Small &amp;amp; medium sized enterprises-SME&lt;/keyword&gt;&lt;keyword&gt;Social Issues&lt;/keyword&gt;&lt;keyword&gt;Social Sciences&lt;/keyword&gt;&lt;keyword&gt;Social Sciences - Other Topics&lt;/keyword&gt;&lt;keyword&gt;Social Sciences, Interdisciplinary&lt;/keyword&gt;&lt;keyword&gt;Transportation&lt;/keyword&gt;&lt;/keywords&gt;&lt;dates&gt;&lt;year&gt;2017&lt;/year&gt;&lt;/dates&gt;&lt;pub-location&gt;OXFORD&lt;/pub-location&gt;&lt;publisher&gt;Elsevier Ltd&lt;/publisher&gt;&lt;isbn&gt;0160-791X&lt;/isbn&gt;&lt;urls&gt;&lt;/urls&gt;&lt;electronic-resource-num&gt;10.1016/j.techsoc.2017.09.006&lt;/electronic-resource-num&gt;&lt;/record&gt;&lt;/Cite&gt;&lt;/EndNote&gt;</w:instrText>
      </w:r>
      <w:r w:rsidR="008E5B8D" w:rsidRPr="00112622">
        <w:rPr>
          <w:rFonts w:eastAsiaTheme="minorHAnsi"/>
          <w:sz w:val="22"/>
          <w:szCs w:val="22"/>
          <w:lang w:eastAsia="en-US"/>
        </w:rPr>
        <w:fldChar w:fldCharType="separate"/>
      </w:r>
      <w:r w:rsidR="008E5B8D" w:rsidRPr="00112622">
        <w:rPr>
          <w:rFonts w:eastAsiaTheme="minorHAnsi"/>
          <w:noProof/>
          <w:sz w:val="22"/>
          <w:szCs w:val="22"/>
          <w:lang w:eastAsia="en-US"/>
        </w:rPr>
        <w:t>(Hossain, 2017)</w:t>
      </w:r>
      <w:r w:rsidR="008E5B8D" w:rsidRPr="00112622">
        <w:rPr>
          <w:rFonts w:eastAsiaTheme="minorHAnsi"/>
          <w:sz w:val="22"/>
          <w:szCs w:val="22"/>
          <w:lang w:eastAsia="en-US"/>
        </w:rPr>
        <w:fldChar w:fldCharType="end"/>
      </w:r>
      <w:r w:rsidR="00FD3CC8" w:rsidRPr="00112622">
        <w:rPr>
          <w:rFonts w:eastAsiaTheme="minorHAnsi"/>
          <w:sz w:val="22"/>
          <w:szCs w:val="22"/>
          <w:lang w:eastAsia="en-US"/>
        </w:rPr>
        <w:t>.</w:t>
      </w:r>
    </w:p>
    <w:p w14:paraId="30AA9BD8" w14:textId="6578D7BB" w:rsidR="00A7249E" w:rsidRPr="00112622" w:rsidRDefault="00465170" w:rsidP="002D0783">
      <w:pPr>
        <w:pStyle w:val="Heading1"/>
        <w:rPr>
          <w:rFonts w:ascii="Times New Roman" w:hAnsi="Times New Roman" w:cs="Times New Roman"/>
        </w:rPr>
      </w:pPr>
      <w:r w:rsidRPr="00112622">
        <w:rPr>
          <w:rFonts w:ascii="Times New Roman" w:hAnsi="Times New Roman" w:cs="Times New Roman"/>
        </w:rPr>
        <w:t xml:space="preserve">Conclusion </w:t>
      </w:r>
    </w:p>
    <w:p w14:paraId="49C563C3" w14:textId="2E0ABB49" w:rsidR="00914F6D" w:rsidRPr="00112622" w:rsidRDefault="00F576DE" w:rsidP="007830B2">
      <w:pPr>
        <w:rPr>
          <w:rFonts w:ascii="Times New Roman" w:hAnsi="Times New Roman" w:cs="Times New Roman"/>
        </w:rPr>
      </w:pPr>
      <w:r w:rsidRPr="00112622">
        <w:rPr>
          <w:rFonts w:ascii="Times New Roman" w:hAnsi="Times New Roman" w:cs="Times New Roman"/>
        </w:rPr>
        <w:t>The steps outlined above</w:t>
      </w:r>
      <w:r w:rsidR="00BF57A0" w:rsidRPr="00112622">
        <w:rPr>
          <w:rFonts w:ascii="Times New Roman" w:hAnsi="Times New Roman" w:cs="Times New Roman"/>
        </w:rPr>
        <w:t xml:space="preserve"> are suggested </w:t>
      </w:r>
      <w:r w:rsidR="00C62D33" w:rsidRPr="00112622">
        <w:rPr>
          <w:rFonts w:ascii="Times New Roman" w:hAnsi="Times New Roman" w:cs="Times New Roman"/>
        </w:rPr>
        <w:t xml:space="preserve">ways to </w:t>
      </w:r>
      <w:r w:rsidR="00B61A87" w:rsidRPr="00112622">
        <w:rPr>
          <w:rFonts w:ascii="Times New Roman" w:hAnsi="Times New Roman" w:cs="Times New Roman"/>
        </w:rPr>
        <w:t xml:space="preserve">consider learning, assessment and technology. </w:t>
      </w:r>
      <w:r w:rsidR="005B2F94" w:rsidRPr="00112622">
        <w:rPr>
          <w:rFonts w:ascii="Times New Roman" w:hAnsi="Times New Roman" w:cs="Times New Roman"/>
        </w:rPr>
        <w:t>Each of the four steps that we</w:t>
      </w:r>
      <w:r w:rsidR="00A93588" w:rsidRPr="00112622">
        <w:rPr>
          <w:rFonts w:ascii="Times New Roman" w:hAnsi="Times New Roman" w:cs="Times New Roman"/>
        </w:rPr>
        <w:t xml:space="preserve"> addressed:</w:t>
      </w:r>
      <w:r w:rsidR="008C466C" w:rsidRPr="00112622">
        <w:rPr>
          <w:rFonts w:ascii="Times New Roman" w:hAnsi="Times New Roman" w:cs="Times New Roman"/>
        </w:rPr>
        <w:t xml:space="preserve"> importance of integration that is coherent</w:t>
      </w:r>
      <w:r w:rsidR="00A93588" w:rsidRPr="00112622">
        <w:rPr>
          <w:rFonts w:ascii="Times New Roman" w:hAnsi="Times New Roman" w:cs="Times New Roman"/>
        </w:rPr>
        <w:t>;</w:t>
      </w:r>
      <w:r w:rsidR="008C466C" w:rsidRPr="00112622">
        <w:rPr>
          <w:rFonts w:ascii="Times New Roman" w:hAnsi="Times New Roman" w:cs="Times New Roman"/>
        </w:rPr>
        <w:t xml:space="preserve"> sharing responsibilities for equity, diversity, inclusion and wellbeing</w:t>
      </w:r>
      <w:r w:rsidR="00A93588" w:rsidRPr="00112622">
        <w:rPr>
          <w:rFonts w:ascii="Times New Roman" w:hAnsi="Times New Roman" w:cs="Times New Roman"/>
        </w:rPr>
        <w:t>;</w:t>
      </w:r>
      <w:r w:rsidR="008C466C" w:rsidRPr="00112622">
        <w:rPr>
          <w:rFonts w:ascii="Times New Roman" w:hAnsi="Times New Roman" w:cs="Times New Roman"/>
        </w:rPr>
        <w:t xml:space="preserve"> </w:t>
      </w:r>
      <w:r w:rsidR="005B2F94" w:rsidRPr="00112622">
        <w:rPr>
          <w:rFonts w:ascii="Times New Roman" w:hAnsi="Times New Roman" w:cs="Times New Roman"/>
        </w:rPr>
        <w:t>sustainability</w:t>
      </w:r>
      <w:r w:rsidR="00A93588" w:rsidRPr="00112622">
        <w:rPr>
          <w:rFonts w:ascii="Times New Roman" w:hAnsi="Times New Roman" w:cs="Times New Roman"/>
        </w:rPr>
        <w:t>;</w:t>
      </w:r>
      <w:r w:rsidR="005B2F94" w:rsidRPr="00112622">
        <w:rPr>
          <w:rFonts w:ascii="Times New Roman" w:hAnsi="Times New Roman" w:cs="Times New Roman"/>
        </w:rPr>
        <w:t xml:space="preserve"> and balancing resources in global contexts</w:t>
      </w:r>
      <w:r w:rsidR="00A93588" w:rsidRPr="00112622">
        <w:rPr>
          <w:rFonts w:ascii="Times New Roman" w:hAnsi="Times New Roman" w:cs="Times New Roman"/>
        </w:rPr>
        <w:t xml:space="preserve">, </w:t>
      </w:r>
      <w:r w:rsidR="00AB7292" w:rsidRPr="00112622">
        <w:rPr>
          <w:rFonts w:ascii="Times New Roman" w:hAnsi="Times New Roman" w:cs="Times New Roman"/>
        </w:rPr>
        <w:t>represents progress in ou</w:t>
      </w:r>
      <w:r w:rsidR="007830B2" w:rsidRPr="00112622">
        <w:rPr>
          <w:rFonts w:ascii="Times New Roman" w:hAnsi="Times New Roman" w:cs="Times New Roman"/>
        </w:rPr>
        <w:t>r</w:t>
      </w:r>
      <w:r w:rsidR="00AB7292" w:rsidRPr="00112622">
        <w:rPr>
          <w:rFonts w:ascii="Times New Roman" w:hAnsi="Times New Roman" w:cs="Times New Roman"/>
        </w:rPr>
        <w:t xml:space="preserve"> ability to support validity of our assessment practice and enhance learning</w:t>
      </w:r>
      <w:r w:rsidR="005B2F94" w:rsidRPr="00112622">
        <w:rPr>
          <w:rFonts w:ascii="Times New Roman" w:hAnsi="Times New Roman" w:cs="Times New Roman"/>
        </w:rPr>
        <w:t>.</w:t>
      </w:r>
      <w:r w:rsidRPr="00112622">
        <w:rPr>
          <w:rFonts w:ascii="Times New Roman" w:hAnsi="Times New Roman" w:cs="Times New Roman"/>
        </w:rPr>
        <w:t xml:space="preserve"> </w:t>
      </w:r>
    </w:p>
    <w:p w14:paraId="352EF2F5" w14:textId="382B2445" w:rsidR="008F1B70" w:rsidRPr="00112622" w:rsidRDefault="00C107BD" w:rsidP="00A7249E">
      <w:pPr>
        <w:rPr>
          <w:rFonts w:ascii="Times New Roman" w:hAnsi="Times New Roman" w:cs="Times New Roman"/>
        </w:rPr>
      </w:pPr>
      <w:r w:rsidRPr="00112622">
        <w:rPr>
          <w:rFonts w:ascii="Times New Roman" w:hAnsi="Times New Roman" w:cs="Times New Roman"/>
        </w:rPr>
        <w:lastRenderedPageBreak/>
        <w:t>We argue that all involved in learning</w:t>
      </w:r>
      <w:r w:rsidR="007442FF" w:rsidRPr="00112622">
        <w:rPr>
          <w:rFonts w:ascii="Times New Roman" w:hAnsi="Times New Roman" w:cs="Times New Roman"/>
        </w:rPr>
        <w:t xml:space="preserve"> and</w:t>
      </w:r>
      <w:r w:rsidRPr="00112622">
        <w:rPr>
          <w:rFonts w:ascii="Times New Roman" w:hAnsi="Times New Roman" w:cs="Times New Roman"/>
        </w:rPr>
        <w:t xml:space="preserve"> assessment</w:t>
      </w:r>
      <w:r w:rsidR="00E30FF7" w:rsidRPr="00112622">
        <w:rPr>
          <w:rFonts w:ascii="Times New Roman" w:hAnsi="Times New Roman" w:cs="Times New Roman"/>
        </w:rPr>
        <w:t xml:space="preserve"> </w:t>
      </w:r>
      <w:r w:rsidRPr="00112622">
        <w:rPr>
          <w:rFonts w:ascii="Times New Roman" w:hAnsi="Times New Roman" w:cs="Times New Roman"/>
        </w:rPr>
        <w:t>in health professional education, need to ensure strong alignment between theoretical understandings from th</w:t>
      </w:r>
      <w:r w:rsidR="007442FF" w:rsidRPr="00112622">
        <w:rPr>
          <w:rFonts w:ascii="Times New Roman" w:hAnsi="Times New Roman" w:cs="Times New Roman"/>
        </w:rPr>
        <w:t>e</w:t>
      </w:r>
      <w:r w:rsidRPr="00112622">
        <w:rPr>
          <w:rFonts w:ascii="Times New Roman" w:hAnsi="Times New Roman" w:cs="Times New Roman"/>
        </w:rPr>
        <w:t xml:space="preserve"> fields </w:t>
      </w:r>
      <w:r w:rsidR="007442FF" w:rsidRPr="00112622">
        <w:rPr>
          <w:rFonts w:ascii="Times New Roman" w:hAnsi="Times New Roman" w:cs="Times New Roman"/>
        </w:rPr>
        <w:t xml:space="preserve">of </w:t>
      </w:r>
      <w:r w:rsidRPr="00112622">
        <w:rPr>
          <w:rFonts w:ascii="Times New Roman" w:hAnsi="Times New Roman" w:cs="Times New Roman"/>
        </w:rPr>
        <w:t>learning</w:t>
      </w:r>
      <w:r w:rsidR="007442FF" w:rsidRPr="00112622">
        <w:rPr>
          <w:rFonts w:ascii="Times New Roman" w:hAnsi="Times New Roman" w:cs="Times New Roman"/>
        </w:rPr>
        <w:t xml:space="preserve"> sciences</w:t>
      </w:r>
      <w:r w:rsidRPr="00112622">
        <w:rPr>
          <w:rFonts w:ascii="Times New Roman" w:hAnsi="Times New Roman" w:cs="Times New Roman"/>
        </w:rPr>
        <w:t xml:space="preserve"> and assessment</w:t>
      </w:r>
      <w:r w:rsidR="008407F8" w:rsidRPr="00112622">
        <w:rPr>
          <w:rFonts w:ascii="Times New Roman" w:hAnsi="Times New Roman" w:cs="Times New Roman"/>
        </w:rPr>
        <w:t>,</w:t>
      </w:r>
      <w:r w:rsidRPr="00112622">
        <w:rPr>
          <w:rFonts w:ascii="Times New Roman" w:hAnsi="Times New Roman" w:cs="Times New Roman"/>
        </w:rPr>
        <w:t xml:space="preserve"> in order to evaluate how to use, implement, and adapt understandings from the field of technology. This is critical when designing learning experiences and assessing learning</w:t>
      </w:r>
      <w:r w:rsidR="007F660F" w:rsidRPr="00112622">
        <w:rPr>
          <w:rFonts w:ascii="Times New Roman" w:hAnsi="Times New Roman" w:cs="Times New Roman"/>
        </w:rPr>
        <w:t xml:space="preserve"> and/or </w:t>
      </w:r>
      <w:r w:rsidRPr="00112622">
        <w:rPr>
          <w:rFonts w:ascii="Times New Roman" w:hAnsi="Times New Roman" w:cs="Times New Roman"/>
        </w:rPr>
        <w:t>achievement.</w:t>
      </w:r>
    </w:p>
    <w:p w14:paraId="0E95C627" w14:textId="77777777" w:rsidR="00FD3CC8" w:rsidRPr="00112622" w:rsidRDefault="00E37FDB" w:rsidP="00E37FDB">
      <w:pPr>
        <w:rPr>
          <w:rFonts w:ascii="Times New Roman" w:hAnsi="Times New Roman" w:cs="Times New Roman"/>
        </w:rPr>
      </w:pPr>
      <w:r w:rsidRPr="00112622">
        <w:rPr>
          <w:rFonts w:ascii="Times New Roman" w:hAnsi="Times New Roman" w:cs="Times New Roman"/>
        </w:rPr>
        <w:t>Questions we need to address moving forward include:</w:t>
      </w:r>
      <w:r w:rsidR="00661D8E" w:rsidRPr="00112622">
        <w:rPr>
          <w:rFonts w:ascii="Times New Roman" w:hAnsi="Times New Roman" w:cs="Times New Roman"/>
        </w:rPr>
        <w:t xml:space="preserve"> How do we</w:t>
      </w:r>
      <w:r w:rsidR="00741397" w:rsidRPr="00112622">
        <w:rPr>
          <w:rFonts w:ascii="Times New Roman" w:hAnsi="Times New Roman" w:cs="Times New Roman"/>
        </w:rPr>
        <w:t xml:space="preserve"> </w:t>
      </w:r>
      <w:r w:rsidR="00EC1E08" w:rsidRPr="00112622">
        <w:rPr>
          <w:rFonts w:ascii="Times New Roman" w:hAnsi="Times New Roman" w:cs="Times New Roman"/>
        </w:rPr>
        <w:t xml:space="preserve">leverage technology to analyse </w:t>
      </w:r>
      <w:r w:rsidR="00222529" w:rsidRPr="00112622">
        <w:rPr>
          <w:rFonts w:ascii="Times New Roman" w:hAnsi="Times New Roman" w:cs="Times New Roman"/>
        </w:rPr>
        <w:t>alignment, from the learner/cohort perspectives?</w:t>
      </w:r>
      <w:r w:rsidR="00661D8E" w:rsidRPr="00112622">
        <w:rPr>
          <w:rFonts w:ascii="Times New Roman" w:hAnsi="Times New Roman" w:cs="Times New Roman"/>
        </w:rPr>
        <w:t xml:space="preserve"> </w:t>
      </w:r>
      <w:r w:rsidRPr="00112622">
        <w:rPr>
          <w:rFonts w:ascii="Times New Roman" w:hAnsi="Times New Roman" w:cs="Times New Roman"/>
        </w:rPr>
        <w:t xml:space="preserve">How do we look for evidence of success with practical strategies we adopt for supporting equity, diversity, inclusivity and wellbeing? How </w:t>
      </w:r>
      <w:r w:rsidR="00596C1F" w:rsidRPr="00112622">
        <w:rPr>
          <w:rFonts w:ascii="Times New Roman" w:hAnsi="Times New Roman" w:cs="Times New Roman"/>
        </w:rPr>
        <w:t xml:space="preserve">do we </w:t>
      </w:r>
      <w:r w:rsidR="00847307" w:rsidRPr="00112622">
        <w:rPr>
          <w:rFonts w:ascii="Times New Roman" w:hAnsi="Times New Roman" w:cs="Times New Roman"/>
        </w:rPr>
        <w:t>investigate the consequences of the design of our assessments</w:t>
      </w:r>
      <w:r w:rsidR="00944BE1" w:rsidRPr="00112622">
        <w:rPr>
          <w:rFonts w:ascii="Times New Roman" w:hAnsi="Times New Roman" w:cs="Times New Roman"/>
        </w:rPr>
        <w:t xml:space="preserve">, using technology? How do we work together with global partners, to </w:t>
      </w:r>
      <w:r w:rsidR="006D7793" w:rsidRPr="00112622">
        <w:rPr>
          <w:rFonts w:ascii="Times New Roman" w:hAnsi="Times New Roman" w:cs="Times New Roman"/>
        </w:rPr>
        <w:t>design resource prioritisation fit for context?</w:t>
      </w:r>
      <w:r w:rsidR="00FD3D9B" w:rsidRPr="00112622">
        <w:rPr>
          <w:rFonts w:ascii="Times New Roman" w:hAnsi="Times New Roman" w:cs="Times New Roman"/>
        </w:rPr>
        <w:t xml:space="preserve"> </w:t>
      </w:r>
    </w:p>
    <w:p w14:paraId="74375C83" w14:textId="03ABCEA8" w:rsidR="00E37FDB" w:rsidRPr="00112622" w:rsidRDefault="00FD3D9B" w:rsidP="00E37FDB">
      <w:pPr>
        <w:rPr>
          <w:rFonts w:ascii="Times New Roman" w:hAnsi="Times New Roman" w:cs="Times New Roman"/>
        </w:rPr>
      </w:pPr>
      <w:r w:rsidRPr="00112622">
        <w:rPr>
          <w:rFonts w:ascii="Times New Roman" w:hAnsi="Times New Roman" w:cs="Times New Roman"/>
        </w:rPr>
        <w:t xml:space="preserve">Progress towards understanding our responses to these questions </w:t>
      </w:r>
      <w:r w:rsidR="00EC1C24" w:rsidRPr="00112622">
        <w:rPr>
          <w:rFonts w:ascii="Times New Roman" w:hAnsi="Times New Roman" w:cs="Times New Roman"/>
        </w:rPr>
        <w:t>supports validation for contextualised application</w:t>
      </w:r>
      <w:r w:rsidR="002F1541" w:rsidRPr="00112622">
        <w:rPr>
          <w:rFonts w:ascii="Times New Roman" w:hAnsi="Times New Roman" w:cs="Times New Roman"/>
        </w:rPr>
        <w:t>s</w:t>
      </w:r>
      <w:r w:rsidR="00EC1C24" w:rsidRPr="00112622">
        <w:rPr>
          <w:rFonts w:ascii="Times New Roman" w:hAnsi="Times New Roman" w:cs="Times New Roman"/>
        </w:rPr>
        <w:t xml:space="preserve"> </w:t>
      </w:r>
      <w:r w:rsidR="002F1541" w:rsidRPr="00112622">
        <w:rPr>
          <w:rFonts w:ascii="Times New Roman" w:hAnsi="Times New Roman" w:cs="Times New Roman"/>
        </w:rPr>
        <w:t>of</w:t>
      </w:r>
      <w:r w:rsidR="00EC1C24" w:rsidRPr="00112622">
        <w:rPr>
          <w:rFonts w:ascii="Times New Roman" w:hAnsi="Times New Roman" w:cs="Times New Roman"/>
        </w:rPr>
        <w:t xml:space="preserve"> technology </w:t>
      </w:r>
      <w:r w:rsidR="002F1541" w:rsidRPr="00112622">
        <w:rPr>
          <w:rFonts w:ascii="Times New Roman" w:hAnsi="Times New Roman" w:cs="Times New Roman"/>
        </w:rPr>
        <w:t>for</w:t>
      </w:r>
      <w:r w:rsidR="00EC1C24" w:rsidRPr="00112622">
        <w:rPr>
          <w:rFonts w:ascii="Times New Roman" w:hAnsi="Times New Roman" w:cs="Times New Roman"/>
        </w:rPr>
        <w:t xml:space="preserve"> assessment,</w:t>
      </w:r>
      <w:r w:rsidR="002F1541" w:rsidRPr="00112622">
        <w:rPr>
          <w:rFonts w:ascii="Times New Roman" w:hAnsi="Times New Roman" w:cs="Times New Roman"/>
        </w:rPr>
        <w:t xml:space="preserve"> and</w:t>
      </w:r>
      <w:r w:rsidR="00EC1C24" w:rsidRPr="00112622">
        <w:rPr>
          <w:rFonts w:ascii="Times New Roman" w:hAnsi="Times New Roman" w:cs="Times New Roman"/>
        </w:rPr>
        <w:t xml:space="preserve"> for learning.</w:t>
      </w:r>
      <w:r w:rsidR="00FD3CC8" w:rsidRPr="00112622">
        <w:rPr>
          <w:rFonts w:ascii="Times New Roman" w:hAnsi="Times New Roman" w:cs="Times New Roman"/>
        </w:rPr>
        <w:t xml:space="preserve"> </w:t>
      </w:r>
      <w:r w:rsidR="002F5409" w:rsidRPr="00112622">
        <w:rPr>
          <w:rFonts w:ascii="Times New Roman" w:hAnsi="Times New Roman" w:cs="Times New Roman"/>
        </w:rPr>
        <w:t xml:space="preserve">To </w:t>
      </w:r>
      <w:r w:rsidR="00CD2C09" w:rsidRPr="00112622">
        <w:rPr>
          <w:rFonts w:ascii="Times New Roman" w:hAnsi="Times New Roman" w:cs="Times New Roman"/>
        </w:rPr>
        <w:t>promote</w:t>
      </w:r>
      <w:r w:rsidR="002F5409" w:rsidRPr="00112622">
        <w:rPr>
          <w:rFonts w:ascii="Times New Roman" w:hAnsi="Times New Roman" w:cs="Times New Roman"/>
        </w:rPr>
        <w:t xml:space="preserve"> th</w:t>
      </w:r>
      <w:r w:rsidR="00573E04" w:rsidRPr="00112622">
        <w:rPr>
          <w:rFonts w:ascii="Times New Roman" w:hAnsi="Times New Roman" w:cs="Times New Roman"/>
        </w:rPr>
        <w:t>is, we call for scholarship</w:t>
      </w:r>
      <w:r w:rsidR="002D173C" w:rsidRPr="00112622">
        <w:rPr>
          <w:rFonts w:ascii="Times New Roman" w:hAnsi="Times New Roman" w:cs="Times New Roman"/>
        </w:rPr>
        <w:t>, and scholarly output,</w:t>
      </w:r>
      <w:r w:rsidR="00740120" w:rsidRPr="00112622">
        <w:rPr>
          <w:rFonts w:ascii="Times New Roman" w:hAnsi="Times New Roman" w:cs="Times New Roman"/>
        </w:rPr>
        <w:t xml:space="preserve"> to </w:t>
      </w:r>
      <w:r w:rsidR="00EB4587" w:rsidRPr="00112622">
        <w:rPr>
          <w:rFonts w:ascii="Times New Roman" w:hAnsi="Times New Roman" w:cs="Times New Roman"/>
        </w:rPr>
        <w:t>‘</w:t>
      </w:r>
      <w:r w:rsidR="00740120" w:rsidRPr="00112622">
        <w:rPr>
          <w:rFonts w:ascii="Times New Roman" w:hAnsi="Times New Roman" w:cs="Times New Roman"/>
        </w:rPr>
        <w:t>advance conversations</w:t>
      </w:r>
      <w:r w:rsidR="00EB4587" w:rsidRPr="00112622">
        <w:rPr>
          <w:rFonts w:ascii="Times New Roman" w:hAnsi="Times New Roman" w:cs="Times New Roman"/>
        </w:rPr>
        <w:t>’</w:t>
      </w:r>
      <w:r w:rsidR="00573E04" w:rsidRPr="00112622">
        <w:rPr>
          <w:rFonts w:ascii="Times New Roman" w:hAnsi="Times New Roman" w:cs="Times New Roman"/>
        </w:rPr>
        <w:t xml:space="preserve"> </w:t>
      </w:r>
      <w:r w:rsidR="00843F84" w:rsidRPr="00112622">
        <w:rPr>
          <w:rFonts w:ascii="Times New Roman" w:hAnsi="Times New Roman" w:cs="Times New Roman"/>
        </w:rPr>
        <w:fldChar w:fldCharType="begin"/>
      </w:r>
      <w:r w:rsidR="00843F84" w:rsidRPr="00112622">
        <w:rPr>
          <w:rFonts w:ascii="Times New Roman" w:hAnsi="Times New Roman" w:cs="Times New Roman"/>
        </w:rPr>
        <w:instrText xml:space="preserve"> ADDIN EN.CITE &lt;EndNote&gt;&lt;Cite&gt;&lt;Author&gt;Boud&lt;/Author&gt;&lt;Year&gt;2016&lt;/Year&gt;&lt;RecNum&gt;37&lt;/RecNum&gt;&lt;DisplayText&gt;(Boud &amp;amp; Soler, 2016)&lt;/DisplayText&gt;&lt;record&gt;&lt;rec-number&gt;37&lt;/rec-number&gt;&lt;foreign-keys&gt;&lt;key app="EN" db-id="5ep2ae9xr50szue2zv0vf5d6xpfvpr2d50v2" timestamp="1685236856"&gt;37&lt;/key&gt;&lt;/foreign-keys&gt;&lt;ref-type name="Journal Article"&gt;17&lt;/ref-type&gt;&lt;contributors&gt;&lt;authors&gt;&lt;author&gt;Boud, David&lt;/author&gt;&lt;author&gt;Soler, Rebeca&lt;/author&gt;&lt;/authors&gt;&lt;/contributors&gt;&lt;titles&gt;&lt;title&gt;Sustainable assessment revisited&lt;/title&gt;&lt;secondary-title&gt;Assessment and evaluation in higher education&lt;/secondary-title&gt;&lt;/titles&gt;&lt;periodical&gt;&lt;full-title&gt;Assessment and evaluation in higher education&lt;/full-title&gt;&lt;/periodical&gt;&lt;pages&gt;400-413&lt;/pages&gt;&lt;volume&gt;41&lt;/volume&gt;&lt;number&gt;3&lt;/number&gt;&lt;keywords&gt;&lt;keyword&gt;Academic Achievement&lt;/keyword&gt;&lt;keyword&gt;assessment for learning&lt;/keyword&gt;&lt;keyword&gt;Education &amp;amp; Educational Research&lt;/keyword&gt;&lt;keyword&gt;Educational Change&lt;/keyword&gt;&lt;keyword&gt;Educational evaluation&lt;/keyword&gt;&lt;keyword&gt;Educational Improvement&lt;/keyword&gt;&lt;keyword&gt;Evaluation Criteria&lt;/keyword&gt;&lt;keyword&gt;Formative Evaluation&lt;/keyword&gt;&lt;keyword&gt;Higher Education&lt;/keyword&gt;&lt;keyword&gt;Intervention&lt;/keyword&gt;&lt;keyword&gt;Learning&lt;/keyword&gt;&lt;keyword&gt;Long Range Planning&lt;/keyword&gt;&lt;keyword&gt;Peer Influence&lt;/keyword&gt;&lt;keyword&gt;Program Effectiveness&lt;/keyword&gt;&lt;keyword&gt;purposes of assessment&lt;/keyword&gt;&lt;keyword&gt;Reflection&lt;/keyword&gt;&lt;keyword&gt;Self evaluation&lt;/keyword&gt;&lt;keyword&gt;Self Evaluation (Individuals)&lt;/keyword&gt;&lt;keyword&gt;self-assessment&lt;/keyword&gt;&lt;keyword&gt;Social Sciences&lt;/keyword&gt;&lt;keyword&gt;Student Attitudes&lt;/keyword&gt;&lt;keyword&gt;student judgements&lt;/keyword&gt;&lt;keyword&gt;Summative Evaluation&lt;/keyword&gt;&lt;keyword&gt;Sustainability&lt;/keyword&gt;&lt;keyword&gt;sustainable assessment&lt;/keyword&gt;&lt;keyword&gt;Teaching Methods&lt;/keyword&gt;&lt;keyword&gt;University students&lt;/keyword&gt;&lt;/keywords&gt;&lt;dates&gt;&lt;year&gt;2016&lt;/year&gt;&lt;/dates&gt;&lt;pub-location&gt;ABINGDON&lt;/pub-location&gt;&lt;publisher&gt;Routledge&lt;/publisher&gt;&lt;isbn&gt;0260-2938&lt;/isbn&gt;&lt;urls&gt;&lt;/urls&gt;&lt;electronic-resource-num&gt;10.1080/02602938.2015.1018133&lt;/electronic-resource-num&gt;&lt;/record&gt;&lt;/Cite&gt;&lt;/EndNote&gt;</w:instrText>
      </w:r>
      <w:r w:rsidR="00843F84" w:rsidRPr="00112622">
        <w:rPr>
          <w:rFonts w:ascii="Times New Roman" w:hAnsi="Times New Roman" w:cs="Times New Roman"/>
        </w:rPr>
        <w:fldChar w:fldCharType="separate"/>
      </w:r>
      <w:r w:rsidR="00843F84" w:rsidRPr="00112622">
        <w:rPr>
          <w:rFonts w:ascii="Times New Roman" w:hAnsi="Times New Roman" w:cs="Times New Roman"/>
          <w:noProof/>
        </w:rPr>
        <w:t>(Boud &amp; Soler, 2016)</w:t>
      </w:r>
      <w:r w:rsidR="00843F84" w:rsidRPr="00112622">
        <w:rPr>
          <w:rFonts w:ascii="Times New Roman" w:hAnsi="Times New Roman" w:cs="Times New Roman"/>
        </w:rPr>
        <w:fldChar w:fldCharType="end"/>
      </w:r>
      <w:r w:rsidR="00BA306B" w:rsidRPr="00112622">
        <w:rPr>
          <w:rFonts w:ascii="Times New Roman" w:hAnsi="Times New Roman" w:cs="Times New Roman"/>
        </w:rPr>
        <w:t xml:space="preserve">, </w:t>
      </w:r>
      <w:r w:rsidR="00EB4587" w:rsidRPr="00112622">
        <w:rPr>
          <w:rFonts w:ascii="Times New Roman" w:hAnsi="Times New Roman" w:cs="Times New Roman"/>
        </w:rPr>
        <w:t xml:space="preserve">particularly </w:t>
      </w:r>
      <w:r w:rsidR="002D173C" w:rsidRPr="00112622">
        <w:rPr>
          <w:rFonts w:ascii="Times New Roman" w:hAnsi="Times New Roman" w:cs="Times New Roman"/>
        </w:rPr>
        <w:t>where</w:t>
      </w:r>
      <w:r w:rsidR="00EB4587" w:rsidRPr="00112622">
        <w:rPr>
          <w:rFonts w:ascii="Times New Roman" w:hAnsi="Times New Roman" w:cs="Times New Roman"/>
        </w:rPr>
        <w:t xml:space="preserve"> </w:t>
      </w:r>
      <w:r w:rsidR="001A51C0" w:rsidRPr="00112622">
        <w:rPr>
          <w:rFonts w:ascii="Times New Roman" w:hAnsi="Times New Roman" w:cs="Times New Roman"/>
        </w:rPr>
        <w:t>fast</w:t>
      </w:r>
      <w:r w:rsidR="00EB4587" w:rsidRPr="00112622">
        <w:rPr>
          <w:rFonts w:ascii="Times New Roman" w:hAnsi="Times New Roman" w:cs="Times New Roman"/>
        </w:rPr>
        <w:t xml:space="preserve"> evolving applications </w:t>
      </w:r>
      <w:r w:rsidR="00A64801" w:rsidRPr="00112622">
        <w:rPr>
          <w:rFonts w:ascii="Times New Roman" w:hAnsi="Times New Roman" w:cs="Times New Roman"/>
        </w:rPr>
        <w:t>of technology</w:t>
      </w:r>
      <w:r w:rsidR="007A47D1" w:rsidRPr="00112622">
        <w:rPr>
          <w:rFonts w:ascii="Times New Roman" w:hAnsi="Times New Roman" w:cs="Times New Roman"/>
        </w:rPr>
        <w:t xml:space="preserve"> </w:t>
      </w:r>
      <w:r w:rsidR="002D173C" w:rsidRPr="00112622">
        <w:rPr>
          <w:rFonts w:ascii="Times New Roman" w:hAnsi="Times New Roman" w:cs="Times New Roman"/>
        </w:rPr>
        <w:t>connect with</w:t>
      </w:r>
      <w:r w:rsidR="007A47D1" w:rsidRPr="00112622">
        <w:rPr>
          <w:rFonts w:ascii="Times New Roman" w:hAnsi="Times New Roman" w:cs="Times New Roman"/>
        </w:rPr>
        <w:t xml:space="preserve"> </w:t>
      </w:r>
      <w:r w:rsidR="00A15AC4" w:rsidRPr="00112622">
        <w:rPr>
          <w:rFonts w:ascii="Times New Roman" w:hAnsi="Times New Roman" w:cs="Times New Roman"/>
        </w:rPr>
        <w:t>learning</w:t>
      </w:r>
      <w:r w:rsidR="003D6431" w:rsidRPr="00112622">
        <w:rPr>
          <w:rFonts w:ascii="Times New Roman" w:hAnsi="Times New Roman" w:cs="Times New Roman"/>
        </w:rPr>
        <w:t xml:space="preserve"> and assessment</w:t>
      </w:r>
      <w:r w:rsidR="002D173C" w:rsidRPr="00112622">
        <w:rPr>
          <w:rFonts w:ascii="Times New Roman" w:hAnsi="Times New Roman" w:cs="Times New Roman"/>
        </w:rPr>
        <w:t>. A focus on scholarship (as well as research)</w:t>
      </w:r>
      <w:r w:rsidR="00A15AC4" w:rsidRPr="00112622">
        <w:rPr>
          <w:rFonts w:ascii="Times New Roman" w:hAnsi="Times New Roman" w:cs="Times New Roman"/>
        </w:rPr>
        <w:t xml:space="preserve"> </w:t>
      </w:r>
      <w:r w:rsidR="002D173C" w:rsidRPr="00112622">
        <w:rPr>
          <w:rFonts w:ascii="Times New Roman" w:hAnsi="Times New Roman" w:cs="Times New Roman"/>
        </w:rPr>
        <w:t xml:space="preserve">will </w:t>
      </w:r>
      <w:r w:rsidR="00D02333" w:rsidRPr="00112622">
        <w:rPr>
          <w:rFonts w:ascii="Times New Roman" w:hAnsi="Times New Roman" w:cs="Times New Roman"/>
        </w:rPr>
        <w:t xml:space="preserve">promote active collaboration across </w:t>
      </w:r>
      <w:r w:rsidR="0055580B" w:rsidRPr="00112622">
        <w:rPr>
          <w:rFonts w:ascii="Times New Roman" w:hAnsi="Times New Roman" w:cs="Times New Roman"/>
        </w:rPr>
        <w:t>different settings</w:t>
      </w:r>
      <w:r w:rsidR="00D02333" w:rsidRPr="00112622">
        <w:rPr>
          <w:rFonts w:ascii="Times New Roman" w:hAnsi="Times New Roman" w:cs="Times New Roman"/>
        </w:rPr>
        <w:t xml:space="preserve"> and strengthen diversity, a</w:t>
      </w:r>
      <w:r w:rsidR="0055580B" w:rsidRPr="00112622">
        <w:rPr>
          <w:rFonts w:ascii="Times New Roman" w:hAnsi="Times New Roman" w:cs="Times New Roman"/>
        </w:rPr>
        <w:t>s well as</w:t>
      </w:r>
      <w:r w:rsidR="00D02333" w:rsidRPr="00112622">
        <w:rPr>
          <w:rFonts w:ascii="Times New Roman" w:hAnsi="Times New Roman" w:cs="Times New Roman"/>
        </w:rPr>
        <w:t xml:space="preserve"> enable rapid </w:t>
      </w:r>
      <w:r w:rsidR="0066626B" w:rsidRPr="00112622">
        <w:rPr>
          <w:rFonts w:ascii="Times New Roman" w:hAnsi="Times New Roman" w:cs="Times New Roman"/>
        </w:rPr>
        <w:t xml:space="preserve">dissemination </w:t>
      </w:r>
      <w:r w:rsidR="0055580B" w:rsidRPr="00112622">
        <w:rPr>
          <w:rFonts w:ascii="Times New Roman" w:hAnsi="Times New Roman" w:cs="Times New Roman"/>
        </w:rPr>
        <w:t>of knowledge to</w:t>
      </w:r>
      <w:r w:rsidR="00D02333" w:rsidRPr="00112622">
        <w:rPr>
          <w:rFonts w:ascii="Times New Roman" w:hAnsi="Times New Roman" w:cs="Times New Roman"/>
        </w:rPr>
        <w:t xml:space="preserve"> </w:t>
      </w:r>
      <w:r w:rsidR="0055580B" w:rsidRPr="00112622">
        <w:rPr>
          <w:rFonts w:ascii="Times New Roman" w:hAnsi="Times New Roman" w:cs="Times New Roman"/>
        </w:rPr>
        <w:t>inform</w:t>
      </w:r>
      <w:r w:rsidR="003D763E" w:rsidRPr="00112622">
        <w:rPr>
          <w:rFonts w:ascii="Times New Roman" w:hAnsi="Times New Roman" w:cs="Times New Roman"/>
        </w:rPr>
        <w:t xml:space="preserve"> the </w:t>
      </w:r>
      <w:r w:rsidR="009E6163" w:rsidRPr="00112622">
        <w:rPr>
          <w:rFonts w:ascii="Times New Roman" w:hAnsi="Times New Roman" w:cs="Times New Roman"/>
        </w:rPr>
        <w:t>complexit</w:t>
      </w:r>
      <w:r w:rsidR="0055580B" w:rsidRPr="00112622">
        <w:rPr>
          <w:rFonts w:ascii="Times New Roman" w:hAnsi="Times New Roman" w:cs="Times New Roman"/>
        </w:rPr>
        <w:t>y</w:t>
      </w:r>
      <w:r w:rsidR="009E6163" w:rsidRPr="00112622">
        <w:rPr>
          <w:rFonts w:ascii="Times New Roman" w:hAnsi="Times New Roman" w:cs="Times New Roman"/>
        </w:rPr>
        <w:t xml:space="preserve"> of contemporary education of </w:t>
      </w:r>
      <w:r w:rsidR="009E2545" w:rsidRPr="00112622">
        <w:rPr>
          <w:rFonts w:ascii="Times New Roman" w:hAnsi="Times New Roman" w:cs="Times New Roman"/>
        </w:rPr>
        <w:t>all</w:t>
      </w:r>
      <w:r w:rsidR="009E6163" w:rsidRPr="00112622">
        <w:rPr>
          <w:rFonts w:ascii="Times New Roman" w:hAnsi="Times New Roman" w:cs="Times New Roman"/>
        </w:rPr>
        <w:t xml:space="preserve"> health professionals. </w:t>
      </w:r>
      <w:r w:rsidR="00A64801" w:rsidRPr="00112622">
        <w:rPr>
          <w:rFonts w:ascii="Times New Roman" w:hAnsi="Times New Roman" w:cs="Times New Roman"/>
        </w:rPr>
        <w:t xml:space="preserve"> </w:t>
      </w:r>
    </w:p>
    <w:p w14:paraId="511150C3" w14:textId="09BB623D" w:rsidR="002D4025" w:rsidRPr="00112622" w:rsidRDefault="002D4025" w:rsidP="00A7249E">
      <w:pPr>
        <w:rPr>
          <w:rFonts w:ascii="Times New Roman" w:hAnsi="Times New Roman" w:cs="Times New Roman"/>
        </w:rPr>
      </w:pPr>
    </w:p>
    <w:p w14:paraId="74B48530" w14:textId="44394B69" w:rsidR="002D4025" w:rsidRPr="00112622" w:rsidRDefault="002D4025" w:rsidP="00A7249E">
      <w:pPr>
        <w:rPr>
          <w:rFonts w:ascii="Times New Roman" w:hAnsi="Times New Roman" w:cs="Times New Roman"/>
        </w:rPr>
      </w:pPr>
      <w:r w:rsidRPr="00112622">
        <w:rPr>
          <w:rFonts w:ascii="Times New Roman" w:hAnsi="Times New Roman" w:cs="Times New Roman"/>
          <w:b/>
          <w:bCs/>
        </w:rPr>
        <w:t>Acknowledgement</w:t>
      </w:r>
      <w:r w:rsidR="00465170" w:rsidRPr="00112622">
        <w:rPr>
          <w:rFonts w:ascii="Times New Roman" w:hAnsi="Times New Roman" w:cs="Times New Roman"/>
          <w:b/>
          <w:bCs/>
        </w:rPr>
        <w:t>s</w:t>
      </w:r>
      <w:r w:rsidRPr="00112622">
        <w:rPr>
          <w:rFonts w:ascii="Times New Roman" w:hAnsi="Times New Roman" w:cs="Times New Roman"/>
          <w:b/>
          <w:bCs/>
        </w:rPr>
        <w:t xml:space="preserve">: </w:t>
      </w:r>
      <w:r w:rsidRPr="00112622">
        <w:rPr>
          <w:rFonts w:ascii="Times New Roman" w:hAnsi="Times New Roman" w:cs="Times New Roman"/>
        </w:rPr>
        <w:t xml:space="preserve">In the </w:t>
      </w:r>
      <w:r w:rsidR="0054042C" w:rsidRPr="00112622">
        <w:rPr>
          <w:rFonts w:ascii="Times New Roman" w:hAnsi="Times New Roman" w:cs="Times New Roman"/>
        </w:rPr>
        <w:t>20th Ottawa Conference held in 2022, Lyon, France</w:t>
      </w:r>
      <w:r w:rsidR="00174459" w:rsidRPr="00112622">
        <w:rPr>
          <w:rFonts w:ascii="Times New Roman" w:hAnsi="Times New Roman" w:cs="Times New Roman"/>
        </w:rPr>
        <w:t>,</w:t>
      </w:r>
      <w:r w:rsidR="0054042C" w:rsidRPr="00112622">
        <w:rPr>
          <w:rFonts w:ascii="Times New Roman" w:hAnsi="Times New Roman" w:cs="Times New Roman"/>
        </w:rPr>
        <w:t xml:space="preserve"> </w:t>
      </w:r>
      <w:r w:rsidR="00174459" w:rsidRPr="00112622">
        <w:rPr>
          <w:rFonts w:ascii="Times New Roman" w:hAnsi="Times New Roman" w:cs="Times New Roman"/>
        </w:rPr>
        <w:t>(</w:t>
      </w:r>
      <w:hyperlink r:id="rId8" w:history="1">
        <w:r w:rsidR="00174459" w:rsidRPr="00112622">
          <w:rPr>
            <w:rStyle w:val="Hyperlink"/>
            <w:rFonts w:ascii="Times New Roman" w:hAnsi="Times New Roman" w:cs="Times New Roman"/>
          </w:rPr>
          <w:t>https://www.ottawaconference.org</w:t>
        </w:r>
      </w:hyperlink>
      <w:r w:rsidR="00174459" w:rsidRPr="00112622">
        <w:rPr>
          <w:rFonts w:ascii="Times New Roman" w:hAnsi="Times New Roman" w:cs="Times New Roman"/>
        </w:rPr>
        <w:t>)</w:t>
      </w:r>
      <w:r w:rsidRPr="00112622">
        <w:rPr>
          <w:rFonts w:ascii="Times New Roman" w:hAnsi="Times New Roman" w:cs="Times New Roman"/>
        </w:rPr>
        <w:t xml:space="preserve"> two consensus statements - Performance Assessment </w:t>
      </w:r>
      <w:r w:rsidR="00B23D19" w:rsidRPr="00112622">
        <w:rPr>
          <w:rFonts w:ascii="Times New Roman" w:hAnsi="Times New Roman" w:cs="Times New Roman"/>
        </w:rPr>
        <w:fldChar w:fldCharType="begin"/>
      </w:r>
      <w:r w:rsidR="00B23D19" w:rsidRPr="00112622">
        <w:rPr>
          <w:rFonts w:ascii="Times New Roman" w:hAnsi="Times New Roman" w:cs="Times New Roman"/>
        </w:rPr>
        <w:instrText xml:space="preserve"> ADDIN EN.CITE &lt;EndNote&gt;&lt;Cite&gt;&lt;Author&gt;Boursicot&lt;/Author&gt;&lt;Year&gt;2021&lt;/Year&gt;&lt;RecNum&gt;13&lt;/RecNum&gt;&lt;DisplayText&gt;(Boursicot et al., 2021)&lt;/DisplayText&gt;&lt;record&gt;&lt;rec-number&gt;13&lt;/rec-number&gt;&lt;foreign-keys&gt;&lt;key app="EN" db-id="5ep2ae9xr50szue2zv0vf5d6xpfvpr2d50v2" timestamp="1684458269"&gt;13&lt;/key&gt;&lt;/foreign-keys&gt;&lt;ref-type name="Journal Article"&gt;17&lt;/ref-type&gt;&lt;contributors&gt;&lt;authors&gt;&lt;author&gt;Boursicot, Katharine&lt;/author&gt;&lt;author&gt;Kemp, Sandra&lt;/author&gt;&lt;author&gt;Wilkinson, Tim&lt;/author&gt;&lt;author&gt;Findyartini, Ardi&lt;/author&gt;&lt;author&gt;Canning, Claire&lt;/author&gt;&lt;author&gt;Cilliers, Francois&lt;/author&gt;&lt;author&gt;Fuller, Richard&lt;/author&gt;&lt;/authors&gt;&lt;/contributors&gt;&lt;titles&gt;&lt;title&gt;Performance assessment: Consensus statement and recommendations from the 2020 Ottawa Conference&lt;/title&gt;&lt;secondary-title&gt;Medical teacher&lt;/secondary-title&gt;&lt;/titles&gt;&lt;periodical&gt;&lt;full-title&gt;Medical teacher&lt;/full-title&gt;&lt;/periodical&gt;&lt;pages&gt;58-67&lt;/pages&gt;&lt;volume&gt;43&lt;/volume&gt;&lt;number&gt;1&lt;/number&gt;&lt;keywords&gt;&lt;keyword&gt;assessment&lt;/keyword&gt;&lt;keyword&gt;Education &amp;amp; Educational Research&lt;/keyword&gt;&lt;keyword&gt;Education, Scientific Disciplines&lt;/keyword&gt;&lt;keyword&gt;Health Care Sciences &amp;amp; Services&lt;/keyword&gt;&lt;keyword&gt;Life Sciences &amp;amp; Biomedicine&lt;/keyword&gt;&lt;keyword&gt;OSCE&lt;/keyword&gt;&lt;keyword&gt;Ottawa consensus&lt;/keyword&gt;&lt;keyword&gt;Performance assessment&lt;/keyword&gt;&lt;keyword&gt;Science &amp;amp; Technology&lt;/keyword&gt;&lt;keyword&gt;Social Sciences&lt;/keyword&gt;&lt;keyword&gt;validity&lt;/keyword&gt;&lt;keyword&gt;WBA&lt;/keyword&gt;&lt;/keywords&gt;&lt;dates&gt;&lt;year&gt;2021&lt;/year&gt;&lt;/dates&gt;&lt;pub-location&gt;ABINGDON&lt;/pub-location&gt;&lt;publisher&gt;Taylor &amp;amp; Francis&lt;/publisher&gt;&lt;isbn&gt;0142-159X&lt;/isbn&gt;&lt;urls&gt;&lt;/urls&gt;&lt;electronic-resource-num&gt;10.1080/0142159X.2020.1830052&lt;/electronic-resource-num&gt;&lt;/record&gt;&lt;/Cite&gt;&lt;/EndNote&gt;</w:instrText>
      </w:r>
      <w:r w:rsidR="00B23D19" w:rsidRPr="00112622">
        <w:rPr>
          <w:rFonts w:ascii="Times New Roman" w:hAnsi="Times New Roman" w:cs="Times New Roman"/>
        </w:rPr>
        <w:fldChar w:fldCharType="separate"/>
      </w:r>
      <w:r w:rsidR="00B23D19" w:rsidRPr="00112622">
        <w:rPr>
          <w:rFonts w:ascii="Times New Roman" w:hAnsi="Times New Roman" w:cs="Times New Roman"/>
          <w:noProof/>
        </w:rPr>
        <w:t>(Boursicot et al., 2021)</w:t>
      </w:r>
      <w:r w:rsidR="00B23D19" w:rsidRPr="00112622">
        <w:rPr>
          <w:rFonts w:ascii="Times New Roman" w:hAnsi="Times New Roman" w:cs="Times New Roman"/>
        </w:rPr>
        <w:fldChar w:fldCharType="end"/>
      </w:r>
      <w:r w:rsidR="00B23D19" w:rsidRPr="00112622">
        <w:rPr>
          <w:rFonts w:ascii="Times New Roman" w:hAnsi="Times New Roman" w:cs="Times New Roman"/>
        </w:rPr>
        <w:t xml:space="preserve"> </w:t>
      </w:r>
      <w:r w:rsidRPr="00112622">
        <w:rPr>
          <w:rFonts w:ascii="Times New Roman" w:hAnsi="Times New Roman" w:cs="Times New Roman"/>
        </w:rPr>
        <w:t xml:space="preserve">and Technology </w:t>
      </w:r>
      <w:r w:rsidR="00CC79B7" w:rsidRPr="00112622">
        <w:rPr>
          <w:rFonts w:ascii="Times New Roman" w:hAnsi="Times New Roman" w:cs="Times New Roman"/>
        </w:rPr>
        <w:t>Enhanced</w:t>
      </w:r>
      <w:r w:rsidRPr="00112622">
        <w:rPr>
          <w:rFonts w:ascii="Times New Roman" w:hAnsi="Times New Roman" w:cs="Times New Roman"/>
        </w:rPr>
        <w:t xml:space="preserve"> Assessment </w:t>
      </w:r>
      <w:r w:rsidR="00CA672A" w:rsidRPr="00112622">
        <w:rPr>
          <w:rFonts w:ascii="Times New Roman" w:hAnsi="Times New Roman" w:cs="Times New Roman"/>
        </w:rPr>
        <w:fldChar w:fldCharType="begin"/>
      </w:r>
      <w:r w:rsidR="00CA672A" w:rsidRPr="00112622">
        <w:rPr>
          <w:rFonts w:ascii="Times New Roman" w:hAnsi="Times New Roman" w:cs="Times New Roman"/>
        </w:rPr>
        <w:instrText xml:space="preserve"> ADDIN EN.CITE &lt;EndNote&gt;&lt;Cite&gt;&lt;Author&gt;Fuller&lt;/Author&gt;&lt;Year&gt;2022&lt;/Year&gt;&lt;RecNum&gt;14&lt;/RecNum&gt;&lt;DisplayText&gt;(Fuller et al., 2022)&lt;/DisplayText&gt;&lt;record&gt;&lt;rec-number&gt;14&lt;/rec-number&gt;&lt;foreign-keys&gt;&lt;key app="EN" db-id="5ep2ae9xr50szue2zv0vf5d6xpfvpr2d50v2" timestamp="1684458337"&gt;14&lt;/key&gt;&lt;/foreign-keys&gt;&lt;ref-type name="Journal Article"&gt;17&lt;/ref-type&gt;&lt;contributors&gt;&lt;authors&gt;&lt;author&gt;Fuller, Richard&lt;/author&gt;&lt;author&gt;Goddard, Viktoria C. T.&lt;/author&gt;&lt;author&gt;Nadarajah, Vishna D.&lt;/author&gt;&lt;author&gt;Treasure-Jones, Tamsin&lt;/author&gt;&lt;author&gt;Yeates, Peter&lt;/author&gt;&lt;author&gt;Scott, Karen&lt;/author&gt;&lt;author&gt;Webb, Alexandra&lt;/author&gt;&lt;author&gt;Valter, Krisztina&lt;/author&gt;&lt;author&gt;Pyorala, Eeva&lt;/author&gt;&lt;/authors&gt;&lt;/contributors&gt;&lt;titles&gt;&lt;title&gt;Technology enhanced assessment: Ottawa consensus statement and recommendations&lt;/title&gt;&lt;secondary-title&gt;Medical teacher&lt;/secondary-title&gt;&lt;/titles&gt;&lt;periodical&gt;&lt;full-title&gt;Medical teacher&lt;/full-title&gt;&lt;/periodical&gt;&lt;pages&gt;836-850&lt;/pages&gt;&lt;volume&gt;44&lt;/volume&gt;&lt;number&gt;8&lt;/number&gt;&lt;keywords&gt;&lt;keyword&gt;Assessment&lt;/keyword&gt;&lt;keyword&gt;curriculum&lt;/keyword&gt;&lt;keyword&gt;medical education research&lt;/keyword&gt;&lt;/keywords&gt;&lt;dates&gt;&lt;year&gt;2022&lt;/year&gt;&lt;/dates&gt;&lt;publisher&gt;Taylor &amp;amp; Francis&lt;/publisher&gt;&lt;isbn&gt;0142-159X&lt;/isbn&gt;&lt;urls&gt;&lt;/urls&gt;&lt;electronic-resource-num&gt;10.1080/0142159X.2022.2083489&lt;/electronic-resource-num&gt;&lt;/record&gt;&lt;/Cite&gt;&lt;/EndNote&gt;</w:instrText>
      </w:r>
      <w:r w:rsidR="00CA672A" w:rsidRPr="00112622">
        <w:rPr>
          <w:rFonts w:ascii="Times New Roman" w:hAnsi="Times New Roman" w:cs="Times New Roman"/>
        </w:rPr>
        <w:fldChar w:fldCharType="separate"/>
      </w:r>
      <w:r w:rsidR="00CA672A" w:rsidRPr="00112622">
        <w:rPr>
          <w:rFonts w:ascii="Times New Roman" w:hAnsi="Times New Roman" w:cs="Times New Roman"/>
          <w:noProof/>
        </w:rPr>
        <w:t>(Fuller et al., 2022)</w:t>
      </w:r>
      <w:r w:rsidR="00CA672A" w:rsidRPr="00112622">
        <w:rPr>
          <w:rFonts w:ascii="Times New Roman" w:hAnsi="Times New Roman" w:cs="Times New Roman"/>
        </w:rPr>
        <w:fldChar w:fldCharType="end"/>
      </w:r>
      <w:r w:rsidRPr="00112622">
        <w:rPr>
          <w:rFonts w:ascii="Times New Roman" w:hAnsi="Times New Roman" w:cs="Times New Roman"/>
        </w:rPr>
        <w:t xml:space="preserve"> - were the topic of a symposium titled </w:t>
      </w:r>
      <w:r w:rsidRPr="00112622">
        <w:rPr>
          <w:rFonts w:ascii="Times New Roman" w:hAnsi="Times New Roman" w:cs="Times New Roman"/>
          <w:i/>
          <w:iCs/>
        </w:rPr>
        <w:t>The synergistic intersection of the Ottawa consensus statements on Performance Assessment and Technology in Assessment.</w:t>
      </w:r>
      <w:r w:rsidR="002634EF" w:rsidRPr="00112622">
        <w:rPr>
          <w:rFonts w:ascii="Times New Roman" w:hAnsi="Times New Roman" w:cs="Times New Roman"/>
          <w:i/>
          <w:iCs/>
        </w:rPr>
        <w:t xml:space="preserve"> </w:t>
      </w:r>
      <w:r w:rsidR="00704446" w:rsidRPr="00112622">
        <w:rPr>
          <w:rFonts w:ascii="Times New Roman" w:hAnsi="Times New Roman" w:cs="Times New Roman"/>
        </w:rPr>
        <w:t>T</w:t>
      </w:r>
      <w:r w:rsidR="002634EF" w:rsidRPr="00112622">
        <w:rPr>
          <w:rFonts w:ascii="Times New Roman" w:hAnsi="Times New Roman" w:cs="Times New Roman"/>
        </w:rPr>
        <w:t xml:space="preserve">his paper </w:t>
      </w:r>
      <w:r w:rsidR="00704446" w:rsidRPr="00112622">
        <w:rPr>
          <w:rFonts w:ascii="Times New Roman" w:hAnsi="Times New Roman" w:cs="Times New Roman"/>
        </w:rPr>
        <w:t xml:space="preserve">expands and </w:t>
      </w:r>
      <w:r w:rsidR="00617B1B" w:rsidRPr="00112622">
        <w:rPr>
          <w:rFonts w:ascii="Times New Roman" w:hAnsi="Times New Roman" w:cs="Times New Roman"/>
        </w:rPr>
        <w:t>builds on that work</w:t>
      </w:r>
      <w:r w:rsidR="002634EF" w:rsidRPr="00112622">
        <w:rPr>
          <w:rFonts w:ascii="Times New Roman" w:hAnsi="Times New Roman" w:cs="Times New Roman"/>
        </w:rPr>
        <w:t xml:space="preserve">. </w:t>
      </w:r>
    </w:p>
    <w:p w14:paraId="4D51FDA3" w14:textId="77777777" w:rsidR="0016398B" w:rsidRPr="00112622" w:rsidRDefault="0016398B" w:rsidP="00A7249E">
      <w:pPr>
        <w:rPr>
          <w:rFonts w:ascii="Times New Roman" w:hAnsi="Times New Roman" w:cs="Times New Roman"/>
        </w:rPr>
      </w:pPr>
    </w:p>
    <w:p w14:paraId="4083B686" w14:textId="49EFDC56" w:rsidR="0040297C" w:rsidRPr="00112622" w:rsidRDefault="002B3F3C" w:rsidP="008D726E">
      <w:pPr>
        <w:pStyle w:val="Heading1"/>
        <w:rPr>
          <w:rFonts w:ascii="Times New Roman" w:hAnsi="Times New Roman" w:cs="Times New Roman"/>
        </w:rPr>
      </w:pPr>
      <w:r w:rsidRPr="00112622">
        <w:rPr>
          <w:rFonts w:ascii="Times New Roman" w:hAnsi="Times New Roman" w:cs="Times New Roman"/>
        </w:rPr>
        <w:t>References</w:t>
      </w:r>
    </w:p>
    <w:p w14:paraId="471B9798" w14:textId="77777777" w:rsidR="000544E4" w:rsidRPr="00112622" w:rsidRDefault="0040297C"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fldChar w:fldCharType="begin"/>
      </w:r>
      <w:r w:rsidRPr="00112622">
        <w:rPr>
          <w:rFonts w:ascii="Times New Roman" w:hAnsi="Times New Roman" w:cs="Times New Roman"/>
        </w:rPr>
        <w:instrText xml:space="preserve"> ADDIN EN.REFLIST </w:instrText>
      </w:r>
      <w:r w:rsidRPr="00112622">
        <w:rPr>
          <w:rFonts w:ascii="Times New Roman" w:hAnsi="Times New Roman" w:cs="Times New Roman"/>
        </w:rPr>
        <w:fldChar w:fldCharType="separate"/>
      </w:r>
      <w:r w:rsidR="000544E4" w:rsidRPr="00112622">
        <w:rPr>
          <w:rFonts w:ascii="Times New Roman" w:hAnsi="Times New Roman" w:cs="Times New Roman"/>
        </w:rPr>
        <w:t xml:space="preserve">American Educational Research Association, American Psychological Association, &amp; National Council on Measurement in Education. (2014). </w:t>
      </w:r>
      <w:r w:rsidR="000544E4" w:rsidRPr="00112622">
        <w:rPr>
          <w:rFonts w:ascii="Times New Roman" w:hAnsi="Times New Roman" w:cs="Times New Roman"/>
          <w:i/>
        </w:rPr>
        <w:t>Standards for educational and psychological testing</w:t>
      </w:r>
      <w:r w:rsidR="000544E4" w:rsidRPr="00112622">
        <w:rPr>
          <w:rFonts w:ascii="Times New Roman" w:hAnsi="Times New Roman" w:cs="Times New Roman"/>
        </w:rPr>
        <w:t xml:space="preserve">. American Educational Research Association. </w:t>
      </w:r>
    </w:p>
    <w:p w14:paraId="057CAE0C" w14:textId="77777777"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Bhambra, G. K., Gebrial, D., &amp; Nişancıoğlu, K. (2018). </w:t>
      </w:r>
      <w:r w:rsidRPr="00112622">
        <w:rPr>
          <w:rFonts w:ascii="Times New Roman" w:hAnsi="Times New Roman" w:cs="Times New Roman"/>
          <w:i/>
        </w:rPr>
        <w:t>Decolonising the university</w:t>
      </w:r>
      <w:r w:rsidRPr="00112622">
        <w:rPr>
          <w:rFonts w:ascii="Times New Roman" w:hAnsi="Times New Roman" w:cs="Times New Roman"/>
        </w:rPr>
        <w:t xml:space="preserve"> (1st ed.). Pluto Press. </w:t>
      </w:r>
    </w:p>
    <w:p w14:paraId="136172CF" w14:textId="77777777"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Biggs, J. B., &amp; Tang, C. S.-k. (2011). </w:t>
      </w:r>
      <w:r w:rsidRPr="00112622">
        <w:rPr>
          <w:rFonts w:ascii="Times New Roman" w:hAnsi="Times New Roman" w:cs="Times New Roman"/>
          <w:i/>
        </w:rPr>
        <w:t>Teaching for quality learning at university : what the student does</w:t>
      </w:r>
      <w:r w:rsidRPr="00112622">
        <w:rPr>
          <w:rFonts w:ascii="Times New Roman" w:hAnsi="Times New Roman" w:cs="Times New Roman"/>
        </w:rPr>
        <w:t xml:space="preserve"> (4th edition. ed.). McGraw-Hill/Society for Research into Higher Education. </w:t>
      </w:r>
    </w:p>
    <w:p w14:paraId="2CD7461A" w14:textId="77777777"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Black, P., Harrison, C., Lee, C., Marshall, B., &amp; Wiliam, D. (2007). </w:t>
      </w:r>
      <w:r w:rsidRPr="00112622">
        <w:rPr>
          <w:rFonts w:ascii="Times New Roman" w:hAnsi="Times New Roman" w:cs="Times New Roman"/>
          <w:i/>
        </w:rPr>
        <w:t>Assessment for Learning : putting it into practice</w:t>
      </w:r>
      <w:r w:rsidRPr="00112622">
        <w:rPr>
          <w:rFonts w:ascii="Times New Roman" w:hAnsi="Times New Roman" w:cs="Times New Roman"/>
        </w:rPr>
        <w:t xml:space="preserve">. McGraw-Hill Education. </w:t>
      </w:r>
    </w:p>
    <w:p w14:paraId="4F69E331" w14:textId="34C9ECA0"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Boud, D. (2007). Reframing assessment as if learning were important. In (pp. 24-36). Routledge. </w:t>
      </w:r>
      <w:hyperlink r:id="rId9" w:history="1">
        <w:r w:rsidRPr="00112622">
          <w:rPr>
            <w:rStyle w:val="Hyperlink"/>
            <w:rFonts w:ascii="Times New Roman" w:hAnsi="Times New Roman" w:cs="Times New Roman"/>
          </w:rPr>
          <w:t>https://doi.org/10.4324/9780203964309-8</w:t>
        </w:r>
      </w:hyperlink>
      <w:r w:rsidRPr="00112622">
        <w:rPr>
          <w:rFonts w:ascii="Times New Roman" w:hAnsi="Times New Roman" w:cs="Times New Roman"/>
        </w:rPr>
        <w:t xml:space="preserve"> </w:t>
      </w:r>
    </w:p>
    <w:p w14:paraId="54AF2AEC" w14:textId="0F1AC800"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Boud, D., &amp; Soler, R. (2016). Sustainable assessment revisited. </w:t>
      </w:r>
      <w:r w:rsidRPr="00112622">
        <w:rPr>
          <w:rFonts w:ascii="Times New Roman" w:hAnsi="Times New Roman" w:cs="Times New Roman"/>
          <w:i/>
        </w:rPr>
        <w:t>Assessment and evaluation in higher education</w:t>
      </w:r>
      <w:r w:rsidRPr="00112622">
        <w:rPr>
          <w:rFonts w:ascii="Times New Roman" w:hAnsi="Times New Roman" w:cs="Times New Roman"/>
        </w:rPr>
        <w:t>,</w:t>
      </w:r>
      <w:r w:rsidRPr="00112622">
        <w:rPr>
          <w:rFonts w:ascii="Times New Roman" w:hAnsi="Times New Roman" w:cs="Times New Roman"/>
          <w:i/>
        </w:rPr>
        <w:t xml:space="preserve"> 41</w:t>
      </w:r>
      <w:r w:rsidRPr="00112622">
        <w:rPr>
          <w:rFonts w:ascii="Times New Roman" w:hAnsi="Times New Roman" w:cs="Times New Roman"/>
        </w:rPr>
        <w:t xml:space="preserve">(3), 400-413. </w:t>
      </w:r>
      <w:hyperlink r:id="rId10" w:history="1">
        <w:r w:rsidRPr="00112622">
          <w:rPr>
            <w:rStyle w:val="Hyperlink"/>
            <w:rFonts w:ascii="Times New Roman" w:hAnsi="Times New Roman" w:cs="Times New Roman"/>
          </w:rPr>
          <w:t>https://doi.org/10.1080/02602938.2015.1018133</w:t>
        </w:r>
      </w:hyperlink>
      <w:r w:rsidRPr="00112622">
        <w:rPr>
          <w:rFonts w:ascii="Times New Roman" w:hAnsi="Times New Roman" w:cs="Times New Roman"/>
        </w:rPr>
        <w:t xml:space="preserve"> </w:t>
      </w:r>
    </w:p>
    <w:p w14:paraId="4B541D3B" w14:textId="10226F9D"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Boursicot, K., Kemp, S., Wilkinson, T., Findyartini, A., Canning, C., Cilliers, F., &amp; Fuller, R. (2021). Performance assessment: Consensus statement and recommendations from the 2020 Ottawa Conference. </w:t>
      </w:r>
      <w:r w:rsidRPr="00112622">
        <w:rPr>
          <w:rFonts w:ascii="Times New Roman" w:hAnsi="Times New Roman" w:cs="Times New Roman"/>
          <w:i/>
        </w:rPr>
        <w:t>Medical teacher</w:t>
      </w:r>
      <w:r w:rsidRPr="00112622">
        <w:rPr>
          <w:rFonts w:ascii="Times New Roman" w:hAnsi="Times New Roman" w:cs="Times New Roman"/>
        </w:rPr>
        <w:t>,</w:t>
      </w:r>
      <w:r w:rsidRPr="00112622">
        <w:rPr>
          <w:rFonts w:ascii="Times New Roman" w:hAnsi="Times New Roman" w:cs="Times New Roman"/>
          <w:i/>
        </w:rPr>
        <w:t xml:space="preserve"> 43</w:t>
      </w:r>
      <w:r w:rsidRPr="00112622">
        <w:rPr>
          <w:rFonts w:ascii="Times New Roman" w:hAnsi="Times New Roman" w:cs="Times New Roman"/>
        </w:rPr>
        <w:t xml:space="preserve">(1), 58-67. </w:t>
      </w:r>
      <w:hyperlink r:id="rId11" w:history="1">
        <w:r w:rsidRPr="00112622">
          <w:rPr>
            <w:rStyle w:val="Hyperlink"/>
            <w:rFonts w:ascii="Times New Roman" w:hAnsi="Times New Roman" w:cs="Times New Roman"/>
          </w:rPr>
          <w:t>https://doi.org/10.1080/0142159X.2020.1830052</w:t>
        </w:r>
      </w:hyperlink>
      <w:r w:rsidRPr="00112622">
        <w:rPr>
          <w:rFonts w:ascii="Times New Roman" w:hAnsi="Times New Roman" w:cs="Times New Roman"/>
        </w:rPr>
        <w:t xml:space="preserve"> </w:t>
      </w:r>
    </w:p>
    <w:p w14:paraId="5F23C78C" w14:textId="2A28C599"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Broussard, K. A., Warner, R. H., &amp; Pope, A. R. D. (2018). Too Many Boxes, or Not Enough? Preferences for How We Ask About Gender in Cisgender, LGB, and Gender-Diverse Samples. </w:t>
      </w:r>
      <w:r w:rsidRPr="00112622">
        <w:rPr>
          <w:rFonts w:ascii="Times New Roman" w:hAnsi="Times New Roman" w:cs="Times New Roman"/>
          <w:i/>
        </w:rPr>
        <w:t>Sex roles</w:t>
      </w:r>
      <w:r w:rsidRPr="00112622">
        <w:rPr>
          <w:rFonts w:ascii="Times New Roman" w:hAnsi="Times New Roman" w:cs="Times New Roman"/>
        </w:rPr>
        <w:t>,</w:t>
      </w:r>
      <w:r w:rsidRPr="00112622">
        <w:rPr>
          <w:rFonts w:ascii="Times New Roman" w:hAnsi="Times New Roman" w:cs="Times New Roman"/>
          <w:i/>
        </w:rPr>
        <w:t xml:space="preserve"> 78</w:t>
      </w:r>
      <w:r w:rsidRPr="00112622">
        <w:rPr>
          <w:rFonts w:ascii="Times New Roman" w:hAnsi="Times New Roman" w:cs="Times New Roman"/>
        </w:rPr>
        <w:t xml:space="preserve">(9-10), 606-624. </w:t>
      </w:r>
      <w:hyperlink r:id="rId12" w:history="1">
        <w:r w:rsidRPr="00112622">
          <w:rPr>
            <w:rStyle w:val="Hyperlink"/>
            <w:rFonts w:ascii="Times New Roman" w:hAnsi="Times New Roman" w:cs="Times New Roman"/>
          </w:rPr>
          <w:t>https://doi.org/10.1007/s11199-017-0823-2</w:t>
        </w:r>
      </w:hyperlink>
      <w:r w:rsidRPr="00112622">
        <w:rPr>
          <w:rFonts w:ascii="Times New Roman" w:hAnsi="Times New Roman" w:cs="Times New Roman"/>
        </w:rPr>
        <w:t xml:space="preserve"> </w:t>
      </w:r>
    </w:p>
    <w:p w14:paraId="459E0E01" w14:textId="1A8B3718"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Carney, P. A., Sebok-Syer, S. S., Pusic, M. V., Gillespie, C. C., Westervelt, M., &amp; Goldhamer, M. E. J. (2023). Using learning analytics in clinical competency committees: Increasing the impact of competency-based medical education. </w:t>
      </w:r>
      <w:r w:rsidRPr="00112622">
        <w:rPr>
          <w:rFonts w:ascii="Times New Roman" w:hAnsi="Times New Roman" w:cs="Times New Roman"/>
          <w:i/>
        </w:rPr>
        <w:t>Medical education online</w:t>
      </w:r>
      <w:r w:rsidRPr="00112622">
        <w:rPr>
          <w:rFonts w:ascii="Times New Roman" w:hAnsi="Times New Roman" w:cs="Times New Roman"/>
        </w:rPr>
        <w:t>,</w:t>
      </w:r>
      <w:r w:rsidRPr="00112622">
        <w:rPr>
          <w:rFonts w:ascii="Times New Roman" w:hAnsi="Times New Roman" w:cs="Times New Roman"/>
          <w:i/>
        </w:rPr>
        <w:t xml:space="preserve"> 28</w:t>
      </w:r>
      <w:r w:rsidRPr="00112622">
        <w:rPr>
          <w:rFonts w:ascii="Times New Roman" w:hAnsi="Times New Roman" w:cs="Times New Roman"/>
        </w:rPr>
        <w:t xml:space="preserve">(1), 2178913-2178913. </w:t>
      </w:r>
      <w:hyperlink r:id="rId13" w:history="1">
        <w:r w:rsidRPr="00112622">
          <w:rPr>
            <w:rStyle w:val="Hyperlink"/>
            <w:rFonts w:ascii="Times New Roman" w:hAnsi="Times New Roman" w:cs="Times New Roman"/>
          </w:rPr>
          <w:t>https://doi.org/10.1080/10872981.2023.2178913</w:t>
        </w:r>
      </w:hyperlink>
      <w:r w:rsidRPr="00112622">
        <w:rPr>
          <w:rFonts w:ascii="Times New Roman" w:hAnsi="Times New Roman" w:cs="Times New Roman"/>
        </w:rPr>
        <w:t xml:space="preserve"> </w:t>
      </w:r>
    </w:p>
    <w:p w14:paraId="28D213D7" w14:textId="77777777"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Clauser, B. E., &amp; Bunch, M. B. (2022). </w:t>
      </w:r>
      <w:r w:rsidRPr="00112622">
        <w:rPr>
          <w:rFonts w:ascii="Times New Roman" w:hAnsi="Times New Roman" w:cs="Times New Roman"/>
          <w:i/>
        </w:rPr>
        <w:t>The history of educational measurement : key advancements in theory, policy, and practice</w:t>
      </w:r>
      <w:r w:rsidRPr="00112622">
        <w:rPr>
          <w:rFonts w:ascii="Times New Roman" w:hAnsi="Times New Roman" w:cs="Times New Roman"/>
        </w:rPr>
        <w:t xml:space="preserve">. Routledge. </w:t>
      </w:r>
    </w:p>
    <w:p w14:paraId="53CD1A56" w14:textId="15127B2C"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lastRenderedPageBreak/>
        <w:t xml:space="preserve">Cook, D. A., Brydges, R., Ginsburg, S., &amp; Hatala, R. (2015). A contemporary approach to validity arguments: a practical guide to Kane's framework. </w:t>
      </w:r>
      <w:r w:rsidRPr="00112622">
        <w:rPr>
          <w:rFonts w:ascii="Times New Roman" w:hAnsi="Times New Roman" w:cs="Times New Roman"/>
          <w:i/>
        </w:rPr>
        <w:t>Medical education</w:t>
      </w:r>
      <w:r w:rsidRPr="00112622">
        <w:rPr>
          <w:rFonts w:ascii="Times New Roman" w:hAnsi="Times New Roman" w:cs="Times New Roman"/>
        </w:rPr>
        <w:t>,</w:t>
      </w:r>
      <w:r w:rsidRPr="00112622">
        <w:rPr>
          <w:rFonts w:ascii="Times New Roman" w:hAnsi="Times New Roman" w:cs="Times New Roman"/>
          <w:i/>
        </w:rPr>
        <w:t xml:space="preserve"> 49</w:t>
      </w:r>
      <w:r w:rsidRPr="00112622">
        <w:rPr>
          <w:rFonts w:ascii="Times New Roman" w:hAnsi="Times New Roman" w:cs="Times New Roman"/>
        </w:rPr>
        <w:t xml:space="preserve">(6), 560-575. </w:t>
      </w:r>
      <w:hyperlink r:id="rId14" w:history="1">
        <w:r w:rsidRPr="00112622">
          <w:rPr>
            <w:rStyle w:val="Hyperlink"/>
            <w:rFonts w:ascii="Times New Roman" w:hAnsi="Times New Roman" w:cs="Times New Roman"/>
          </w:rPr>
          <w:t>https://doi.org/10.1111/medu.12678</w:t>
        </w:r>
      </w:hyperlink>
      <w:r w:rsidRPr="00112622">
        <w:rPr>
          <w:rFonts w:ascii="Times New Roman" w:hAnsi="Times New Roman" w:cs="Times New Roman"/>
        </w:rPr>
        <w:t xml:space="preserve"> </w:t>
      </w:r>
    </w:p>
    <w:p w14:paraId="32BD95B7" w14:textId="37A4193D"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Cotton, D. R. E., Cotton, P. A., &amp; Shipway, J. R. (2023). Chatting and cheating: Ensuring academic integrity in the era of ChatGPT. </w:t>
      </w:r>
      <w:r w:rsidRPr="00112622">
        <w:rPr>
          <w:rFonts w:ascii="Times New Roman" w:hAnsi="Times New Roman" w:cs="Times New Roman"/>
          <w:i/>
        </w:rPr>
        <w:t>Innovations in education and teaching international</w:t>
      </w:r>
      <w:r w:rsidRPr="00112622">
        <w:rPr>
          <w:rFonts w:ascii="Times New Roman" w:hAnsi="Times New Roman" w:cs="Times New Roman"/>
        </w:rPr>
        <w:t>,</w:t>
      </w:r>
      <w:r w:rsidRPr="00112622">
        <w:rPr>
          <w:rFonts w:ascii="Times New Roman" w:hAnsi="Times New Roman" w:cs="Times New Roman"/>
          <w:i/>
        </w:rPr>
        <w:t xml:space="preserve"> ahead-of-print</w:t>
      </w:r>
      <w:r w:rsidRPr="00112622">
        <w:rPr>
          <w:rFonts w:ascii="Times New Roman" w:hAnsi="Times New Roman" w:cs="Times New Roman"/>
        </w:rPr>
        <w:t xml:space="preserve">(ahead-of-print), 1-12. </w:t>
      </w:r>
      <w:hyperlink r:id="rId15" w:history="1">
        <w:r w:rsidRPr="00112622">
          <w:rPr>
            <w:rStyle w:val="Hyperlink"/>
            <w:rFonts w:ascii="Times New Roman" w:hAnsi="Times New Roman" w:cs="Times New Roman"/>
          </w:rPr>
          <w:t>https://doi.org/10.1080/14703297.2023.2190148</w:t>
        </w:r>
      </w:hyperlink>
      <w:r w:rsidRPr="00112622">
        <w:rPr>
          <w:rFonts w:ascii="Times New Roman" w:hAnsi="Times New Roman" w:cs="Times New Roman"/>
        </w:rPr>
        <w:t xml:space="preserve"> </w:t>
      </w:r>
    </w:p>
    <w:p w14:paraId="0278B9CD" w14:textId="4248886C"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Cumbo, B., &amp; Selwyn, N. (2022). Using participatory design approaches in educational research. </w:t>
      </w:r>
      <w:r w:rsidRPr="00112622">
        <w:rPr>
          <w:rFonts w:ascii="Times New Roman" w:hAnsi="Times New Roman" w:cs="Times New Roman"/>
          <w:i/>
        </w:rPr>
        <w:t>International journal of research &amp; method in education</w:t>
      </w:r>
      <w:r w:rsidRPr="00112622">
        <w:rPr>
          <w:rFonts w:ascii="Times New Roman" w:hAnsi="Times New Roman" w:cs="Times New Roman"/>
        </w:rPr>
        <w:t>,</w:t>
      </w:r>
      <w:r w:rsidRPr="00112622">
        <w:rPr>
          <w:rFonts w:ascii="Times New Roman" w:hAnsi="Times New Roman" w:cs="Times New Roman"/>
          <w:i/>
        </w:rPr>
        <w:t xml:space="preserve"> 45</w:t>
      </w:r>
      <w:r w:rsidRPr="00112622">
        <w:rPr>
          <w:rFonts w:ascii="Times New Roman" w:hAnsi="Times New Roman" w:cs="Times New Roman"/>
        </w:rPr>
        <w:t xml:space="preserve">(1), 60-72. </w:t>
      </w:r>
      <w:hyperlink r:id="rId16" w:history="1">
        <w:r w:rsidRPr="00112622">
          <w:rPr>
            <w:rStyle w:val="Hyperlink"/>
            <w:rFonts w:ascii="Times New Roman" w:hAnsi="Times New Roman" w:cs="Times New Roman"/>
          </w:rPr>
          <w:t>https://doi.org/10.1080/1743727X.2021.1902981</w:t>
        </w:r>
      </w:hyperlink>
      <w:r w:rsidRPr="00112622">
        <w:rPr>
          <w:rFonts w:ascii="Times New Roman" w:hAnsi="Times New Roman" w:cs="Times New Roman"/>
        </w:rPr>
        <w:t xml:space="preserve"> </w:t>
      </w:r>
    </w:p>
    <w:p w14:paraId="62E76E6D" w14:textId="6D9A83F2"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Damgaard, M. T., &amp; Nielsen, H. S. (2018). Nudging in education. </w:t>
      </w:r>
      <w:r w:rsidRPr="00112622">
        <w:rPr>
          <w:rFonts w:ascii="Times New Roman" w:hAnsi="Times New Roman" w:cs="Times New Roman"/>
          <w:i/>
        </w:rPr>
        <w:t>Economics of education review</w:t>
      </w:r>
      <w:r w:rsidRPr="00112622">
        <w:rPr>
          <w:rFonts w:ascii="Times New Roman" w:hAnsi="Times New Roman" w:cs="Times New Roman"/>
        </w:rPr>
        <w:t>,</w:t>
      </w:r>
      <w:r w:rsidRPr="00112622">
        <w:rPr>
          <w:rFonts w:ascii="Times New Roman" w:hAnsi="Times New Roman" w:cs="Times New Roman"/>
          <w:i/>
        </w:rPr>
        <w:t xml:space="preserve"> 64</w:t>
      </w:r>
      <w:r w:rsidRPr="00112622">
        <w:rPr>
          <w:rFonts w:ascii="Times New Roman" w:hAnsi="Times New Roman" w:cs="Times New Roman"/>
        </w:rPr>
        <w:t xml:space="preserve">, 313-342. </w:t>
      </w:r>
      <w:hyperlink r:id="rId17" w:history="1">
        <w:r w:rsidRPr="00112622">
          <w:rPr>
            <w:rStyle w:val="Hyperlink"/>
            <w:rFonts w:ascii="Times New Roman" w:hAnsi="Times New Roman" w:cs="Times New Roman"/>
          </w:rPr>
          <w:t>https://doi.org/10.1016/j.econedurev.2018.03.008</w:t>
        </w:r>
      </w:hyperlink>
      <w:r w:rsidRPr="00112622">
        <w:rPr>
          <w:rFonts w:ascii="Times New Roman" w:hAnsi="Times New Roman" w:cs="Times New Roman"/>
        </w:rPr>
        <w:t xml:space="preserve"> </w:t>
      </w:r>
    </w:p>
    <w:p w14:paraId="6A163CB6" w14:textId="2E29B049" w:rsidR="00971023" w:rsidRPr="00112622" w:rsidRDefault="00971023" w:rsidP="00971023">
      <w:pPr>
        <w:pStyle w:val="EndNoteBibliography"/>
        <w:spacing w:after="0"/>
        <w:ind w:left="720" w:hanging="720"/>
        <w:rPr>
          <w:rFonts w:ascii="Times New Roman" w:hAnsi="Times New Roman" w:cs="Times New Roman"/>
        </w:rPr>
      </w:pPr>
      <w:r w:rsidRPr="00112622">
        <w:rPr>
          <w:rFonts w:ascii="Times New Roman" w:hAnsi="Times New Roman" w:cs="Times New Roman"/>
          <w:lang w:val="en-AU"/>
        </w:rPr>
        <w:t>Divami. 2021. Top 5 principles of EdTech design; [accessed 2023 May 21]. </w:t>
      </w:r>
      <w:hyperlink r:id="rId18" w:tgtFrame="_blank" w:history="1">
        <w:r w:rsidRPr="00112622">
          <w:rPr>
            <w:rStyle w:val="Hyperlink"/>
            <w:rFonts w:ascii="Times New Roman" w:hAnsi="Times New Roman" w:cs="Times New Roman"/>
            <w:lang w:val="en-AU"/>
          </w:rPr>
          <w:t>https://www.divami.com/blog/top-5-principles-of-edtech-design/</w:t>
        </w:r>
      </w:hyperlink>
    </w:p>
    <w:p w14:paraId="628B609B" w14:textId="35AA8753"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Dweck, C. S. (2012). </w:t>
      </w:r>
      <w:r w:rsidRPr="00112622">
        <w:rPr>
          <w:rFonts w:ascii="Times New Roman" w:hAnsi="Times New Roman" w:cs="Times New Roman"/>
          <w:i/>
        </w:rPr>
        <w:t>Mindset</w:t>
      </w:r>
      <w:r w:rsidRPr="00112622">
        <w:rPr>
          <w:rFonts w:ascii="Times New Roman" w:hAnsi="Times New Roman" w:cs="Times New Roman"/>
        </w:rPr>
        <w:t xml:space="preserve">. Robinson. </w:t>
      </w:r>
    </w:p>
    <w:p w14:paraId="26C6B0B2" w14:textId="60C9C96B"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Foster, E., &amp; Siddle, R. (2020). The effectiveness of learning analytics for identifying at-risk students in higher education. </w:t>
      </w:r>
      <w:r w:rsidRPr="00112622">
        <w:rPr>
          <w:rFonts w:ascii="Times New Roman" w:hAnsi="Times New Roman" w:cs="Times New Roman"/>
          <w:i/>
        </w:rPr>
        <w:t>Assessment and evaluation in higher education</w:t>
      </w:r>
      <w:r w:rsidRPr="00112622">
        <w:rPr>
          <w:rFonts w:ascii="Times New Roman" w:hAnsi="Times New Roman" w:cs="Times New Roman"/>
        </w:rPr>
        <w:t>,</w:t>
      </w:r>
      <w:r w:rsidRPr="00112622">
        <w:rPr>
          <w:rFonts w:ascii="Times New Roman" w:hAnsi="Times New Roman" w:cs="Times New Roman"/>
          <w:i/>
        </w:rPr>
        <w:t xml:space="preserve"> 45</w:t>
      </w:r>
      <w:r w:rsidRPr="00112622">
        <w:rPr>
          <w:rFonts w:ascii="Times New Roman" w:hAnsi="Times New Roman" w:cs="Times New Roman"/>
        </w:rPr>
        <w:t xml:space="preserve">(6), 842-854. </w:t>
      </w:r>
      <w:hyperlink r:id="rId19" w:history="1">
        <w:r w:rsidRPr="00112622">
          <w:rPr>
            <w:rStyle w:val="Hyperlink"/>
            <w:rFonts w:ascii="Times New Roman" w:hAnsi="Times New Roman" w:cs="Times New Roman"/>
          </w:rPr>
          <w:t>https://doi.org/10.1080/02602938.2019.1682118</w:t>
        </w:r>
      </w:hyperlink>
      <w:r w:rsidRPr="00112622">
        <w:rPr>
          <w:rFonts w:ascii="Times New Roman" w:hAnsi="Times New Roman" w:cs="Times New Roman"/>
        </w:rPr>
        <w:t xml:space="preserve"> </w:t>
      </w:r>
    </w:p>
    <w:p w14:paraId="14328BF2" w14:textId="712DC832"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Fuller, R., Goddard, V. C. T., Nadarajah, V. D., Treasure-Jones, T., Yeates, P., Scott, K., Webb, A., Valter, K., &amp; Pyorala, E. (2022). Technology enhanced assessment: Ottawa consensus statement and recommendations. </w:t>
      </w:r>
      <w:r w:rsidRPr="00112622">
        <w:rPr>
          <w:rFonts w:ascii="Times New Roman" w:hAnsi="Times New Roman" w:cs="Times New Roman"/>
          <w:i/>
        </w:rPr>
        <w:t>Medical teacher</w:t>
      </w:r>
      <w:r w:rsidRPr="00112622">
        <w:rPr>
          <w:rFonts w:ascii="Times New Roman" w:hAnsi="Times New Roman" w:cs="Times New Roman"/>
        </w:rPr>
        <w:t>,</w:t>
      </w:r>
      <w:r w:rsidRPr="00112622">
        <w:rPr>
          <w:rFonts w:ascii="Times New Roman" w:hAnsi="Times New Roman" w:cs="Times New Roman"/>
          <w:i/>
        </w:rPr>
        <w:t xml:space="preserve"> 44</w:t>
      </w:r>
      <w:r w:rsidRPr="00112622">
        <w:rPr>
          <w:rFonts w:ascii="Times New Roman" w:hAnsi="Times New Roman" w:cs="Times New Roman"/>
        </w:rPr>
        <w:t xml:space="preserve">(8), 836-850. </w:t>
      </w:r>
      <w:hyperlink r:id="rId20" w:history="1">
        <w:r w:rsidRPr="00112622">
          <w:rPr>
            <w:rStyle w:val="Hyperlink"/>
            <w:rFonts w:ascii="Times New Roman" w:hAnsi="Times New Roman" w:cs="Times New Roman"/>
          </w:rPr>
          <w:t>https://doi.org/10.1080/0142159X.2022.2083489</w:t>
        </w:r>
      </w:hyperlink>
      <w:r w:rsidRPr="00112622">
        <w:rPr>
          <w:rFonts w:ascii="Times New Roman" w:hAnsi="Times New Roman" w:cs="Times New Roman"/>
        </w:rPr>
        <w:t xml:space="preserve"> </w:t>
      </w:r>
    </w:p>
    <w:p w14:paraId="5FCFEA7A" w14:textId="31E3ACD3"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Fuller, R., Joynes, V., Cooper, J., Boursicot, K., &amp; Roberts, T. (2020). Could COVID-19 be our 'There is no alternative' (TINA) opportunity to enhance assessment? </w:t>
      </w:r>
      <w:r w:rsidRPr="00112622">
        <w:rPr>
          <w:rFonts w:ascii="Times New Roman" w:hAnsi="Times New Roman" w:cs="Times New Roman"/>
          <w:i/>
        </w:rPr>
        <w:t>Medical teacher</w:t>
      </w:r>
      <w:r w:rsidRPr="00112622">
        <w:rPr>
          <w:rFonts w:ascii="Times New Roman" w:hAnsi="Times New Roman" w:cs="Times New Roman"/>
        </w:rPr>
        <w:t>,</w:t>
      </w:r>
      <w:r w:rsidRPr="00112622">
        <w:rPr>
          <w:rFonts w:ascii="Times New Roman" w:hAnsi="Times New Roman" w:cs="Times New Roman"/>
          <w:i/>
        </w:rPr>
        <w:t xml:space="preserve"> 42</w:t>
      </w:r>
      <w:r w:rsidRPr="00112622">
        <w:rPr>
          <w:rFonts w:ascii="Times New Roman" w:hAnsi="Times New Roman" w:cs="Times New Roman"/>
        </w:rPr>
        <w:t xml:space="preserve">(7), 781-786. </w:t>
      </w:r>
      <w:hyperlink r:id="rId21" w:history="1">
        <w:r w:rsidRPr="00112622">
          <w:rPr>
            <w:rStyle w:val="Hyperlink"/>
            <w:rFonts w:ascii="Times New Roman" w:hAnsi="Times New Roman" w:cs="Times New Roman"/>
          </w:rPr>
          <w:t>https://doi.org/10.1080/0142159X.2020.1779206</w:t>
        </w:r>
      </w:hyperlink>
      <w:r w:rsidRPr="00112622">
        <w:rPr>
          <w:rFonts w:ascii="Times New Roman" w:hAnsi="Times New Roman" w:cs="Times New Roman"/>
        </w:rPr>
        <w:t xml:space="preserve"> </w:t>
      </w:r>
    </w:p>
    <w:p w14:paraId="3BFDF15F" w14:textId="5BFC7F0F"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Holmwood, J. (2018). Inegalitarian populism and the university: British reflections on Newfield's The Great Mistake: How We Wrecked Public Universities and How We Can Fix Them: Book review symposium. </w:t>
      </w:r>
      <w:r w:rsidRPr="00112622">
        <w:rPr>
          <w:rFonts w:ascii="Times New Roman" w:hAnsi="Times New Roman" w:cs="Times New Roman"/>
          <w:i/>
        </w:rPr>
        <w:t>The British journal of sociology</w:t>
      </w:r>
      <w:r w:rsidRPr="00112622">
        <w:rPr>
          <w:rFonts w:ascii="Times New Roman" w:hAnsi="Times New Roman" w:cs="Times New Roman"/>
        </w:rPr>
        <w:t>,</w:t>
      </w:r>
      <w:r w:rsidRPr="00112622">
        <w:rPr>
          <w:rFonts w:ascii="Times New Roman" w:hAnsi="Times New Roman" w:cs="Times New Roman"/>
          <w:i/>
        </w:rPr>
        <w:t xml:space="preserve"> 69</w:t>
      </w:r>
      <w:r w:rsidRPr="00112622">
        <w:rPr>
          <w:rFonts w:ascii="Times New Roman" w:hAnsi="Times New Roman" w:cs="Times New Roman"/>
        </w:rPr>
        <w:t xml:space="preserve">(2), 510-517. </w:t>
      </w:r>
      <w:hyperlink r:id="rId22" w:history="1">
        <w:r w:rsidRPr="00112622">
          <w:rPr>
            <w:rStyle w:val="Hyperlink"/>
            <w:rFonts w:ascii="Times New Roman" w:hAnsi="Times New Roman" w:cs="Times New Roman"/>
          </w:rPr>
          <w:t>https://doi.org/10.1111/1468-4446.12339_5</w:t>
        </w:r>
      </w:hyperlink>
      <w:r w:rsidRPr="00112622">
        <w:rPr>
          <w:rFonts w:ascii="Times New Roman" w:hAnsi="Times New Roman" w:cs="Times New Roman"/>
        </w:rPr>
        <w:t xml:space="preserve"> </w:t>
      </w:r>
    </w:p>
    <w:p w14:paraId="2EDF3BF7" w14:textId="29EAB618"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Hossain, M. (2017). Mapping the frugal innovation phenomenon. </w:t>
      </w:r>
      <w:r w:rsidRPr="00112622">
        <w:rPr>
          <w:rFonts w:ascii="Times New Roman" w:hAnsi="Times New Roman" w:cs="Times New Roman"/>
          <w:i/>
        </w:rPr>
        <w:t>Technology in society</w:t>
      </w:r>
      <w:r w:rsidRPr="00112622">
        <w:rPr>
          <w:rFonts w:ascii="Times New Roman" w:hAnsi="Times New Roman" w:cs="Times New Roman"/>
        </w:rPr>
        <w:t>,</w:t>
      </w:r>
      <w:r w:rsidRPr="00112622">
        <w:rPr>
          <w:rFonts w:ascii="Times New Roman" w:hAnsi="Times New Roman" w:cs="Times New Roman"/>
          <w:i/>
        </w:rPr>
        <w:t xml:space="preserve"> 51</w:t>
      </w:r>
      <w:r w:rsidRPr="00112622">
        <w:rPr>
          <w:rFonts w:ascii="Times New Roman" w:hAnsi="Times New Roman" w:cs="Times New Roman"/>
        </w:rPr>
        <w:t xml:space="preserve">, 199-208. </w:t>
      </w:r>
      <w:hyperlink r:id="rId23" w:history="1">
        <w:r w:rsidRPr="00112622">
          <w:rPr>
            <w:rStyle w:val="Hyperlink"/>
            <w:rFonts w:ascii="Times New Roman" w:hAnsi="Times New Roman" w:cs="Times New Roman"/>
          </w:rPr>
          <w:t>https://doi.org/10.1016/j.techsoc.2017.09.006</w:t>
        </w:r>
      </w:hyperlink>
      <w:r w:rsidRPr="00112622">
        <w:rPr>
          <w:rFonts w:ascii="Times New Roman" w:hAnsi="Times New Roman" w:cs="Times New Roman"/>
        </w:rPr>
        <w:t xml:space="preserve"> </w:t>
      </w:r>
    </w:p>
    <w:p w14:paraId="01334DA0" w14:textId="54155B53"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Issenberg, S. B. (2011). Ottawa 2010 Conference - Consensus Statements and Recommendations. </w:t>
      </w:r>
      <w:r w:rsidRPr="00112622">
        <w:rPr>
          <w:rFonts w:ascii="Times New Roman" w:hAnsi="Times New Roman" w:cs="Times New Roman"/>
          <w:i/>
        </w:rPr>
        <w:t>Medical teacher</w:t>
      </w:r>
      <w:r w:rsidRPr="00112622">
        <w:rPr>
          <w:rFonts w:ascii="Times New Roman" w:hAnsi="Times New Roman" w:cs="Times New Roman"/>
        </w:rPr>
        <w:t>,</w:t>
      </w:r>
      <w:r w:rsidRPr="00112622">
        <w:rPr>
          <w:rFonts w:ascii="Times New Roman" w:hAnsi="Times New Roman" w:cs="Times New Roman"/>
          <w:i/>
        </w:rPr>
        <w:t xml:space="preserve"> 33</w:t>
      </w:r>
      <w:r w:rsidRPr="00112622">
        <w:rPr>
          <w:rFonts w:ascii="Times New Roman" w:hAnsi="Times New Roman" w:cs="Times New Roman"/>
        </w:rPr>
        <w:t xml:space="preserve">(3), 181-182. </w:t>
      </w:r>
      <w:hyperlink r:id="rId24" w:history="1">
        <w:r w:rsidRPr="00112622">
          <w:rPr>
            <w:rStyle w:val="Hyperlink"/>
            <w:rFonts w:ascii="Times New Roman" w:hAnsi="Times New Roman" w:cs="Times New Roman"/>
          </w:rPr>
          <w:t>https://doi.org/10.3109/0142159X.2011.551562</w:t>
        </w:r>
      </w:hyperlink>
      <w:r w:rsidRPr="00112622">
        <w:rPr>
          <w:rFonts w:ascii="Times New Roman" w:hAnsi="Times New Roman" w:cs="Times New Roman"/>
        </w:rPr>
        <w:t xml:space="preserve"> </w:t>
      </w:r>
    </w:p>
    <w:p w14:paraId="4D448A34" w14:textId="2F79D245"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Kane, M. T. (2013). Validating the Interpretations and Uses of Test Scores. </w:t>
      </w:r>
      <w:r w:rsidRPr="00112622">
        <w:rPr>
          <w:rFonts w:ascii="Times New Roman" w:hAnsi="Times New Roman" w:cs="Times New Roman"/>
          <w:i/>
        </w:rPr>
        <w:t>Journal of educational measurement</w:t>
      </w:r>
      <w:r w:rsidRPr="00112622">
        <w:rPr>
          <w:rFonts w:ascii="Times New Roman" w:hAnsi="Times New Roman" w:cs="Times New Roman"/>
        </w:rPr>
        <w:t>,</w:t>
      </w:r>
      <w:r w:rsidRPr="00112622">
        <w:rPr>
          <w:rFonts w:ascii="Times New Roman" w:hAnsi="Times New Roman" w:cs="Times New Roman"/>
          <w:i/>
        </w:rPr>
        <w:t xml:space="preserve"> 50</w:t>
      </w:r>
      <w:r w:rsidRPr="00112622">
        <w:rPr>
          <w:rFonts w:ascii="Times New Roman" w:hAnsi="Times New Roman" w:cs="Times New Roman"/>
        </w:rPr>
        <w:t xml:space="preserve">(1), 1-73. </w:t>
      </w:r>
      <w:hyperlink r:id="rId25" w:history="1">
        <w:r w:rsidRPr="00112622">
          <w:rPr>
            <w:rStyle w:val="Hyperlink"/>
            <w:rFonts w:ascii="Times New Roman" w:hAnsi="Times New Roman" w:cs="Times New Roman"/>
          </w:rPr>
          <w:t>https://doi.org/10.1111/jedm.12000</w:t>
        </w:r>
      </w:hyperlink>
      <w:r w:rsidRPr="00112622">
        <w:rPr>
          <w:rFonts w:ascii="Times New Roman" w:hAnsi="Times New Roman" w:cs="Times New Roman"/>
        </w:rPr>
        <w:t xml:space="preserve"> </w:t>
      </w:r>
    </w:p>
    <w:p w14:paraId="213499D3" w14:textId="482C83DF"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Kilminster, S., Zukas, M., Quinton, N., &amp; Roberts, T. (2011). Preparedness is not enough: understanding transitions as critically intensive learning periods. </w:t>
      </w:r>
      <w:r w:rsidRPr="00112622">
        <w:rPr>
          <w:rFonts w:ascii="Times New Roman" w:hAnsi="Times New Roman" w:cs="Times New Roman"/>
          <w:i/>
        </w:rPr>
        <w:t>Medical education</w:t>
      </w:r>
      <w:r w:rsidRPr="00112622">
        <w:rPr>
          <w:rFonts w:ascii="Times New Roman" w:hAnsi="Times New Roman" w:cs="Times New Roman"/>
        </w:rPr>
        <w:t>,</w:t>
      </w:r>
      <w:r w:rsidRPr="00112622">
        <w:rPr>
          <w:rFonts w:ascii="Times New Roman" w:hAnsi="Times New Roman" w:cs="Times New Roman"/>
          <w:i/>
        </w:rPr>
        <w:t xml:space="preserve"> 45</w:t>
      </w:r>
      <w:r w:rsidRPr="00112622">
        <w:rPr>
          <w:rFonts w:ascii="Times New Roman" w:hAnsi="Times New Roman" w:cs="Times New Roman"/>
        </w:rPr>
        <w:t xml:space="preserve">(10), 1006-1015. </w:t>
      </w:r>
      <w:hyperlink r:id="rId26" w:history="1">
        <w:r w:rsidRPr="00112622">
          <w:rPr>
            <w:rStyle w:val="Hyperlink"/>
            <w:rFonts w:ascii="Times New Roman" w:hAnsi="Times New Roman" w:cs="Times New Roman"/>
          </w:rPr>
          <w:t>https://doi.org/10.1111/j.1365-2923.2011.04048.x</w:t>
        </w:r>
      </w:hyperlink>
      <w:r w:rsidRPr="00112622">
        <w:rPr>
          <w:rFonts w:ascii="Times New Roman" w:hAnsi="Times New Roman" w:cs="Times New Roman"/>
        </w:rPr>
        <w:t xml:space="preserve"> </w:t>
      </w:r>
    </w:p>
    <w:p w14:paraId="675ED3B8" w14:textId="7F0AD54D"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Malecka, B., &amp; Boud, D. (2021). Fostering student motivation and engagement with feedback through ipsative processes. </w:t>
      </w:r>
      <w:r w:rsidRPr="00112622">
        <w:rPr>
          <w:rFonts w:ascii="Times New Roman" w:hAnsi="Times New Roman" w:cs="Times New Roman"/>
          <w:i/>
        </w:rPr>
        <w:t>Teaching in higher education</w:t>
      </w:r>
      <w:r w:rsidRPr="00112622">
        <w:rPr>
          <w:rFonts w:ascii="Times New Roman" w:hAnsi="Times New Roman" w:cs="Times New Roman"/>
        </w:rPr>
        <w:t>,</w:t>
      </w:r>
      <w:r w:rsidRPr="00112622">
        <w:rPr>
          <w:rFonts w:ascii="Times New Roman" w:hAnsi="Times New Roman" w:cs="Times New Roman"/>
          <w:i/>
        </w:rPr>
        <w:t xml:space="preserve"> ahead-of-print</w:t>
      </w:r>
      <w:r w:rsidRPr="00112622">
        <w:rPr>
          <w:rFonts w:ascii="Times New Roman" w:hAnsi="Times New Roman" w:cs="Times New Roman"/>
        </w:rPr>
        <w:t xml:space="preserve">(ahead-of-print), 1-16. </w:t>
      </w:r>
      <w:hyperlink r:id="rId27" w:history="1">
        <w:r w:rsidRPr="00112622">
          <w:rPr>
            <w:rStyle w:val="Hyperlink"/>
            <w:rFonts w:ascii="Times New Roman" w:hAnsi="Times New Roman" w:cs="Times New Roman"/>
          </w:rPr>
          <w:t>https://doi.org/10.1080/13562517.2021.1928061</w:t>
        </w:r>
      </w:hyperlink>
      <w:r w:rsidRPr="00112622">
        <w:rPr>
          <w:rFonts w:ascii="Times New Roman" w:hAnsi="Times New Roman" w:cs="Times New Roman"/>
        </w:rPr>
        <w:t xml:space="preserve"> </w:t>
      </w:r>
    </w:p>
    <w:p w14:paraId="50E2EEFC" w14:textId="098A3C68" w:rsidR="0080697F" w:rsidRPr="00112622" w:rsidRDefault="0080697F" w:rsidP="000544E4">
      <w:pPr>
        <w:pStyle w:val="EndNoteBibliography"/>
        <w:spacing w:after="0"/>
        <w:ind w:left="720" w:hanging="720"/>
        <w:rPr>
          <w:rFonts w:ascii="Times New Roman" w:hAnsi="Times New Roman" w:cs="Times New Roman"/>
        </w:rPr>
      </w:pPr>
      <w:r w:rsidRPr="00112622">
        <w:rPr>
          <w:rFonts w:ascii="Times New Roman" w:hAnsi="Times New Roman" w:cs="Times New Roman"/>
          <w:lang w:val="en-AU"/>
        </w:rPr>
        <w:t>Marzano R, Kendall J. 2007. The new taxonomy of educational objectives. 2nd ed. California (US): Corwin Press</w:t>
      </w:r>
    </w:p>
    <w:p w14:paraId="0AA7C35D" w14:textId="518A8791"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Menon, A., Gaglani, S., Haynes, M. R., &amp; Tackett, S. (2017). Using "big data" to guide implementation of a web and mobile adaptive learning platform for medical students. </w:t>
      </w:r>
      <w:r w:rsidRPr="00112622">
        <w:rPr>
          <w:rFonts w:ascii="Times New Roman" w:hAnsi="Times New Roman" w:cs="Times New Roman"/>
          <w:i/>
        </w:rPr>
        <w:t>Medical teacher</w:t>
      </w:r>
      <w:r w:rsidRPr="00112622">
        <w:rPr>
          <w:rFonts w:ascii="Times New Roman" w:hAnsi="Times New Roman" w:cs="Times New Roman"/>
        </w:rPr>
        <w:t>,</w:t>
      </w:r>
      <w:r w:rsidRPr="00112622">
        <w:rPr>
          <w:rFonts w:ascii="Times New Roman" w:hAnsi="Times New Roman" w:cs="Times New Roman"/>
          <w:i/>
        </w:rPr>
        <w:t xml:space="preserve"> 39</w:t>
      </w:r>
      <w:r w:rsidRPr="00112622">
        <w:rPr>
          <w:rFonts w:ascii="Times New Roman" w:hAnsi="Times New Roman" w:cs="Times New Roman"/>
        </w:rPr>
        <w:t xml:space="preserve">(9), 975-980. </w:t>
      </w:r>
      <w:hyperlink r:id="rId28" w:history="1">
        <w:r w:rsidRPr="00112622">
          <w:rPr>
            <w:rStyle w:val="Hyperlink"/>
            <w:rFonts w:ascii="Times New Roman" w:hAnsi="Times New Roman" w:cs="Times New Roman"/>
          </w:rPr>
          <w:t>https://doi.org/10.1080/0142159X.2017.1324949</w:t>
        </w:r>
      </w:hyperlink>
      <w:r w:rsidRPr="00112622">
        <w:rPr>
          <w:rFonts w:ascii="Times New Roman" w:hAnsi="Times New Roman" w:cs="Times New Roman"/>
        </w:rPr>
        <w:t xml:space="preserve"> </w:t>
      </w:r>
    </w:p>
    <w:p w14:paraId="1FDE5468" w14:textId="066A0558"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National Academies of Sciences, E., &amp; Medicine. (2018). </w:t>
      </w:r>
      <w:r w:rsidRPr="00112622">
        <w:rPr>
          <w:rFonts w:ascii="Times New Roman" w:hAnsi="Times New Roman" w:cs="Times New Roman"/>
          <w:i/>
        </w:rPr>
        <w:t>How People Learn II: Learners, Contexts, and Cultures</w:t>
      </w:r>
      <w:r w:rsidRPr="00112622">
        <w:rPr>
          <w:rFonts w:ascii="Times New Roman" w:hAnsi="Times New Roman" w:cs="Times New Roman"/>
        </w:rPr>
        <w:t xml:space="preserve">. The National Academies Press. </w:t>
      </w:r>
      <w:hyperlink r:id="rId29" w:history="1">
        <w:r w:rsidRPr="00112622">
          <w:rPr>
            <w:rStyle w:val="Hyperlink"/>
            <w:rFonts w:ascii="Times New Roman" w:hAnsi="Times New Roman" w:cs="Times New Roman"/>
          </w:rPr>
          <w:t>https://doi.org/doi:10.17226/24783</w:t>
        </w:r>
      </w:hyperlink>
      <w:r w:rsidRPr="00112622">
        <w:rPr>
          <w:rFonts w:ascii="Times New Roman" w:hAnsi="Times New Roman" w:cs="Times New Roman"/>
        </w:rPr>
        <w:t xml:space="preserve"> </w:t>
      </w:r>
    </w:p>
    <w:p w14:paraId="265E1883" w14:textId="5931FFBB"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Norcini, J., Anderson, M. B., Bollela, V., Burch, V., Costa, M. J., Duvivier, R., Hays, R., Palacios Mackay, M. F., Roberts, T., &amp; Swanson, D. (2018). 2018 Consensus framework for good assessment. </w:t>
      </w:r>
      <w:r w:rsidRPr="00112622">
        <w:rPr>
          <w:rFonts w:ascii="Times New Roman" w:hAnsi="Times New Roman" w:cs="Times New Roman"/>
          <w:i/>
        </w:rPr>
        <w:t>Medical teacher</w:t>
      </w:r>
      <w:r w:rsidRPr="00112622">
        <w:rPr>
          <w:rFonts w:ascii="Times New Roman" w:hAnsi="Times New Roman" w:cs="Times New Roman"/>
        </w:rPr>
        <w:t>,</w:t>
      </w:r>
      <w:r w:rsidRPr="00112622">
        <w:rPr>
          <w:rFonts w:ascii="Times New Roman" w:hAnsi="Times New Roman" w:cs="Times New Roman"/>
          <w:i/>
        </w:rPr>
        <w:t xml:space="preserve"> 40</w:t>
      </w:r>
      <w:r w:rsidRPr="00112622">
        <w:rPr>
          <w:rFonts w:ascii="Times New Roman" w:hAnsi="Times New Roman" w:cs="Times New Roman"/>
        </w:rPr>
        <w:t xml:space="preserve">(11), 1102-1109. </w:t>
      </w:r>
      <w:hyperlink r:id="rId30" w:history="1">
        <w:r w:rsidRPr="00112622">
          <w:rPr>
            <w:rStyle w:val="Hyperlink"/>
            <w:rFonts w:ascii="Times New Roman" w:hAnsi="Times New Roman" w:cs="Times New Roman"/>
          </w:rPr>
          <w:t>https://doi.org/10.1080/0142159X.2018.1500016</w:t>
        </w:r>
      </w:hyperlink>
      <w:r w:rsidRPr="00112622">
        <w:rPr>
          <w:rFonts w:ascii="Times New Roman" w:hAnsi="Times New Roman" w:cs="Times New Roman"/>
        </w:rPr>
        <w:t xml:space="preserve"> </w:t>
      </w:r>
    </w:p>
    <w:p w14:paraId="42E3AED2" w14:textId="77777777"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Piaget, J. (1950). </w:t>
      </w:r>
      <w:r w:rsidRPr="00112622">
        <w:rPr>
          <w:rFonts w:ascii="Times New Roman" w:hAnsi="Times New Roman" w:cs="Times New Roman"/>
          <w:i/>
        </w:rPr>
        <w:t>The psychology of intelligence</w:t>
      </w:r>
      <w:r w:rsidRPr="00112622">
        <w:rPr>
          <w:rFonts w:ascii="Times New Roman" w:hAnsi="Times New Roman" w:cs="Times New Roman"/>
        </w:rPr>
        <w:t xml:space="preserve">. Routledge &amp; Paul. </w:t>
      </w:r>
    </w:p>
    <w:p w14:paraId="7A792ABE" w14:textId="67C01649"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Shankar, P. R. (2022). Artificial intelligence in health professions education. </w:t>
      </w:r>
      <w:r w:rsidRPr="00112622">
        <w:rPr>
          <w:rFonts w:ascii="Times New Roman" w:hAnsi="Times New Roman" w:cs="Times New Roman"/>
          <w:i/>
        </w:rPr>
        <w:t>Archives of Medicine and Health Sciences</w:t>
      </w:r>
      <w:r w:rsidRPr="00112622">
        <w:rPr>
          <w:rFonts w:ascii="Times New Roman" w:hAnsi="Times New Roman" w:cs="Times New Roman"/>
        </w:rPr>
        <w:t>,</w:t>
      </w:r>
      <w:r w:rsidRPr="00112622">
        <w:rPr>
          <w:rFonts w:ascii="Times New Roman" w:hAnsi="Times New Roman" w:cs="Times New Roman"/>
          <w:i/>
        </w:rPr>
        <w:t xml:space="preserve"> 10</w:t>
      </w:r>
      <w:r w:rsidRPr="00112622">
        <w:rPr>
          <w:rFonts w:ascii="Times New Roman" w:hAnsi="Times New Roman" w:cs="Times New Roman"/>
        </w:rPr>
        <w:t xml:space="preserve">(2), 256-261. </w:t>
      </w:r>
      <w:hyperlink r:id="rId31" w:history="1">
        <w:r w:rsidRPr="00112622">
          <w:rPr>
            <w:rStyle w:val="Hyperlink"/>
            <w:rFonts w:ascii="Times New Roman" w:hAnsi="Times New Roman" w:cs="Times New Roman"/>
          </w:rPr>
          <w:t>https://doi.org/10.4103/amhs.amhs_234_22</w:t>
        </w:r>
      </w:hyperlink>
      <w:r w:rsidRPr="00112622">
        <w:rPr>
          <w:rFonts w:ascii="Times New Roman" w:hAnsi="Times New Roman" w:cs="Times New Roman"/>
        </w:rPr>
        <w:t xml:space="preserve"> </w:t>
      </w:r>
    </w:p>
    <w:p w14:paraId="5472B857" w14:textId="77777777"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Thaler, R. (2008). </w:t>
      </w:r>
      <w:r w:rsidRPr="00112622">
        <w:rPr>
          <w:rFonts w:ascii="Times New Roman" w:hAnsi="Times New Roman" w:cs="Times New Roman"/>
          <w:i/>
        </w:rPr>
        <w:t>Nudge: Improving decisions about health, wealth, and happiness</w:t>
      </w:r>
      <w:r w:rsidRPr="00112622">
        <w:rPr>
          <w:rFonts w:ascii="Times New Roman" w:hAnsi="Times New Roman" w:cs="Times New Roman"/>
        </w:rPr>
        <w:t xml:space="preserve">. Yale University Press. </w:t>
      </w:r>
    </w:p>
    <w:p w14:paraId="138391B1" w14:textId="77777777"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von Glasersfeld, E. (1995). </w:t>
      </w:r>
      <w:r w:rsidRPr="00112622">
        <w:rPr>
          <w:rFonts w:ascii="Times New Roman" w:hAnsi="Times New Roman" w:cs="Times New Roman"/>
          <w:i/>
        </w:rPr>
        <w:t>Radical constructivism : a way of knowing and learning</w:t>
      </w:r>
      <w:r w:rsidRPr="00112622">
        <w:rPr>
          <w:rFonts w:ascii="Times New Roman" w:hAnsi="Times New Roman" w:cs="Times New Roman"/>
        </w:rPr>
        <w:t xml:space="preserve">. Falmer Press. </w:t>
      </w:r>
    </w:p>
    <w:p w14:paraId="60EACF50" w14:textId="77777777" w:rsidR="000544E4" w:rsidRPr="00112622" w:rsidRDefault="000544E4" w:rsidP="000544E4">
      <w:pPr>
        <w:pStyle w:val="EndNoteBibliography"/>
        <w:spacing w:after="0"/>
        <w:ind w:left="720" w:hanging="720"/>
        <w:rPr>
          <w:rFonts w:ascii="Times New Roman" w:hAnsi="Times New Roman" w:cs="Times New Roman"/>
        </w:rPr>
      </w:pPr>
      <w:r w:rsidRPr="00112622">
        <w:rPr>
          <w:rFonts w:ascii="Times New Roman" w:hAnsi="Times New Roman" w:cs="Times New Roman"/>
        </w:rPr>
        <w:t xml:space="preserve">Wertsch, J. V. (1985). </w:t>
      </w:r>
      <w:r w:rsidRPr="00112622">
        <w:rPr>
          <w:rFonts w:ascii="Times New Roman" w:hAnsi="Times New Roman" w:cs="Times New Roman"/>
          <w:i/>
        </w:rPr>
        <w:t>Vygotsky and the social formation of mind</w:t>
      </w:r>
      <w:r w:rsidRPr="00112622">
        <w:rPr>
          <w:rFonts w:ascii="Times New Roman" w:hAnsi="Times New Roman" w:cs="Times New Roman"/>
        </w:rPr>
        <w:t xml:space="preserve">. Harvard University Press. </w:t>
      </w:r>
    </w:p>
    <w:p w14:paraId="09565B81" w14:textId="77777777" w:rsidR="000544E4" w:rsidRPr="00112622" w:rsidRDefault="000544E4" w:rsidP="000544E4">
      <w:pPr>
        <w:pStyle w:val="EndNoteBibliography"/>
        <w:ind w:left="720" w:hanging="720"/>
        <w:rPr>
          <w:rFonts w:ascii="Times New Roman" w:hAnsi="Times New Roman" w:cs="Times New Roman"/>
        </w:rPr>
      </w:pPr>
      <w:r w:rsidRPr="00112622">
        <w:rPr>
          <w:rFonts w:ascii="Times New Roman" w:hAnsi="Times New Roman" w:cs="Times New Roman"/>
        </w:rPr>
        <w:lastRenderedPageBreak/>
        <w:t xml:space="preserve">Wiliam, D. (2018). </w:t>
      </w:r>
      <w:r w:rsidRPr="00112622">
        <w:rPr>
          <w:rFonts w:ascii="Times New Roman" w:hAnsi="Times New Roman" w:cs="Times New Roman"/>
          <w:i/>
        </w:rPr>
        <w:t>Embedded formative assessment</w:t>
      </w:r>
      <w:r w:rsidRPr="00112622">
        <w:rPr>
          <w:rFonts w:ascii="Times New Roman" w:hAnsi="Times New Roman" w:cs="Times New Roman"/>
        </w:rPr>
        <w:t xml:space="preserve"> (Second edition. ed.). Solution Tree Press. </w:t>
      </w:r>
    </w:p>
    <w:p w14:paraId="53BD59D8" w14:textId="2B201870" w:rsidR="002B3F3C" w:rsidRPr="00112622" w:rsidRDefault="0040297C" w:rsidP="00A7249E">
      <w:pPr>
        <w:rPr>
          <w:rFonts w:ascii="Times New Roman" w:hAnsi="Times New Roman" w:cs="Times New Roman"/>
        </w:rPr>
      </w:pPr>
      <w:r w:rsidRPr="00112622">
        <w:rPr>
          <w:rFonts w:ascii="Times New Roman" w:hAnsi="Times New Roman" w:cs="Times New Roman"/>
        </w:rPr>
        <w:fldChar w:fldCharType="end"/>
      </w:r>
    </w:p>
    <w:sectPr w:rsidR="002B3F3C" w:rsidRPr="00112622" w:rsidSect="00A7249E">
      <w:footerReference w:type="default" r:id="rId3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C3CF" w14:textId="77777777" w:rsidR="00E815AC" w:rsidRDefault="00E815AC" w:rsidP="0022362E">
      <w:pPr>
        <w:spacing w:after="0" w:line="240" w:lineRule="auto"/>
      </w:pPr>
      <w:r>
        <w:separator/>
      </w:r>
    </w:p>
  </w:endnote>
  <w:endnote w:type="continuationSeparator" w:id="0">
    <w:p w14:paraId="326BE7BC" w14:textId="77777777" w:rsidR="00E815AC" w:rsidRDefault="00E815AC" w:rsidP="0022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741618"/>
      <w:docPartObj>
        <w:docPartGallery w:val="Page Numbers (Bottom of Page)"/>
        <w:docPartUnique/>
      </w:docPartObj>
    </w:sdtPr>
    <w:sdtEndPr>
      <w:rPr>
        <w:noProof/>
      </w:rPr>
    </w:sdtEndPr>
    <w:sdtContent>
      <w:p w14:paraId="0EA5A084" w14:textId="291F3D03" w:rsidR="0022362E" w:rsidRDefault="002236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2F2A59" w14:textId="77777777" w:rsidR="0022362E" w:rsidRDefault="0022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0E64" w14:textId="77777777" w:rsidR="00E815AC" w:rsidRDefault="00E815AC" w:rsidP="0022362E">
      <w:pPr>
        <w:spacing w:after="0" w:line="240" w:lineRule="auto"/>
      </w:pPr>
      <w:r>
        <w:separator/>
      </w:r>
    </w:p>
  </w:footnote>
  <w:footnote w:type="continuationSeparator" w:id="0">
    <w:p w14:paraId="68BE85F6" w14:textId="77777777" w:rsidR="00E815AC" w:rsidRDefault="00E815AC" w:rsidP="0022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876"/>
    <w:multiLevelType w:val="hybridMultilevel"/>
    <w:tmpl w:val="84A8BC5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0361FA"/>
    <w:multiLevelType w:val="hybridMultilevel"/>
    <w:tmpl w:val="84A8BC5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3262C7"/>
    <w:multiLevelType w:val="hybridMultilevel"/>
    <w:tmpl w:val="83D6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80B6F"/>
    <w:multiLevelType w:val="hybridMultilevel"/>
    <w:tmpl w:val="919CA07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 w15:restartNumberingAfterBreak="0">
    <w:nsid w:val="20312926"/>
    <w:multiLevelType w:val="hybridMultilevel"/>
    <w:tmpl w:val="84A8BC52"/>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4D1B98"/>
    <w:multiLevelType w:val="hybridMultilevel"/>
    <w:tmpl w:val="BE4E32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5D3AAD"/>
    <w:multiLevelType w:val="hybridMultilevel"/>
    <w:tmpl w:val="8968B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8950B3"/>
    <w:multiLevelType w:val="hybridMultilevel"/>
    <w:tmpl w:val="C298BAF2"/>
    <w:lvl w:ilvl="0" w:tplc="DD582E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11547"/>
    <w:multiLevelType w:val="hybridMultilevel"/>
    <w:tmpl w:val="F2E27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3734BB"/>
    <w:multiLevelType w:val="hybridMultilevel"/>
    <w:tmpl w:val="6F769F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824F9D"/>
    <w:multiLevelType w:val="hybridMultilevel"/>
    <w:tmpl w:val="1E84F9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12F19BB"/>
    <w:multiLevelType w:val="hybridMultilevel"/>
    <w:tmpl w:val="5FFE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D6039"/>
    <w:multiLevelType w:val="hybridMultilevel"/>
    <w:tmpl w:val="8CF4E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1B30EF"/>
    <w:multiLevelType w:val="multilevel"/>
    <w:tmpl w:val="1A76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DE6CBE"/>
    <w:multiLevelType w:val="hybridMultilevel"/>
    <w:tmpl w:val="A5E839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E40990"/>
    <w:multiLevelType w:val="hybridMultilevel"/>
    <w:tmpl w:val="1D1E6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6953674">
    <w:abstractNumId w:val="12"/>
  </w:num>
  <w:num w:numId="2" w16cid:durableId="2060937327">
    <w:abstractNumId w:val="11"/>
  </w:num>
  <w:num w:numId="3" w16cid:durableId="1366323797">
    <w:abstractNumId w:val="13"/>
  </w:num>
  <w:num w:numId="4" w16cid:durableId="1950890427">
    <w:abstractNumId w:val="15"/>
  </w:num>
  <w:num w:numId="5" w16cid:durableId="1209416139">
    <w:abstractNumId w:val="7"/>
  </w:num>
  <w:num w:numId="6" w16cid:durableId="1813211257">
    <w:abstractNumId w:val="8"/>
  </w:num>
  <w:num w:numId="7" w16cid:durableId="1386446497">
    <w:abstractNumId w:val="4"/>
  </w:num>
  <w:num w:numId="8" w16cid:durableId="1148012284">
    <w:abstractNumId w:val="0"/>
  </w:num>
  <w:num w:numId="9" w16cid:durableId="1947761508">
    <w:abstractNumId w:val="14"/>
  </w:num>
  <w:num w:numId="10" w16cid:durableId="432669968">
    <w:abstractNumId w:val="10"/>
  </w:num>
  <w:num w:numId="11" w16cid:durableId="741484087">
    <w:abstractNumId w:val="5"/>
  </w:num>
  <w:num w:numId="12" w16cid:durableId="1819225089">
    <w:abstractNumId w:val="1"/>
  </w:num>
  <w:num w:numId="13" w16cid:durableId="1263103934">
    <w:abstractNumId w:val="3"/>
  </w:num>
  <w:num w:numId="14" w16cid:durableId="161513341">
    <w:abstractNumId w:val="9"/>
  </w:num>
  <w:num w:numId="15" w16cid:durableId="1565140608">
    <w:abstractNumId w:val="6"/>
  </w:num>
  <w:num w:numId="16" w16cid:durableId="1487865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p2ae9xr50szue2zv0vf5d6xpfvpr2d50v2&quot;&gt;My EndNote Library_2023&lt;record-ids&gt;&lt;item&gt;11&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5&lt;/item&gt;&lt;item&gt;46&lt;/item&gt;&lt;item&gt;47&lt;/item&gt;&lt;/record-ids&gt;&lt;/item&gt;&lt;/Libraries&gt;"/>
  </w:docVars>
  <w:rsids>
    <w:rsidRoot w:val="00E17381"/>
    <w:rsid w:val="00007044"/>
    <w:rsid w:val="00011118"/>
    <w:rsid w:val="0002062A"/>
    <w:rsid w:val="000217B1"/>
    <w:rsid w:val="00025BE7"/>
    <w:rsid w:val="00027599"/>
    <w:rsid w:val="00027751"/>
    <w:rsid w:val="00030FA7"/>
    <w:rsid w:val="00043960"/>
    <w:rsid w:val="00052DD1"/>
    <w:rsid w:val="000544E4"/>
    <w:rsid w:val="0005466B"/>
    <w:rsid w:val="00055C31"/>
    <w:rsid w:val="000619C3"/>
    <w:rsid w:val="00061A85"/>
    <w:rsid w:val="00063ABE"/>
    <w:rsid w:val="0006591A"/>
    <w:rsid w:val="00071820"/>
    <w:rsid w:val="00071D92"/>
    <w:rsid w:val="000721C5"/>
    <w:rsid w:val="000762EC"/>
    <w:rsid w:val="00077CDF"/>
    <w:rsid w:val="000806CC"/>
    <w:rsid w:val="00083746"/>
    <w:rsid w:val="00083A58"/>
    <w:rsid w:val="00084289"/>
    <w:rsid w:val="00084F99"/>
    <w:rsid w:val="00090280"/>
    <w:rsid w:val="00092BFB"/>
    <w:rsid w:val="00094D71"/>
    <w:rsid w:val="00096C8F"/>
    <w:rsid w:val="00097F9B"/>
    <w:rsid w:val="000A1A94"/>
    <w:rsid w:val="000A2F9E"/>
    <w:rsid w:val="000A3175"/>
    <w:rsid w:val="000A53A0"/>
    <w:rsid w:val="000A5C84"/>
    <w:rsid w:val="000A66BB"/>
    <w:rsid w:val="000A6FC0"/>
    <w:rsid w:val="000B6363"/>
    <w:rsid w:val="000B6471"/>
    <w:rsid w:val="000D4403"/>
    <w:rsid w:val="000D4E58"/>
    <w:rsid w:val="000E18C7"/>
    <w:rsid w:val="000E54CC"/>
    <w:rsid w:val="000E7207"/>
    <w:rsid w:val="000F1363"/>
    <w:rsid w:val="000F1565"/>
    <w:rsid w:val="000F3053"/>
    <w:rsid w:val="000F5A00"/>
    <w:rsid w:val="0010062B"/>
    <w:rsid w:val="001056CB"/>
    <w:rsid w:val="00111335"/>
    <w:rsid w:val="00112622"/>
    <w:rsid w:val="00113421"/>
    <w:rsid w:val="00121B10"/>
    <w:rsid w:val="00125C78"/>
    <w:rsid w:val="00134656"/>
    <w:rsid w:val="001416B9"/>
    <w:rsid w:val="00141EFE"/>
    <w:rsid w:val="00146FE4"/>
    <w:rsid w:val="0015335D"/>
    <w:rsid w:val="00154A8A"/>
    <w:rsid w:val="00160299"/>
    <w:rsid w:val="00162672"/>
    <w:rsid w:val="00162B81"/>
    <w:rsid w:val="0016398B"/>
    <w:rsid w:val="00165C53"/>
    <w:rsid w:val="001666E5"/>
    <w:rsid w:val="00167165"/>
    <w:rsid w:val="00174459"/>
    <w:rsid w:val="001748B7"/>
    <w:rsid w:val="00180B78"/>
    <w:rsid w:val="00181429"/>
    <w:rsid w:val="0018436D"/>
    <w:rsid w:val="00184504"/>
    <w:rsid w:val="0018650C"/>
    <w:rsid w:val="00186D5E"/>
    <w:rsid w:val="0018792D"/>
    <w:rsid w:val="00193005"/>
    <w:rsid w:val="001941A3"/>
    <w:rsid w:val="001A1980"/>
    <w:rsid w:val="001A1A77"/>
    <w:rsid w:val="001A4B98"/>
    <w:rsid w:val="001A51C0"/>
    <w:rsid w:val="001A5973"/>
    <w:rsid w:val="001A78A6"/>
    <w:rsid w:val="001B5FD6"/>
    <w:rsid w:val="001B65F8"/>
    <w:rsid w:val="001B70D1"/>
    <w:rsid w:val="001B74C3"/>
    <w:rsid w:val="001C12D5"/>
    <w:rsid w:val="001C1760"/>
    <w:rsid w:val="001C1A00"/>
    <w:rsid w:val="001C276B"/>
    <w:rsid w:val="001C2927"/>
    <w:rsid w:val="001C47BF"/>
    <w:rsid w:val="001D1898"/>
    <w:rsid w:val="001E2435"/>
    <w:rsid w:val="001F4A6F"/>
    <w:rsid w:val="002006B3"/>
    <w:rsid w:val="0020241C"/>
    <w:rsid w:val="00204B6A"/>
    <w:rsid w:val="00210BC4"/>
    <w:rsid w:val="002129CF"/>
    <w:rsid w:val="0022093F"/>
    <w:rsid w:val="00222459"/>
    <w:rsid w:val="00222529"/>
    <w:rsid w:val="0022362E"/>
    <w:rsid w:val="00223A7A"/>
    <w:rsid w:val="002323E5"/>
    <w:rsid w:val="00234889"/>
    <w:rsid w:val="00234F05"/>
    <w:rsid w:val="00235D33"/>
    <w:rsid w:val="0023637A"/>
    <w:rsid w:val="00236884"/>
    <w:rsid w:val="00237328"/>
    <w:rsid w:val="0025056D"/>
    <w:rsid w:val="002509C4"/>
    <w:rsid w:val="002509F0"/>
    <w:rsid w:val="002519C9"/>
    <w:rsid w:val="00252564"/>
    <w:rsid w:val="0025400C"/>
    <w:rsid w:val="002617C3"/>
    <w:rsid w:val="00262492"/>
    <w:rsid w:val="002634EF"/>
    <w:rsid w:val="002645CA"/>
    <w:rsid w:val="00271575"/>
    <w:rsid w:val="00272EBD"/>
    <w:rsid w:val="002747A1"/>
    <w:rsid w:val="002764A5"/>
    <w:rsid w:val="00281601"/>
    <w:rsid w:val="002857BE"/>
    <w:rsid w:val="00290D90"/>
    <w:rsid w:val="002918A8"/>
    <w:rsid w:val="00291EAD"/>
    <w:rsid w:val="002A102F"/>
    <w:rsid w:val="002B392D"/>
    <w:rsid w:val="002B3D49"/>
    <w:rsid w:val="002B3F3C"/>
    <w:rsid w:val="002B48D8"/>
    <w:rsid w:val="002B721F"/>
    <w:rsid w:val="002C027D"/>
    <w:rsid w:val="002C15D2"/>
    <w:rsid w:val="002D0095"/>
    <w:rsid w:val="002D0783"/>
    <w:rsid w:val="002D173C"/>
    <w:rsid w:val="002D1C55"/>
    <w:rsid w:val="002D4025"/>
    <w:rsid w:val="002D7A9E"/>
    <w:rsid w:val="002E0F45"/>
    <w:rsid w:val="002E2DD1"/>
    <w:rsid w:val="002E345F"/>
    <w:rsid w:val="002E4B5D"/>
    <w:rsid w:val="002E7780"/>
    <w:rsid w:val="002F01C2"/>
    <w:rsid w:val="002F074E"/>
    <w:rsid w:val="002F1541"/>
    <w:rsid w:val="002F502B"/>
    <w:rsid w:val="002F5409"/>
    <w:rsid w:val="002F5C35"/>
    <w:rsid w:val="00304AE0"/>
    <w:rsid w:val="003136EF"/>
    <w:rsid w:val="00317B5D"/>
    <w:rsid w:val="00321E19"/>
    <w:rsid w:val="00326E26"/>
    <w:rsid w:val="003464BE"/>
    <w:rsid w:val="00347EF7"/>
    <w:rsid w:val="00350F5A"/>
    <w:rsid w:val="0035125A"/>
    <w:rsid w:val="003516BF"/>
    <w:rsid w:val="0035326F"/>
    <w:rsid w:val="003538BC"/>
    <w:rsid w:val="003547C0"/>
    <w:rsid w:val="00364E78"/>
    <w:rsid w:val="00365ADC"/>
    <w:rsid w:val="003711E6"/>
    <w:rsid w:val="003800B9"/>
    <w:rsid w:val="00385C07"/>
    <w:rsid w:val="0039091A"/>
    <w:rsid w:val="00394401"/>
    <w:rsid w:val="003946F1"/>
    <w:rsid w:val="00395519"/>
    <w:rsid w:val="003A0D83"/>
    <w:rsid w:val="003A12C2"/>
    <w:rsid w:val="003A1C4B"/>
    <w:rsid w:val="003A357B"/>
    <w:rsid w:val="003A3C60"/>
    <w:rsid w:val="003A60CD"/>
    <w:rsid w:val="003B0A31"/>
    <w:rsid w:val="003B0BA3"/>
    <w:rsid w:val="003B310F"/>
    <w:rsid w:val="003B3E11"/>
    <w:rsid w:val="003B49E6"/>
    <w:rsid w:val="003B51E9"/>
    <w:rsid w:val="003D5CBA"/>
    <w:rsid w:val="003D6431"/>
    <w:rsid w:val="003D763E"/>
    <w:rsid w:val="003D79B0"/>
    <w:rsid w:val="003E1006"/>
    <w:rsid w:val="003E29A5"/>
    <w:rsid w:val="003E63C7"/>
    <w:rsid w:val="0040297C"/>
    <w:rsid w:val="0040348E"/>
    <w:rsid w:val="0040427F"/>
    <w:rsid w:val="00405455"/>
    <w:rsid w:val="00411F07"/>
    <w:rsid w:val="004253AB"/>
    <w:rsid w:val="00426423"/>
    <w:rsid w:val="0042689C"/>
    <w:rsid w:val="004370C0"/>
    <w:rsid w:val="00441045"/>
    <w:rsid w:val="0044216C"/>
    <w:rsid w:val="0044395B"/>
    <w:rsid w:val="0044496F"/>
    <w:rsid w:val="00444C35"/>
    <w:rsid w:val="00447A2B"/>
    <w:rsid w:val="00450E5F"/>
    <w:rsid w:val="00452D04"/>
    <w:rsid w:val="004534B7"/>
    <w:rsid w:val="00462C96"/>
    <w:rsid w:val="00463093"/>
    <w:rsid w:val="00465170"/>
    <w:rsid w:val="00466810"/>
    <w:rsid w:val="0046701D"/>
    <w:rsid w:val="00471051"/>
    <w:rsid w:val="00471E08"/>
    <w:rsid w:val="0048268C"/>
    <w:rsid w:val="00486520"/>
    <w:rsid w:val="00490EB6"/>
    <w:rsid w:val="004915B4"/>
    <w:rsid w:val="00492CCF"/>
    <w:rsid w:val="004949D1"/>
    <w:rsid w:val="004964A2"/>
    <w:rsid w:val="004A52A6"/>
    <w:rsid w:val="004B05AE"/>
    <w:rsid w:val="004B0D4F"/>
    <w:rsid w:val="004B1F0D"/>
    <w:rsid w:val="004B1F4A"/>
    <w:rsid w:val="004B5508"/>
    <w:rsid w:val="004B5B27"/>
    <w:rsid w:val="004C52B1"/>
    <w:rsid w:val="004D4D3E"/>
    <w:rsid w:val="004E0EAA"/>
    <w:rsid w:val="004E4029"/>
    <w:rsid w:val="004E4D21"/>
    <w:rsid w:val="004E7544"/>
    <w:rsid w:val="004F10FD"/>
    <w:rsid w:val="004F1EED"/>
    <w:rsid w:val="004F76C7"/>
    <w:rsid w:val="00500A40"/>
    <w:rsid w:val="00506FA8"/>
    <w:rsid w:val="005112B5"/>
    <w:rsid w:val="00513EE0"/>
    <w:rsid w:val="00527A9D"/>
    <w:rsid w:val="00527F03"/>
    <w:rsid w:val="00534F65"/>
    <w:rsid w:val="00536416"/>
    <w:rsid w:val="0054042C"/>
    <w:rsid w:val="0054247C"/>
    <w:rsid w:val="0055580B"/>
    <w:rsid w:val="00556750"/>
    <w:rsid w:val="00556D7E"/>
    <w:rsid w:val="00557976"/>
    <w:rsid w:val="00557B93"/>
    <w:rsid w:val="00562879"/>
    <w:rsid w:val="00566787"/>
    <w:rsid w:val="0056733E"/>
    <w:rsid w:val="00570ED0"/>
    <w:rsid w:val="005710E6"/>
    <w:rsid w:val="00573E04"/>
    <w:rsid w:val="00577BF5"/>
    <w:rsid w:val="005813D9"/>
    <w:rsid w:val="005821DB"/>
    <w:rsid w:val="0058551D"/>
    <w:rsid w:val="005860AC"/>
    <w:rsid w:val="00593547"/>
    <w:rsid w:val="00595F60"/>
    <w:rsid w:val="00596C1F"/>
    <w:rsid w:val="005978D7"/>
    <w:rsid w:val="005A2D98"/>
    <w:rsid w:val="005A447E"/>
    <w:rsid w:val="005A62DC"/>
    <w:rsid w:val="005B0E1B"/>
    <w:rsid w:val="005B1E30"/>
    <w:rsid w:val="005B2F94"/>
    <w:rsid w:val="005B5063"/>
    <w:rsid w:val="005B53CB"/>
    <w:rsid w:val="005C241F"/>
    <w:rsid w:val="005C5534"/>
    <w:rsid w:val="005D0116"/>
    <w:rsid w:val="005D0DFB"/>
    <w:rsid w:val="005D1B67"/>
    <w:rsid w:val="005E4A0E"/>
    <w:rsid w:val="005E624D"/>
    <w:rsid w:val="005E6CF9"/>
    <w:rsid w:val="005F150B"/>
    <w:rsid w:val="005F382B"/>
    <w:rsid w:val="00604427"/>
    <w:rsid w:val="00610DED"/>
    <w:rsid w:val="006112B9"/>
    <w:rsid w:val="00611D38"/>
    <w:rsid w:val="00615EFA"/>
    <w:rsid w:val="00617B1B"/>
    <w:rsid w:val="0062064E"/>
    <w:rsid w:val="0062463A"/>
    <w:rsid w:val="00625626"/>
    <w:rsid w:val="006309EC"/>
    <w:rsid w:val="00631A31"/>
    <w:rsid w:val="00632E27"/>
    <w:rsid w:val="00632F61"/>
    <w:rsid w:val="0063465C"/>
    <w:rsid w:val="00644027"/>
    <w:rsid w:val="00645F1B"/>
    <w:rsid w:val="00646218"/>
    <w:rsid w:val="00652E0B"/>
    <w:rsid w:val="00661D8E"/>
    <w:rsid w:val="006655E2"/>
    <w:rsid w:val="00665659"/>
    <w:rsid w:val="0066626B"/>
    <w:rsid w:val="00670040"/>
    <w:rsid w:val="00671959"/>
    <w:rsid w:val="006736AE"/>
    <w:rsid w:val="00673C85"/>
    <w:rsid w:val="0068469E"/>
    <w:rsid w:val="006850F0"/>
    <w:rsid w:val="00692207"/>
    <w:rsid w:val="006A0999"/>
    <w:rsid w:val="006A13DE"/>
    <w:rsid w:val="006A3883"/>
    <w:rsid w:val="006A65B2"/>
    <w:rsid w:val="006C245A"/>
    <w:rsid w:val="006D0675"/>
    <w:rsid w:val="006D22B3"/>
    <w:rsid w:val="006D7793"/>
    <w:rsid w:val="006E4BD5"/>
    <w:rsid w:val="006E5582"/>
    <w:rsid w:val="006F13B2"/>
    <w:rsid w:val="006F147B"/>
    <w:rsid w:val="006F59BF"/>
    <w:rsid w:val="0070083D"/>
    <w:rsid w:val="00701A83"/>
    <w:rsid w:val="00702E92"/>
    <w:rsid w:val="00704446"/>
    <w:rsid w:val="007121CE"/>
    <w:rsid w:val="0071306B"/>
    <w:rsid w:val="007139D9"/>
    <w:rsid w:val="007236AE"/>
    <w:rsid w:val="007274E4"/>
    <w:rsid w:val="00727516"/>
    <w:rsid w:val="00727671"/>
    <w:rsid w:val="00727C01"/>
    <w:rsid w:val="00733406"/>
    <w:rsid w:val="0073448A"/>
    <w:rsid w:val="007358A3"/>
    <w:rsid w:val="0073662B"/>
    <w:rsid w:val="00740120"/>
    <w:rsid w:val="00741397"/>
    <w:rsid w:val="007442FF"/>
    <w:rsid w:val="00744896"/>
    <w:rsid w:val="0075015A"/>
    <w:rsid w:val="00751830"/>
    <w:rsid w:val="007550F4"/>
    <w:rsid w:val="007607DC"/>
    <w:rsid w:val="00764D50"/>
    <w:rsid w:val="00767173"/>
    <w:rsid w:val="00771154"/>
    <w:rsid w:val="007753A4"/>
    <w:rsid w:val="007830B2"/>
    <w:rsid w:val="007834EB"/>
    <w:rsid w:val="00783AD4"/>
    <w:rsid w:val="00783E94"/>
    <w:rsid w:val="00783FA9"/>
    <w:rsid w:val="0078729C"/>
    <w:rsid w:val="00787FD0"/>
    <w:rsid w:val="007914F5"/>
    <w:rsid w:val="007A1BC6"/>
    <w:rsid w:val="007A23A5"/>
    <w:rsid w:val="007A47D1"/>
    <w:rsid w:val="007A6881"/>
    <w:rsid w:val="007B4CA0"/>
    <w:rsid w:val="007C2EF6"/>
    <w:rsid w:val="007C3B33"/>
    <w:rsid w:val="007C68E7"/>
    <w:rsid w:val="007C792D"/>
    <w:rsid w:val="007D35F6"/>
    <w:rsid w:val="007D5051"/>
    <w:rsid w:val="007E1F7E"/>
    <w:rsid w:val="007E4EBE"/>
    <w:rsid w:val="007E571E"/>
    <w:rsid w:val="007F0858"/>
    <w:rsid w:val="007F13CE"/>
    <w:rsid w:val="007F4EA2"/>
    <w:rsid w:val="007F660F"/>
    <w:rsid w:val="00801F48"/>
    <w:rsid w:val="00802F87"/>
    <w:rsid w:val="008050D6"/>
    <w:rsid w:val="0080697F"/>
    <w:rsid w:val="00810E7A"/>
    <w:rsid w:val="00811182"/>
    <w:rsid w:val="00811594"/>
    <w:rsid w:val="008169A8"/>
    <w:rsid w:val="00820896"/>
    <w:rsid w:val="008233C7"/>
    <w:rsid w:val="00823A24"/>
    <w:rsid w:val="00824A45"/>
    <w:rsid w:val="00827D0A"/>
    <w:rsid w:val="00827DAA"/>
    <w:rsid w:val="00836950"/>
    <w:rsid w:val="008407F8"/>
    <w:rsid w:val="00843F84"/>
    <w:rsid w:val="00844705"/>
    <w:rsid w:val="0084711F"/>
    <w:rsid w:val="00847307"/>
    <w:rsid w:val="008526B7"/>
    <w:rsid w:val="00852C6A"/>
    <w:rsid w:val="00853B42"/>
    <w:rsid w:val="008551A6"/>
    <w:rsid w:val="00860173"/>
    <w:rsid w:val="00862621"/>
    <w:rsid w:val="0086706B"/>
    <w:rsid w:val="00871A3B"/>
    <w:rsid w:val="00877884"/>
    <w:rsid w:val="008821E0"/>
    <w:rsid w:val="00884BA8"/>
    <w:rsid w:val="00886A2B"/>
    <w:rsid w:val="00890A6B"/>
    <w:rsid w:val="00891395"/>
    <w:rsid w:val="008916BA"/>
    <w:rsid w:val="0089252B"/>
    <w:rsid w:val="00894C1C"/>
    <w:rsid w:val="00897DA1"/>
    <w:rsid w:val="008A290C"/>
    <w:rsid w:val="008A4D04"/>
    <w:rsid w:val="008A6828"/>
    <w:rsid w:val="008A7337"/>
    <w:rsid w:val="008B3B5D"/>
    <w:rsid w:val="008C3DAA"/>
    <w:rsid w:val="008C466C"/>
    <w:rsid w:val="008C765B"/>
    <w:rsid w:val="008D1CF1"/>
    <w:rsid w:val="008D33C7"/>
    <w:rsid w:val="008D67BE"/>
    <w:rsid w:val="008D726E"/>
    <w:rsid w:val="008E148F"/>
    <w:rsid w:val="008E14D8"/>
    <w:rsid w:val="008E293B"/>
    <w:rsid w:val="008E3350"/>
    <w:rsid w:val="008E538A"/>
    <w:rsid w:val="008E5B8D"/>
    <w:rsid w:val="008F108C"/>
    <w:rsid w:val="008F1132"/>
    <w:rsid w:val="008F1B70"/>
    <w:rsid w:val="008F2A16"/>
    <w:rsid w:val="008F2A96"/>
    <w:rsid w:val="008F46A4"/>
    <w:rsid w:val="008F7D4B"/>
    <w:rsid w:val="00903387"/>
    <w:rsid w:val="00904FCD"/>
    <w:rsid w:val="0090661B"/>
    <w:rsid w:val="009075AA"/>
    <w:rsid w:val="00913649"/>
    <w:rsid w:val="00913BD7"/>
    <w:rsid w:val="00914F1B"/>
    <w:rsid w:val="00914F6D"/>
    <w:rsid w:val="009159B6"/>
    <w:rsid w:val="009201CE"/>
    <w:rsid w:val="00920F8D"/>
    <w:rsid w:val="009218E9"/>
    <w:rsid w:val="00921F43"/>
    <w:rsid w:val="00923935"/>
    <w:rsid w:val="00927434"/>
    <w:rsid w:val="009303BE"/>
    <w:rsid w:val="00930AF3"/>
    <w:rsid w:val="00931182"/>
    <w:rsid w:val="009360FF"/>
    <w:rsid w:val="00941375"/>
    <w:rsid w:val="0094143C"/>
    <w:rsid w:val="00944BE1"/>
    <w:rsid w:val="009465FB"/>
    <w:rsid w:val="0096047C"/>
    <w:rsid w:val="00965C0D"/>
    <w:rsid w:val="00971023"/>
    <w:rsid w:val="009738D7"/>
    <w:rsid w:val="009825FC"/>
    <w:rsid w:val="00990D7B"/>
    <w:rsid w:val="00991732"/>
    <w:rsid w:val="00991DA6"/>
    <w:rsid w:val="00993666"/>
    <w:rsid w:val="0099555F"/>
    <w:rsid w:val="009A2070"/>
    <w:rsid w:val="009A4528"/>
    <w:rsid w:val="009A5784"/>
    <w:rsid w:val="009A7347"/>
    <w:rsid w:val="009B2998"/>
    <w:rsid w:val="009B426B"/>
    <w:rsid w:val="009B6448"/>
    <w:rsid w:val="009B77CB"/>
    <w:rsid w:val="009B7D01"/>
    <w:rsid w:val="009C75A2"/>
    <w:rsid w:val="009D5925"/>
    <w:rsid w:val="009D6F49"/>
    <w:rsid w:val="009D7B00"/>
    <w:rsid w:val="009E2545"/>
    <w:rsid w:val="009E4906"/>
    <w:rsid w:val="009E6163"/>
    <w:rsid w:val="009F0345"/>
    <w:rsid w:val="009F3928"/>
    <w:rsid w:val="00A06D36"/>
    <w:rsid w:val="00A10E91"/>
    <w:rsid w:val="00A114E0"/>
    <w:rsid w:val="00A118F0"/>
    <w:rsid w:val="00A13FBC"/>
    <w:rsid w:val="00A13FCD"/>
    <w:rsid w:val="00A15AC4"/>
    <w:rsid w:val="00A176F8"/>
    <w:rsid w:val="00A23A27"/>
    <w:rsid w:val="00A24523"/>
    <w:rsid w:val="00A252A3"/>
    <w:rsid w:val="00A26A92"/>
    <w:rsid w:val="00A32366"/>
    <w:rsid w:val="00A36EB6"/>
    <w:rsid w:val="00A400F2"/>
    <w:rsid w:val="00A44391"/>
    <w:rsid w:val="00A5214D"/>
    <w:rsid w:val="00A54D84"/>
    <w:rsid w:val="00A55A9E"/>
    <w:rsid w:val="00A641FA"/>
    <w:rsid w:val="00A64801"/>
    <w:rsid w:val="00A65BF1"/>
    <w:rsid w:val="00A678F6"/>
    <w:rsid w:val="00A7249E"/>
    <w:rsid w:val="00A75F34"/>
    <w:rsid w:val="00A76096"/>
    <w:rsid w:val="00A7704D"/>
    <w:rsid w:val="00A865DA"/>
    <w:rsid w:val="00A93588"/>
    <w:rsid w:val="00A93F02"/>
    <w:rsid w:val="00A953F3"/>
    <w:rsid w:val="00A95ADA"/>
    <w:rsid w:val="00A96DB9"/>
    <w:rsid w:val="00AA0334"/>
    <w:rsid w:val="00AA1421"/>
    <w:rsid w:val="00AA1A44"/>
    <w:rsid w:val="00AA22F0"/>
    <w:rsid w:val="00AA2436"/>
    <w:rsid w:val="00AA591E"/>
    <w:rsid w:val="00AB21D8"/>
    <w:rsid w:val="00AB3D38"/>
    <w:rsid w:val="00AB7292"/>
    <w:rsid w:val="00AC0C5D"/>
    <w:rsid w:val="00AC110A"/>
    <w:rsid w:val="00AC13D4"/>
    <w:rsid w:val="00AC1D1B"/>
    <w:rsid w:val="00AC3E7A"/>
    <w:rsid w:val="00AD6B56"/>
    <w:rsid w:val="00AE2136"/>
    <w:rsid w:val="00AE36CB"/>
    <w:rsid w:val="00AF02C9"/>
    <w:rsid w:val="00AF0371"/>
    <w:rsid w:val="00AF0F37"/>
    <w:rsid w:val="00AF189F"/>
    <w:rsid w:val="00AF6CCF"/>
    <w:rsid w:val="00B0282D"/>
    <w:rsid w:val="00B0522A"/>
    <w:rsid w:val="00B053E7"/>
    <w:rsid w:val="00B15BCB"/>
    <w:rsid w:val="00B167E9"/>
    <w:rsid w:val="00B203F3"/>
    <w:rsid w:val="00B2365B"/>
    <w:rsid w:val="00B23D19"/>
    <w:rsid w:val="00B24A8B"/>
    <w:rsid w:val="00B26B04"/>
    <w:rsid w:val="00B2768C"/>
    <w:rsid w:val="00B300C1"/>
    <w:rsid w:val="00B31C27"/>
    <w:rsid w:val="00B31E20"/>
    <w:rsid w:val="00B32850"/>
    <w:rsid w:val="00B33154"/>
    <w:rsid w:val="00B34035"/>
    <w:rsid w:val="00B34B7F"/>
    <w:rsid w:val="00B35D96"/>
    <w:rsid w:val="00B4230D"/>
    <w:rsid w:val="00B463BB"/>
    <w:rsid w:val="00B5369D"/>
    <w:rsid w:val="00B54124"/>
    <w:rsid w:val="00B5747B"/>
    <w:rsid w:val="00B60277"/>
    <w:rsid w:val="00B602E9"/>
    <w:rsid w:val="00B61A87"/>
    <w:rsid w:val="00B6580A"/>
    <w:rsid w:val="00B710B2"/>
    <w:rsid w:val="00B74070"/>
    <w:rsid w:val="00B75513"/>
    <w:rsid w:val="00B76A47"/>
    <w:rsid w:val="00B76EDF"/>
    <w:rsid w:val="00B9014E"/>
    <w:rsid w:val="00B924D8"/>
    <w:rsid w:val="00B93632"/>
    <w:rsid w:val="00B93649"/>
    <w:rsid w:val="00B94E79"/>
    <w:rsid w:val="00BA073B"/>
    <w:rsid w:val="00BA306B"/>
    <w:rsid w:val="00BA587C"/>
    <w:rsid w:val="00BA700C"/>
    <w:rsid w:val="00BA7C98"/>
    <w:rsid w:val="00BB20E3"/>
    <w:rsid w:val="00BB2A32"/>
    <w:rsid w:val="00BB30BD"/>
    <w:rsid w:val="00BC68A4"/>
    <w:rsid w:val="00BD385B"/>
    <w:rsid w:val="00BD3BCB"/>
    <w:rsid w:val="00BD42DF"/>
    <w:rsid w:val="00BE1D0E"/>
    <w:rsid w:val="00BE6EC0"/>
    <w:rsid w:val="00BF287D"/>
    <w:rsid w:val="00BF485B"/>
    <w:rsid w:val="00BF57A0"/>
    <w:rsid w:val="00BF63BC"/>
    <w:rsid w:val="00C00FDA"/>
    <w:rsid w:val="00C040BD"/>
    <w:rsid w:val="00C04512"/>
    <w:rsid w:val="00C05A02"/>
    <w:rsid w:val="00C10215"/>
    <w:rsid w:val="00C107BD"/>
    <w:rsid w:val="00C15098"/>
    <w:rsid w:val="00C1718D"/>
    <w:rsid w:val="00C20569"/>
    <w:rsid w:val="00C21A7C"/>
    <w:rsid w:val="00C33268"/>
    <w:rsid w:val="00C3409D"/>
    <w:rsid w:val="00C34842"/>
    <w:rsid w:val="00C34EAC"/>
    <w:rsid w:val="00C37471"/>
    <w:rsid w:val="00C405F1"/>
    <w:rsid w:val="00C5193D"/>
    <w:rsid w:val="00C5258F"/>
    <w:rsid w:val="00C53086"/>
    <w:rsid w:val="00C555AC"/>
    <w:rsid w:val="00C62D33"/>
    <w:rsid w:val="00C65551"/>
    <w:rsid w:val="00C65B57"/>
    <w:rsid w:val="00C65F6B"/>
    <w:rsid w:val="00C705E7"/>
    <w:rsid w:val="00C71381"/>
    <w:rsid w:val="00C727CC"/>
    <w:rsid w:val="00C72A78"/>
    <w:rsid w:val="00C85BD1"/>
    <w:rsid w:val="00C86CE3"/>
    <w:rsid w:val="00C8716A"/>
    <w:rsid w:val="00C87E39"/>
    <w:rsid w:val="00C904EA"/>
    <w:rsid w:val="00C952E7"/>
    <w:rsid w:val="00C96688"/>
    <w:rsid w:val="00CA0EC6"/>
    <w:rsid w:val="00CA5A00"/>
    <w:rsid w:val="00CA672A"/>
    <w:rsid w:val="00CB451A"/>
    <w:rsid w:val="00CC1171"/>
    <w:rsid w:val="00CC19EC"/>
    <w:rsid w:val="00CC5556"/>
    <w:rsid w:val="00CC79B7"/>
    <w:rsid w:val="00CD0E3A"/>
    <w:rsid w:val="00CD2C09"/>
    <w:rsid w:val="00CD2D7D"/>
    <w:rsid w:val="00CD4649"/>
    <w:rsid w:val="00CD47CC"/>
    <w:rsid w:val="00CE3061"/>
    <w:rsid w:val="00CE5876"/>
    <w:rsid w:val="00CE69B9"/>
    <w:rsid w:val="00CE74CD"/>
    <w:rsid w:val="00CF4571"/>
    <w:rsid w:val="00CF6708"/>
    <w:rsid w:val="00CF7302"/>
    <w:rsid w:val="00D00CD8"/>
    <w:rsid w:val="00D01BF5"/>
    <w:rsid w:val="00D01E24"/>
    <w:rsid w:val="00D02333"/>
    <w:rsid w:val="00D03DBD"/>
    <w:rsid w:val="00D040CE"/>
    <w:rsid w:val="00D052E5"/>
    <w:rsid w:val="00D07BAE"/>
    <w:rsid w:val="00D1272C"/>
    <w:rsid w:val="00D167E1"/>
    <w:rsid w:val="00D279E9"/>
    <w:rsid w:val="00D27E71"/>
    <w:rsid w:val="00D3069A"/>
    <w:rsid w:val="00D367CA"/>
    <w:rsid w:val="00D401C6"/>
    <w:rsid w:val="00D408B8"/>
    <w:rsid w:val="00D420CB"/>
    <w:rsid w:val="00D44207"/>
    <w:rsid w:val="00D44B76"/>
    <w:rsid w:val="00D503C5"/>
    <w:rsid w:val="00D557E2"/>
    <w:rsid w:val="00D5748E"/>
    <w:rsid w:val="00D601E3"/>
    <w:rsid w:val="00D63BCB"/>
    <w:rsid w:val="00D66E08"/>
    <w:rsid w:val="00D67D87"/>
    <w:rsid w:val="00D70B31"/>
    <w:rsid w:val="00D72A77"/>
    <w:rsid w:val="00D73BFE"/>
    <w:rsid w:val="00D763AD"/>
    <w:rsid w:val="00D774AC"/>
    <w:rsid w:val="00D91F68"/>
    <w:rsid w:val="00D93FBA"/>
    <w:rsid w:val="00D9439B"/>
    <w:rsid w:val="00D95435"/>
    <w:rsid w:val="00D954C3"/>
    <w:rsid w:val="00DA6157"/>
    <w:rsid w:val="00DB0CDB"/>
    <w:rsid w:val="00DB1982"/>
    <w:rsid w:val="00DB3E89"/>
    <w:rsid w:val="00DB6849"/>
    <w:rsid w:val="00DC086D"/>
    <w:rsid w:val="00DC2283"/>
    <w:rsid w:val="00DC2A29"/>
    <w:rsid w:val="00DD0471"/>
    <w:rsid w:val="00DD2930"/>
    <w:rsid w:val="00DD53EE"/>
    <w:rsid w:val="00DD59D4"/>
    <w:rsid w:val="00DF1702"/>
    <w:rsid w:val="00DF1C40"/>
    <w:rsid w:val="00DF6349"/>
    <w:rsid w:val="00E0169A"/>
    <w:rsid w:val="00E01EFB"/>
    <w:rsid w:val="00E0276E"/>
    <w:rsid w:val="00E038CC"/>
    <w:rsid w:val="00E04FBB"/>
    <w:rsid w:val="00E07258"/>
    <w:rsid w:val="00E12C45"/>
    <w:rsid w:val="00E14F02"/>
    <w:rsid w:val="00E1529F"/>
    <w:rsid w:val="00E162D9"/>
    <w:rsid w:val="00E17381"/>
    <w:rsid w:val="00E17F6A"/>
    <w:rsid w:val="00E205D3"/>
    <w:rsid w:val="00E27FD8"/>
    <w:rsid w:val="00E304E9"/>
    <w:rsid w:val="00E30FF7"/>
    <w:rsid w:val="00E31169"/>
    <w:rsid w:val="00E35D89"/>
    <w:rsid w:val="00E37486"/>
    <w:rsid w:val="00E37AB6"/>
    <w:rsid w:val="00E37FDB"/>
    <w:rsid w:val="00E40A2E"/>
    <w:rsid w:val="00E41C4F"/>
    <w:rsid w:val="00E422CF"/>
    <w:rsid w:val="00E445BF"/>
    <w:rsid w:val="00E53F3D"/>
    <w:rsid w:val="00E5700A"/>
    <w:rsid w:val="00E71395"/>
    <w:rsid w:val="00E72561"/>
    <w:rsid w:val="00E74140"/>
    <w:rsid w:val="00E7564F"/>
    <w:rsid w:val="00E7676B"/>
    <w:rsid w:val="00E815AC"/>
    <w:rsid w:val="00E90CC3"/>
    <w:rsid w:val="00E97E51"/>
    <w:rsid w:val="00EA5233"/>
    <w:rsid w:val="00EB0ECB"/>
    <w:rsid w:val="00EB1873"/>
    <w:rsid w:val="00EB2C53"/>
    <w:rsid w:val="00EB4587"/>
    <w:rsid w:val="00EC1C24"/>
    <w:rsid w:val="00EC1E08"/>
    <w:rsid w:val="00EC2D87"/>
    <w:rsid w:val="00EC7F91"/>
    <w:rsid w:val="00ED48DE"/>
    <w:rsid w:val="00EE019E"/>
    <w:rsid w:val="00EE166D"/>
    <w:rsid w:val="00EF086D"/>
    <w:rsid w:val="00EF1AFC"/>
    <w:rsid w:val="00F06A4D"/>
    <w:rsid w:val="00F105E2"/>
    <w:rsid w:val="00F13C5E"/>
    <w:rsid w:val="00F21BD5"/>
    <w:rsid w:val="00F21FA3"/>
    <w:rsid w:val="00F240F3"/>
    <w:rsid w:val="00F31D60"/>
    <w:rsid w:val="00F417BE"/>
    <w:rsid w:val="00F42043"/>
    <w:rsid w:val="00F45F5B"/>
    <w:rsid w:val="00F477D2"/>
    <w:rsid w:val="00F47EEE"/>
    <w:rsid w:val="00F54E61"/>
    <w:rsid w:val="00F56E0A"/>
    <w:rsid w:val="00F57126"/>
    <w:rsid w:val="00F576DE"/>
    <w:rsid w:val="00F57843"/>
    <w:rsid w:val="00F65FC1"/>
    <w:rsid w:val="00F664D1"/>
    <w:rsid w:val="00F70589"/>
    <w:rsid w:val="00F70B5B"/>
    <w:rsid w:val="00F75ADD"/>
    <w:rsid w:val="00F772DF"/>
    <w:rsid w:val="00F77D47"/>
    <w:rsid w:val="00F821D9"/>
    <w:rsid w:val="00F82306"/>
    <w:rsid w:val="00F82ED8"/>
    <w:rsid w:val="00F87B16"/>
    <w:rsid w:val="00F91DF5"/>
    <w:rsid w:val="00F92319"/>
    <w:rsid w:val="00FA03E8"/>
    <w:rsid w:val="00FA73E4"/>
    <w:rsid w:val="00FC121A"/>
    <w:rsid w:val="00FC157B"/>
    <w:rsid w:val="00FC3930"/>
    <w:rsid w:val="00FC723F"/>
    <w:rsid w:val="00FD00A1"/>
    <w:rsid w:val="00FD1420"/>
    <w:rsid w:val="00FD3CC8"/>
    <w:rsid w:val="00FD3D9B"/>
    <w:rsid w:val="00FE07D1"/>
    <w:rsid w:val="00FE63FD"/>
    <w:rsid w:val="00FF0091"/>
    <w:rsid w:val="00FF0873"/>
    <w:rsid w:val="00FF1119"/>
    <w:rsid w:val="00FF7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D7475"/>
  <w15:chartTrackingRefBased/>
  <w15:docId w15:val="{C6EF3494-374A-4008-8C35-83CD11A9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783"/>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49E"/>
    <w:pPr>
      <w:ind w:left="720"/>
      <w:contextualSpacing/>
    </w:pPr>
  </w:style>
  <w:style w:type="character" w:styleId="CommentReference">
    <w:name w:val="annotation reference"/>
    <w:basedOn w:val="DefaultParagraphFont"/>
    <w:uiPriority w:val="99"/>
    <w:semiHidden/>
    <w:unhideWhenUsed/>
    <w:rsid w:val="004253AB"/>
    <w:rPr>
      <w:sz w:val="16"/>
      <w:szCs w:val="16"/>
    </w:rPr>
  </w:style>
  <w:style w:type="paragraph" w:styleId="CommentText">
    <w:name w:val="annotation text"/>
    <w:basedOn w:val="Normal"/>
    <w:link w:val="CommentTextChar"/>
    <w:uiPriority w:val="99"/>
    <w:unhideWhenUsed/>
    <w:rsid w:val="004253AB"/>
    <w:pPr>
      <w:spacing w:line="240" w:lineRule="auto"/>
    </w:pPr>
    <w:rPr>
      <w:sz w:val="20"/>
      <w:szCs w:val="20"/>
    </w:rPr>
  </w:style>
  <w:style w:type="character" w:customStyle="1" w:styleId="CommentTextChar">
    <w:name w:val="Comment Text Char"/>
    <w:basedOn w:val="DefaultParagraphFont"/>
    <w:link w:val="CommentText"/>
    <w:uiPriority w:val="99"/>
    <w:rsid w:val="004253AB"/>
    <w:rPr>
      <w:sz w:val="20"/>
      <w:szCs w:val="20"/>
    </w:rPr>
  </w:style>
  <w:style w:type="paragraph" w:styleId="CommentSubject">
    <w:name w:val="annotation subject"/>
    <w:basedOn w:val="CommentText"/>
    <w:next w:val="CommentText"/>
    <w:link w:val="CommentSubjectChar"/>
    <w:uiPriority w:val="99"/>
    <w:semiHidden/>
    <w:unhideWhenUsed/>
    <w:rsid w:val="004253AB"/>
    <w:rPr>
      <w:b/>
      <w:bCs/>
    </w:rPr>
  </w:style>
  <w:style w:type="character" w:customStyle="1" w:styleId="CommentSubjectChar">
    <w:name w:val="Comment Subject Char"/>
    <w:basedOn w:val="CommentTextChar"/>
    <w:link w:val="CommentSubject"/>
    <w:uiPriority w:val="99"/>
    <w:semiHidden/>
    <w:rsid w:val="004253AB"/>
    <w:rPr>
      <w:b/>
      <w:bCs/>
      <w:sz w:val="20"/>
      <w:szCs w:val="20"/>
    </w:rPr>
  </w:style>
  <w:style w:type="paragraph" w:styleId="Revision">
    <w:name w:val="Revision"/>
    <w:hidden/>
    <w:uiPriority w:val="99"/>
    <w:semiHidden/>
    <w:rsid w:val="002C15D2"/>
    <w:pPr>
      <w:spacing w:after="0" w:line="240" w:lineRule="auto"/>
    </w:pPr>
  </w:style>
  <w:style w:type="paragraph" w:customStyle="1" w:styleId="pf1">
    <w:name w:val="pf1"/>
    <w:basedOn w:val="Normal"/>
    <w:rsid w:val="002634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f0">
    <w:name w:val="pf0"/>
    <w:basedOn w:val="Normal"/>
    <w:rsid w:val="002634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2634EF"/>
    <w:rPr>
      <w:rFonts w:ascii="Segoe UI" w:hAnsi="Segoe UI" w:cs="Segoe UI" w:hint="default"/>
      <w:sz w:val="18"/>
      <w:szCs w:val="18"/>
    </w:rPr>
  </w:style>
  <w:style w:type="table" w:styleId="TableGrid">
    <w:name w:val="Table Grid"/>
    <w:basedOn w:val="TableNormal"/>
    <w:uiPriority w:val="39"/>
    <w:rsid w:val="0026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0783"/>
    <w:rPr>
      <w:b/>
      <w:bCs/>
    </w:rPr>
  </w:style>
  <w:style w:type="paragraph" w:styleId="Caption">
    <w:name w:val="caption"/>
    <w:basedOn w:val="Normal"/>
    <w:next w:val="Normal"/>
    <w:uiPriority w:val="35"/>
    <w:unhideWhenUsed/>
    <w:qFormat/>
    <w:rsid w:val="00DC086D"/>
    <w:pPr>
      <w:spacing w:after="200" w:line="240" w:lineRule="auto"/>
    </w:pPr>
    <w:rPr>
      <w:b/>
      <w:iCs/>
      <w:color w:val="000000" w:themeColor="text1"/>
      <w:sz w:val="18"/>
      <w:szCs w:val="18"/>
    </w:rPr>
  </w:style>
  <w:style w:type="paragraph" w:styleId="Header">
    <w:name w:val="header"/>
    <w:basedOn w:val="Normal"/>
    <w:link w:val="HeaderChar"/>
    <w:uiPriority w:val="99"/>
    <w:unhideWhenUsed/>
    <w:rsid w:val="00223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62E"/>
  </w:style>
  <w:style w:type="paragraph" w:styleId="Footer">
    <w:name w:val="footer"/>
    <w:basedOn w:val="Normal"/>
    <w:link w:val="FooterChar"/>
    <w:uiPriority w:val="99"/>
    <w:unhideWhenUsed/>
    <w:rsid w:val="00223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62E"/>
  </w:style>
  <w:style w:type="paragraph" w:customStyle="1" w:styleId="EndNoteBibliographyTitle">
    <w:name w:val="EndNote Bibliography Title"/>
    <w:basedOn w:val="Normal"/>
    <w:link w:val="EndNoteBibliographyTitleChar"/>
    <w:rsid w:val="0040297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0297C"/>
    <w:rPr>
      <w:rFonts w:ascii="Calibri" w:hAnsi="Calibri" w:cs="Calibri"/>
      <w:noProof/>
      <w:lang w:val="en-US"/>
    </w:rPr>
  </w:style>
  <w:style w:type="paragraph" w:customStyle="1" w:styleId="EndNoteBibliography">
    <w:name w:val="EndNote Bibliography"/>
    <w:basedOn w:val="Normal"/>
    <w:link w:val="EndNoteBibliographyChar"/>
    <w:rsid w:val="0040297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0297C"/>
    <w:rPr>
      <w:rFonts w:ascii="Calibri" w:hAnsi="Calibri" w:cs="Calibri"/>
      <w:noProof/>
      <w:lang w:val="en-US"/>
    </w:rPr>
  </w:style>
  <w:style w:type="character" w:styleId="Hyperlink">
    <w:name w:val="Hyperlink"/>
    <w:basedOn w:val="DefaultParagraphFont"/>
    <w:uiPriority w:val="99"/>
    <w:unhideWhenUsed/>
    <w:rsid w:val="005C5534"/>
    <w:rPr>
      <w:color w:val="0563C1" w:themeColor="hyperlink"/>
      <w:u w:val="single"/>
    </w:rPr>
  </w:style>
  <w:style w:type="character" w:styleId="UnresolvedMention">
    <w:name w:val="Unresolved Mention"/>
    <w:basedOn w:val="DefaultParagraphFont"/>
    <w:uiPriority w:val="99"/>
    <w:semiHidden/>
    <w:unhideWhenUsed/>
    <w:rsid w:val="005C5534"/>
    <w:rPr>
      <w:color w:val="605E5C"/>
      <w:shd w:val="clear" w:color="auto" w:fill="E1DFDD"/>
    </w:rPr>
  </w:style>
  <w:style w:type="character" w:styleId="FollowedHyperlink">
    <w:name w:val="FollowedHyperlink"/>
    <w:basedOn w:val="DefaultParagraphFont"/>
    <w:uiPriority w:val="99"/>
    <w:semiHidden/>
    <w:unhideWhenUsed/>
    <w:rsid w:val="00971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5049">
      <w:bodyDiv w:val="1"/>
      <w:marLeft w:val="0"/>
      <w:marRight w:val="0"/>
      <w:marTop w:val="0"/>
      <w:marBottom w:val="0"/>
      <w:divBdr>
        <w:top w:val="none" w:sz="0" w:space="0" w:color="auto"/>
        <w:left w:val="none" w:sz="0" w:space="0" w:color="auto"/>
        <w:bottom w:val="none" w:sz="0" w:space="0" w:color="auto"/>
        <w:right w:val="none" w:sz="0" w:space="0" w:color="auto"/>
      </w:divBdr>
    </w:div>
    <w:div w:id="7928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0872981.2023.2178913" TargetMode="External"/><Relationship Id="rId18" Type="http://schemas.openxmlformats.org/officeDocument/2006/relationships/hyperlink" Target="https://www.divami.com/blog/top-5-principles-of-edtech-design/" TargetMode="External"/><Relationship Id="rId26" Type="http://schemas.openxmlformats.org/officeDocument/2006/relationships/hyperlink" Target="https://doi.org/10.1111/j.1365-2923.2011.04048.x" TargetMode="External"/><Relationship Id="rId3" Type="http://schemas.openxmlformats.org/officeDocument/2006/relationships/styles" Target="styles.xml"/><Relationship Id="rId21" Type="http://schemas.openxmlformats.org/officeDocument/2006/relationships/hyperlink" Target="https://doi.org/10.1080/0142159X.2020.177920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7/s11199-017-0823-2" TargetMode="External"/><Relationship Id="rId17" Type="http://schemas.openxmlformats.org/officeDocument/2006/relationships/hyperlink" Target="https://doi.org/10.1016/j.econedurev.2018.03.008" TargetMode="External"/><Relationship Id="rId25" Type="http://schemas.openxmlformats.org/officeDocument/2006/relationships/hyperlink" Target="https://doi.org/10.1111/jedm.12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1743727X.2021.1902981" TargetMode="External"/><Relationship Id="rId20" Type="http://schemas.openxmlformats.org/officeDocument/2006/relationships/hyperlink" Target="https://doi.org/10.1080/0142159X.2022.2083489" TargetMode="External"/><Relationship Id="rId29" Type="http://schemas.openxmlformats.org/officeDocument/2006/relationships/hyperlink" Target="https://doi.org/doi:10.17226/247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142159X.2020.1830052" TargetMode="External"/><Relationship Id="rId24" Type="http://schemas.openxmlformats.org/officeDocument/2006/relationships/hyperlink" Target="https://doi.org/10.3109/0142159X.2011.55156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80/14703297.2023.2190148" TargetMode="External"/><Relationship Id="rId23" Type="http://schemas.openxmlformats.org/officeDocument/2006/relationships/hyperlink" Target="https://doi.org/10.1016/j.techsoc.2017.09.006" TargetMode="External"/><Relationship Id="rId28" Type="http://schemas.openxmlformats.org/officeDocument/2006/relationships/hyperlink" Target="https://doi.org/10.1080/0142159X.2017.1324949" TargetMode="External"/><Relationship Id="rId10" Type="http://schemas.openxmlformats.org/officeDocument/2006/relationships/hyperlink" Target="https://doi.org/10.1080/02602938.2015.1018133" TargetMode="External"/><Relationship Id="rId19" Type="http://schemas.openxmlformats.org/officeDocument/2006/relationships/hyperlink" Target="https://doi.org/10.1080/02602938.2019.1682118" TargetMode="External"/><Relationship Id="rId31" Type="http://schemas.openxmlformats.org/officeDocument/2006/relationships/hyperlink" Target="https://doi.org/10.4103/amhs.amhs_234_22" TargetMode="External"/><Relationship Id="rId4" Type="http://schemas.openxmlformats.org/officeDocument/2006/relationships/settings" Target="settings.xml"/><Relationship Id="rId9" Type="http://schemas.openxmlformats.org/officeDocument/2006/relationships/hyperlink" Target="https://doi.org/10.4324/9780203964309-8" TargetMode="External"/><Relationship Id="rId14" Type="http://schemas.openxmlformats.org/officeDocument/2006/relationships/hyperlink" Target="https://doi.org/10.1111/medu.12678" TargetMode="External"/><Relationship Id="rId22" Type="http://schemas.openxmlformats.org/officeDocument/2006/relationships/hyperlink" Target="https://doi.org/10.1111/1468-4446.12339_5" TargetMode="External"/><Relationship Id="rId27" Type="http://schemas.openxmlformats.org/officeDocument/2006/relationships/hyperlink" Target="https://doi.org/10.1080/13562517.2021.1928061" TargetMode="External"/><Relationship Id="rId30" Type="http://schemas.openxmlformats.org/officeDocument/2006/relationships/hyperlink" Target="https://doi.org/10.1080/0142159X.2018.1500016" TargetMode="External"/><Relationship Id="rId8" Type="http://schemas.openxmlformats.org/officeDocument/2006/relationships/hyperlink" Target="https://www.ottawa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AD671-4458-4B6C-BF0E-D42EE8C3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11058</Words>
  <Characters>63037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Kemp</dc:creator>
  <cp:keywords/>
  <dc:description/>
  <cp:lastModifiedBy>Sandra Kemp</cp:lastModifiedBy>
  <cp:revision>11</cp:revision>
  <cp:lastPrinted>2023-05-29T02:14:00Z</cp:lastPrinted>
  <dcterms:created xsi:type="dcterms:W3CDTF">2023-05-29T02:06:00Z</dcterms:created>
  <dcterms:modified xsi:type="dcterms:W3CDTF">2023-05-29T02:32:00Z</dcterms:modified>
</cp:coreProperties>
</file>