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F203" w14:textId="77777777" w:rsidR="00F63A22" w:rsidRPr="00CA6137" w:rsidRDefault="00F63A22">
      <w:pPr>
        <w:rPr>
          <w:rFonts w:ascii="Times New Roman" w:hAnsi="Times New Roman" w:cs="Times New Roman"/>
        </w:rPr>
      </w:pPr>
    </w:p>
    <w:p w14:paraId="15A6866F" w14:textId="480BF1FB" w:rsidR="00270EAA" w:rsidRPr="00CA6137" w:rsidRDefault="007B3722" w:rsidP="00270EAA">
      <w:pPr>
        <w:rPr>
          <w:rFonts w:ascii="Times New Roman" w:hAnsi="Times New Roman" w:cs="Times New Roman"/>
          <w:b/>
        </w:rPr>
      </w:pPr>
      <w:r w:rsidRPr="00CA6137">
        <w:rPr>
          <w:rFonts w:ascii="Times New Roman" w:hAnsi="Times New Roman" w:cs="Times New Roman"/>
          <w:b/>
        </w:rPr>
        <w:t>I</w:t>
      </w:r>
      <w:r w:rsidR="006F270F" w:rsidRPr="00CA6137">
        <w:rPr>
          <w:rFonts w:ascii="Times New Roman" w:hAnsi="Times New Roman" w:cs="Times New Roman"/>
          <w:b/>
        </w:rPr>
        <w:t>ncrease</w:t>
      </w:r>
      <w:r w:rsidR="005A2D16">
        <w:rPr>
          <w:rFonts w:ascii="Times New Roman" w:hAnsi="Times New Roman" w:cs="Times New Roman"/>
          <w:b/>
        </w:rPr>
        <w:t xml:space="preserve">d </w:t>
      </w:r>
      <w:r w:rsidR="00270EAA" w:rsidRPr="00CA6137">
        <w:rPr>
          <w:rFonts w:ascii="Times New Roman" w:hAnsi="Times New Roman" w:cs="Times New Roman"/>
          <w:b/>
        </w:rPr>
        <w:t xml:space="preserve">Soft Palate Angle and </w:t>
      </w:r>
      <w:proofErr w:type="spellStart"/>
      <w:r w:rsidR="00270EAA" w:rsidRPr="00CA6137">
        <w:rPr>
          <w:rFonts w:ascii="Times New Roman" w:hAnsi="Times New Roman" w:cs="Times New Roman"/>
          <w:b/>
        </w:rPr>
        <w:t>Basihyoid</w:t>
      </w:r>
      <w:proofErr w:type="spellEnd"/>
      <w:r w:rsidR="00270EAA" w:rsidRPr="00CA6137">
        <w:rPr>
          <w:rFonts w:ascii="Times New Roman" w:hAnsi="Times New Roman" w:cs="Times New Roman"/>
          <w:b/>
        </w:rPr>
        <w:t xml:space="preserve"> Depth </w:t>
      </w:r>
      <w:r w:rsidR="005A2D16">
        <w:rPr>
          <w:rFonts w:ascii="Times New Roman" w:hAnsi="Times New Roman" w:cs="Times New Roman"/>
          <w:b/>
        </w:rPr>
        <w:t>is Related to Increased Body Condition Score and Increased Tongue Size in the</w:t>
      </w:r>
      <w:r w:rsidR="00270EAA" w:rsidRPr="00CA6137">
        <w:rPr>
          <w:rFonts w:ascii="Times New Roman" w:hAnsi="Times New Roman" w:cs="Times New Roman"/>
          <w:b/>
        </w:rPr>
        <w:t xml:space="preserve"> Horse</w:t>
      </w:r>
      <w:bookmarkStart w:id="0" w:name="_GoBack"/>
      <w:bookmarkEnd w:id="0"/>
      <w:r w:rsidR="00270EAA" w:rsidRPr="00CA6137">
        <w:rPr>
          <w:rFonts w:ascii="Times New Roman" w:hAnsi="Times New Roman" w:cs="Times New Roman"/>
          <w:b/>
        </w:rPr>
        <w:t>.</w:t>
      </w:r>
    </w:p>
    <w:p w14:paraId="0C61B547" w14:textId="19E6EDB2" w:rsidR="007B3722" w:rsidRPr="00CA6137" w:rsidRDefault="007B3722" w:rsidP="00270EAA">
      <w:pPr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Authors:</w:t>
      </w:r>
      <w:r w:rsidRPr="00CA613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26686326"/>
      <w:r w:rsidR="00500F32" w:rsidRPr="00CA613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bookmarkEnd w:id="1"/>
      <w:r w:rsidRPr="00CA6137">
        <w:rPr>
          <w:rFonts w:ascii="Times New Roman" w:hAnsi="Times New Roman" w:cs="Times New Roman"/>
          <w:sz w:val="20"/>
          <w:szCs w:val="20"/>
          <w:u w:val="single"/>
        </w:rPr>
        <w:t>Hannah Shanks-Boon;</w:t>
      </w:r>
      <w:r w:rsidR="00500F32" w:rsidRPr="00CA6137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 w:rsidRPr="00CA6137">
        <w:rPr>
          <w:rFonts w:ascii="Times New Roman" w:hAnsi="Times New Roman" w:cs="Times New Roman"/>
          <w:sz w:val="20"/>
          <w:szCs w:val="20"/>
        </w:rPr>
        <w:t xml:space="preserve">Christopher M Baldwin; </w:t>
      </w:r>
      <w:r w:rsidR="00500F32" w:rsidRPr="00CA613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A6137">
        <w:rPr>
          <w:rFonts w:ascii="Times New Roman" w:hAnsi="Times New Roman" w:cs="Times New Roman"/>
          <w:sz w:val="20"/>
          <w:szCs w:val="20"/>
        </w:rPr>
        <w:t>Harriet Barnes</w:t>
      </w:r>
      <w:r w:rsidR="00500F32" w:rsidRPr="00CA6137">
        <w:rPr>
          <w:rFonts w:ascii="Times New Roman" w:hAnsi="Times New Roman" w:cs="Times New Roman"/>
          <w:sz w:val="20"/>
          <w:szCs w:val="20"/>
        </w:rPr>
        <w:t xml:space="preserve">, </w:t>
      </w:r>
      <w:r w:rsidR="00500F32" w:rsidRPr="00CA613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00F32" w:rsidRPr="00CA6137">
        <w:rPr>
          <w:rFonts w:ascii="Times New Roman" w:hAnsi="Times New Roman" w:cs="Times New Roman"/>
          <w:sz w:val="20"/>
          <w:szCs w:val="20"/>
        </w:rPr>
        <w:t xml:space="preserve">Thomas W Maddox and </w:t>
      </w:r>
      <w:r w:rsidR="00500F32" w:rsidRPr="00CA613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00F32" w:rsidRPr="00CA6137">
        <w:rPr>
          <w:rFonts w:ascii="Times New Roman" w:hAnsi="Times New Roman" w:cs="Times New Roman"/>
          <w:sz w:val="20"/>
          <w:szCs w:val="20"/>
        </w:rPr>
        <w:t>Alison M Talbot.</w:t>
      </w:r>
    </w:p>
    <w:p w14:paraId="49FC36A4" w14:textId="4BB3F8B4" w:rsidR="00500F32" w:rsidRPr="00CA6137" w:rsidRDefault="00500F32" w:rsidP="00270EAA">
      <w:pPr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Presenting Author:</w:t>
      </w:r>
      <w:r w:rsidRPr="00CA6137">
        <w:rPr>
          <w:rFonts w:ascii="Times New Roman" w:hAnsi="Times New Roman" w:cs="Times New Roman"/>
          <w:sz w:val="20"/>
          <w:szCs w:val="20"/>
        </w:rPr>
        <w:t xml:space="preserve"> Hannah Shanks-Boon; </w:t>
      </w:r>
      <w:hyperlink r:id="rId6" w:history="1">
        <w:r w:rsidRPr="00CA6137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hlhshank@liverpool.ac.uk</w:t>
        </w:r>
      </w:hyperlink>
    </w:p>
    <w:p w14:paraId="72084B8F" w14:textId="2B72D187" w:rsidR="00500F32" w:rsidRPr="00CA6137" w:rsidRDefault="00500F32" w:rsidP="00270EAA">
      <w:pPr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Corresponding Author</w:t>
      </w:r>
      <w:r w:rsidRPr="00CA6137">
        <w:rPr>
          <w:rFonts w:ascii="Times New Roman" w:hAnsi="Times New Roman" w:cs="Times New Roman"/>
          <w:sz w:val="20"/>
          <w:szCs w:val="20"/>
        </w:rPr>
        <w:t xml:space="preserve">: Alison M Talbot; </w:t>
      </w:r>
      <w:hyperlink r:id="rId7" w:history="1">
        <w:r w:rsidRPr="00CA6137">
          <w:rPr>
            <w:rStyle w:val="Hyperlink"/>
            <w:rFonts w:ascii="Times New Roman" w:hAnsi="Times New Roman" w:cs="Times New Roman"/>
            <w:sz w:val="20"/>
            <w:szCs w:val="20"/>
          </w:rPr>
          <w:t>lvxat@liv.ac.uk</w:t>
        </w:r>
      </w:hyperlink>
    </w:p>
    <w:p w14:paraId="0B4EA1DE" w14:textId="797BF86F" w:rsidR="00500F32" w:rsidRDefault="00500F32" w:rsidP="00500F32">
      <w:pPr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Addresses</w:t>
      </w:r>
      <w:r w:rsidRPr="00CA6137">
        <w:rPr>
          <w:rFonts w:ascii="Times New Roman" w:hAnsi="Times New Roman" w:cs="Times New Roman"/>
          <w:sz w:val="20"/>
          <w:szCs w:val="20"/>
        </w:rPr>
        <w:t xml:space="preserve">: </w:t>
      </w:r>
      <w:r w:rsidRPr="00CA613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A6137">
        <w:rPr>
          <w:rFonts w:ascii="Times New Roman" w:hAnsi="Times New Roman" w:cs="Times New Roman"/>
          <w:sz w:val="20"/>
          <w:szCs w:val="20"/>
        </w:rPr>
        <w:t xml:space="preserve">University of Liverpool, Leahurst Campus; Chester High Road, Neston, CH64 7TE. </w:t>
      </w:r>
      <w:r w:rsidRPr="00CA613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A6137">
        <w:rPr>
          <w:rFonts w:ascii="Times New Roman" w:hAnsi="Times New Roman" w:cs="Times New Roman"/>
          <w:sz w:val="20"/>
          <w:szCs w:val="20"/>
        </w:rPr>
        <w:t>Current address</w:t>
      </w:r>
      <w:r w:rsidRPr="00CA6137">
        <w:rPr>
          <w:rFonts w:ascii="Times New Roman" w:hAnsi="Times New Roman" w:cs="Times New Roman"/>
          <w:sz w:val="20"/>
          <w:szCs w:val="20"/>
          <w:vertAlign w:val="superscript"/>
        </w:rPr>
        <w:t xml:space="preserve"> - </w:t>
      </w:r>
      <w:r w:rsidRPr="00CA6137">
        <w:rPr>
          <w:rFonts w:ascii="Times New Roman" w:hAnsi="Times New Roman" w:cs="Times New Roman"/>
          <w:sz w:val="20"/>
          <w:szCs w:val="20"/>
        </w:rPr>
        <w:t xml:space="preserve">Bourton Vale Equine Clinic, </w:t>
      </w:r>
      <w:proofErr w:type="spellStart"/>
      <w:r w:rsidRPr="00CA6137">
        <w:rPr>
          <w:rFonts w:ascii="Times New Roman" w:hAnsi="Times New Roman" w:cs="Times New Roman"/>
          <w:sz w:val="20"/>
          <w:szCs w:val="20"/>
        </w:rPr>
        <w:t>Wyck</w:t>
      </w:r>
      <w:proofErr w:type="spellEnd"/>
      <w:r w:rsidRPr="00CA6137">
        <w:rPr>
          <w:rFonts w:ascii="Times New Roman" w:hAnsi="Times New Roman" w:cs="Times New Roman"/>
          <w:sz w:val="20"/>
          <w:szCs w:val="20"/>
        </w:rPr>
        <w:t xml:space="preserve"> Road, Lower Slaughter, Cheltenham, Gloucestershire, GL54 2EX.</w:t>
      </w:r>
    </w:p>
    <w:p w14:paraId="23F6A792" w14:textId="77777777" w:rsidR="00CA6137" w:rsidRPr="00CA6137" w:rsidRDefault="00CA6137" w:rsidP="00500F32">
      <w:pPr>
        <w:rPr>
          <w:rFonts w:ascii="Times New Roman" w:hAnsi="Times New Roman" w:cs="Times New Roman"/>
          <w:sz w:val="20"/>
          <w:szCs w:val="20"/>
        </w:rPr>
      </w:pPr>
    </w:p>
    <w:p w14:paraId="7144013C" w14:textId="5FB607DE" w:rsidR="00991248" w:rsidRPr="00CA6137" w:rsidRDefault="00270EAA" w:rsidP="00230FE0">
      <w:pPr>
        <w:jc w:val="both"/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Background</w:t>
      </w:r>
      <w:r w:rsidRPr="00CA6137">
        <w:rPr>
          <w:rFonts w:ascii="Times New Roman" w:hAnsi="Times New Roman" w:cs="Times New Roman"/>
          <w:sz w:val="20"/>
          <w:szCs w:val="20"/>
        </w:rPr>
        <w:t xml:space="preserve">:  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Increased body weight </w:t>
      </w:r>
      <w:r w:rsidR="007F4E07" w:rsidRPr="00CA6137">
        <w:rPr>
          <w:rFonts w:ascii="Times New Roman" w:hAnsi="Times New Roman" w:cs="Times New Roman"/>
          <w:sz w:val="20"/>
          <w:szCs w:val="20"/>
        </w:rPr>
        <w:t xml:space="preserve">has been associated with human obstructive sleep apnoea and canine brachycephalic </w:t>
      </w:r>
      <w:r w:rsidR="00CA091D" w:rsidRPr="00CA6137">
        <w:rPr>
          <w:rFonts w:ascii="Times New Roman" w:hAnsi="Times New Roman" w:cs="Times New Roman"/>
          <w:sz w:val="20"/>
          <w:szCs w:val="20"/>
        </w:rPr>
        <w:t xml:space="preserve">obstructive </w:t>
      </w:r>
      <w:r w:rsidR="007F4E07" w:rsidRPr="00CA6137">
        <w:rPr>
          <w:rFonts w:ascii="Times New Roman" w:hAnsi="Times New Roman" w:cs="Times New Roman"/>
          <w:sz w:val="20"/>
          <w:szCs w:val="20"/>
        </w:rPr>
        <w:t>airway syndrome.</w:t>
      </w:r>
      <w:r w:rsidR="00347657" w:rsidRPr="00CA6137">
        <w:rPr>
          <w:rFonts w:ascii="Times New Roman" w:hAnsi="Times New Roman" w:cs="Times New Roman"/>
          <w:sz w:val="20"/>
          <w:szCs w:val="20"/>
        </w:rPr>
        <w:t xml:space="preserve"> To the authors</w:t>
      </w:r>
      <w:r w:rsidR="000B2DC9" w:rsidRPr="00CA6137">
        <w:rPr>
          <w:rFonts w:ascii="Times New Roman" w:hAnsi="Times New Roman" w:cs="Times New Roman"/>
          <w:sz w:val="20"/>
          <w:szCs w:val="20"/>
        </w:rPr>
        <w:t>’</w:t>
      </w:r>
      <w:r w:rsidR="00347657" w:rsidRPr="00CA6137">
        <w:rPr>
          <w:rFonts w:ascii="Times New Roman" w:hAnsi="Times New Roman" w:cs="Times New Roman"/>
          <w:sz w:val="20"/>
          <w:szCs w:val="20"/>
        </w:rPr>
        <w:t xml:space="preserve"> knowledge </w:t>
      </w:r>
      <w:r w:rsidR="00571CE5" w:rsidRPr="00CA6137">
        <w:rPr>
          <w:rFonts w:ascii="Times New Roman" w:hAnsi="Times New Roman" w:cs="Times New Roman"/>
          <w:sz w:val="20"/>
          <w:szCs w:val="20"/>
        </w:rPr>
        <w:t>the effect</w:t>
      </w:r>
      <w:r w:rsidR="00BF250A" w:rsidRPr="00CA6137">
        <w:rPr>
          <w:rFonts w:ascii="Times New Roman" w:hAnsi="Times New Roman" w:cs="Times New Roman"/>
          <w:sz w:val="20"/>
          <w:szCs w:val="20"/>
        </w:rPr>
        <w:t xml:space="preserve"> of </w:t>
      </w:r>
      <w:r w:rsidR="00571CE5" w:rsidRPr="00CA6137">
        <w:rPr>
          <w:rFonts w:ascii="Times New Roman" w:hAnsi="Times New Roman" w:cs="Times New Roman"/>
          <w:sz w:val="20"/>
          <w:szCs w:val="20"/>
        </w:rPr>
        <w:t>body condition score</w:t>
      </w:r>
      <w:r w:rsidR="000D3841" w:rsidRPr="00CA6137">
        <w:rPr>
          <w:rFonts w:ascii="Times New Roman" w:hAnsi="Times New Roman" w:cs="Times New Roman"/>
          <w:sz w:val="20"/>
          <w:szCs w:val="20"/>
        </w:rPr>
        <w:t xml:space="preserve"> (BCS)</w:t>
      </w:r>
      <w:r w:rsidR="00571CE5" w:rsidRPr="00CA6137">
        <w:rPr>
          <w:rFonts w:ascii="Times New Roman" w:hAnsi="Times New Roman" w:cs="Times New Roman"/>
          <w:sz w:val="20"/>
          <w:szCs w:val="20"/>
        </w:rPr>
        <w:t xml:space="preserve"> on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 the structures of the </w:t>
      </w:r>
      <w:r w:rsidR="00571CE5" w:rsidRPr="00CA6137">
        <w:rPr>
          <w:rFonts w:ascii="Times New Roman" w:hAnsi="Times New Roman" w:cs="Times New Roman"/>
          <w:sz w:val="20"/>
          <w:szCs w:val="20"/>
        </w:rPr>
        <w:t>upper airway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6F270F" w:rsidRPr="00CA6137">
        <w:rPr>
          <w:rFonts w:ascii="Times New Roman" w:hAnsi="Times New Roman" w:cs="Times New Roman"/>
          <w:sz w:val="20"/>
          <w:szCs w:val="20"/>
        </w:rPr>
        <w:t xml:space="preserve">and oropharynx </w:t>
      </w:r>
      <w:r w:rsidR="00261BE7" w:rsidRPr="00CA6137">
        <w:rPr>
          <w:rFonts w:ascii="Times New Roman" w:hAnsi="Times New Roman" w:cs="Times New Roman"/>
          <w:sz w:val="20"/>
          <w:szCs w:val="20"/>
        </w:rPr>
        <w:t>of the horse ha</w:t>
      </w:r>
      <w:r w:rsidR="00326E55" w:rsidRPr="00CA6137">
        <w:rPr>
          <w:rFonts w:ascii="Times New Roman" w:hAnsi="Times New Roman" w:cs="Times New Roman"/>
          <w:sz w:val="20"/>
          <w:szCs w:val="20"/>
        </w:rPr>
        <w:t>s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 not been </w:t>
      </w:r>
      <w:r w:rsidR="00BF250A" w:rsidRPr="00CA6137">
        <w:rPr>
          <w:rFonts w:ascii="Times New Roman" w:hAnsi="Times New Roman" w:cs="Times New Roman"/>
          <w:sz w:val="20"/>
          <w:szCs w:val="20"/>
        </w:rPr>
        <w:t>investigated</w:t>
      </w:r>
      <w:r w:rsidR="00571CE5" w:rsidRPr="00CA613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32C03D" w14:textId="7A5670AE" w:rsidR="00270EAA" w:rsidRPr="00CA6137" w:rsidRDefault="00270EAA" w:rsidP="00230FE0">
      <w:pPr>
        <w:jc w:val="both"/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Objectives</w:t>
      </w:r>
      <w:r w:rsidRPr="00CA6137">
        <w:rPr>
          <w:rFonts w:ascii="Times New Roman" w:hAnsi="Times New Roman" w:cs="Times New Roman"/>
          <w:sz w:val="20"/>
          <w:szCs w:val="20"/>
        </w:rPr>
        <w:t xml:space="preserve">: </w:t>
      </w:r>
      <w:r w:rsidR="000B2DC9" w:rsidRPr="00CA6137">
        <w:rPr>
          <w:rFonts w:ascii="Times New Roman" w:hAnsi="Times New Roman" w:cs="Times New Roman"/>
          <w:sz w:val="20"/>
          <w:szCs w:val="20"/>
        </w:rPr>
        <w:t>T</w:t>
      </w:r>
      <w:r w:rsidR="00BC77A2" w:rsidRPr="00CA6137">
        <w:rPr>
          <w:rFonts w:ascii="Times New Roman" w:hAnsi="Times New Roman" w:cs="Times New Roman"/>
          <w:sz w:val="20"/>
          <w:szCs w:val="20"/>
        </w:rPr>
        <w:t>o</w:t>
      </w:r>
      <w:r w:rsidR="00166637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326E55" w:rsidRPr="00CA6137">
        <w:rPr>
          <w:rFonts w:ascii="Times New Roman" w:hAnsi="Times New Roman" w:cs="Times New Roman"/>
          <w:sz w:val="20"/>
          <w:szCs w:val="20"/>
        </w:rPr>
        <w:t xml:space="preserve">investigate </w:t>
      </w:r>
      <w:r w:rsidR="00BF250A" w:rsidRPr="00CA6137">
        <w:rPr>
          <w:rFonts w:ascii="Times New Roman" w:hAnsi="Times New Roman" w:cs="Times New Roman"/>
          <w:sz w:val="20"/>
          <w:szCs w:val="20"/>
        </w:rPr>
        <w:t>the effect of</w:t>
      </w:r>
      <w:r w:rsidR="00166637" w:rsidRPr="00CA6137">
        <w:rPr>
          <w:rFonts w:ascii="Times New Roman" w:hAnsi="Times New Roman" w:cs="Times New Roman"/>
          <w:sz w:val="20"/>
          <w:szCs w:val="20"/>
        </w:rPr>
        <w:t xml:space="preserve"> BCS on tongue</w:t>
      </w:r>
      <w:r w:rsidR="00BF250A" w:rsidRPr="00CA6137">
        <w:rPr>
          <w:rFonts w:ascii="Times New Roman" w:hAnsi="Times New Roman" w:cs="Times New Roman"/>
          <w:sz w:val="20"/>
          <w:szCs w:val="20"/>
        </w:rPr>
        <w:t xml:space="preserve"> area and height</w:t>
      </w:r>
      <w:r w:rsidR="000B2DC9" w:rsidRPr="00CA6137">
        <w:rPr>
          <w:rFonts w:ascii="Times New Roman" w:hAnsi="Times New Roman" w:cs="Times New Roman"/>
          <w:sz w:val="20"/>
          <w:szCs w:val="20"/>
        </w:rPr>
        <w:t xml:space="preserve">, </w:t>
      </w:r>
      <w:r w:rsidR="00FE44CC" w:rsidRPr="00CA6137">
        <w:rPr>
          <w:rFonts w:ascii="Times New Roman" w:hAnsi="Times New Roman" w:cs="Times New Roman"/>
          <w:sz w:val="20"/>
          <w:szCs w:val="20"/>
        </w:rPr>
        <w:t>soft palate angle</w:t>
      </w:r>
      <w:r w:rsidR="00166637" w:rsidRPr="00CA613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BF250A" w:rsidRPr="00CA6137">
        <w:rPr>
          <w:rFonts w:ascii="Times New Roman" w:hAnsi="Times New Roman" w:cs="Times New Roman"/>
          <w:sz w:val="20"/>
          <w:szCs w:val="20"/>
        </w:rPr>
        <w:t>basi</w:t>
      </w:r>
      <w:r w:rsidR="00166637" w:rsidRPr="00CA6137">
        <w:rPr>
          <w:rFonts w:ascii="Times New Roman" w:hAnsi="Times New Roman" w:cs="Times New Roman"/>
          <w:sz w:val="20"/>
          <w:szCs w:val="20"/>
        </w:rPr>
        <w:t>hyoid</w:t>
      </w:r>
      <w:proofErr w:type="spellEnd"/>
      <w:r w:rsidR="00166637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584A38" w:rsidRPr="00CA6137">
        <w:rPr>
          <w:rFonts w:ascii="Times New Roman" w:hAnsi="Times New Roman" w:cs="Times New Roman"/>
          <w:sz w:val="20"/>
          <w:szCs w:val="20"/>
        </w:rPr>
        <w:t>dept</w:t>
      </w:r>
      <w:r w:rsidR="00054EE4" w:rsidRPr="00CA6137">
        <w:rPr>
          <w:rFonts w:ascii="Times New Roman" w:hAnsi="Times New Roman" w:cs="Times New Roman"/>
          <w:sz w:val="20"/>
          <w:szCs w:val="20"/>
        </w:rPr>
        <w:t>h</w:t>
      </w:r>
      <w:r w:rsidR="00F31C90" w:rsidRPr="00CA6137">
        <w:rPr>
          <w:rFonts w:ascii="Times New Roman" w:hAnsi="Times New Roman" w:cs="Times New Roman"/>
          <w:sz w:val="20"/>
          <w:szCs w:val="20"/>
        </w:rPr>
        <w:t xml:space="preserve"> in the horse</w:t>
      </w:r>
      <w:r w:rsidR="00C44B09" w:rsidRPr="00CA6137">
        <w:rPr>
          <w:rFonts w:ascii="Times New Roman" w:hAnsi="Times New Roman" w:cs="Times New Roman"/>
          <w:sz w:val="20"/>
          <w:szCs w:val="20"/>
        </w:rPr>
        <w:t>.</w:t>
      </w:r>
    </w:p>
    <w:p w14:paraId="4805C711" w14:textId="17E1E913" w:rsidR="00270EAA" w:rsidRPr="00CA6137" w:rsidRDefault="00270EAA" w:rsidP="00230FE0">
      <w:pPr>
        <w:jc w:val="both"/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Study Design</w:t>
      </w:r>
      <w:r w:rsidRPr="00CA6137">
        <w:rPr>
          <w:rFonts w:ascii="Times New Roman" w:hAnsi="Times New Roman" w:cs="Times New Roman"/>
          <w:sz w:val="20"/>
          <w:szCs w:val="20"/>
        </w:rPr>
        <w:t>:</w:t>
      </w:r>
      <w:r w:rsidR="005C21D1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304643" w:rsidRPr="00CA6137">
        <w:rPr>
          <w:rFonts w:ascii="Times New Roman" w:hAnsi="Times New Roman" w:cs="Times New Roman"/>
          <w:sz w:val="20"/>
          <w:szCs w:val="20"/>
        </w:rPr>
        <w:t>Single centre, r</w:t>
      </w:r>
      <w:r w:rsidR="005C21D1" w:rsidRPr="00CA6137">
        <w:rPr>
          <w:rFonts w:ascii="Times New Roman" w:hAnsi="Times New Roman" w:cs="Times New Roman"/>
          <w:sz w:val="20"/>
          <w:szCs w:val="20"/>
        </w:rPr>
        <w:t>etrospective</w:t>
      </w:r>
      <w:r w:rsidR="000B2DC9" w:rsidRPr="00CA6137">
        <w:rPr>
          <w:rFonts w:ascii="Times New Roman" w:hAnsi="Times New Roman" w:cs="Times New Roman"/>
          <w:sz w:val="20"/>
          <w:szCs w:val="20"/>
        </w:rPr>
        <w:t>,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 analytical,</w:t>
      </w:r>
      <w:r w:rsidR="005C21D1" w:rsidRPr="00CA6137">
        <w:rPr>
          <w:rFonts w:ascii="Times New Roman" w:hAnsi="Times New Roman" w:cs="Times New Roman"/>
          <w:sz w:val="20"/>
          <w:szCs w:val="20"/>
        </w:rPr>
        <w:t xml:space="preserve"> cross-sectional</w:t>
      </w:r>
      <w:r w:rsidR="00961DA6" w:rsidRPr="00CA61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CF702E" w14:textId="3AB745A9" w:rsidR="00B12937" w:rsidRPr="00CA6137" w:rsidRDefault="00270EAA" w:rsidP="00230FE0">
      <w:pPr>
        <w:jc w:val="both"/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sz w:val="20"/>
          <w:szCs w:val="20"/>
        </w:rPr>
        <w:t xml:space="preserve">Methods: </w:t>
      </w:r>
      <w:r w:rsidR="00326E55" w:rsidRPr="00CA6137">
        <w:rPr>
          <w:rFonts w:ascii="Times New Roman" w:hAnsi="Times New Roman" w:cs="Times New Roman"/>
          <w:sz w:val="20"/>
          <w:szCs w:val="20"/>
        </w:rPr>
        <w:t>C</w:t>
      </w:r>
      <w:r w:rsidR="00B84C8B" w:rsidRPr="00CA6137">
        <w:rPr>
          <w:rFonts w:ascii="Times New Roman" w:hAnsi="Times New Roman" w:cs="Times New Roman"/>
          <w:sz w:val="20"/>
          <w:szCs w:val="20"/>
        </w:rPr>
        <w:t>omputed tomographic</w:t>
      </w:r>
      <w:r w:rsidR="00001CC2" w:rsidRPr="00CA6137">
        <w:rPr>
          <w:rFonts w:ascii="Times New Roman" w:hAnsi="Times New Roman" w:cs="Times New Roman"/>
          <w:sz w:val="20"/>
          <w:szCs w:val="20"/>
        </w:rPr>
        <w:t xml:space="preserve"> (CT)</w:t>
      </w:r>
      <w:r w:rsidR="00B84C8B" w:rsidRPr="00CA6137">
        <w:rPr>
          <w:rFonts w:ascii="Times New Roman" w:hAnsi="Times New Roman" w:cs="Times New Roman"/>
          <w:sz w:val="20"/>
          <w:szCs w:val="20"/>
        </w:rPr>
        <w:t xml:space="preserve"> images </w:t>
      </w:r>
      <w:r w:rsidR="00326E55" w:rsidRPr="00CA6137">
        <w:rPr>
          <w:rFonts w:ascii="Times New Roman" w:hAnsi="Times New Roman" w:cs="Times New Roman"/>
          <w:sz w:val="20"/>
          <w:szCs w:val="20"/>
        </w:rPr>
        <w:t>of the</w:t>
      </w:r>
      <w:r w:rsidR="000B2DC9" w:rsidRPr="00CA6137">
        <w:rPr>
          <w:rFonts w:ascii="Times New Roman" w:hAnsi="Times New Roman" w:cs="Times New Roman"/>
          <w:sz w:val="20"/>
          <w:szCs w:val="20"/>
        </w:rPr>
        <w:t xml:space="preserve"> head of </w:t>
      </w:r>
      <w:r w:rsidR="00B84C8B" w:rsidRPr="00CA6137">
        <w:rPr>
          <w:rFonts w:ascii="Times New Roman" w:hAnsi="Times New Roman" w:cs="Times New Roman"/>
          <w:sz w:val="20"/>
          <w:szCs w:val="20"/>
        </w:rPr>
        <w:t xml:space="preserve">58 horses </w:t>
      </w:r>
      <w:r w:rsidR="005A2641" w:rsidRPr="00CA6137">
        <w:rPr>
          <w:rFonts w:ascii="Times New Roman" w:hAnsi="Times New Roman" w:cs="Times New Roman"/>
          <w:sz w:val="20"/>
          <w:szCs w:val="20"/>
        </w:rPr>
        <w:t xml:space="preserve">were </w:t>
      </w:r>
      <w:r w:rsidR="00BF250A" w:rsidRPr="00CA6137">
        <w:rPr>
          <w:rFonts w:ascii="Times New Roman" w:hAnsi="Times New Roman" w:cs="Times New Roman"/>
          <w:sz w:val="20"/>
          <w:szCs w:val="20"/>
        </w:rPr>
        <w:t xml:space="preserve">evaluated using </w:t>
      </w:r>
      <w:r w:rsidR="00EA21E7" w:rsidRPr="00CA6137">
        <w:rPr>
          <w:rFonts w:ascii="Times New Roman" w:hAnsi="Times New Roman" w:cs="Times New Roman"/>
          <w:sz w:val="20"/>
          <w:szCs w:val="20"/>
        </w:rPr>
        <w:t xml:space="preserve">DICOM viewing software to measure head length, </w:t>
      </w:r>
      <w:proofErr w:type="spellStart"/>
      <w:r w:rsidR="00EA21E7" w:rsidRPr="00CA6137">
        <w:rPr>
          <w:rFonts w:ascii="Times New Roman" w:hAnsi="Times New Roman" w:cs="Times New Roman"/>
          <w:sz w:val="20"/>
          <w:szCs w:val="20"/>
        </w:rPr>
        <w:t>basihyoid</w:t>
      </w:r>
      <w:proofErr w:type="spellEnd"/>
      <w:r w:rsidR="00EA21E7" w:rsidRPr="00CA6137">
        <w:rPr>
          <w:rFonts w:ascii="Times New Roman" w:hAnsi="Times New Roman" w:cs="Times New Roman"/>
          <w:sz w:val="20"/>
          <w:szCs w:val="20"/>
        </w:rPr>
        <w:t xml:space="preserve">-skin </w:t>
      </w:r>
      <w:r w:rsidR="00BF250A" w:rsidRPr="00CA6137">
        <w:rPr>
          <w:rFonts w:ascii="Times New Roman" w:hAnsi="Times New Roman" w:cs="Times New Roman"/>
          <w:sz w:val="20"/>
          <w:szCs w:val="20"/>
        </w:rPr>
        <w:t>depth</w:t>
      </w:r>
      <w:r w:rsidR="00EA21E7" w:rsidRPr="00CA6137">
        <w:rPr>
          <w:rFonts w:ascii="Times New Roman" w:hAnsi="Times New Roman" w:cs="Times New Roman"/>
          <w:sz w:val="20"/>
          <w:szCs w:val="20"/>
        </w:rPr>
        <w:t xml:space="preserve">, </w:t>
      </w:r>
      <w:r w:rsidR="0035728A" w:rsidRPr="00CA6137">
        <w:rPr>
          <w:rFonts w:ascii="Times New Roman" w:hAnsi="Times New Roman" w:cs="Times New Roman"/>
          <w:sz w:val="20"/>
          <w:szCs w:val="20"/>
        </w:rPr>
        <w:t>soft palate angle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 (SPA)</w:t>
      </w:r>
      <w:r w:rsidR="00EA21E7" w:rsidRPr="00CA6137">
        <w:rPr>
          <w:rFonts w:ascii="Times New Roman" w:hAnsi="Times New Roman" w:cs="Times New Roman"/>
          <w:sz w:val="20"/>
          <w:szCs w:val="20"/>
        </w:rPr>
        <w:t xml:space="preserve">, midline </w:t>
      </w:r>
      <w:r w:rsidR="0035728A" w:rsidRPr="00CA6137">
        <w:rPr>
          <w:rFonts w:ascii="Times New Roman" w:hAnsi="Times New Roman" w:cs="Times New Roman"/>
          <w:sz w:val="20"/>
          <w:szCs w:val="20"/>
        </w:rPr>
        <w:t>tongue area</w:t>
      </w:r>
      <w:r w:rsidR="00BC77A2" w:rsidRPr="00CA6137">
        <w:rPr>
          <w:rFonts w:ascii="Times New Roman" w:hAnsi="Times New Roman" w:cs="Times New Roman"/>
          <w:sz w:val="20"/>
          <w:szCs w:val="20"/>
        </w:rPr>
        <w:t xml:space="preserve"> and</w:t>
      </w:r>
      <w:r w:rsidR="00EA21E7" w:rsidRPr="00CA6137">
        <w:rPr>
          <w:rFonts w:ascii="Times New Roman" w:hAnsi="Times New Roman" w:cs="Times New Roman"/>
          <w:sz w:val="20"/>
          <w:szCs w:val="20"/>
        </w:rPr>
        <w:t xml:space="preserve"> dorsoventral</w:t>
      </w:r>
      <w:r w:rsidR="00D81748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EA21E7" w:rsidRPr="00CA6137">
        <w:rPr>
          <w:rFonts w:ascii="Times New Roman" w:hAnsi="Times New Roman" w:cs="Times New Roman"/>
          <w:sz w:val="20"/>
          <w:szCs w:val="20"/>
        </w:rPr>
        <w:t xml:space="preserve">height (DVH) of the tongue </w:t>
      </w:r>
      <w:r w:rsidR="00E73513" w:rsidRPr="00CA6137">
        <w:rPr>
          <w:rFonts w:ascii="Times New Roman" w:hAnsi="Times New Roman" w:cs="Times New Roman"/>
          <w:sz w:val="20"/>
          <w:szCs w:val="20"/>
        </w:rPr>
        <w:t>in</w:t>
      </w:r>
      <w:r w:rsidR="00EA21E7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0F3E0A" w:rsidRPr="00CA6137">
        <w:rPr>
          <w:rFonts w:ascii="Times New Roman" w:hAnsi="Times New Roman" w:cs="Times New Roman"/>
          <w:sz w:val="20"/>
          <w:szCs w:val="20"/>
        </w:rPr>
        <w:t>two locations</w:t>
      </w:r>
      <w:r w:rsidR="00E45E44" w:rsidRPr="00CA6137">
        <w:rPr>
          <w:rFonts w:ascii="Times New Roman" w:hAnsi="Times New Roman" w:cs="Times New Roman"/>
          <w:sz w:val="20"/>
          <w:szCs w:val="20"/>
        </w:rPr>
        <w:t xml:space="preserve">.  </w:t>
      </w:r>
      <w:r w:rsidR="000B2DC9" w:rsidRPr="00CA6137">
        <w:rPr>
          <w:rFonts w:ascii="Times New Roman" w:hAnsi="Times New Roman" w:cs="Times New Roman"/>
          <w:sz w:val="20"/>
          <w:szCs w:val="20"/>
        </w:rPr>
        <w:t>Body condition scoring was performed at the time of the CT examinations</w:t>
      </w:r>
      <w:r w:rsidR="00393266" w:rsidRPr="00CA6137">
        <w:rPr>
          <w:rFonts w:ascii="Times New Roman" w:hAnsi="Times New Roman" w:cs="Times New Roman"/>
          <w:sz w:val="20"/>
          <w:szCs w:val="20"/>
        </w:rPr>
        <w:t xml:space="preserve"> and horses were positioned with a fully extended head for image acquisition.</w:t>
      </w:r>
      <w:r w:rsidR="000B2DC9" w:rsidRPr="00CA61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E4C7A6" w14:textId="00307436" w:rsidR="00270EAA" w:rsidRPr="00CA6137" w:rsidRDefault="00270EAA" w:rsidP="00230FE0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Results</w:t>
      </w:r>
      <w:r w:rsidRPr="00CA6137">
        <w:rPr>
          <w:rFonts w:ascii="Times New Roman" w:hAnsi="Times New Roman" w:cs="Times New Roman"/>
          <w:sz w:val="20"/>
          <w:szCs w:val="20"/>
        </w:rPr>
        <w:t xml:space="preserve">: </w:t>
      </w:r>
      <w:r w:rsidR="00514226" w:rsidRPr="00CA6137">
        <w:rPr>
          <w:rFonts w:ascii="Times New Roman" w:hAnsi="Times New Roman" w:cs="Times New Roman"/>
          <w:sz w:val="20"/>
          <w:szCs w:val="20"/>
        </w:rPr>
        <w:t>Increas</w:t>
      </w:r>
      <w:r w:rsidR="000A745F" w:rsidRPr="00CA6137">
        <w:rPr>
          <w:rFonts w:ascii="Times New Roman" w:hAnsi="Times New Roman" w:cs="Times New Roman"/>
          <w:sz w:val="20"/>
          <w:szCs w:val="20"/>
        </w:rPr>
        <w:t>ed</w:t>
      </w:r>
      <w:r w:rsidR="00514226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FB6386" w:rsidRPr="00CA6137">
        <w:rPr>
          <w:rFonts w:ascii="Times New Roman" w:hAnsi="Times New Roman" w:cs="Times New Roman"/>
          <w:sz w:val="20"/>
          <w:szCs w:val="20"/>
        </w:rPr>
        <w:t>BCS led to</w:t>
      </w:r>
      <w:r w:rsidR="00D520BF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BF250A" w:rsidRPr="00CA6137">
        <w:rPr>
          <w:rFonts w:ascii="Times New Roman" w:hAnsi="Times New Roman" w:cs="Times New Roman"/>
          <w:sz w:val="20"/>
          <w:szCs w:val="20"/>
        </w:rPr>
        <w:t xml:space="preserve">an </w:t>
      </w:r>
      <w:r w:rsidR="00D520BF" w:rsidRPr="00CA6137">
        <w:rPr>
          <w:rFonts w:ascii="Times New Roman" w:hAnsi="Times New Roman" w:cs="Times New Roman"/>
          <w:sz w:val="20"/>
          <w:szCs w:val="20"/>
        </w:rPr>
        <w:t>increased</w:t>
      </w:r>
      <w:r w:rsidR="00FB6386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261BE7" w:rsidRPr="00CA6137">
        <w:rPr>
          <w:rFonts w:ascii="Times New Roman" w:hAnsi="Times New Roman" w:cs="Times New Roman"/>
          <w:sz w:val="20"/>
          <w:szCs w:val="20"/>
        </w:rPr>
        <w:t>SPA</w:t>
      </w:r>
      <w:r w:rsidR="000216D0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8D6583" w:rsidRPr="00CA6137">
        <w:rPr>
          <w:rFonts w:ascii="Times New Roman" w:hAnsi="Times New Roman" w:cs="Times New Roman"/>
          <w:sz w:val="20"/>
          <w:szCs w:val="20"/>
        </w:rPr>
        <w:t>(</w:t>
      </w:r>
      <w:r w:rsidR="00AD39F4" w:rsidRPr="00CA6137">
        <w:rPr>
          <w:rFonts w:ascii="Times New Roman" w:hAnsi="Times New Roman" w:cs="Times New Roman"/>
          <w:sz w:val="20"/>
          <w:szCs w:val="20"/>
        </w:rPr>
        <w:t>mean difference=</w:t>
      </w:r>
      <w:r w:rsidR="00527EB7" w:rsidRPr="00CA6137">
        <w:rPr>
          <w:rFonts w:ascii="Times New Roman" w:hAnsi="Times New Roman" w:cs="Times New Roman"/>
          <w:sz w:val="20"/>
          <w:szCs w:val="20"/>
        </w:rPr>
        <w:t>2.56</w:t>
      </w:r>
      <m:oMath>
        <m:r>
          <w:rPr>
            <w:rFonts w:ascii="Cambria Math" w:hAnsi="Cambria Math" w:cs="Times New Roman"/>
            <w:sz w:val="20"/>
            <w:szCs w:val="20"/>
          </w:rPr>
          <m:t>˚</m:t>
        </m:r>
      </m:oMath>
      <w:r w:rsidR="00527EB7" w:rsidRPr="00CA6137">
        <w:rPr>
          <w:rFonts w:ascii="Times New Roman" w:eastAsiaTheme="minorEastAsia" w:hAnsi="Times New Roman" w:cs="Times New Roman"/>
          <w:sz w:val="20"/>
          <w:szCs w:val="20"/>
        </w:rPr>
        <w:t>;</w:t>
      </w:r>
      <w:r w:rsidR="00527EB7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8D6583" w:rsidRPr="00CA6137">
        <w:rPr>
          <w:rFonts w:ascii="Times New Roman" w:hAnsi="Times New Roman" w:cs="Times New Roman"/>
          <w:sz w:val="20"/>
          <w:szCs w:val="20"/>
        </w:rPr>
        <w:t>P=0.019)</w:t>
      </w:r>
      <w:r w:rsidR="00DD045E" w:rsidRPr="00CA6137">
        <w:rPr>
          <w:rFonts w:ascii="Times New Roman" w:eastAsiaTheme="minorEastAsia" w:hAnsi="Times New Roman" w:cs="Times New Roman"/>
          <w:sz w:val="20"/>
          <w:szCs w:val="20"/>
        </w:rPr>
        <w:t xml:space="preserve"> and</w:t>
      </w:r>
      <w:r w:rsidR="005618C5" w:rsidRPr="00CA6137">
        <w:rPr>
          <w:rFonts w:ascii="Times New Roman" w:hAnsi="Times New Roman" w:cs="Times New Roman"/>
          <w:sz w:val="20"/>
          <w:szCs w:val="20"/>
        </w:rPr>
        <w:t xml:space="preserve"> increased </w:t>
      </w:r>
      <w:proofErr w:type="spellStart"/>
      <w:r w:rsidR="005618C5" w:rsidRPr="00CA6137">
        <w:rPr>
          <w:rFonts w:ascii="Times New Roman" w:hAnsi="Times New Roman" w:cs="Times New Roman"/>
          <w:sz w:val="20"/>
          <w:szCs w:val="20"/>
        </w:rPr>
        <w:t>basihyoid</w:t>
      </w:r>
      <w:proofErr w:type="spellEnd"/>
      <w:r w:rsidR="005618C5" w:rsidRPr="00CA6137">
        <w:rPr>
          <w:rFonts w:ascii="Times New Roman" w:hAnsi="Times New Roman" w:cs="Times New Roman"/>
          <w:sz w:val="20"/>
          <w:szCs w:val="20"/>
        </w:rPr>
        <w:t xml:space="preserve"> depth </w:t>
      </w:r>
      <w:r w:rsidR="000B4543" w:rsidRPr="00CA6137">
        <w:rPr>
          <w:rFonts w:ascii="Times New Roman" w:hAnsi="Times New Roman" w:cs="Times New Roman"/>
          <w:sz w:val="20"/>
          <w:szCs w:val="20"/>
        </w:rPr>
        <w:t>(</w:t>
      </w:r>
      <w:r w:rsidR="00527EB7" w:rsidRPr="00CA6137">
        <w:rPr>
          <w:rFonts w:ascii="Times New Roman" w:hAnsi="Times New Roman" w:cs="Times New Roman"/>
          <w:sz w:val="20"/>
          <w:szCs w:val="20"/>
        </w:rPr>
        <w:t xml:space="preserve">mean </w:t>
      </w:r>
      <w:r w:rsidR="00887289" w:rsidRPr="00CA6137">
        <w:rPr>
          <w:rFonts w:ascii="Times New Roman" w:hAnsi="Times New Roman" w:cs="Times New Roman"/>
          <w:sz w:val="20"/>
          <w:szCs w:val="20"/>
        </w:rPr>
        <w:t>difference=0.246cm</w:t>
      </w:r>
      <w:r w:rsidR="008C14D9" w:rsidRPr="00CA6137">
        <w:rPr>
          <w:rFonts w:ascii="Times New Roman" w:hAnsi="Times New Roman" w:cs="Times New Roman"/>
          <w:sz w:val="20"/>
          <w:szCs w:val="20"/>
        </w:rPr>
        <w:t>;</w:t>
      </w:r>
      <w:r w:rsidR="00887289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0B4543" w:rsidRPr="00CA6137">
        <w:rPr>
          <w:rFonts w:ascii="Times New Roman" w:hAnsi="Times New Roman" w:cs="Times New Roman"/>
          <w:sz w:val="20"/>
          <w:szCs w:val="20"/>
        </w:rPr>
        <w:t>P=0.006).</w:t>
      </w:r>
      <w:r w:rsidR="00D65D68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7E7BD5" w:rsidRPr="00CA6137">
        <w:rPr>
          <w:rFonts w:ascii="Times New Roman" w:hAnsi="Times New Roman" w:cs="Times New Roman"/>
          <w:sz w:val="20"/>
          <w:szCs w:val="20"/>
        </w:rPr>
        <w:t xml:space="preserve">Following adjustments </w:t>
      </w:r>
      <w:r w:rsidR="00BD0017" w:rsidRPr="00CA6137">
        <w:rPr>
          <w:rFonts w:ascii="Times New Roman" w:hAnsi="Times New Roman" w:cs="Times New Roman"/>
          <w:sz w:val="20"/>
          <w:szCs w:val="20"/>
        </w:rPr>
        <w:t xml:space="preserve">made </w:t>
      </w:r>
      <w:r w:rsidR="007E7BD5" w:rsidRPr="00CA6137">
        <w:rPr>
          <w:rFonts w:ascii="Times New Roman" w:hAnsi="Times New Roman" w:cs="Times New Roman"/>
          <w:sz w:val="20"/>
          <w:szCs w:val="20"/>
        </w:rPr>
        <w:t xml:space="preserve">for the </w:t>
      </w:r>
      <w:r w:rsidR="00E677EE" w:rsidRPr="00CA6137">
        <w:rPr>
          <w:rFonts w:ascii="Times New Roman" w:hAnsi="Times New Roman" w:cs="Times New Roman"/>
          <w:sz w:val="20"/>
          <w:szCs w:val="20"/>
        </w:rPr>
        <w:t>effect</w:t>
      </w:r>
      <w:r w:rsidR="007E7BD5" w:rsidRPr="00CA6137">
        <w:rPr>
          <w:rFonts w:ascii="Times New Roman" w:hAnsi="Times New Roman" w:cs="Times New Roman"/>
          <w:sz w:val="20"/>
          <w:szCs w:val="20"/>
        </w:rPr>
        <w:t xml:space="preserve"> of head length</w:t>
      </w:r>
      <w:r w:rsidR="00AD19FF" w:rsidRPr="00CA6137">
        <w:rPr>
          <w:rFonts w:ascii="Times New Roman" w:hAnsi="Times New Roman" w:cs="Times New Roman"/>
          <w:sz w:val="20"/>
          <w:szCs w:val="20"/>
        </w:rPr>
        <w:t xml:space="preserve"> on tongue measures </w:t>
      </w:r>
      <w:r w:rsidR="00726319" w:rsidRPr="00CA6137">
        <w:rPr>
          <w:rFonts w:ascii="Times New Roman" w:hAnsi="Times New Roman" w:cs="Times New Roman"/>
          <w:sz w:val="20"/>
          <w:szCs w:val="20"/>
        </w:rPr>
        <w:t xml:space="preserve">a significant correlation </w:t>
      </w:r>
      <w:r w:rsidR="00D77BA2" w:rsidRPr="00CA6137">
        <w:rPr>
          <w:rFonts w:ascii="Times New Roman" w:hAnsi="Times New Roman" w:cs="Times New Roman"/>
          <w:sz w:val="20"/>
          <w:szCs w:val="20"/>
        </w:rPr>
        <w:t xml:space="preserve">was </w:t>
      </w:r>
      <w:r w:rsidR="00AD19FF" w:rsidRPr="00CA6137">
        <w:rPr>
          <w:rFonts w:ascii="Times New Roman" w:hAnsi="Times New Roman" w:cs="Times New Roman"/>
          <w:sz w:val="20"/>
          <w:szCs w:val="20"/>
        </w:rPr>
        <w:t xml:space="preserve">identified </w:t>
      </w:r>
      <w:r w:rsidR="00726319" w:rsidRPr="00CA6137">
        <w:rPr>
          <w:rFonts w:ascii="Times New Roman" w:hAnsi="Times New Roman" w:cs="Times New Roman"/>
          <w:sz w:val="20"/>
          <w:szCs w:val="20"/>
        </w:rPr>
        <w:t xml:space="preserve">between 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SPA </w:t>
      </w:r>
      <w:r w:rsidR="00726319" w:rsidRPr="00CA6137">
        <w:rPr>
          <w:rFonts w:ascii="Times New Roman" w:hAnsi="Times New Roman" w:cs="Times New Roman"/>
          <w:sz w:val="20"/>
          <w:szCs w:val="20"/>
        </w:rPr>
        <w:t>and tongue area (</w:t>
      </w:r>
      <w:r w:rsidR="00311842" w:rsidRPr="00CA6137">
        <w:rPr>
          <w:rFonts w:ascii="Times New Roman" w:hAnsi="Times New Roman" w:cs="Times New Roman"/>
          <w:sz w:val="20"/>
          <w:szCs w:val="20"/>
        </w:rPr>
        <w:t>Spearm</w:t>
      </w:r>
      <w:r w:rsidR="00CA7719" w:rsidRPr="00CA6137">
        <w:rPr>
          <w:rFonts w:ascii="Times New Roman" w:hAnsi="Times New Roman" w:cs="Times New Roman"/>
          <w:sz w:val="20"/>
          <w:szCs w:val="20"/>
        </w:rPr>
        <w:t>a</w:t>
      </w:r>
      <w:r w:rsidR="00311842" w:rsidRPr="00CA6137">
        <w:rPr>
          <w:rFonts w:ascii="Times New Roman" w:hAnsi="Times New Roman" w:cs="Times New Roman"/>
          <w:sz w:val="20"/>
          <w:szCs w:val="20"/>
        </w:rPr>
        <w:t>n’s r</w:t>
      </w:r>
      <w:r w:rsidR="00726319" w:rsidRPr="00CA6137">
        <w:rPr>
          <w:rFonts w:ascii="Times New Roman" w:hAnsi="Times New Roman" w:cs="Times New Roman"/>
          <w:sz w:val="20"/>
          <w:szCs w:val="20"/>
        </w:rPr>
        <w:t xml:space="preserve">=0.544; P=0.007), </w:t>
      </w:r>
      <w:r w:rsidR="00BF250A" w:rsidRPr="00CA6137">
        <w:rPr>
          <w:rFonts w:ascii="Times New Roman" w:hAnsi="Times New Roman" w:cs="Times New Roman"/>
          <w:sz w:val="20"/>
          <w:szCs w:val="20"/>
        </w:rPr>
        <w:t xml:space="preserve">SPA and </w:t>
      </w:r>
      <w:r w:rsidR="00726319" w:rsidRPr="00CA6137">
        <w:rPr>
          <w:rFonts w:ascii="Times New Roman" w:hAnsi="Times New Roman" w:cs="Times New Roman"/>
          <w:sz w:val="20"/>
          <w:szCs w:val="20"/>
        </w:rPr>
        <w:t xml:space="preserve">DVH </w:t>
      </w:r>
      <w:r w:rsidR="00F13D77" w:rsidRPr="00CA6137">
        <w:rPr>
          <w:rFonts w:ascii="Times New Roman" w:hAnsi="Times New Roman" w:cs="Times New Roman"/>
          <w:sz w:val="20"/>
          <w:szCs w:val="20"/>
        </w:rPr>
        <w:t xml:space="preserve">of the tongue </w:t>
      </w:r>
      <w:r w:rsidR="00726319" w:rsidRPr="00CA6137">
        <w:rPr>
          <w:rFonts w:ascii="Times New Roman" w:hAnsi="Times New Roman" w:cs="Times New Roman"/>
          <w:sz w:val="20"/>
          <w:szCs w:val="20"/>
        </w:rPr>
        <w:t>at the level of the hard palate (</w:t>
      </w:r>
      <w:r w:rsidR="0061049A" w:rsidRPr="00CA6137">
        <w:rPr>
          <w:rFonts w:ascii="Times New Roman" w:hAnsi="Times New Roman" w:cs="Times New Roman"/>
          <w:sz w:val="20"/>
          <w:szCs w:val="20"/>
        </w:rPr>
        <w:t>Spearman’s r</w:t>
      </w:r>
      <w:r w:rsidR="00726319" w:rsidRPr="00CA6137">
        <w:rPr>
          <w:rFonts w:ascii="Times New Roman" w:hAnsi="Times New Roman" w:cs="Times New Roman"/>
          <w:sz w:val="20"/>
          <w:szCs w:val="20"/>
        </w:rPr>
        <w:t xml:space="preserve">=0.562; P=0.004) and </w:t>
      </w:r>
      <w:r w:rsidR="00BF250A" w:rsidRPr="00CA6137">
        <w:rPr>
          <w:rFonts w:ascii="Times New Roman" w:hAnsi="Times New Roman" w:cs="Times New Roman"/>
          <w:sz w:val="20"/>
          <w:szCs w:val="20"/>
        </w:rPr>
        <w:t xml:space="preserve">SPA and </w:t>
      </w:r>
      <w:r w:rsidR="00726319" w:rsidRPr="00CA6137">
        <w:rPr>
          <w:rFonts w:ascii="Times New Roman" w:hAnsi="Times New Roman" w:cs="Times New Roman"/>
          <w:sz w:val="20"/>
          <w:szCs w:val="20"/>
        </w:rPr>
        <w:t>DVH at the lingual process of the basihyoid bone (</w:t>
      </w:r>
      <w:r w:rsidR="00311842" w:rsidRPr="00CA6137">
        <w:rPr>
          <w:rFonts w:ascii="Times New Roman" w:hAnsi="Times New Roman" w:cs="Times New Roman"/>
          <w:sz w:val="20"/>
          <w:szCs w:val="20"/>
        </w:rPr>
        <w:t>Spearman’s r</w:t>
      </w:r>
      <w:r w:rsidR="00726319" w:rsidRPr="00CA6137">
        <w:rPr>
          <w:rFonts w:ascii="Times New Roman" w:hAnsi="Times New Roman" w:cs="Times New Roman"/>
          <w:sz w:val="20"/>
          <w:szCs w:val="20"/>
        </w:rPr>
        <w:t>=0.690; P&lt;0.001)</w:t>
      </w:r>
      <w:r w:rsidR="00126C8A" w:rsidRPr="00CA6137">
        <w:rPr>
          <w:rFonts w:ascii="Times New Roman" w:hAnsi="Times New Roman" w:cs="Times New Roman"/>
          <w:sz w:val="20"/>
          <w:szCs w:val="20"/>
        </w:rPr>
        <w:t>.</w:t>
      </w:r>
      <w:r w:rsidR="00726319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320709" w:rsidRPr="00CA6137">
        <w:rPr>
          <w:rFonts w:ascii="Times New Roman" w:hAnsi="Times New Roman" w:cs="Times New Roman"/>
          <w:sz w:val="20"/>
          <w:szCs w:val="20"/>
        </w:rPr>
        <w:t xml:space="preserve">No significant correlation was identified between any measured variables with </w:t>
      </w:r>
      <w:r w:rsidR="003E050B" w:rsidRPr="00CA6137">
        <w:rPr>
          <w:rFonts w:ascii="Times New Roman" w:hAnsi="Times New Roman" w:cs="Times New Roman"/>
          <w:sz w:val="20"/>
          <w:szCs w:val="20"/>
        </w:rPr>
        <w:t xml:space="preserve">sex or age of horses. </w:t>
      </w:r>
    </w:p>
    <w:p w14:paraId="63CBDA22" w14:textId="4FA8DFC5" w:rsidR="00270EAA" w:rsidRPr="00CA6137" w:rsidRDefault="00270EAA" w:rsidP="00230FE0">
      <w:pPr>
        <w:jc w:val="both"/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Main Limitations</w:t>
      </w:r>
      <w:r w:rsidRPr="00CA6137">
        <w:rPr>
          <w:rFonts w:ascii="Times New Roman" w:hAnsi="Times New Roman" w:cs="Times New Roman"/>
          <w:sz w:val="20"/>
          <w:szCs w:val="20"/>
        </w:rPr>
        <w:t xml:space="preserve">: </w:t>
      </w:r>
      <w:r w:rsidR="00326E55" w:rsidRPr="00CA6137">
        <w:rPr>
          <w:rFonts w:ascii="Times New Roman" w:hAnsi="Times New Roman" w:cs="Times New Roman"/>
          <w:sz w:val="20"/>
          <w:szCs w:val="20"/>
        </w:rPr>
        <w:t>A</w:t>
      </w:r>
      <w:r w:rsidR="00BF250A" w:rsidRPr="00CA6137">
        <w:rPr>
          <w:rFonts w:ascii="Times New Roman" w:hAnsi="Times New Roman" w:cs="Times New Roman"/>
          <w:sz w:val="20"/>
          <w:szCs w:val="20"/>
        </w:rPr>
        <w:t>ll measurements were made from one image in a sagittal</w:t>
      </w:r>
      <w:r w:rsidR="00326E55" w:rsidRPr="00CA6137">
        <w:rPr>
          <w:rFonts w:ascii="Times New Roman" w:hAnsi="Times New Roman" w:cs="Times New Roman"/>
          <w:sz w:val="20"/>
          <w:szCs w:val="20"/>
        </w:rPr>
        <w:t xml:space="preserve"> midline</w:t>
      </w:r>
      <w:r w:rsidR="00BF250A" w:rsidRPr="00CA6137">
        <w:rPr>
          <w:rFonts w:ascii="Times New Roman" w:hAnsi="Times New Roman" w:cs="Times New Roman"/>
          <w:sz w:val="20"/>
          <w:szCs w:val="20"/>
        </w:rPr>
        <w:t xml:space="preserve"> plane</w:t>
      </w:r>
      <w:r w:rsidR="000F4619" w:rsidRPr="00CA6137">
        <w:rPr>
          <w:rFonts w:ascii="Times New Roman" w:hAnsi="Times New Roman" w:cs="Times New Roman"/>
          <w:sz w:val="20"/>
          <w:szCs w:val="20"/>
        </w:rPr>
        <w:t>.</w:t>
      </w:r>
      <w:r w:rsidR="00326E55" w:rsidRPr="00CA6137">
        <w:rPr>
          <w:rFonts w:ascii="Times New Roman" w:hAnsi="Times New Roman" w:cs="Times New Roman"/>
          <w:sz w:val="20"/>
          <w:szCs w:val="20"/>
        </w:rPr>
        <w:t xml:space="preserve"> The investigator collecting CT measurements was not blinded to BCS.</w:t>
      </w:r>
    </w:p>
    <w:p w14:paraId="1E7C385A" w14:textId="755AB317" w:rsidR="00270EAA" w:rsidRPr="00CA6137" w:rsidRDefault="00270EAA" w:rsidP="00230FE0">
      <w:pPr>
        <w:jc w:val="both"/>
        <w:rPr>
          <w:rFonts w:ascii="Times New Roman" w:hAnsi="Times New Roman" w:cs="Times New Roman"/>
          <w:sz w:val="20"/>
          <w:szCs w:val="20"/>
        </w:rPr>
      </w:pPr>
      <w:r w:rsidRPr="00CA6137">
        <w:rPr>
          <w:rFonts w:ascii="Times New Roman" w:hAnsi="Times New Roman" w:cs="Times New Roman"/>
          <w:b/>
          <w:sz w:val="20"/>
          <w:szCs w:val="20"/>
        </w:rPr>
        <w:t>Conclusions:</w:t>
      </w:r>
      <w:r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Increased </w:t>
      </w:r>
      <w:r w:rsidR="000F4619" w:rsidRPr="00CA6137">
        <w:rPr>
          <w:rFonts w:ascii="Times New Roman" w:hAnsi="Times New Roman" w:cs="Times New Roman"/>
          <w:sz w:val="20"/>
          <w:szCs w:val="20"/>
        </w:rPr>
        <w:t>BCS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 </w:t>
      </w:r>
      <w:r w:rsidR="000F4619" w:rsidRPr="00CA6137">
        <w:rPr>
          <w:rFonts w:ascii="Times New Roman" w:hAnsi="Times New Roman" w:cs="Times New Roman"/>
          <w:sz w:val="20"/>
          <w:szCs w:val="20"/>
        </w:rPr>
        <w:t xml:space="preserve">results in an increase in </w:t>
      </w:r>
      <w:r w:rsidR="00261BE7" w:rsidRPr="00CA6137">
        <w:rPr>
          <w:rFonts w:ascii="Times New Roman" w:hAnsi="Times New Roman" w:cs="Times New Roman"/>
          <w:sz w:val="20"/>
          <w:szCs w:val="20"/>
        </w:rPr>
        <w:t>size measurements of the tongue</w:t>
      </w:r>
      <w:r w:rsidR="000F4619" w:rsidRPr="00CA6137">
        <w:rPr>
          <w:rFonts w:ascii="Times New Roman" w:hAnsi="Times New Roman" w:cs="Times New Roman"/>
          <w:sz w:val="20"/>
          <w:szCs w:val="20"/>
        </w:rPr>
        <w:t xml:space="preserve">, SPA and </w:t>
      </w:r>
      <w:r w:rsidR="00261BE7" w:rsidRPr="00CA6137">
        <w:rPr>
          <w:rFonts w:ascii="Times New Roman" w:hAnsi="Times New Roman" w:cs="Times New Roman"/>
          <w:sz w:val="20"/>
          <w:szCs w:val="20"/>
        </w:rPr>
        <w:t xml:space="preserve">depth of the </w:t>
      </w:r>
      <w:proofErr w:type="spellStart"/>
      <w:r w:rsidR="00261BE7" w:rsidRPr="00CA6137">
        <w:rPr>
          <w:rFonts w:ascii="Times New Roman" w:hAnsi="Times New Roman" w:cs="Times New Roman"/>
          <w:sz w:val="20"/>
          <w:szCs w:val="20"/>
        </w:rPr>
        <w:t>basihyoid</w:t>
      </w:r>
      <w:proofErr w:type="spellEnd"/>
      <w:r w:rsidR="00261BE7" w:rsidRPr="00CA6137">
        <w:rPr>
          <w:rFonts w:ascii="Times New Roman" w:hAnsi="Times New Roman" w:cs="Times New Roman"/>
          <w:sz w:val="20"/>
          <w:szCs w:val="20"/>
        </w:rPr>
        <w:t xml:space="preserve"> bone. </w:t>
      </w:r>
      <w:r w:rsidR="00314D6F" w:rsidRPr="00CA6137">
        <w:rPr>
          <w:rFonts w:ascii="Times New Roman" w:hAnsi="Times New Roman" w:cs="Times New Roman"/>
          <w:sz w:val="20"/>
          <w:szCs w:val="20"/>
        </w:rPr>
        <w:t>Results</w:t>
      </w:r>
      <w:r w:rsidR="00FA5AD3" w:rsidRPr="00CA6137">
        <w:rPr>
          <w:rFonts w:ascii="Times New Roman" w:hAnsi="Times New Roman" w:cs="Times New Roman"/>
          <w:sz w:val="20"/>
          <w:szCs w:val="20"/>
        </w:rPr>
        <w:t xml:space="preserve"> from this study warrant further investigation into </w:t>
      </w:r>
      <w:r w:rsidR="00393266" w:rsidRPr="00CA6137">
        <w:rPr>
          <w:rFonts w:ascii="Times New Roman" w:hAnsi="Times New Roman" w:cs="Times New Roman"/>
          <w:sz w:val="20"/>
          <w:szCs w:val="20"/>
        </w:rPr>
        <w:t>the clinical significance of the effects of BCS on the upper airways of the horse.</w:t>
      </w:r>
    </w:p>
    <w:p w14:paraId="0182231B" w14:textId="5A2F48F0" w:rsidR="00DE2DF9" w:rsidRDefault="00DE2DF9" w:rsidP="00270EAA">
      <w:pPr>
        <w:rPr>
          <w:rFonts w:ascii="Times New Roman" w:hAnsi="Times New Roman" w:cs="Times New Roman"/>
          <w:sz w:val="20"/>
          <w:szCs w:val="20"/>
        </w:rPr>
      </w:pPr>
      <w:r w:rsidRPr="00C1022A">
        <w:rPr>
          <w:rFonts w:ascii="Times New Roman" w:hAnsi="Times New Roman" w:cs="Times New Roman"/>
          <w:b/>
          <w:sz w:val="20"/>
          <w:szCs w:val="20"/>
        </w:rPr>
        <w:t>Ethical Animal Research</w:t>
      </w:r>
      <w:r w:rsidR="00DB0EFA" w:rsidRPr="00C1022A">
        <w:rPr>
          <w:rFonts w:ascii="Times New Roman" w:hAnsi="Times New Roman" w:cs="Times New Roman"/>
          <w:b/>
          <w:sz w:val="20"/>
          <w:szCs w:val="20"/>
        </w:rPr>
        <w:t>:</w:t>
      </w:r>
      <w:r w:rsidR="00DB0EFA">
        <w:rPr>
          <w:rFonts w:ascii="Times New Roman" w:hAnsi="Times New Roman" w:cs="Times New Roman"/>
          <w:sz w:val="20"/>
          <w:szCs w:val="20"/>
        </w:rPr>
        <w:t xml:space="preserve"> </w:t>
      </w:r>
      <w:r w:rsidR="00B36E6E" w:rsidRPr="00B36E6E">
        <w:rPr>
          <w:rFonts w:ascii="Times New Roman" w:hAnsi="Times New Roman" w:cs="Times New Roman"/>
          <w:sz w:val="20"/>
          <w:szCs w:val="20"/>
        </w:rPr>
        <w:t>University of Liverpool Ethics Review Committee, approval number VREC1226</w:t>
      </w:r>
      <w:r w:rsidR="00B36E6E">
        <w:rPr>
          <w:rFonts w:ascii="Times New Roman" w:hAnsi="Times New Roman" w:cs="Times New Roman"/>
          <w:sz w:val="20"/>
          <w:szCs w:val="20"/>
        </w:rPr>
        <w:t>.</w:t>
      </w:r>
    </w:p>
    <w:p w14:paraId="04A5A7DA" w14:textId="287322F1" w:rsidR="00DE2DF9" w:rsidRDefault="00DE2DF9" w:rsidP="00270EAA">
      <w:pPr>
        <w:rPr>
          <w:rFonts w:ascii="Times New Roman" w:hAnsi="Times New Roman" w:cs="Times New Roman"/>
          <w:sz w:val="20"/>
          <w:szCs w:val="20"/>
        </w:rPr>
      </w:pPr>
      <w:r w:rsidRPr="00C1022A">
        <w:rPr>
          <w:rFonts w:ascii="Times New Roman" w:hAnsi="Times New Roman" w:cs="Times New Roman"/>
          <w:b/>
          <w:sz w:val="20"/>
          <w:szCs w:val="20"/>
        </w:rPr>
        <w:t>Informed Consent</w:t>
      </w:r>
      <w:r w:rsidR="00E16960" w:rsidRPr="00C1022A">
        <w:rPr>
          <w:rFonts w:ascii="Times New Roman" w:hAnsi="Times New Roman" w:cs="Times New Roman"/>
          <w:b/>
          <w:sz w:val="20"/>
          <w:szCs w:val="20"/>
        </w:rPr>
        <w:t>:</w:t>
      </w:r>
      <w:r w:rsidRPr="00DE2DF9">
        <w:rPr>
          <w:rFonts w:ascii="Times New Roman" w:hAnsi="Times New Roman" w:cs="Times New Roman"/>
          <w:sz w:val="20"/>
          <w:szCs w:val="20"/>
        </w:rPr>
        <w:t xml:space="preserve"> </w:t>
      </w:r>
      <w:r w:rsidR="00261BE7">
        <w:rPr>
          <w:rFonts w:ascii="Times New Roman" w:hAnsi="Times New Roman" w:cs="Times New Roman"/>
          <w:sz w:val="20"/>
          <w:szCs w:val="20"/>
        </w:rPr>
        <w:t xml:space="preserve">Owners give informed consent for generic retrospective analysis </w:t>
      </w:r>
      <w:r w:rsidR="000B2DC9">
        <w:rPr>
          <w:rFonts w:ascii="Times New Roman" w:hAnsi="Times New Roman" w:cs="Times New Roman"/>
          <w:sz w:val="20"/>
          <w:szCs w:val="20"/>
        </w:rPr>
        <w:t xml:space="preserve">of clinical data for research purposes </w:t>
      </w:r>
      <w:r w:rsidR="00261BE7">
        <w:rPr>
          <w:rFonts w:ascii="Times New Roman" w:hAnsi="Times New Roman" w:cs="Times New Roman"/>
          <w:sz w:val="20"/>
          <w:szCs w:val="20"/>
        </w:rPr>
        <w:t xml:space="preserve">on consent forms on admission. </w:t>
      </w:r>
    </w:p>
    <w:p w14:paraId="516998D3" w14:textId="58BDFF42" w:rsidR="000B2DC9" w:rsidRDefault="000B2DC9" w:rsidP="00270EAA">
      <w:pPr>
        <w:rPr>
          <w:rFonts w:ascii="Times New Roman" w:hAnsi="Times New Roman" w:cs="Times New Roman"/>
          <w:sz w:val="20"/>
          <w:szCs w:val="20"/>
        </w:rPr>
      </w:pPr>
      <w:r w:rsidRPr="00C1022A">
        <w:rPr>
          <w:rFonts w:ascii="Times New Roman" w:hAnsi="Times New Roman" w:cs="Times New Roman"/>
          <w:b/>
          <w:sz w:val="20"/>
          <w:szCs w:val="20"/>
        </w:rPr>
        <w:t>Antimicrobial stewardship</w:t>
      </w:r>
      <w:r>
        <w:rPr>
          <w:rFonts w:ascii="Times New Roman" w:hAnsi="Times New Roman" w:cs="Times New Roman"/>
          <w:sz w:val="20"/>
          <w:szCs w:val="20"/>
        </w:rPr>
        <w:t xml:space="preserve">: - N/A </w:t>
      </w:r>
    </w:p>
    <w:p w14:paraId="7BBE7BEF" w14:textId="0EC8C551" w:rsidR="00DE2DF9" w:rsidRDefault="00DE2DF9" w:rsidP="00270EAA">
      <w:pPr>
        <w:rPr>
          <w:rFonts w:ascii="Times New Roman" w:hAnsi="Times New Roman" w:cs="Times New Roman"/>
          <w:sz w:val="20"/>
          <w:szCs w:val="20"/>
        </w:rPr>
      </w:pPr>
      <w:r w:rsidRPr="00C1022A">
        <w:rPr>
          <w:rFonts w:ascii="Times New Roman" w:hAnsi="Times New Roman" w:cs="Times New Roman"/>
          <w:b/>
          <w:sz w:val="20"/>
          <w:szCs w:val="20"/>
        </w:rPr>
        <w:t>Competing Interests</w:t>
      </w:r>
      <w:r w:rsidR="004C7EE7">
        <w:rPr>
          <w:rFonts w:ascii="Times New Roman" w:hAnsi="Times New Roman" w:cs="Times New Roman"/>
          <w:sz w:val="20"/>
          <w:szCs w:val="20"/>
        </w:rPr>
        <w:t xml:space="preserve">: </w:t>
      </w:r>
      <w:r w:rsidR="00673C16">
        <w:rPr>
          <w:rFonts w:ascii="Times New Roman" w:hAnsi="Times New Roman" w:cs="Times New Roman"/>
          <w:sz w:val="20"/>
          <w:szCs w:val="20"/>
        </w:rPr>
        <w:t>None declared</w:t>
      </w:r>
      <w:r w:rsidR="00DB0EFA">
        <w:rPr>
          <w:rFonts w:ascii="Times New Roman" w:hAnsi="Times New Roman" w:cs="Times New Roman"/>
          <w:sz w:val="20"/>
          <w:szCs w:val="20"/>
        </w:rPr>
        <w:t>.</w:t>
      </w:r>
    </w:p>
    <w:p w14:paraId="77EA145F" w14:textId="4746705E" w:rsidR="00DE2DF9" w:rsidRDefault="00DE2DF9" w:rsidP="00270EAA">
      <w:pPr>
        <w:rPr>
          <w:rFonts w:ascii="Times New Roman" w:hAnsi="Times New Roman" w:cs="Times New Roman"/>
          <w:sz w:val="20"/>
          <w:szCs w:val="20"/>
        </w:rPr>
      </w:pPr>
      <w:r w:rsidRPr="00C1022A">
        <w:rPr>
          <w:rFonts w:ascii="Times New Roman" w:hAnsi="Times New Roman" w:cs="Times New Roman"/>
          <w:b/>
          <w:sz w:val="20"/>
          <w:szCs w:val="20"/>
        </w:rPr>
        <w:t>Sources of Funding</w:t>
      </w:r>
      <w:r w:rsidR="00673C16">
        <w:rPr>
          <w:rFonts w:ascii="Times New Roman" w:hAnsi="Times New Roman" w:cs="Times New Roman"/>
          <w:sz w:val="20"/>
          <w:szCs w:val="20"/>
        </w:rPr>
        <w:t>: None</w:t>
      </w:r>
      <w:r w:rsidR="00DB0EFA">
        <w:rPr>
          <w:rFonts w:ascii="Times New Roman" w:hAnsi="Times New Roman" w:cs="Times New Roman"/>
          <w:sz w:val="20"/>
          <w:szCs w:val="20"/>
        </w:rPr>
        <w:t>.</w:t>
      </w:r>
    </w:p>
    <w:p w14:paraId="54625A2E" w14:textId="20573D4E" w:rsidR="00110227" w:rsidRPr="0012031D" w:rsidRDefault="00110227">
      <w:pPr>
        <w:rPr>
          <w:rFonts w:ascii="Times New Roman" w:hAnsi="Times New Roman" w:cs="Times New Roman"/>
          <w:sz w:val="20"/>
          <w:szCs w:val="20"/>
        </w:rPr>
      </w:pPr>
    </w:p>
    <w:sectPr w:rsidR="00110227" w:rsidRPr="00120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C104" w16cex:dateUtc="2023-02-06T18:10:00Z"/>
  <w16cex:commentExtensible w16cex:durableId="278BC16F" w16cex:dateUtc="2023-02-06T18:11:00Z"/>
  <w16cex:commentExtensible w16cex:durableId="278BC161" w16cex:dateUtc="2023-02-06T18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111F"/>
    <w:multiLevelType w:val="hybridMultilevel"/>
    <w:tmpl w:val="C99AA9B2"/>
    <w:lvl w:ilvl="0" w:tplc="19F2CA2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26"/>
    <w:rsid w:val="00001CC2"/>
    <w:rsid w:val="00001E2B"/>
    <w:rsid w:val="00013E81"/>
    <w:rsid w:val="000216D0"/>
    <w:rsid w:val="00054EE4"/>
    <w:rsid w:val="00077D9C"/>
    <w:rsid w:val="00092AA8"/>
    <w:rsid w:val="000A101F"/>
    <w:rsid w:val="000A58D6"/>
    <w:rsid w:val="000A745F"/>
    <w:rsid w:val="000B2DC9"/>
    <w:rsid w:val="000B4543"/>
    <w:rsid w:val="000B6A1F"/>
    <w:rsid w:val="000C3D50"/>
    <w:rsid w:val="000D3841"/>
    <w:rsid w:val="000F3E0A"/>
    <w:rsid w:val="000F4619"/>
    <w:rsid w:val="00110227"/>
    <w:rsid w:val="0012031D"/>
    <w:rsid w:val="00126C8A"/>
    <w:rsid w:val="00151E21"/>
    <w:rsid w:val="0015727F"/>
    <w:rsid w:val="00166637"/>
    <w:rsid w:val="001A143D"/>
    <w:rsid w:val="001B7460"/>
    <w:rsid w:val="001F4C7D"/>
    <w:rsid w:val="00230FE0"/>
    <w:rsid w:val="00235DCC"/>
    <w:rsid w:val="00237F0F"/>
    <w:rsid w:val="002538EA"/>
    <w:rsid w:val="00261BE7"/>
    <w:rsid w:val="00270EAA"/>
    <w:rsid w:val="0030006D"/>
    <w:rsid w:val="00304643"/>
    <w:rsid w:val="00311842"/>
    <w:rsid w:val="00314D6F"/>
    <w:rsid w:val="00320709"/>
    <w:rsid w:val="00326E55"/>
    <w:rsid w:val="003337FD"/>
    <w:rsid w:val="00347657"/>
    <w:rsid w:val="0035007E"/>
    <w:rsid w:val="00357240"/>
    <w:rsid w:val="0035728A"/>
    <w:rsid w:val="00373AAD"/>
    <w:rsid w:val="00375DE2"/>
    <w:rsid w:val="00391F22"/>
    <w:rsid w:val="00393266"/>
    <w:rsid w:val="003A299E"/>
    <w:rsid w:val="003D4C08"/>
    <w:rsid w:val="003E050B"/>
    <w:rsid w:val="003E41EB"/>
    <w:rsid w:val="003F479F"/>
    <w:rsid w:val="004107A7"/>
    <w:rsid w:val="00412343"/>
    <w:rsid w:val="00430CBD"/>
    <w:rsid w:val="004521C6"/>
    <w:rsid w:val="00455633"/>
    <w:rsid w:val="0047580E"/>
    <w:rsid w:val="00484B3A"/>
    <w:rsid w:val="0049613C"/>
    <w:rsid w:val="004B00BB"/>
    <w:rsid w:val="004B2C4E"/>
    <w:rsid w:val="004C7EE7"/>
    <w:rsid w:val="004D6DF1"/>
    <w:rsid w:val="004D78CF"/>
    <w:rsid w:val="004E1D37"/>
    <w:rsid w:val="004E4591"/>
    <w:rsid w:val="004F3B8A"/>
    <w:rsid w:val="00500F32"/>
    <w:rsid w:val="00514226"/>
    <w:rsid w:val="00527EB7"/>
    <w:rsid w:val="005618C5"/>
    <w:rsid w:val="005633A6"/>
    <w:rsid w:val="0057123F"/>
    <w:rsid w:val="00571CE5"/>
    <w:rsid w:val="00582845"/>
    <w:rsid w:val="00584681"/>
    <w:rsid w:val="00584A38"/>
    <w:rsid w:val="00590B32"/>
    <w:rsid w:val="005A2641"/>
    <w:rsid w:val="005A2D16"/>
    <w:rsid w:val="005B4745"/>
    <w:rsid w:val="005C21D1"/>
    <w:rsid w:val="005E68B5"/>
    <w:rsid w:val="0061049A"/>
    <w:rsid w:val="0066590A"/>
    <w:rsid w:val="0067232D"/>
    <w:rsid w:val="00673C16"/>
    <w:rsid w:val="006811C8"/>
    <w:rsid w:val="006A34D6"/>
    <w:rsid w:val="006F270F"/>
    <w:rsid w:val="00710250"/>
    <w:rsid w:val="007160F6"/>
    <w:rsid w:val="00726319"/>
    <w:rsid w:val="00763A67"/>
    <w:rsid w:val="00791C9F"/>
    <w:rsid w:val="007A38EC"/>
    <w:rsid w:val="007A6E96"/>
    <w:rsid w:val="007B3306"/>
    <w:rsid w:val="007B3722"/>
    <w:rsid w:val="007C06E6"/>
    <w:rsid w:val="007E750A"/>
    <w:rsid w:val="007E7BD5"/>
    <w:rsid w:val="007F4E07"/>
    <w:rsid w:val="00806A77"/>
    <w:rsid w:val="00815CC0"/>
    <w:rsid w:val="0083287E"/>
    <w:rsid w:val="00840714"/>
    <w:rsid w:val="00845F0C"/>
    <w:rsid w:val="00887289"/>
    <w:rsid w:val="008C14D9"/>
    <w:rsid w:val="008D6583"/>
    <w:rsid w:val="008E3133"/>
    <w:rsid w:val="008E5437"/>
    <w:rsid w:val="008F41E8"/>
    <w:rsid w:val="00900179"/>
    <w:rsid w:val="00961DA6"/>
    <w:rsid w:val="00983296"/>
    <w:rsid w:val="00991248"/>
    <w:rsid w:val="009E4B09"/>
    <w:rsid w:val="00A07589"/>
    <w:rsid w:val="00A35C5C"/>
    <w:rsid w:val="00A445E7"/>
    <w:rsid w:val="00A64526"/>
    <w:rsid w:val="00AC1DD8"/>
    <w:rsid w:val="00AD1750"/>
    <w:rsid w:val="00AD19FF"/>
    <w:rsid w:val="00AD39F4"/>
    <w:rsid w:val="00AF3040"/>
    <w:rsid w:val="00B12937"/>
    <w:rsid w:val="00B30780"/>
    <w:rsid w:val="00B36E6E"/>
    <w:rsid w:val="00B570E0"/>
    <w:rsid w:val="00B66C54"/>
    <w:rsid w:val="00B83D48"/>
    <w:rsid w:val="00B84C8B"/>
    <w:rsid w:val="00B878D3"/>
    <w:rsid w:val="00BB463F"/>
    <w:rsid w:val="00BC77A2"/>
    <w:rsid w:val="00BD0017"/>
    <w:rsid w:val="00BF250A"/>
    <w:rsid w:val="00BF756D"/>
    <w:rsid w:val="00C1022A"/>
    <w:rsid w:val="00C13B44"/>
    <w:rsid w:val="00C44B09"/>
    <w:rsid w:val="00C534E9"/>
    <w:rsid w:val="00C629F1"/>
    <w:rsid w:val="00C84215"/>
    <w:rsid w:val="00C954E7"/>
    <w:rsid w:val="00CA091D"/>
    <w:rsid w:val="00CA4F91"/>
    <w:rsid w:val="00CA6137"/>
    <w:rsid w:val="00CA7719"/>
    <w:rsid w:val="00CC0996"/>
    <w:rsid w:val="00CC62E7"/>
    <w:rsid w:val="00CF60A2"/>
    <w:rsid w:val="00D044B2"/>
    <w:rsid w:val="00D520BF"/>
    <w:rsid w:val="00D61CEF"/>
    <w:rsid w:val="00D65D68"/>
    <w:rsid w:val="00D77BA2"/>
    <w:rsid w:val="00D81748"/>
    <w:rsid w:val="00D97D04"/>
    <w:rsid w:val="00DB0EFA"/>
    <w:rsid w:val="00DD045E"/>
    <w:rsid w:val="00DD3ACA"/>
    <w:rsid w:val="00DE2DF9"/>
    <w:rsid w:val="00DE3F09"/>
    <w:rsid w:val="00DF686F"/>
    <w:rsid w:val="00E16960"/>
    <w:rsid w:val="00E45E44"/>
    <w:rsid w:val="00E677EE"/>
    <w:rsid w:val="00E73513"/>
    <w:rsid w:val="00EA21E7"/>
    <w:rsid w:val="00ED0FF9"/>
    <w:rsid w:val="00EF069B"/>
    <w:rsid w:val="00EF51F1"/>
    <w:rsid w:val="00F13D77"/>
    <w:rsid w:val="00F31C90"/>
    <w:rsid w:val="00F50F7A"/>
    <w:rsid w:val="00F63A22"/>
    <w:rsid w:val="00FA5AD3"/>
    <w:rsid w:val="00FB6386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25B6"/>
  <w15:chartTrackingRefBased/>
  <w15:docId w15:val="{CD69BF1D-D1D4-4EBC-B4FA-8B15374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9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5437"/>
    <w:rPr>
      <w:color w:val="808080"/>
    </w:rPr>
  </w:style>
  <w:style w:type="paragraph" w:styleId="Revision">
    <w:name w:val="Revision"/>
    <w:hidden/>
    <w:uiPriority w:val="99"/>
    <w:semiHidden/>
    <w:rsid w:val="00BF25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vxat@liv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lhshank@liverpool.ac.uk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11EB-FCD6-479A-AFE9-6E4D6C33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h.shanksboon@gmail.com</dc:creator>
  <cp:keywords/>
  <dc:description/>
  <cp:lastModifiedBy>Talbot, Alison</cp:lastModifiedBy>
  <cp:revision>4</cp:revision>
  <dcterms:created xsi:type="dcterms:W3CDTF">2023-02-07T17:45:00Z</dcterms:created>
  <dcterms:modified xsi:type="dcterms:W3CDTF">2023-07-21T11:09:00Z</dcterms:modified>
</cp:coreProperties>
</file>