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C11FC" w14:textId="0AB6CBF7" w:rsidR="00531BCE" w:rsidRDefault="00BC79E6" w:rsidP="00735596">
      <w:pPr>
        <w:spacing w:line="480" w:lineRule="auto"/>
        <w:rPr>
          <w:b/>
          <w:bCs/>
        </w:rPr>
      </w:pPr>
      <w:r w:rsidRPr="005E137E">
        <w:rPr>
          <w:b/>
          <w:bCs/>
        </w:rPr>
        <w:t>Examining ‘good’ mothering and value transmission: How British-born South Asian mothers seek generational change</w:t>
      </w:r>
    </w:p>
    <w:p w14:paraId="672FEA6C" w14:textId="77777777" w:rsidR="006821D3" w:rsidRDefault="006821D3" w:rsidP="006821D3">
      <w:pPr>
        <w:jc w:val="left"/>
        <w:rPr>
          <w:b/>
        </w:rPr>
      </w:pPr>
    </w:p>
    <w:p w14:paraId="394A854F" w14:textId="0B556C7F" w:rsidR="006821D3" w:rsidRPr="005578CE" w:rsidRDefault="006821D3" w:rsidP="006821D3">
      <w:pPr>
        <w:jc w:val="left"/>
        <w:rPr>
          <w:b/>
        </w:rPr>
      </w:pPr>
      <w:r w:rsidRPr="005578CE">
        <w:rPr>
          <w:b/>
        </w:rPr>
        <w:t>Katy Kerrane</w:t>
      </w:r>
    </w:p>
    <w:p w14:paraId="658A0272" w14:textId="4CBEC0CF" w:rsidR="00C43AEC" w:rsidRPr="005578CE" w:rsidRDefault="006821D3" w:rsidP="0018717C">
      <w:pPr>
        <w:jc w:val="left"/>
      </w:pPr>
      <w:r w:rsidRPr="005578CE">
        <w:t>University of Liverpool</w:t>
      </w:r>
      <w:r w:rsidR="0018717C">
        <w:t>, UK</w:t>
      </w:r>
      <w:r w:rsidRPr="005578CE">
        <w:t xml:space="preserve"> </w:t>
      </w:r>
    </w:p>
    <w:p w14:paraId="121C9113" w14:textId="77777777" w:rsidR="006821D3" w:rsidRDefault="006821D3" w:rsidP="006821D3">
      <w:pPr>
        <w:jc w:val="left"/>
      </w:pPr>
    </w:p>
    <w:p w14:paraId="728740F1" w14:textId="77777777" w:rsidR="006821D3" w:rsidRPr="006821D3" w:rsidRDefault="006821D3" w:rsidP="006821D3">
      <w:pPr>
        <w:jc w:val="left"/>
        <w:rPr>
          <w:b/>
          <w:bCs/>
        </w:rPr>
      </w:pPr>
      <w:r w:rsidRPr="006821D3">
        <w:rPr>
          <w:b/>
          <w:bCs/>
        </w:rPr>
        <w:t xml:space="preserve">Sally </w:t>
      </w:r>
      <w:proofErr w:type="spellStart"/>
      <w:r w:rsidRPr="006821D3">
        <w:rPr>
          <w:b/>
          <w:bCs/>
        </w:rPr>
        <w:t>Dibb</w:t>
      </w:r>
      <w:proofErr w:type="spellEnd"/>
    </w:p>
    <w:p w14:paraId="3BA27FD1" w14:textId="3CB2FCB2" w:rsidR="006821D3" w:rsidRDefault="006821D3" w:rsidP="006821D3">
      <w:pPr>
        <w:jc w:val="left"/>
      </w:pPr>
      <w:r>
        <w:t>Coventry University</w:t>
      </w:r>
      <w:r w:rsidR="0018717C">
        <w:t>, UK</w:t>
      </w:r>
    </w:p>
    <w:p w14:paraId="4FFD1942" w14:textId="77777777" w:rsidR="006821D3" w:rsidRDefault="006821D3" w:rsidP="006821D3">
      <w:pPr>
        <w:jc w:val="left"/>
      </w:pPr>
    </w:p>
    <w:p w14:paraId="6060BBD4" w14:textId="77777777" w:rsidR="006821D3" w:rsidRPr="00313A1B" w:rsidRDefault="006821D3" w:rsidP="006821D3">
      <w:pPr>
        <w:jc w:val="left"/>
        <w:rPr>
          <w:b/>
          <w:bCs/>
        </w:rPr>
      </w:pPr>
      <w:r>
        <w:rPr>
          <w:b/>
          <w:bCs/>
        </w:rPr>
        <w:t xml:space="preserve">Andrew </w:t>
      </w:r>
      <w:proofErr w:type="spellStart"/>
      <w:r>
        <w:rPr>
          <w:b/>
          <w:bCs/>
        </w:rPr>
        <w:t>Lindridge</w:t>
      </w:r>
      <w:proofErr w:type="spellEnd"/>
    </w:p>
    <w:p w14:paraId="7A129113" w14:textId="5DF142EB" w:rsidR="006821D3" w:rsidRDefault="006821D3" w:rsidP="006821D3">
      <w:pPr>
        <w:jc w:val="left"/>
      </w:pPr>
      <w:r w:rsidRPr="00313A1B">
        <w:t>Newcastle Universit</w:t>
      </w:r>
      <w:r w:rsidR="0018717C">
        <w:t>y, UK</w:t>
      </w:r>
    </w:p>
    <w:p w14:paraId="35CBD6B6" w14:textId="77777777" w:rsidR="006821D3" w:rsidRDefault="006821D3" w:rsidP="006821D3">
      <w:pPr>
        <w:jc w:val="left"/>
      </w:pPr>
    </w:p>
    <w:p w14:paraId="2956D8E9" w14:textId="77777777" w:rsidR="006821D3" w:rsidRPr="005578CE" w:rsidRDefault="006821D3" w:rsidP="006821D3">
      <w:pPr>
        <w:jc w:val="left"/>
        <w:rPr>
          <w:b/>
        </w:rPr>
      </w:pPr>
      <w:r w:rsidRPr="005578CE">
        <w:rPr>
          <w:b/>
        </w:rPr>
        <w:t>Ben Kerrane</w:t>
      </w:r>
    </w:p>
    <w:p w14:paraId="5C196DFF" w14:textId="448F3C10" w:rsidR="00C43AEC" w:rsidRPr="005578CE" w:rsidRDefault="006821D3" w:rsidP="0018717C">
      <w:pPr>
        <w:jc w:val="left"/>
      </w:pPr>
      <w:r w:rsidRPr="005578CE">
        <w:t>Manchester Metropolitan University</w:t>
      </w:r>
      <w:r w:rsidR="0018717C">
        <w:t>, UK</w:t>
      </w:r>
      <w:r w:rsidRPr="005578CE">
        <w:t xml:space="preserve"> </w:t>
      </w:r>
    </w:p>
    <w:p w14:paraId="2203C2BD" w14:textId="77777777" w:rsidR="006821D3" w:rsidRPr="005578CE" w:rsidRDefault="006821D3" w:rsidP="006821D3">
      <w:pPr>
        <w:jc w:val="left"/>
      </w:pPr>
    </w:p>
    <w:p w14:paraId="04714B28" w14:textId="77777777" w:rsidR="00764898" w:rsidRDefault="00764898" w:rsidP="00C43AEC">
      <w:pPr>
        <w:jc w:val="left"/>
      </w:pPr>
    </w:p>
    <w:p w14:paraId="04EB6AEC" w14:textId="087F9D47" w:rsidR="00BF2C99" w:rsidRPr="00BF2C99" w:rsidRDefault="00BF2C99" w:rsidP="00735596">
      <w:pPr>
        <w:spacing w:line="480" w:lineRule="auto"/>
        <w:rPr>
          <w:b/>
          <w:bCs/>
        </w:rPr>
      </w:pPr>
      <w:r>
        <w:rPr>
          <w:b/>
          <w:bCs/>
        </w:rPr>
        <w:t>Abstract</w:t>
      </w:r>
    </w:p>
    <w:p w14:paraId="6BA1CD94" w14:textId="21EA7E43" w:rsidR="00003C72" w:rsidRDefault="00003C72" w:rsidP="00735596">
      <w:pPr>
        <w:autoSpaceDE w:val="0"/>
        <w:autoSpaceDN w:val="0"/>
        <w:adjustRightInd w:val="0"/>
        <w:spacing w:line="480" w:lineRule="auto"/>
        <w:rPr>
          <w:rFonts w:cs="Times New Roman"/>
        </w:rPr>
      </w:pPr>
      <w:r w:rsidRPr="00DA57F3">
        <w:rPr>
          <w:rFonts w:cs="Times New Roman"/>
        </w:rPr>
        <w:t>Sociological literature has begun to examine how mothers occupying non-normative positions negotiate the transmission of cultural capital</w:t>
      </w:r>
      <w:r>
        <w:rPr>
          <w:rFonts w:cs="Times New Roman"/>
        </w:rPr>
        <w:t xml:space="preserve"> and</w:t>
      </w:r>
      <w:r w:rsidRPr="00DA57F3">
        <w:rPr>
          <w:rFonts w:cs="Times New Roman"/>
        </w:rPr>
        <w:t xml:space="preserve"> habitus</w:t>
      </w:r>
      <w:r>
        <w:rPr>
          <w:rFonts w:cs="Times New Roman"/>
        </w:rPr>
        <w:t>,</w:t>
      </w:r>
      <w:r w:rsidRPr="00DA57F3">
        <w:rPr>
          <w:rFonts w:cs="Times New Roman"/>
        </w:rPr>
        <w:t xml:space="preserve"> and</w:t>
      </w:r>
      <w:r>
        <w:rPr>
          <w:rFonts w:cs="Times New Roman"/>
        </w:rPr>
        <w:t xml:space="preserve"> how</w:t>
      </w:r>
      <w:r w:rsidRPr="00DA57F3">
        <w:rPr>
          <w:rFonts w:cs="Times New Roman"/>
        </w:rPr>
        <w:t xml:space="preserve"> the norms of good mothering</w:t>
      </w:r>
      <w:r>
        <w:rPr>
          <w:rFonts w:cs="Times New Roman"/>
        </w:rPr>
        <w:t xml:space="preserve"> shape this process</w:t>
      </w:r>
      <w:r w:rsidRPr="00DA57F3">
        <w:rPr>
          <w:rFonts w:cs="Times New Roman"/>
        </w:rPr>
        <w:t>. However, less is known about second-generation mothers</w:t>
      </w:r>
      <w:r w:rsidR="001C24DA">
        <w:rPr>
          <w:rFonts w:cs="Times New Roman"/>
        </w:rPr>
        <w:t>’</w:t>
      </w:r>
      <w:r w:rsidRPr="00DA57F3">
        <w:rPr>
          <w:rFonts w:cs="Times New Roman"/>
        </w:rPr>
        <w:t xml:space="preserve"> </w:t>
      </w:r>
      <w:r w:rsidR="001C24DA">
        <w:rPr>
          <w:rFonts w:cs="Times New Roman"/>
        </w:rPr>
        <w:t>experiences</w:t>
      </w:r>
      <w:r w:rsidRPr="00DA57F3">
        <w:rPr>
          <w:rFonts w:cs="Times New Roman"/>
        </w:rPr>
        <w:t>, despite evidence of changing gender relations</w:t>
      </w:r>
      <w:r>
        <w:rPr>
          <w:rFonts w:cs="Times New Roman"/>
        </w:rPr>
        <w:t xml:space="preserve"> </w:t>
      </w:r>
      <w:r w:rsidRPr="00DA57F3">
        <w:rPr>
          <w:rFonts w:cs="Times New Roman"/>
        </w:rPr>
        <w:t>within ethnic minority communities</w:t>
      </w:r>
      <w:r>
        <w:rPr>
          <w:rFonts w:cs="Times New Roman"/>
        </w:rPr>
        <w:t xml:space="preserve">. Drawing on interviews with British-born South-Asian mothers who held upwardly mobile aspirations, we </w:t>
      </w:r>
      <w:r w:rsidRPr="00DA57F3">
        <w:rPr>
          <w:rFonts w:cs="Times New Roman"/>
        </w:rPr>
        <w:t>highlight</w:t>
      </w:r>
      <w:r>
        <w:rPr>
          <w:rFonts w:cs="Times New Roman"/>
        </w:rPr>
        <w:t xml:space="preserve"> several forms of departure from intensive, middle-class mothering. </w:t>
      </w:r>
      <w:r w:rsidR="0099224B">
        <w:rPr>
          <w:rFonts w:cs="Times New Roman"/>
        </w:rPr>
        <w:t>Informants</w:t>
      </w:r>
      <w:r w:rsidR="008739F0">
        <w:rPr>
          <w:rFonts w:cs="Times New Roman"/>
        </w:rPr>
        <w:t xml:space="preserve"> face additional responsibilities for</w:t>
      </w:r>
      <w:r>
        <w:rPr>
          <w:rFonts w:cs="Times New Roman"/>
        </w:rPr>
        <w:t xml:space="preserve"> transmitting cultural and religious capital</w:t>
      </w:r>
      <w:r w:rsidR="001540E4">
        <w:rPr>
          <w:rFonts w:cs="Times New Roman"/>
        </w:rPr>
        <w:t>, pursu</w:t>
      </w:r>
      <w:r w:rsidR="008B3D47">
        <w:rPr>
          <w:rFonts w:cs="Times New Roman"/>
        </w:rPr>
        <w:t>ing</w:t>
      </w:r>
      <w:r w:rsidR="001540E4">
        <w:rPr>
          <w:rFonts w:cs="Times New Roman"/>
        </w:rPr>
        <w:t xml:space="preserve"> the ideal of the child as ‘skilled cultural navigator’, </w:t>
      </w:r>
      <w:r>
        <w:rPr>
          <w:rFonts w:cs="Times New Roman"/>
        </w:rPr>
        <w:t>enabl</w:t>
      </w:r>
      <w:r w:rsidR="001540E4">
        <w:rPr>
          <w:rFonts w:cs="Times New Roman"/>
        </w:rPr>
        <w:t>ing</w:t>
      </w:r>
      <w:r>
        <w:rPr>
          <w:rFonts w:cs="Times New Roman"/>
        </w:rPr>
        <w:t xml:space="preserve"> </w:t>
      </w:r>
      <w:r w:rsidR="00D16EBC">
        <w:rPr>
          <w:rFonts w:cs="Times New Roman"/>
        </w:rPr>
        <w:t xml:space="preserve">their </w:t>
      </w:r>
      <w:r>
        <w:rPr>
          <w:rFonts w:cs="Times New Roman"/>
        </w:rPr>
        <w:t>children to negotiate hybridised identities. They reinterpret the norms of intensive mothering, pushing against key tropes including expert-dependence, self-sacrifice</w:t>
      </w:r>
      <w:r w:rsidR="00D204A5">
        <w:rPr>
          <w:rFonts w:cs="Times New Roman"/>
        </w:rPr>
        <w:t>,</w:t>
      </w:r>
      <w:r>
        <w:rPr>
          <w:rFonts w:cs="Times New Roman"/>
        </w:rPr>
        <w:t xml:space="preserve"> and overprotection. </w:t>
      </w:r>
      <w:r w:rsidR="001540E4">
        <w:rPr>
          <w:rFonts w:cs="Times New Roman"/>
        </w:rPr>
        <w:t xml:space="preserve">These findings </w:t>
      </w:r>
      <w:r>
        <w:rPr>
          <w:rFonts w:cs="Times New Roman"/>
        </w:rPr>
        <w:t>e</w:t>
      </w:r>
      <w:r w:rsidRPr="00DB71D2">
        <w:rPr>
          <w:rFonts w:cs="Times New Roman"/>
        </w:rPr>
        <w:t xml:space="preserve">xtend </w:t>
      </w:r>
      <w:r w:rsidR="001540E4">
        <w:rPr>
          <w:rFonts w:cs="Times New Roman"/>
        </w:rPr>
        <w:t>knowledge</w:t>
      </w:r>
      <w:r w:rsidRPr="00DB71D2">
        <w:rPr>
          <w:rFonts w:cs="Times New Roman"/>
        </w:rPr>
        <w:t xml:space="preserve"> of the mother’s role in creating a reflexive habitus</w:t>
      </w:r>
      <w:r>
        <w:rPr>
          <w:rFonts w:cs="Times New Roman"/>
        </w:rPr>
        <w:t xml:space="preserve">, </w:t>
      </w:r>
      <w:r w:rsidR="001540E4">
        <w:rPr>
          <w:rFonts w:cs="Times New Roman"/>
        </w:rPr>
        <w:t xml:space="preserve">by </w:t>
      </w:r>
      <w:r w:rsidRPr="00DB71D2">
        <w:rPr>
          <w:rFonts w:cs="Times New Roman"/>
        </w:rPr>
        <w:t>show</w:t>
      </w:r>
      <w:r>
        <w:rPr>
          <w:rFonts w:cs="Times New Roman"/>
        </w:rPr>
        <w:t>ing</w:t>
      </w:r>
      <w:r w:rsidRPr="00DB71D2">
        <w:rPr>
          <w:rFonts w:cs="Times New Roman"/>
        </w:rPr>
        <w:t xml:space="preserve"> how second-generation mothers</w:t>
      </w:r>
      <w:r>
        <w:rPr>
          <w:rFonts w:cs="Times New Roman"/>
        </w:rPr>
        <w:t xml:space="preserve"> </w:t>
      </w:r>
      <w:r w:rsidRPr="00DB71D2">
        <w:rPr>
          <w:rFonts w:cs="Times New Roman"/>
        </w:rPr>
        <w:t>socialise their children with reflexively chosen cultural and religious practices, based on egalitarian gender norms</w:t>
      </w:r>
      <w:r>
        <w:rPr>
          <w:rFonts w:cs="Times New Roman"/>
        </w:rPr>
        <w:t>.</w:t>
      </w:r>
    </w:p>
    <w:p w14:paraId="0CC51B3B" w14:textId="00B25199" w:rsidR="0014572D" w:rsidRDefault="0014572D" w:rsidP="00735596">
      <w:pPr>
        <w:autoSpaceDE w:val="0"/>
        <w:autoSpaceDN w:val="0"/>
        <w:adjustRightInd w:val="0"/>
        <w:spacing w:line="480" w:lineRule="auto"/>
        <w:rPr>
          <w:rFonts w:cs="Times New Roman"/>
        </w:rPr>
      </w:pPr>
    </w:p>
    <w:p w14:paraId="317AE7F0" w14:textId="77777777" w:rsidR="00EC3988" w:rsidRDefault="00EC3988" w:rsidP="00735596">
      <w:pPr>
        <w:autoSpaceDE w:val="0"/>
        <w:autoSpaceDN w:val="0"/>
        <w:adjustRightInd w:val="0"/>
        <w:spacing w:line="480" w:lineRule="auto"/>
        <w:rPr>
          <w:rFonts w:cs="Times New Roman"/>
        </w:rPr>
      </w:pPr>
    </w:p>
    <w:p w14:paraId="459C945E" w14:textId="77777777" w:rsidR="0014572D" w:rsidRPr="0014572D" w:rsidRDefault="0014572D" w:rsidP="00735596">
      <w:pPr>
        <w:autoSpaceDE w:val="0"/>
        <w:autoSpaceDN w:val="0"/>
        <w:adjustRightInd w:val="0"/>
        <w:spacing w:line="480" w:lineRule="auto"/>
        <w:jc w:val="left"/>
        <w:rPr>
          <w:rFonts w:cs="Times New Roman"/>
          <w:b/>
          <w:bCs/>
        </w:rPr>
      </w:pPr>
      <w:r w:rsidRPr="0014572D">
        <w:rPr>
          <w:rFonts w:cs="Times New Roman"/>
          <w:b/>
          <w:bCs/>
        </w:rPr>
        <w:lastRenderedPageBreak/>
        <w:t>Keywords</w:t>
      </w:r>
    </w:p>
    <w:p w14:paraId="53F0FFAC" w14:textId="2C8638A0" w:rsidR="0014572D" w:rsidRPr="00DA57F3" w:rsidRDefault="0014572D" w:rsidP="00735596">
      <w:pPr>
        <w:autoSpaceDE w:val="0"/>
        <w:autoSpaceDN w:val="0"/>
        <w:adjustRightInd w:val="0"/>
        <w:spacing w:line="480" w:lineRule="auto"/>
        <w:jc w:val="left"/>
        <w:rPr>
          <w:rFonts w:cs="Times New Roman"/>
        </w:rPr>
      </w:pPr>
      <w:r>
        <w:rPr>
          <w:rFonts w:cs="Times New Roman"/>
        </w:rPr>
        <w:t>Cultur</w:t>
      </w:r>
      <w:r w:rsidR="0049159A">
        <w:rPr>
          <w:rFonts w:cs="Times New Roman"/>
        </w:rPr>
        <w:t>al capital, habitus</w:t>
      </w:r>
      <w:r>
        <w:rPr>
          <w:rFonts w:cs="Times New Roman"/>
        </w:rPr>
        <w:t xml:space="preserve">, intensive mothering, religion, </w:t>
      </w:r>
      <w:r w:rsidR="0049159A">
        <w:rPr>
          <w:rFonts w:cs="Times New Roman"/>
        </w:rPr>
        <w:t xml:space="preserve">gender, </w:t>
      </w:r>
      <w:r>
        <w:rPr>
          <w:rFonts w:cs="Times New Roman"/>
        </w:rPr>
        <w:t>South Asian, second generation, value transmission.</w:t>
      </w:r>
    </w:p>
    <w:p w14:paraId="76051425" w14:textId="77777777" w:rsidR="00764898" w:rsidRDefault="00764898">
      <w:pPr>
        <w:jc w:val="left"/>
        <w:rPr>
          <w:b/>
          <w:bCs/>
        </w:rPr>
      </w:pPr>
    </w:p>
    <w:p w14:paraId="3BE2D5B7" w14:textId="77777777" w:rsidR="00764898" w:rsidRDefault="00764898" w:rsidP="00764898">
      <w:pPr>
        <w:spacing w:line="480" w:lineRule="auto"/>
        <w:jc w:val="left"/>
        <w:rPr>
          <w:b/>
          <w:bCs/>
        </w:rPr>
      </w:pPr>
      <w:r>
        <w:rPr>
          <w:b/>
          <w:bCs/>
        </w:rPr>
        <w:t>Corresponding Author:</w:t>
      </w:r>
    </w:p>
    <w:p w14:paraId="1FF89240" w14:textId="2AD00AD4" w:rsidR="00764898" w:rsidRDefault="00764898" w:rsidP="00764898">
      <w:pPr>
        <w:jc w:val="left"/>
      </w:pPr>
      <w:r w:rsidRPr="00C43AEC">
        <w:t>Katy Kerrane</w:t>
      </w:r>
      <w:r w:rsidR="0018717C">
        <w:t xml:space="preserve">, </w:t>
      </w:r>
      <w:r w:rsidRPr="005578CE">
        <w:t>University of Liverpool Management School</w:t>
      </w:r>
      <w:r w:rsidR="0018717C">
        <w:t xml:space="preserve">, </w:t>
      </w:r>
      <w:r w:rsidRPr="005578CE">
        <w:t>Chatham Street, Liverpool, L69 7ZH</w:t>
      </w:r>
      <w:r w:rsidR="0018717C">
        <w:t>, UK</w:t>
      </w:r>
    </w:p>
    <w:p w14:paraId="1E0F5C4C" w14:textId="4FE31952" w:rsidR="00764898" w:rsidRDefault="0018717C" w:rsidP="00764898">
      <w:pPr>
        <w:jc w:val="left"/>
      </w:pPr>
      <w:r>
        <w:t xml:space="preserve">Email: </w:t>
      </w:r>
      <w:r w:rsidR="00764898">
        <w:t>k.kerrane@liverpool.ac.uk</w:t>
      </w:r>
    </w:p>
    <w:p w14:paraId="4AA021F1" w14:textId="77777777" w:rsidR="00764898" w:rsidRDefault="00764898">
      <w:pPr>
        <w:jc w:val="left"/>
        <w:rPr>
          <w:b/>
          <w:bCs/>
        </w:rPr>
      </w:pPr>
    </w:p>
    <w:p w14:paraId="23D56A77" w14:textId="1BC1E052" w:rsidR="00764898" w:rsidRDefault="00764898">
      <w:pPr>
        <w:jc w:val="left"/>
        <w:rPr>
          <w:b/>
          <w:bCs/>
        </w:rPr>
      </w:pPr>
      <w:r>
        <w:rPr>
          <w:b/>
          <w:bCs/>
        </w:rPr>
        <w:t>O</w:t>
      </w:r>
      <w:r w:rsidR="006648C0">
        <w:rPr>
          <w:b/>
          <w:bCs/>
        </w:rPr>
        <w:t>RCIDs</w:t>
      </w:r>
    </w:p>
    <w:p w14:paraId="4572713A" w14:textId="77777777" w:rsidR="00764898" w:rsidRDefault="00764898">
      <w:pPr>
        <w:jc w:val="left"/>
        <w:rPr>
          <w:b/>
          <w:bCs/>
        </w:rPr>
      </w:pPr>
    </w:p>
    <w:p w14:paraId="526E9E21" w14:textId="77777777" w:rsidR="00764898" w:rsidRPr="00764898" w:rsidRDefault="00764898" w:rsidP="00764898">
      <w:pPr>
        <w:jc w:val="left"/>
        <w:rPr>
          <w:bCs/>
        </w:rPr>
      </w:pPr>
      <w:r w:rsidRPr="00764898">
        <w:rPr>
          <w:bCs/>
        </w:rPr>
        <w:t>Katy Kerrane</w:t>
      </w:r>
    </w:p>
    <w:p w14:paraId="597C2CBD" w14:textId="77777777" w:rsidR="00764898" w:rsidRPr="00764898" w:rsidRDefault="00764898" w:rsidP="00764898">
      <w:pPr>
        <w:jc w:val="left"/>
        <w:rPr>
          <w:bCs/>
        </w:rPr>
      </w:pPr>
      <w:r w:rsidRPr="00764898">
        <w:rPr>
          <w:bCs/>
        </w:rPr>
        <w:t>https://orcid.org/0000-0002-8447-5673</w:t>
      </w:r>
    </w:p>
    <w:p w14:paraId="0BCD3BFC" w14:textId="77777777" w:rsidR="00764898" w:rsidRPr="00764898" w:rsidRDefault="00764898" w:rsidP="00764898">
      <w:pPr>
        <w:jc w:val="left"/>
        <w:rPr>
          <w:bCs/>
        </w:rPr>
      </w:pPr>
    </w:p>
    <w:p w14:paraId="5B82E68C" w14:textId="77777777" w:rsidR="00764898" w:rsidRPr="00764898" w:rsidRDefault="00764898" w:rsidP="00764898">
      <w:pPr>
        <w:jc w:val="left"/>
        <w:rPr>
          <w:bCs/>
        </w:rPr>
      </w:pPr>
      <w:r w:rsidRPr="00764898">
        <w:rPr>
          <w:bCs/>
        </w:rPr>
        <w:t xml:space="preserve">Sally </w:t>
      </w:r>
      <w:proofErr w:type="spellStart"/>
      <w:r w:rsidRPr="00764898">
        <w:rPr>
          <w:bCs/>
        </w:rPr>
        <w:t>Dibb</w:t>
      </w:r>
      <w:proofErr w:type="spellEnd"/>
    </w:p>
    <w:p w14:paraId="13D47AD3" w14:textId="77777777" w:rsidR="00764898" w:rsidRPr="00764898" w:rsidRDefault="00764898" w:rsidP="00764898">
      <w:pPr>
        <w:jc w:val="left"/>
        <w:rPr>
          <w:bCs/>
        </w:rPr>
      </w:pPr>
      <w:r w:rsidRPr="00764898">
        <w:rPr>
          <w:bCs/>
        </w:rPr>
        <w:t>https://orcid.org/0000-0001-5448-861X</w:t>
      </w:r>
    </w:p>
    <w:p w14:paraId="59789B23" w14:textId="77777777" w:rsidR="00764898" w:rsidRPr="00764898" w:rsidRDefault="00764898" w:rsidP="00764898">
      <w:pPr>
        <w:jc w:val="left"/>
        <w:rPr>
          <w:bCs/>
        </w:rPr>
      </w:pPr>
    </w:p>
    <w:p w14:paraId="02E4672F" w14:textId="77777777" w:rsidR="00764898" w:rsidRPr="00764898" w:rsidRDefault="00764898" w:rsidP="00764898">
      <w:pPr>
        <w:jc w:val="left"/>
        <w:rPr>
          <w:bCs/>
        </w:rPr>
      </w:pPr>
      <w:r w:rsidRPr="00764898">
        <w:rPr>
          <w:bCs/>
        </w:rPr>
        <w:t xml:space="preserve">Andrew </w:t>
      </w:r>
      <w:proofErr w:type="spellStart"/>
      <w:r w:rsidRPr="00764898">
        <w:rPr>
          <w:bCs/>
        </w:rPr>
        <w:t>Lindridge</w:t>
      </w:r>
      <w:proofErr w:type="spellEnd"/>
    </w:p>
    <w:p w14:paraId="1D2F9FEB" w14:textId="77777777" w:rsidR="00764898" w:rsidRPr="00764898" w:rsidRDefault="00764898" w:rsidP="00764898">
      <w:pPr>
        <w:jc w:val="left"/>
        <w:rPr>
          <w:bCs/>
        </w:rPr>
      </w:pPr>
      <w:r w:rsidRPr="00764898">
        <w:rPr>
          <w:bCs/>
        </w:rPr>
        <w:t>https://orcid.org/0000-0001-7818-5410</w:t>
      </w:r>
    </w:p>
    <w:p w14:paraId="4716B75D" w14:textId="77777777" w:rsidR="00764898" w:rsidRPr="00764898" w:rsidRDefault="00764898" w:rsidP="00764898">
      <w:pPr>
        <w:jc w:val="left"/>
        <w:rPr>
          <w:bCs/>
        </w:rPr>
      </w:pPr>
    </w:p>
    <w:p w14:paraId="4D853F14" w14:textId="77777777" w:rsidR="00764898" w:rsidRPr="00764898" w:rsidRDefault="00764898" w:rsidP="00764898">
      <w:pPr>
        <w:jc w:val="left"/>
        <w:rPr>
          <w:bCs/>
        </w:rPr>
      </w:pPr>
      <w:r w:rsidRPr="00764898">
        <w:rPr>
          <w:bCs/>
        </w:rPr>
        <w:t>Ben Kerrane</w:t>
      </w:r>
    </w:p>
    <w:p w14:paraId="088CF135" w14:textId="77777777" w:rsidR="0018717C" w:rsidRDefault="00764898" w:rsidP="00764898">
      <w:pPr>
        <w:jc w:val="left"/>
        <w:rPr>
          <w:bCs/>
        </w:rPr>
      </w:pPr>
      <w:r w:rsidRPr="00764898">
        <w:rPr>
          <w:bCs/>
        </w:rPr>
        <w:t xml:space="preserve">http://orcid.org/0000-0003-2114-5965 </w:t>
      </w:r>
    </w:p>
    <w:p w14:paraId="184E4550" w14:textId="77777777" w:rsidR="0018717C" w:rsidRDefault="0018717C" w:rsidP="00764898">
      <w:pPr>
        <w:jc w:val="left"/>
        <w:rPr>
          <w:bCs/>
        </w:rPr>
      </w:pPr>
    </w:p>
    <w:p w14:paraId="27E086D8" w14:textId="04D8BCAB" w:rsidR="00C43AEC" w:rsidRDefault="00C43AEC" w:rsidP="00764898">
      <w:pPr>
        <w:jc w:val="left"/>
        <w:rPr>
          <w:b/>
          <w:bCs/>
        </w:rPr>
      </w:pPr>
    </w:p>
    <w:p w14:paraId="3B6558C2" w14:textId="77777777" w:rsidR="0018717C" w:rsidRDefault="0018717C" w:rsidP="00764898">
      <w:pPr>
        <w:jc w:val="left"/>
        <w:rPr>
          <w:b/>
          <w:bCs/>
        </w:rPr>
      </w:pPr>
    </w:p>
    <w:p w14:paraId="4ED5A12D" w14:textId="785D8CB6" w:rsidR="00242A50" w:rsidRDefault="000A7BF9" w:rsidP="00735596">
      <w:pPr>
        <w:spacing w:line="480" w:lineRule="auto"/>
      </w:pPr>
      <w:r>
        <w:rPr>
          <w:b/>
          <w:bCs/>
        </w:rPr>
        <w:t>Introduction</w:t>
      </w:r>
    </w:p>
    <w:p w14:paraId="71EDFBCA" w14:textId="51E167D9" w:rsidR="000A7BF9" w:rsidRDefault="000A7BF9" w:rsidP="00735596">
      <w:pPr>
        <w:spacing w:line="480" w:lineRule="auto"/>
      </w:pPr>
    </w:p>
    <w:p w14:paraId="547B396C" w14:textId="4E58B2F4" w:rsidR="00255C27" w:rsidRDefault="00004AED" w:rsidP="00735596">
      <w:pPr>
        <w:spacing w:line="480" w:lineRule="auto"/>
      </w:pPr>
      <w:r>
        <w:t xml:space="preserve">Parents play a significant role in </w:t>
      </w:r>
      <w:r w:rsidR="00255C27" w:rsidRPr="00A73A15">
        <w:t>transmi</w:t>
      </w:r>
      <w:r w:rsidR="008B3D47">
        <w:t>tting</w:t>
      </w:r>
      <w:r w:rsidR="00255C27" w:rsidRPr="00A73A15">
        <w:t xml:space="preserve"> values to children, including the reproduction of </w:t>
      </w:r>
      <w:r w:rsidR="00255C27">
        <w:t xml:space="preserve">class, </w:t>
      </w:r>
      <w:r w:rsidR="00255C27" w:rsidRPr="00A73A15">
        <w:t xml:space="preserve">cultural and religious values, and </w:t>
      </w:r>
      <w:r w:rsidR="00403CEA">
        <w:t xml:space="preserve">gender </w:t>
      </w:r>
      <w:r w:rsidR="00255C27" w:rsidRPr="00A73A15">
        <w:t>attitudes</w:t>
      </w:r>
      <w:r w:rsidR="00D93F71">
        <w:t xml:space="preserve"> </w:t>
      </w:r>
      <w:r w:rsidR="00255C27" w:rsidRPr="00A73A15">
        <w:t>(</w:t>
      </w:r>
      <w:proofErr w:type="spellStart"/>
      <w:r w:rsidR="00255C27" w:rsidRPr="00A73A15">
        <w:t>Franceschelli</w:t>
      </w:r>
      <w:proofErr w:type="spellEnd"/>
      <w:r w:rsidR="00255C27" w:rsidRPr="00A73A15">
        <w:t xml:space="preserve"> and O’Brien, 2014; Perales et al.</w:t>
      </w:r>
      <w:r w:rsidR="0032124A">
        <w:t>,</w:t>
      </w:r>
      <w:r w:rsidR="00255C27" w:rsidRPr="00A73A15">
        <w:t xml:space="preserve"> 2021).</w:t>
      </w:r>
      <w:r w:rsidR="00255C27">
        <w:t xml:space="preserve"> </w:t>
      </w:r>
      <w:r w:rsidR="00024FBE">
        <w:t>C</w:t>
      </w:r>
      <w:r w:rsidR="00255C27">
        <w:t>ultural capital</w:t>
      </w:r>
      <w:r w:rsidR="00024FBE">
        <w:t xml:space="preserve"> is transmitted from parents </w:t>
      </w:r>
      <w:r w:rsidR="00255C27">
        <w:t>through the habitus, as children are socialised with values</w:t>
      </w:r>
      <w:r w:rsidR="00024FBE">
        <w:t>,</w:t>
      </w:r>
      <w:r w:rsidR="00255C27">
        <w:t xml:space="preserve"> </w:t>
      </w:r>
      <w:r w:rsidR="009A6E8F">
        <w:t>habits,</w:t>
      </w:r>
      <w:r w:rsidR="0069464F">
        <w:t xml:space="preserve"> </w:t>
      </w:r>
      <w:r w:rsidR="00255C27">
        <w:t xml:space="preserve">and dispositions (Bourdieu, 1990). </w:t>
      </w:r>
      <w:r>
        <w:t xml:space="preserve">The mother’s </w:t>
      </w:r>
      <w:r w:rsidR="00255C27">
        <w:t>role</w:t>
      </w:r>
      <w:r>
        <w:t xml:space="preserve"> is critical</w:t>
      </w:r>
      <w:r w:rsidR="00255C27">
        <w:t xml:space="preserve"> in </w:t>
      </w:r>
      <w:r w:rsidR="00255C27" w:rsidRPr="00A73A15">
        <w:t xml:space="preserve">transmitting </w:t>
      </w:r>
      <w:r w:rsidR="00255C27">
        <w:t xml:space="preserve">and enhancing cultural </w:t>
      </w:r>
      <w:r w:rsidR="00255C27" w:rsidRPr="00A73A15">
        <w:t>capital (Lareau, 2011), particularly in immigrant families (</w:t>
      </w:r>
      <w:proofErr w:type="spellStart"/>
      <w:r w:rsidR="00255C27" w:rsidRPr="00A73A15">
        <w:t>Erel</w:t>
      </w:r>
      <w:proofErr w:type="spellEnd"/>
      <w:r w:rsidR="00255C27" w:rsidRPr="00A73A15">
        <w:t>, 2012).</w:t>
      </w:r>
      <w:r w:rsidR="00255C27">
        <w:t xml:space="preserve"> Sociological literature on motherhood has shown how mothers transmit cultural capital through the habitus in </w:t>
      </w:r>
      <w:r w:rsidR="006C562C">
        <w:t xml:space="preserve">ways that depend </w:t>
      </w:r>
      <w:r w:rsidR="00255C27">
        <w:t>on their social class position (Lareau, 2011; Reay</w:t>
      </w:r>
      <w:r w:rsidR="0032124A">
        <w:t>,</w:t>
      </w:r>
      <w:r w:rsidR="00255C27">
        <w:t xml:space="preserve"> 2004). While middle-class mothers focus on the ideal of the child </w:t>
      </w:r>
      <w:r w:rsidR="006C562C">
        <w:t xml:space="preserve">as </w:t>
      </w:r>
      <w:r w:rsidR="00255C27">
        <w:t xml:space="preserve">a project </w:t>
      </w:r>
      <w:r w:rsidR="00255C27">
        <w:rPr>
          <w:rFonts w:cs="Times New Roman"/>
          <w:lang w:val="en-US"/>
        </w:rPr>
        <w:t>to be managed (</w:t>
      </w:r>
      <w:proofErr w:type="spellStart"/>
      <w:r w:rsidR="00255C27">
        <w:rPr>
          <w:rFonts w:cs="Times New Roman"/>
          <w:lang w:val="en-US"/>
        </w:rPr>
        <w:t>Halldén</w:t>
      </w:r>
      <w:proofErr w:type="spellEnd"/>
      <w:r w:rsidR="00255C27">
        <w:rPr>
          <w:rFonts w:cs="Times New Roman"/>
          <w:lang w:val="en-US"/>
        </w:rPr>
        <w:t xml:space="preserve">, 1991), working-class mothers </w:t>
      </w:r>
      <w:r w:rsidR="00FE60C6">
        <w:rPr>
          <w:rFonts w:cs="Times New Roman"/>
          <w:lang w:val="en-US"/>
        </w:rPr>
        <w:t>typically</w:t>
      </w:r>
      <w:r w:rsidR="00255C27">
        <w:rPr>
          <w:rFonts w:cs="Times New Roman"/>
          <w:lang w:val="en-US"/>
        </w:rPr>
        <w:t xml:space="preserve"> follow a ‘natural growth’ </w:t>
      </w:r>
      <w:r w:rsidR="00255C27">
        <w:rPr>
          <w:rFonts w:cs="Times New Roman"/>
          <w:lang w:val="en-US"/>
        </w:rPr>
        <w:lastRenderedPageBreak/>
        <w:t>approach (Lareau, 2011</w:t>
      </w:r>
      <w:r w:rsidR="00024FBE">
        <w:rPr>
          <w:rFonts w:cs="Times New Roman"/>
          <w:lang w:val="en-US"/>
        </w:rPr>
        <w:t>)</w:t>
      </w:r>
      <w:r w:rsidR="00255C27">
        <w:rPr>
          <w:rFonts w:cs="Times New Roman"/>
          <w:lang w:val="en-US"/>
        </w:rPr>
        <w:t xml:space="preserve">. </w:t>
      </w:r>
      <w:r w:rsidR="00403CEA">
        <w:rPr>
          <w:rFonts w:cs="Times New Roman"/>
          <w:lang w:val="en-US"/>
        </w:rPr>
        <w:t>T</w:t>
      </w:r>
      <w:r w:rsidR="00255C27">
        <w:rPr>
          <w:rFonts w:cs="Times New Roman"/>
          <w:lang w:val="en-US"/>
        </w:rPr>
        <w:t xml:space="preserve">he transmission of cultural capital and habitus </w:t>
      </w:r>
      <w:r w:rsidR="00403CEA">
        <w:rPr>
          <w:rFonts w:cs="Times New Roman"/>
          <w:lang w:val="en-US"/>
        </w:rPr>
        <w:t xml:space="preserve">has been shown to be </w:t>
      </w:r>
      <w:r w:rsidR="00255C27">
        <w:rPr>
          <w:rFonts w:cs="Times New Roman"/>
          <w:lang w:val="en-US"/>
        </w:rPr>
        <w:t>intertwined with the normative notion of good mothering (Gillies, 2005). The dominant norms of good mothering are based on an intensification of parenting practices (Faircloth</w:t>
      </w:r>
      <w:r w:rsidR="0032124A">
        <w:rPr>
          <w:rFonts w:cs="Times New Roman"/>
          <w:lang w:val="en-US"/>
        </w:rPr>
        <w:t>,</w:t>
      </w:r>
      <w:r w:rsidR="00032FCE">
        <w:rPr>
          <w:rFonts w:cs="Times New Roman"/>
          <w:lang w:val="en-US"/>
        </w:rPr>
        <w:t xml:space="preserve"> 2020</w:t>
      </w:r>
      <w:r w:rsidR="003A02F1">
        <w:rPr>
          <w:rFonts w:cs="Times New Roman"/>
          <w:lang w:val="en-US"/>
        </w:rPr>
        <w:t>)</w:t>
      </w:r>
      <w:r w:rsidR="008B3D47">
        <w:rPr>
          <w:rFonts w:cs="Times New Roman"/>
          <w:lang w:val="en-US"/>
        </w:rPr>
        <w:t>,</w:t>
      </w:r>
      <w:r w:rsidR="003A02F1">
        <w:rPr>
          <w:rFonts w:cs="Times New Roman"/>
          <w:lang w:val="en-US"/>
        </w:rPr>
        <w:t xml:space="preserve"> </w:t>
      </w:r>
      <w:r w:rsidR="006745D1">
        <w:t>founded</w:t>
      </w:r>
      <w:r w:rsidR="00255C27">
        <w:t xml:space="preserve"> </w:t>
      </w:r>
      <w:r w:rsidR="006745D1">
        <w:t>upon</w:t>
      </w:r>
      <w:r w:rsidR="00255C27">
        <w:t xml:space="preserve"> middle-class values and dispositions (Cappellini et al.</w:t>
      </w:r>
      <w:r w:rsidR="0032124A">
        <w:t>,</w:t>
      </w:r>
      <w:r w:rsidR="00255C27">
        <w:t xml:space="preserve"> 2019). </w:t>
      </w:r>
      <w:r w:rsidR="002177D5">
        <w:t>I</w:t>
      </w:r>
      <w:r w:rsidR="00255C27">
        <w:t>ntensive motherhood</w:t>
      </w:r>
      <w:r w:rsidR="00255C27" w:rsidRPr="00A73A15">
        <w:t xml:space="preserve"> </w:t>
      </w:r>
      <w:r w:rsidR="002177D5">
        <w:t>is</w:t>
      </w:r>
      <w:r w:rsidR="00255C27">
        <w:t xml:space="preserve"> </w:t>
      </w:r>
      <w:r w:rsidR="00255C27" w:rsidRPr="00A73A15">
        <w:t>recognised as</w:t>
      </w:r>
      <w:r w:rsidR="002177D5">
        <w:t xml:space="preserve"> a</w:t>
      </w:r>
      <w:r w:rsidR="00255C27" w:rsidRPr="00A73A15">
        <w:t xml:space="preserve"> global script</w:t>
      </w:r>
      <w:r w:rsidR="00A37078">
        <w:t xml:space="preserve"> of</w:t>
      </w:r>
      <w:r w:rsidR="00255C27" w:rsidRPr="00A73A15">
        <w:t xml:space="preserve"> good mother</w:t>
      </w:r>
      <w:r w:rsidR="00A37078">
        <w:t>ing</w:t>
      </w:r>
      <w:r w:rsidR="00255C27" w:rsidRPr="00A73A15">
        <w:t>, positioning mothers as responsible for all aspects of their child’s development (</w:t>
      </w:r>
      <w:proofErr w:type="spellStart"/>
      <w:r w:rsidR="00255C27" w:rsidRPr="00A73A15">
        <w:t>Arendell</w:t>
      </w:r>
      <w:proofErr w:type="spellEnd"/>
      <w:r w:rsidR="00255C27" w:rsidRPr="00A73A15">
        <w:t>, 2000; Faircloth</w:t>
      </w:r>
      <w:r w:rsidR="00032FCE">
        <w:t>, 2020)</w:t>
      </w:r>
      <w:r w:rsidR="00255C27">
        <w:t xml:space="preserve">. Whilst research has </w:t>
      </w:r>
      <w:r w:rsidR="00480675">
        <w:t xml:space="preserve">increasingly </w:t>
      </w:r>
      <w:r w:rsidR="00255C27">
        <w:t xml:space="preserve">examined how mothers </w:t>
      </w:r>
      <w:r w:rsidR="0069464F">
        <w:t>occupying</w:t>
      </w:r>
      <w:r w:rsidR="00255C27">
        <w:t xml:space="preserve"> non-normative positions negotiate the</w:t>
      </w:r>
      <w:r w:rsidR="006C562C">
        <w:t>se</w:t>
      </w:r>
      <w:r w:rsidR="00255C27">
        <w:t xml:space="preserve"> norms </w:t>
      </w:r>
      <w:r w:rsidR="002177D5">
        <w:t>(Banister et al.</w:t>
      </w:r>
      <w:r w:rsidR="0032124A">
        <w:t>,</w:t>
      </w:r>
      <w:r w:rsidR="002177D5">
        <w:t xml:space="preserve"> 2016; Dow, 2016)</w:t>
      </w:r>
      <w:r w:rsidR="00255C27">
        <w:t xml:space="preserve">, much less is known about how second-generation mothers transmit cultural capital and habitus to their children, and how good mothering </w:t>
      </w:r>
      <w:r w:rsidR="00EB548E">
        <w:t xml:space="preserve">norms </w:t>
      </w:r>
      <w:r w:rsidR="00255C27">
        <w:t>shape this process. Yet there is</w:t>
      </w:r>
      <w:r w:rsidR="00255C27" w:rsidRPr="00A73A15">
        <w:t xml:space="preserve"> evidence of change towards more egalitarian gender relations within </w:t>
      </w:r>
      <w:r w:rsidR="00D93F71">
        <w:t>South-Asian</w:t>
      </w:r>
      <w:r w:rsidR="00255C27" w:rsidRPr="00A73A15">
        <w:t xml:space="preserve"> communities</w:t>
      </w:r>
      <w:r w:rsidR="00255C27">
        <w:t xml:space="preserve">, as British-born </w:t>
      </w:r>
      <w:r w:rsidR="00D93F71">
        <w:t>South-Asian</w:t>
      </w:r>
      <w:r w:rsidR="00255C27">
        <w:t xml:space="preserve"> women </w:t>
      </w:r>
      <w:r w:rsidR="003A02F1">
        <w:t>seek upward</w:t>
      </w:r>
      <w:r w:rsidR="00255C27">
        <w:t xml:space="preserve"> mobility</w:t>
      </w:r>
      <w:r w:rsidR="00255C27" w:rsidRPr="00A73A15">
        <w:t xml:space="preserve"> (</w:t>
      </w:r>
      <w:proofErr w:type="spellStart"/>
      <w:r w:rsidR="00255C27" w:rsidRPr="00A73A15">
        <w:t>Bagguley</w:t>
      </w:r>
      <w:proofErr w:type="spellEnd"/>
      <w:r w:rsidR="00255C27" w:rsidRPr="00A73A15">
        <w:t xml:space="preserve"> and Hussain, 2016; Shah et al.</w:t>
      </w:r>
      <w:r w:rsidR="0032124A">
        <w:t>,</w:t>
      </w:r>
      <w:r w:rsidR="00255C27" w:rsidRPr="00A73A15">
        <w:t xml:space="preserve"> 2010</w:t>
      </w:r>
      <w:r w:rsidR="00255C27">
        <w:t xml:space="preserve">). </w:t>
      </w:r>
    </w:p>
    <w:p w14:paraId="0361E3CC" w14:textId="77777777" w:rsidR="00D93F71" w:rsidRDefault="00D93F71" w:rsidP="00735596">
      <w:pPr>
        <w:spacing w:line="480" w:lineRule="auto"/>
      </w:pPr>
    </w:p>
    <w:p w14:paraId="19EBE363" w14:textId="352645DD" w:rsidR="00255C27" w:rsidRDefault="006C562C" w:rsidP="00735596">
      <w:pPr>
        <w:spacing w:line="480" w:lineRule="auto"/>
      </w:pPr>
      <w:r>
        <w:t>W</w:t>
      </w:r>
      <w:r w:rsidR="00255C27">
        <w:t xml:space="preserve">e address this literature </w:t>
      </w:r>
      <w:r w:rsidR="009A6E8F">
        <w:t>gap</w:t>
      </w:r>
      <w:r w:rsidR="00CA0F5A">
        <w:t>,</w:t>
      </w:r>
      <w:r w:rsidR="009A6E8F">
        <w:t xml:space="preserve"> </w:t>
      </w:r>
      <w:r w:rsidR="00403CEA">
        <w:t>revealing</w:t>
      </w:r>
      <w:r w:rsidR="00255C27">
        <w:t xml:space="preserve"> how upwardly mobile second-generation mothers seek to reconfigure gender norms and reinterpret the norms of intensive motherhood, through the intergenerational transmission of values to their children. </w:t>
      </w:r>
      <w:r w:rsidR="00A81108">
        <w:t>Through</w:t>
      </w:r>
      <w:r w:rsidR="00255C27" w:rsidRPr="00A73A15">
        <w:t xml:space="preserve"> qualitative interviews with 19</w:t>
      </w:r>
      <w:r w:rsidR="00255C27">
        <w:t xml:space="preserve"> </w:t>
      </w:r>
      <w:r w:rsidR="00255C27" w:rsidRPr="00A73A15">
        <w:t xml:space="preserve">British-born </w:t>
      </w:r>
      <w:r w:rsidR="00D93F71">
        <w:t>South-Asian</w:t>
      </w:r>
      <w:r w:rsidR="00255C27" w:rsidRPr="00A73A15">
        <w:t xml:space="preserve"> mothers</w:t>
      </w:r>
      <w:r w:rsidR="00255C27">
        <w:t xml:space="preserve"> who held upwardly mobile aspirations</w:t>
      </w:r>
      <w:r w:rsidR="00255C27" w:rsidRPr="00A73A15">
        <w:t xml:space="preserve">, </w:t>
      </w:r>
      <w:r w:rsidR="00255C27">
        <w:t>we highlight the additional responsibilities</w:t>
      </w:r>
      <w:r w:rsidR="00403CEA">
        <w:t xml:space="preserve"> faced</w:t>
      </w:r>
      <w:r w:rsidR="00255C27">
        <w:t xml:space="preserve"> in </w:t>
      </w:r>
      <w:r>
        <w:t>transmitting</w:t>
      </w:r>
      <w:r w:rsidR="00255C27">
        <w:t xml:space="preserve"> cultural and religious capital. We identify several forms of departure from existing </w:t>
      </w:r>
      <w:r w:rsidR="00004AED">
        <w:t>knowledge</w:t>
      </w:r>
      <w:r w:rsidR="00255C27">
        <w:t xml:space="preserve"> of middle-class, intensive mothering. </w:t>
      </w:r>
      <w:r>
        <w:t xml:space="preserve">Instead of following </w:t>
      </w:r>
      <w:r w:rsidR="00255C27">
        <w:t xml:space="preserve">the ideal of the child as </w:t>
      </w:r>
      <w:r w:rsidR="00A81108">
        <w:t xml:space="preserve">a </w:t>
      </w:r>
      <w:r w:rsidR="00255C27">
        <w:t>project (</w:t>
      </w:r>
      <w:proofErr w:type="spellStart"/>
      <w:r w:rsidR="00255C27" w:rsidRPr="00363C78">
        <w:t>Halldén</w:t>
      </w:r>
      <w:proofErr w:type="spellEnd"/>
      <w:r w:rsidR="00255C27">
        <w:t>, 1991), we identify how</w:t>
      </w:r>
      <w:r w:rsidR="00004AED">
        <w:t xml:space="preserve"> </w:t>
      </w:r>
      <w:r w:rsidR="0099224B">
        <w:t>informants</w:t>
      </w:r>
      <w:r w:rsidR="00255C27">
        <w:t xml:space="preserve"> pursue</w:t>
      </w:r>
      <w:r w:rsidR="0099224B">
        <w:t>d</w:t>
      </w:r>
      <w:r w:rsidR="00255C27">
        <w:t xml:space="preserve"> </w:t>
      </w:r>
      <w:r w:rsidR="00255C27" w:rsidRPr="00363C78">
        <w:t xml:space="preserve">the ideal of the child as </w:t>
      </w:r>
      <w:r>
        <w:t xml:space="preserve">a </w:t>
      </w:r>
      <w:r w:rsidR="00255C27" w:rsidRPr="00363C78">
        <w:t>‘skilled cultural navigator’ (</w:t>
      </w:r>
      <w:proofErr w:type="spellStart"/>
      <w:r w:rsidR="00255C27" w:rsidRPr="00363C78">
        <w:t>Bagguley</w:t>
      </w:r>
      <w:proofErr w:type="spellEnd"/>
      <w:r w:rsidR="00255C27" w:rsidRPr="00363C78">
        <w:t xml:space="preserve"> and Hussain, 2016).</w:t>
      </w:r>
      <w:r w:rsidR="00255C27">
        <w:t xml:space="preserve"> This approach involves transmitting cultural capital in ways</w:t>
      </w:r>
      <w:r w:rsidR="002177D5">
        <w:t xml:space="preserve"> that maintain or enhance their</w:t>
      </w:r>
      <w:r w:rsidR="00E41745">
        <w:t xml:space="preserve"> children’s</w:t>
      </w:r>
      <w:r w:rsidR="0085025A">
        <w:t xml:space="preserve"> social</w:t>
      </w:r>
      <w:r w:rsidR="00AB02A7">
        <w:t xml:space="preserve"> </w:t>
      </w:r>
      <w:r w:rsidR="002177D5">
        <w:t xml:space="preserve">position, whilst </w:t>
      </w:r>
      <w:r w:rsidR="00255C27">
        <w:t>enabl</w:t>
      </w:r>
      <w:r w:rsidR="002177D5">
        <w:t>ing</w:t>
      </w:r>
      <w:r w:rsidR="00255C27">
        <w:t xml:space="preserve"> them to negotiate hybridised identities between two cultures (Pradhan et al.</w:t>
      </w:r>
      <w:r w:rsidR="0032124A">
        <w:t>,</w:t>
      </w:r>
      <w:r w:rsidR="00255C27">
        <w:t xml:space="preserve"> 2019). </w:t>
      </w:r>
      <w:r w:rsidR="00016F9D">
        <w:t>T</w:t>
      </w:r>
      <w:r w:rsidR="00255C27">
        <w:t>hese women reinterpret</w:t>
      </w:r>
      <w:r w:rsidR="00255C27" w:rsidRPr="00363C78">
        <w:t xml:space="preserve"> the notion of good mothering</w:t>
      </w:r>
      <w:r w:rsidR="00255C27">
        <w:t>, pushing against key tropes of intensive mothering such as self-sacrifice, expert</w:t>
      </w:r>
      <w:r w:rsidR="00B87B78">
        <w:t>-</w:t>
      </w:r>
      <w:r w:rsidR="00255C27">
        <w:lastRenderedPageBreak/>
        <w:t>dependence</w:t>
      </w:r>
      <w:r w:rsidR="009A6E8F">
        <w:t>,</w:t>
      </w:r>
      <w:r w:rsidR="00255C27">
        <w:t xml:space="preserve"> and overprotection (Hays, 1996; </w:t>
      </w:r>
      <w:proofErr w:type="spellStart"/>
      <w:r w:rsidR="00255C27">
        <w:t>Molander</w:t>
      </w:r>
      <w:proofErr w:type="spellEnd"/>
      <w:r w:rsidR="00255C27">
        <w:t>, 2021). We extend understanding of the mother’s role in creating a reflexive habitus (</w:t>
      </w:r>
      <w:r w:rsidR="00255C27" w:rsidRPr="000A7BF9">
        <w:rPr>
          <w:szCs w:val="22"/>
        </w:rPr>
        <w:t>Ingram and Abrahams, 2015</w:t>
      </w:r>
      <w:r w:rsidR="00255C27">
        <w:t>; Sweetman, 200</w:t>
      </w:r>
      <w:r w:rsidR="003C46D4">
        <w:t>3</w:t>
      </w:r>
      <w:r w:rsidR="00255C27">
        <w:t>) by showing how second-generation mothers socialise their children with reflexively chosen cultural and religious practices (Mellor and Schilling, 2014)</w:t>
      </w:r>
      <w:r w:rsidR="00D93F71">
        <w:t>,</w:t>
      </w:r>
      <w:r w:rsidR="009B0D75">
        <w:t xml:space="preserve"> </w:t>
      </w:r>
      <w:r w:rsidR="00255C27">
        <w:t>based on egalitarian gender norms</w:t>
      </w:r>
      <w:r w:rsidR="00D93F71">
        <w:t>.</w:t>
      </w:r>
    </w:p>
    <w:p w14:paraId="289FB33B" w14:textId="77777777" w:rsidR="000A7BF9" w:rsidRDefault="000A7BF9" w:rsidP="00735596">
      <w:pPr>
        <w:spacing w:line="480" w:lineRule="auto"/>
      </w:pPr>
    </w:p>
    <w:p w14:paraId="4695602F" w14:textId="7F82FD93" w:rsidR="000A7BF9" w:rsidRPr="000A7BF9" w:rsidRDefault="000A7BF9" w:rsidP="00735596">
      <w:pPr>
        <w:spacing w:after="160" w:line="480" w:lineRule="auto"/>
        <w:rPr>
          <w:szCs w:val="22"/>
        </w:rPr>
      </w:pPr>
      <w:r w:rsidRPr="000A7BF9">
        <w:rPr>
          <w:b/>
          <w:bCs/>
          <w:szCs w:val="22"/>
        </w:rPr>
        <w:t>Cultural capital, habitus</w:t>
      </w:r>
      <w:r w:rsidR="00651F63">
        <w:rPr>
          <w:b/>
          <w:bCs/>
          <w:szCs w:val="22"/>
        </w:rPr>
        <w:t>,</w:t>
      </w:r>
      <w:r w:rsidRPr="000A7BF9">
        <w:rPr>
          <w:b/>
          <w:bCs/>
          <w:szCs w:val="22"/>
        </w:rPr>
        <w:t xml:space="preserve"> and good</w:t>
      </w:r>
      <w:r w:rsidR="00651F63">
        <w:rPr>
          <w:b/>
          <w:bCs/>
          <w:szCs w:val="22"/>
        </w:rPr>
        <w:t xml:space="preserve">, </w:t>
      </w:r>
      <w:r w:rsidRPr="000A7BF9">
        <w:rPr>
          <w:b/>
          <w:bCs/>
          <w:szCs w:val="22"/>
        </w:rPr>
        <w:t>middle-class mothering</w:t>
      </w:r>
    </w:p>
    <w:p w14:paraId="6B97CD14" w14:textId="70859977" w:rsidR="000A7BF9" w:rsidRPr="000A7BF9" w:rsidRDefault="000A7BF9" w:rsidP="00735596">
      <w:pPr>
        <w:spacing w:after="160" w:line="480" w:lineRule="auto"/>
        <w:rPr>
          <w:szCs w:val="22"/>
        </w:rPr>
      </w:pPr>
      <w:r w:rsidRPr="000A7BF9">
        <w:rPr>
          <w:szCs w:val="22"/>
        </w:rPr>
        <w:t>The family is an important context for the intergenerational transmission of resources and capital</w:t>
      </w:r>
      <w:r w:rsidR="0099224B">
        <w:rPr>
          <w:szCs w:val="22"/>
        </w:rPr>
        <w:t xml:space="preserve"> (</w:t>
      </w:r>
      <w:r w:rsidRPr="000A7BF9">
        <w:rPr>
          <w:szCs w:val="22"/>
        </w:rPr>
        <w:t>economic, social status and cultural</w:t>
      </w:r>
      <w:r w:rsidR="0099224B">
        <w:rPr>
          <w:szCs w:val="22"/>
        </w:rPr>
        <w:t>)</w:t>
      </w:r>
      <w:r w:rsidRPr="000A7BF9">
        <w:rPr>
          <w:szCs w:val="22"/>
        </w:rPr>
        <w:t xml:space="preserve"> includ</w:t>
      </w:r>
      <w:r w:rsidR="009A6E8F">
        <w:rPr>
          <w:szCs w:val="22"/>
        </w:rPr>
        <w:t>ing</w:t>
      </w:r>
      <w:r w:rsidRPr="000A7BF9">
        <w:rPr>
          <w:szCs w:val="22"/>
        </w:rPr>
        <w:t xml:space="preserve"> ‘values, aspirations, skills, religion and languages’ (</w:t>
      </w:r>
      <w:proofErr w:type="spellStart"/>
      <w:r w:rsidRPr="000A7BF9">
        <w:rPr>
          <w:szCs w:val="22"/>
        </w:rPr>
        <w:t>Franceschelli</w:t>
      </w:r>
      <w:proofErr w:type="spellEnd"/>
      <w:r w:rsidRPr="000A7BF9">
        <w:rPr>
          <w:szCs w:val="22"/>
        </w:rPr>
        <w:t xml:space="preserve"> and O’Brien, 2014:3). Bourdieu (1986) identified three forms of cultural capital: embodied, as seen in enduring skills and dispositions; objectified, through cultural artefacts, like books; and institutionalised, such as through educational qualifications. Cultural capital is ‘imprinted and encoded in the habitus from childhood’, with the family playing an important role in familiarising children with common dispositions and ways of being in the world (</w:t>
      </w:r>
      <w:proofErr w:type="spellStart"/>
      <w:r w:rsidR="004C70B7">
        <w:rPr>
          <w:szCs w:val="22"/>
        </w:rPr>
        <w:t>Franceschelli</w:t>
      </w:r>
      <w:proofErr w:type="spellEnd"/>
      <w:r w:rsidR="004C70B7">
        <w:rPr>
          <w:szCs w:val="22"/>
        </w:rPr>
        <w:t xml:space="preserve"> and O’Brien, 201</w:t>
      </w:r>
      <w:r w:rsidR="0004436B">
        <w:rPr>
          <w:szCs w:val="22"/>
        </w:rPr>
        <w:t>4</w:t>
      </w:r>
      <w:r w:rsidR="004C70B7">
        <w:rPr>
          <w:szCs w:val="22"/>
        </w:rPr>
        <w:t>: 4</w:t>
      </w:r>
      <w:r w:rsidRPr="000A7BF9">
        <w:rPr>
          <w:szCs w:val="22"/>
        </w:rPr>
        <w:t xml:space="preserve">). Habitus </w:t>
      </w:r>
      <w:r w:rsidR="0099224B">
        <w:rPr>
          <w:szCs w:val="22"/>
        </w:rPr>
        <w:t>reflects</w:t>
      </w:r>
      <w:r w:rsidRPr="000A7BF9">
        <w:rPr>
          <w:szCs w:val="22"/>
        </w:rPr>
        <w:t xml:space="preserve"> ‘durable and transposable dispositions…which generate organised practices and representations’ (Bourdieu, 1990:53). Parents transmit knowledge and resources to their children, which are internalised, informing individual actions</w:t>
      </w:r>
      <w:r w:rsidR="0099224B">
        <w:rPr>
          <w:szCs w:val="22"/>
        </w:rPr>
        <w:t>,</w:t>
      </w:r>
      <w:r w:rsidRPr="000A7BF9">
        <w:rPr>
          <w:szCs w:val="22"/>
        </w:rPr>
        <w:t xml:space="preserve"> and shaping social reproduction across generations (</w:t>
      </w:r>
      <w:proofErr w:type="spellStart"/>
      <w:r w:rsidRPr="000A7BF9">
        <w:rPr>
          <w:szCs w:val="22"/>
        </w:rPr>
        <w:t>Franceschelli</w:t>
      </w:r>
      <w:proofErr w:type="spellEnd"/>
      <w:r w:rsidRPr="000A7BF9">
        <w:rPr>
          <w:szCs w:val="22"/>
        </w:rPr>
        <w:t xml:space="preserve"> and O’Brien, 2014). Parental socialisation </w:t>
      </w:r>
      <w:r w:rsidR="004B0FB6">
        <w:rPr>
          <w:szCs w:val="22"/>
        </w:rPr>
        <w:t>is</w:t>
      </w:r>
      <w:r w:rsidRPr="000A7BF9">
        <w:rPr>
          <w:szCs w:val="22"/>
        </w:rPr>
        <w:t xml:space="preserve"> important in habitus formation, providing the ‘link between individual and class trajectory’ (Reay, 2004:59). Since mothers </w:t>
      </w:r>
      <w:r w:rsidR="00157BA5">
        <w:rPr>
          <w:szCs w:val="22"/>
        </w:rPr>
        <w:t xml:space="preserve">usually </w:t>
      </w:r>
      <w:r w:rsidRPr="000A7BF9">
        <w:rPr>
          <w:szCs w:val="22"/>
        </w:rPr>
        <w:t xml:space="preserve">spend most time with children, they are central to the </w:t>
      </w:r>
      <w:r w:rsidR="0099224B">
        <w:rPr>
          <w:szCs w:val="22"/>
        </w:rPr>
        <w:t xml:space="preserve">intergenerational </w:t>
      </w:r>
      <w:r w:rsidRPr="000A7BF9">
        <w:rPr>
          <w:szCs w:val="22"/>
        </w:rPr>
        <w:t>transmission of class, habitus</w:t>
      </w:r>
      <w:r w:rsidR="0099224B">
        <w:rPr>
          <w:szCs w:val="22"/>
        </w:rPr>
        <w:t>,</w:t>
      </w:r>
      <w:r w:rsidRPr="000A7BF9">
        <w:rPr>
          <w:szCs w:val="22"/>
        </w:rPr>
        <w:t xml:space="preserve"> and cultural capital (Reay, 2004). </w:t>
      </w:r>
    </w:p>
    <w:p w14:paraId="39A36895" w14:textId="6DBFBA3B" w:rsidR="000A7BF9" w:rsidRPr="000A7BF9" w:rsidRDefault="0099224B" w:rsidP="00735596">
      <w:pPr>
        <w:spacing w:after="160" w:line="480" w:lineRule="auto"/>
        <w:rPr>
          <w:szCs w:val="22"/>
        </w:rPr>
      </w:pPr>
      <w:r>
        <w:rPr>
          <w:szCs w:val="22"/>
        </w:rPr>
        <w:t>M</w:t>
      </w:r>
      <w:r w:rsidR="000A7BF9" w:rsidRPr="000A7BF9">
        <w:rPr>
          <w:szCs w:val="22"/>
        </w:rPr>
        <w:t xml:space="preserve">otherhood </w:t>
      </w:r>
      <w:r>
        <w:rPr>
          <w:szCs w:val="22"/>
        </w:rPr>
        <w:t xml:space="preserve">literature </w:t>
      </w:r>
      <w:r w:rsidR="000A7BF9" w:rsidRPr="000A7BF9">
        <w:rPr>
          <w:szCs w:val="22"/>
        </w:rPr>
        <w:t>show</w:t>
      </w:r>
      <w:r>
        <w:rPr>
          <w:szCs w:val="22"/>
        </w:rPr>
        <w:t>s</w:t>
      </w:r>
      <w:r w:rsidR="000A7BF9" w:rsidRPr="000A7BF9">
        <w:rPr>
          <w:szCs w:val="22"/>
        </w:rPr>
        <w:t xml:space="preserve"> how middle-class mothers use their time, economic and cultural resources to equip their children with the skills, dispositions and tastes required to consolidate their class position</w:t>
      </w:r>
      <w:r>
        <w:rPr>
          <w:szCs w:val="22"/>
        </w:rPr>
        <w:t xml:space="preserve">, </w:t>
      </w:r>
      <w:r w:rsidR="000A7BF9" w:rsidRPr="000A7BF9">
        <w:rPr>
          <w:szCs w:val="22"/>
        </w:rPr>
        <w:t>improv</w:t>
      </w:r>
      <w:r>
        <w:rPr>
          <w:szCs w:val="22"/>
        </w:rPr>
        <w:t>ing</w:t>
      </w:r>
      <w:r w:rsidR="000A7BF9" w:rsidRPr="000A7BF9">
        <w:rPr>
          <w:szCs w:val="22"/>
        </w:rPr>
        <w:t xml:space="preserve"> their life-chances (Lareau, 2002). Mothers are held morally </w:t>
      </w:r>
      <w:r w:rsidR="000A7BF9" w:rsidRPr="000A7BF9">
        <w:rPr>
          <w:szCs w:val="22"/>
        </w:rPr>
        <w:lastRenderedPageBreak/>
        <w:t>accountable for ensuring their children reach their full potential and often feel the need to display practices of good mothering to others</w:t>
      </w:r>
      <w:r w:rsidR="00DA69D1">
        <w:rPr>
          <w:szCs w:val="22"/>
        </w:rPr>
        <w:t>,</w:t>
      </w:r>
      <w:r w:rsidR="000A7BF9" w:rsidRPr="000A7BF9">
        <w:rPr>
          <w:szCs w:val="22"/>
        </w:rPr>
        <w:t xml:space="preserve"> as well as themselves (</w:t>
      </w:r>
      <w:r w:rsidR="00796DAF">
        <w:rPr>
          <w:szCs w:val="22"/>
        </w:rPr>
        <w:t>Finch, 2007</w:t>
      </w:r>
      <w:r w:rsidR="003A0574">
        <w:rPr>
          <w:szCs w:val="22"/>
        </w:rPr>
        <w:t xml:space="preserve">). </w:t>
      </w:r>
      <w:r w:rsidR="000A7BF9" w:rsidRPr="000A7BF9">
        <w:rPr>
          <w:szCs w:val="22"/>
        </w:rPr>
        <w:t>There is strong evidence that ‘the power to define what is good parenting forms part of the cultural capital of the middle-classes’ (Perrier, 201</w:t>
      </w:r>
      <w:r w:rsidR="00FA43CA">
        <w:rPr>
          <w:szCs w:val="22"/>
        </w:rPr>
        <w:t>3</w:t>
      </w:r>
      <w:r w:rsidR="000A7BF9" w:rsidRPr="000A7BF9">
        <w:rPr>
          <w:szCs w:val="22"/>
        </w:rPr>
        <w:t xml:space="preserve">:656; </w:t>
      </w:r>
      <w:proofErr w:type="spellStart"/>
      <w:r w:rsidR="000A7BF9" w:rsidRPr="000A7BF9">
        <w:rPr>
          <w:szCs w:val="22"/>
        </w:rPr>
        <w:t>Skeggs</w:t>
      </w:r>
      <w:proofErr w:type="spellEnd"/>
      <w:r w:rsidR="000A7BF9" w:rsidRPr="000A7BF9">
        <w:rPr>
          <w:szCs w:val="22"/>
        </w:rPr>
        <w:t xml:space="preserve">, 2004). </w:t>
      </w:r>
      <w:proofErr w:type="gramStart"/>
      <w:r w:rsidR="00E465BB">
        <w:rPr>
          <w:szCs w:val="22"/>
        </w:rPr>
        <w:t>Thus</w:t>
      </w:r>
      <w:proofErr w:type="gramEnd"/>
      <w:r w:rsidR="000A7BF9" w:rsidRPr="000A7BF9">
        <w:rPr>
          <w:szCs w:val="22"/>
        </w:rPr>
        <w:t xml:space="preserve"> contemporary discourses of good mothering normalise middle-class parenting practices, which have become well-established as the ‘proper’ way of performing good, middle-class mothering (</w:t>
      </w:r>
      <w:proofErr w:type="spellStart"/>
      <w:r w:rsidR="00D86B36">
        <w:rPr>
          <w:szCs w:val="22"/>
        </w:rPr>
        <w:t>Cappellini</w:t>
      </w:r>
      <w:proofErr w:type="spellEnd"/>
      <w:r w:rsidR="00D86B36">
        <w:rPr>
          <w:szCs w:val="22"/>
        </w:rPr>
        <w:t xml:space="preserve"> et al., 2019; </w:t>
      </w:r>
      <w:r w:rsidR="000A7BF9" w:rsidRPr="000A7BF9">
        <w:rPr>
          <w:szCs w:val="22"/>
        </w:rPr>
        <w:t xml:space="preserve">Gillies, 2005). </w:t>
      </w:r>
    </w:p>
    <w:p w14:paraId="4CF000C2" w14:textId="149A9BC9" w:rsidR="000A7BF9" w:rsidRPr="000A7BF9" w:rsidRDefault="00F05E63" w:rsidP="00735596">
      <w:pPr>
        <w:spacing w:after="160" w:line="480" w:lineRule="auto"/>
        <w:rPr>
          <w:szCs w:val="22"/>
        </w:rPr>
      </w:pPr>
      <w:r>
        <w:rPr>
          <w:szCs w:val="22"/>
        </w:rPr>
        <w:t>Lareau (2002)</w:t>
      </w:r>
      <w:r w:rsidR="000A7BF9" w:rsidRPr="000A7BF9">
        <w:rPr>
          <w:szCs w:val="22"/>
        </w:rPr>
        <w:t xml:space="preserve"> finds that middle-class parents are guided by the logic of ‘concerted cultivation’, actively developing children’s cognitive and social skills. </w:t>
      </w:r>
      <w:r w:rsidR="00016F9D">
        <w:rPr>
          <w:szCs w:val="22"/>
        </w:rPr>
        <w:t>These</w:t>
      </w:r>
      <w:r w:rsidR="000A7BF9" w:rsidRPr="000A7BF9">
        <w:rPr>
          <w:szCs w:val="22"/>
        </w:rPr>
        <w:t xml:space="preserve"> parents view the child as a project to be managed and feel </w:t>
      </w:r>
      <w:r w:rsidR="000A7BF9" w:rsidRPr="000A7BF9">
        <w:rPr>
          <w:bCs/>
          <w:szCs w:val="22"/>
        </w:rPr>
        <w:t xml:space="preserve">responsible for </w:t>
      </w:r>
      <w:r w:rsidR="00016F9D">
        <w:rPr>
          <w:bCs/>
          <w:szCs w:val="22"/>
        </w:rPr>
        <w:t xml:space="preserve">their </w:t>
      </w:r>
      <w:r w:rsidR="000A7BF9" w:rsidRPr="000A7BF9">
        <w:rPr>
          <w:bCs/>
          <w:szCs w:val="22"/>
        </w:rPr>
        <w:t>development (</w:t>
      </w:r>
      <w:proofErr w:type="spellStart"/>
      <w:r w:rsidR="000A7BF9" w:rsidRPr="000A7BF9">
        <w:rPr>
          <w:bCs/>
          <w:szCs w:val="22"/>
        </w:rPr>
        <w:t>Halldén</w:t>
      </w:r>
      <w:proofErr w:type="spellEnd"/>
      <w:r w:rsidR="000A7BF9" w:rsidRPr="000A7BF9">
        <w:rPr>
          <w:bCs/>
          <w:szCs w:val="22"/>
        </w:rPr>
        <w:t>, 1991; Wall, 2010). T</w:t>
      </w:r>
      <w:r w:rsidR="000A7BF9" w:rsidRPr="000A7BF9">
        <w:rPr>
          <w:szCs w:val="22"/>
        </w:rPr>
        <w:t>he norms of good, middle-class mothering are dominated by an intensification of parenting practices, linked to neoliberal cultural scripts (Faircloth</w:t>
      </w:r>
      <w:r w:rsidR="00032FCE">
        <w:rPr>
          <w:szCs w:val="22"/>
        </w:rPr>
        <w:t xml:space="preserve">, </w:t>
      </w:r>
      <w:r w:rsidR="000A7BF9" w:rsidRPr="000A7BF9">
        <w:rPr>
          <w:szCs w:val="22"/>
        </w:rPr>
        <w:t>20</w:t>
      </w:r>
      <w:r w:rsidR="00032FCE">
        <w:rPr>
          <w:szCs w:val="22"/>
        </w:rPr>
        <w:t>20</w:t>
      </w:r>
      <w:r w:rsidR="000A7BF9" w:rsidRPr="000A7BF9">
        <w:rPr>
          <w:szCs w:val="22"/>
        </w:rPr>
        <w:t xml:space="preserve">). </w:t>
      </w:r>
      <w:proofErr w:type="spellStart"/>
      <w:r w:rsidR="0001064A">
        <w:rPr>
          <w:szCs w:val="22"/>
        </w:rPr>
        <w:t>Arendell</w:t>
      </w:r>
      <w:proofErr w:type="spellEnd"/>
      <w:r w:rsidR="0001064A">
        <w:rPr>
          <w:szCs w:val="22"/>
        </w:rPr>
        <w:t xml:space="preserve"> (2000:1195)</w:t>
      </w:r>
      <w:r w:rsidR="006B336C">
        <w:rPr>
          <w:szCs w:val="22"/>
        </w:rPr>
        <w:t xml:space="preserve"> </w:t>
      </w:r>
      <w:r w:rsidR="002D4880">
        <w:rPr>
          <w:szCs w:val="22"/>
        </w:rPr>
        <w:t>regards</w:t>
      </w:r>
      <w:r w:rsidR="0001064A">
        <w:rPr>
          <w:szCs w:val="22"/>
        </w:rPr>
        <w:t xml:space="preserve"> i</w:t>
      </w:r>
      <w:r w:rsidR="000A7BF9" w:rsidRPr="000A7BF9">
        <w:rPr>
          <w:szCs w:val="22"/>
        </w:rPr>
        <w:t xml:space="preserve">ntensive mothering as the ‘normative standard by which mothering practices and arrangements are evaluated’. </w:t>
      </w:r>
      <w:r w:rsidR="00016F9D">
        <w:rPr>
          <w:szCs w:val="22"/>
        </w:rPr>
        <w:t>Such</w:t>
      </w:r>
      <w:r w:rsidR="00067685">
        <w:rPr>
          <w:szCs w:val="22"/>
        </w:rPr>
        <w:t xml:space="preserve"> i</w:t>
      </w:r>
      <w:r w:rsidR="000A7BF9" w:rsidRPr="000A7BF9">
        <w:rPr>
          <w:szCs w:val="22"/>
        </w:rPr>
        <w:t xml:space="preserve">ntensive mothering requires devotion to ‘the day-to-day labour of nurturing the child, listening to the child, attempting to decipher the child’s needs and desires, struggling to meet the child’s wishes, and placing the child’s wellbeing ahead of their own convenience’ (Hays, 1996: 8). Sociological literature on intensive parenting </w:t>
      </w:r>
      <w:r w:rsidR="00016F9D">
        <w:rPr>
          <w:szCs w:val="22"/>
        </w:rPr>
        <w:t>regards</w:t>
      </w:r>
      <w:r w:rsidR="000A7BF9" w:rsidRPr="000A7BF9">
        <w:rPr>
          <w:szCs w:val="22"/>
        </w:rPr>
        <w:t xml:space="preserve"> intensive mothering </w:t>
      </w:r>
      <w:r w:rsidR="00016F9D">
        <w:rPr>
          <w:szCs w:val="22"/>
        </w:rPr>
        <w:t>a</w:t>
      </w:r>
      <w:r w:rsidR="000A7BF9" w:rsidRPr="000A7BF9">
        <w:rPr>
          <w:szCs w:val="22"/>
        </w:rPr>
        <w:t>s firmly underpinned by middle-class values and dispositions and focuses on developing children’s future stocks of cultural capital (Perrier, 201</w:t>
      </w:r>
      <w:r w:rsidR="00FA43CA">
        <w:rPr>
          <w:szCs w:val="22"/>
        </w:rPr>
        <w:t>3</w:t>
      </w:r>
      <w:r w:rsidR="000A7BF9" w:rsidRPr="000A7BF9">
        <w:rPr>
          <w:szCs w:val="22"/>
        </w:rPr>
        <w:t>; Cairns</w:t>
      </w:r>
      <w:r w:rsidR="00FA43CA">
        <w:rPr>
          <w:szCs w:val="22"/>
        </w:rPr>
        <w:t xml:space="preserve"> et al.</w:t>
      </w:r>
      <w:r w:rsidR="000A7BF9" w:rsidRPr="000A7BF9">
        <w:rPr>
          <w:szCs w:val="22"/>
        </w:rPr>
        <w:t>, 2013). While much literature has focussed on white middle-class mothers</w:t>
      </w:r>
      <w:r w:rsidR="00C52836">
        <w:rPr>
          <w:szCs w:val="22"/>
        </w:rPr>
        <w:t xml:space="preserve"> (Perrier, 2013</w:t>
      </w:r>
      <w:r w:rsidR="006217BD">
        <w:rPr>
          <w:szCs w:val="22"/>
        </w:rPr>
        <w:t>)</w:t>
      </w:r>
      <w:r w:rsidR="000A7BF9" w:rsidRPr="000A7BF9">
        <w:rPr>
          <w:szCs w:val="22"/>
        </w:rPr>
        <w:t>, a growing body examines how women occupying non-normative positions negotiate</w:t>
      </w:r>
      <w:r w:rsidR="00F90905">
        <w:rPr>
          <w:szCs w:val="22"/>
        </w:rPr>
        <w:t xml:space="preserve"> </w:t>
      </w:r>
      <w:r w:rsidR="000A7BF9" w:rsidRPr="000A7BF9">
        <w:rPr>
          <w:szCs w:val="22"/>
        </w:rPr>
        <w:t>good mothering</w:t>
      </w:r>
      <w:r w:rsidR="00F90905">
        <w:rPr>
          <w:szCs w:val="22"/>
        </w:rPr>
        <w:t xml:space="preserve"> norms</w:t>
      </w:r>
      <w:r w:rsidR="000A7BF9" w:rsidRPr="000A7BF9">
        <w:rPr>
          <w:szCs w:val="22"/>
        </w:rPr>
        <w:t xml:space="preserve">. </w:t>
      </w:r>
    </w:p>
    <w:p w14:paraId="2E59EA25" w14:textId="77777777" w:rsidR="000A7BF9" w:rsidRPr="000A7BF9" w:rsidRDefault="000A7BF9" w:rsidP="00735596">
      <w:pPr>
        <w:spacing w:after="160" w:line="480" w:lineRule="auto"/>
        <w:rPr>
          <w:szCs w:val="22"/>
        </w:rPr>
      </w:pPr>
      <w:r w:rsidRPr="000A7BF9">
        <w:rPr>
          <w:b/>
          <w:bCs/>
          <w:szCs w:val="22"/>
        </w:rPr>
        <w:t>Alternative norms of good mothering from non-normative positions</w:t>
      </w:r>
    </w:p>
    <w:p w14:paraId="4A7854D9" w14:textId="185F3015" w:rsidR="000A7BF9" w:rsidRPr="00844988" w:rsidRDefault="000A7BF9" w:rsidP="00735596">
      <w:pPr>
        <w:spacing w:after="160" w:line="480" w:lineRule="auto"/>
        <w:rPr>
          <w:bCs/>
          <w:szCs w:val="22"/>
        </w:rPr>
      </w:pPr>
      <w:r w:rsidRPr="000A7BF9">
        <w:rPr>
          <w:szCs w:val="22"/>
        </w:rPr>
        <w:t>Sociological literature has examined how parents who occupy non-normative positions transmit values to their children and experience the good mothering</w:t>
      </w:r>
      <w:r w:rsidR="00F90905">
        <w:rPr>
          <w:szCs w:val="22"/>
        </w:rPr>
        <w:t xml:space="preserve"> norms</w:t>
      </w:r>
      <w:r w:rsidRPr="000A7BF9">
        <w:rPr>
          <w:szCs w:val="22"/>
        </w:rPr>
        <w:t xml:space="preserve">. </w:t>
      </w:r>
      <w:proofErr w:type="spellStart"/>
      <w:r w:rsidRPr="000A7BF9">
        <w:rPr>
          <w:szCs w:val="22"/>
        </w:rPr>
        <w:t>Halldén</w:t>
      </w:r>
      <w:proofErr w:type="spellEnd"/>
      <w:r w:rsidRPr="000A7BF9">
        <w:rPr>
          <w:szCs w:val="22"/>
        </w:rPr>
        <w:t xml:space="preserve"> (1991) </w:t>
      </w:r>
      <w:r w:rsidRPr="000A7BF9">
        <w:rPr>
          <w:szCs w:val="22"/>
        </w:rPr>
        <w:lastRenderedPageBreak/>
        <w:t xml:space="preserve">found that </w:t>
      </w:r>
      <w:r w:rsidRPr="000A7BF9">
        <w:rPr>
          <w:bCs/>
          <w:szCs w:val="22"/>
        </w:rPr>
        <w:t xml:space="preserve">working-class mothers view the child as an autonomous being, rather than a project to be managed. Instead of focussing on children’s accrual of cultural capital, </w:t>
      </w:r>
      <w:r w:rsidR="00067685">
        <w:rPr>
          <w:bCs/>
          <w:szCs w:val="22"/>
        </w:rPr>
        <w:t>they</w:t>
      </w:r>
      <w:r w:rsidR="00067685" w:rsidRPr="000A7BF9">
        <w:rPr>
          <w:bCs/>
          <w:szCs w:val="22"/>
        </w:rPr>
        <w:t xml:space="preserve"> </w:t>
      </w:r>
      <w:r w:rsidRPr="000A7BF9">
        <w:rPr>
          <w:bCs/>
          <w:szCs w:val="22"/>
        </w:rPr>
        <w:t>are encouraged to ‘unfold’ at their own pace (</w:t>
      </w:r>
      <w:proofErr w:type="spellStart"/>
      <w:r w:rsidRPr="000A7BF9">
        <w:rPr>
          <w:bCs/>
          <w:szCs w:val="22"/>
        </w:rPr>
        <w:t>Halldén</w:t>
      </w:r>
      <w:proofErr w:type="spellEnd"/>
      <w:r w:rsidRPr="000A7BF9">
        <w:rPr>
          <w:bCs/>
          <w:szCs w:val="22"/>
        </w:rPr>
        <w:t xml:space="preserve">, 1991: 338). Similarly, </w:t>
      </w:r>
      <w:r w:rsidRPr="000A7BF9">
        <w:rPr>
          <w:szCs w:val="22"/>
        </w:rPr>
        <w:t xml:space="preserve">Lareau </w:t>
      </w:r>
      <w:r w:rsidR="004C70B7">
        <w:rPr>
          <w:szCs w:val="22"/>
        </w:rPr>
        <w:t>(</w:t>
      </w:r>
      <w:r w:rsidRPr="000A7BF9">
        <w:rPr>
          <w:szCs w:val="22"/>
        </w:rPr>
        <w:t xml:space="preserve">2002:748) found that the working-class ideals of good mothering focus on ‘the accomplishment of natural growth’, allowing children to grow, within certain boundaries. </w:t>
      </w:r>
      <w:r w:rsidR="00E86226">
        <w:rPr>
          <w:szCs w:val="22"/>
        </w:rPr>
        <w:t xml:space="preserve">This </w:t>
      </w:r>
      <w:r w:rsidRPr="000A7BF9">
        <w:rPr>
          <w:bCs/>
          <w:szCs w:val="22"/>
        </w:rPr>
        <w:t>less intense</w:t>
      </w:r>
      <w:r w:rsidR="00992C4A">
        <w:rPr>
          <w:bCs/>
          <w:szCs w:val="22"/>
        </w:rPr>
        <w:t xml:space="preserve"> approach is</w:t>
      </w:r>
      <w:r w:rsidRPr="000A7BF9">
        <w:rPr>
          <w:bCs/>
          <w:szCs w:val="22"/>
        </w:rPr>
        <w:t xml:space="preserve"> based on the notion that providing ‘love, food and safety’ ensure</w:t>
      </w:r>
      <w:r w:rsidR="00992C4A">
        <w:rPr>
          <w:bCs/>
          <w:szCs w:val="22"/>
        </w:rPr>
        <w:t>s</w:t>
      </w:r>
      <w:r w:rsidRPr="000A7BF9">
        <w:rPr>
          <w:bCs/>
          <w:szCs w:val="22"/>
        </w:rPr>
        <w:t xml:space="preserve"> th</w:t>
      </w:r>
      <w:r w:rsidR="00992C4A">
        <w:rPr>
          <w:bCs/>
          <w:szCs w:val="22"/>
        </w:rPr>
        <w:t>at</w:t>
      </w:r>
      <w:r w:rsidRPr="000A7BF9">
        <w:rPr>
          <w:bCs/>
          <w:szCs w:val="22"/>
        </w:rPr>
        <w:t xml:space="preserve"> children thrive (Lareau, 2002: 748). However, </w:t>
      </w:r>
      <w:r w:rsidR="00067685">
        <w:rPr>
          <w:bCs/>
          <w:szCs w:val="22"/>
        </w:rPr>
        <w:t>these</w:t>
      </w:r>
      <w:r w:rsidRPr="000A7BF9">
        <w:rPr>
          <w:bCs/>
          <w:szCs w:val="22"/>
        </w:rPr>
        <w:t xml:space="preserve"> mothers often find it harder to transmit cultural capital to their children (Reay, 2004). While low-income mothers </w:t>
      </w:r>
      <w:r w:rsidR="00067685">
        <w:rPr>
          <w:bCs/>
          <w:szCs w:val="22"/>
        </w:rPr>
        <w:t xml:space="preserve">may </w:t>
      </w:r>
      <w:r w:rsidRPr="000A7BF9">
        <w:rPr>
          <w:bCs/>
          <w:szCs w:val="22"/>
        </w:rPr>
        <w:t>distance themselves from working-class stereotypes (</w:t>
      </w:r>
      <w:proofErr w:type="spellStart"/>
      <w:r w:rsidRPr="000A7BF9">
        <w:rPr>
          <w:bCs/>
          <w:szCs w:val="22"/>
        </w:rPr>
        <w:t>Skeggs</w:t>
      </w:r>
      <w:proofErr w:type="spellEnd"/>
      <w:r w:rsidRPr="000A7BF9">
        <w:rPr>
          <w:bCs/>
          <w:szCs w:val="22"/>
        </w:rPr>
        <w:t>, 2004), they</w:t>
      </w:r>
      <w:r w:rsidR="00067685">
        <w:rPr>
          <w:bCs/>
          <w:szCs w:val="22"/>
        </w:rPr>
        <w:t xml:space="preserve"> can</w:t>
      </w:r>
      <w:r w:rsidRPr="000A7BF9">
        <w:rPr>
          <w:bCs/>
          <w:szCs w:val="22"/>
        </w:rPr>
        <w:t xml:space="preserve"> struggle with upward comparisons to unattainable norms of good mothering and sacrifice (Banister et al.</w:t>
      </w:r>
      <w:r w:rsidR="00992C4A">
        <w:rPr>
          <w:bCs/>
          <w:szCs w:val="22"/>
        </w:rPr>
        <w:t>,</w:t>
      </w:r>
      <w:r w:rsidRPr="000A7BF9">
        <w:rPr>
          <w:bCs/>
          <w:szCs w:val="22"/>
        </w:rPr>
        <w:t xml:space="preserve"> 2016). Yet </w:t>
      </w:r>
      <w:proofErr w:type="spellStart"/>
      <w:r w:rsidRPr="000A7BF9">
        <w:rPr>
          <w:bCs/>
          <w:szCs w:val="22"/>
        </w:rPr>
        <w:t>Molander</w:t>
      </w:r>
      <w:proofErr w:type="spellEnd"/>
      <w:r w:rsidRPr="000A7BF9">
        <w:rPr>
          <w:bCs/>
          <w:szCs w:val="22"/>
        </w:rPr>
        <w:t xml:space="preserve"> (2021</w:t>
      </w:r>
      <w:r w:rsidR="00CF2A09">
        <w:rPr>
          <w:bCs/>
          <w:szCs w:val="22"/>
        </w:rPr>
        <w:t>:208</w:t>
      </w:r>
      <w:r w:rsidRPr="000A7BF9">
        <w:rPr>
          <w:bCs/>
          <w:szCs w:val="22"/>
        </w:rPr>
        <w:t xml:space="preserve">) found that single fathers in Sweden could re-interpret the norms of intensive parenting, pushing away from ‘anxiety ridden self-sacrifice’ to view themselves as ‘good enough’ fathers. However, </w:t>
      </w:r>
      <w:r w:rsidR="003A62DF">
        <w:rPr>
          <w:bCs/>
          <w:szCs w:val="22"/>
        </w:rPr>
        <w:t>how</w:t>
      </w:r>
      <w:r w:rsidRPr="000A7BF9">
        <w:rPr>
          <w:bCs/>
          <w:szCs w:val="22"/>
        </w:rPr>
        <w:t xml:space="preserve"> upwardly mobile mothers transmit cultural capital and habitus (Lawler, 1999) and position themselves in relation to the norms of good mothering</w:t>
      </w:r>
      <w:r w:rsidR="002B1853">
        <w:rPr>
          <w:bCs/>
          <w:szCs w:val="22"/>
        </w:rPr>
        <w:t>,</w:t>
      </w:r>
      <w:r w:rsidRPr="000A7BF9">
        <w:rPr>
          <w:bCs/>
          <w:szCs w:val="22"/>
        </w:rPr>
        <w:t xml:space="preserve"> remain under-explored.</w:t>
      </w:r>
    </w:p>
    <w:p w14:paraId="055BE6A5" w14:textId="268CAF45" w:rsidR="000A7BF9" w:rsidRPr="00CA7F0E" w:rsidRDefault="00ED7CE3" w:rsidP="00735596">
      <w:pPr>
        <w:spacing w:after="160" w:line="480" w:lineRule="auto"/>
        <w:rPr>
          <w:rFonts w:cs="Times New Roman"/>
        </w:rPr>
      </w:pPr>
      <w:r>
        <w:rPr>
          <w:szCs w:val="22"/>
        </w:rPr>
        <w:t>S</w:t>
      </w:r>
      <w:r w:rsidR="000A7BF9" w:rsidRPr="000A7BF9">
        <w:rPr>
          <w:szCs w:val="22"/>
        </w:rPr>
        <w:t xml:space="preserve">ociological literature </w:t>
      </w:r>
      <w:r w:rsidR="00992C4A">
        <w:rPr>
          <w:szCs w:val="22"/>
        </w:rPr>
        <w:t>also</w:t>
      </w:r>
      <w:r w:rsidR="00992C4A" w:rsidRPr="000A7BF9">
        <w:rPr>
          <w:szCs w:val="22"/>
        </w:rPr>
        <w:t xml:space="preserve"> </w:t>
      </w:r>
      <w:r w:rsidR="000A7BF9" w:rsidRPr="000A7BF9">
        <w:rPr>
          <w:szCs w:val="22"/>
        </w:rPr>
        <w:t>examine</w:t>
      </w:r>
      <w:r w:rsidR="00992C4A">
        <w:rPr>
          <w:szCs w:val="22"/>
        </w:rPr>
        <w:t>s</w:t>
      </w:r>
      <w:r w:rsidR="000A7BF9" w:rsidRPr="000A7BF9">
        <w:rPr>
          <w:szCs w:val="22"/>
        </w:rPr>
        <w:t xml:space="preserve"> how ethnic-minority mothers position themselves</w:t>
      </w:r>
      <w:r w:rsidR="00CA7F0E" w:rsidRPr="007008B9">
        <w:rPr>
          <w:szCs w:val="22"/>
        </w:rPr>
        <w:t xml:space="preserve">. </w:t>
      </w:r>
      <w:r w:rsidRPr="007008B9">
        <w:rPr>
          <w:szCs w:val="22"/>
        </w:rPr>
        <w:t xml:space="preserve">Black and ethnic minority mothers </w:t>
      </w:r>
      <w:r w:rsidR="00CA7F0E" w:rsidRPr="007008B9">
        <w:rPr>
          <w:szCs w:val="22"/>
        </w:rPr>
        <w:t xml:space="preserve">are often pathologized and </w:t>
      </w:r>
      <w:r w:rsidRPr="007008B9">
        <w:rPr>
          <w:szCs w:val="22"/>
        </w:rPr>
        <w:t xml:space="preserve">‘othered’ for apparent deficiencies in their motherhood practice </w:t>
      </w:r>
      <w:r w:rsidRPr="007008B9">
        <w:rPr>
          <w:rFonts w:cs="Times New Roman"/>
        </w:rPr>
        <w:t>(Elliott et al., 2015</w:t>
      </w:r>
      <w:r w:rsidR="00CA7F0E" w:rsidRPr="007008B9">
        <w:rPr>
          <w:rFonts w:cs="Times New Roman"/>
        </w:rPr>
        <w:t>; Hamilton, 2016</w:t>
      </w:r>
      <w:r w:rsidRPr="007008B9">
        <w:rPr>
          <w:rFonts w:cs="Times New Roman"/>
        </w:rPr>
        <w:t>)</w:t>
      </w:r>
      <w:r w:rsidR="0004436B" w:rsidRPr="007008B9">
        <w:rPr>
          <w:rFonts w:cs="Times New Roman"/>
        </w:rPr>
        <w:t>.</w:t>
      </w:r>
      <w:r w:rsidR="00CA7F0E" w:rsidRPr="007008B9">
        <w:rPr>
          <w:rFonts w:cs="Times New Roman"/>
        </w:rPr>
        <w:t xml:space="preserve"> </w:t>
      </w:r>
      <w:r w:rsidR="0091696B" w:rsidRPr="007008B9">
        <w:rPr>
          <w:rFonts w:cs="Times New Roman"/>
        </w:rPr>
        <w:t>I</w:t>
      </w:r>
      <w:r w:rsidR="006B6510" w:rsidRPr="007008B9">
        <w:rPr>
          <w:rFonts w:cs="Times New Roman"/>
        </w:rPr>
        <w:t>nstitutional policies privilege white middle-class mothers (Collins, 1994)</w:t>
      </w:r>
      <w:r w:rsidR="0004436B" w:rsidRPr="007008B9">
        <w:rPr>
          <w:rFonts w:cs="Times New Roman"/>
        </w:rPr>
        <w:t>, often deem</w:t>
      </w:r>
      <w:r w:rsidR="0091696B" w:rsidRPr="007008B9">
        <w:rPr>
          <w:rFonts w:cs="Times New Roman"/>
        </w:rPr>
        <w:t>ing black mothers</w:t>
      </w:r>
      <w:r w:rsidR="0004436B" w:rsidRPr="007008B9">
        <w:rPr>
          <w:rFonts w:cs="Times New Roman"/>
        </w:rPr>
        <w:t xml:space="preserve"> as undeserving, ‘bad’ mothers (Reynolds, 2020)</w:t>
      </w:r>
      <w:r w:rsidR="006B6510" w:rsidRPr="007008B9">
        <w:rPr>
          <w:rFonts w:cs="Times New Roman"/>
        </w:rPr>
        <w:t>.</w:t>
      </w:r>
      <w:r w:rsidR="00CA7F0E">
        <w:rPr>
          <w:rFonts w:cs="Times New Roman"/>
        </w:rPr>
        <w:t xml:space="preserve"> </w:t>
      </w:r>
      <w:r>
        <w:rPr>
          <w:rFonts w:cs="Times New Roman"/>
        </w:rPr>
        <w:t xml:space="preserve">Yet </w:t>
      </w:r>
      <w:r w:rsidR="00E86226">
        <w:rPr>
          <w:rFonts w:cs="Times New Roman"/>
          <w:szCs w:val="22"/>
        </w:rPr>
        <w:t>research</w:t>
      </w:r>
      <w:r w:rsidR="00E86226" w:rsidRPr="000A7BF9">
        <w:rPr>
          <w:rFonts w:cs="Times New Roman"/>
          <w:szCs w:val="22"/>
        </w:rPr>
        <w:t xml:space="preserve"> </w:t>
      </w:r>
      <w:r w:rsidR="000A7BF9" w:rsidRPr="000A7BF9">
        <w:rPr>
          <w:rFonts w:cs="Times New Roman"/>
          <w:szCs w:val="22"/>
        </w:rPr>
        <w:t xml:space="preserve">on </w:t>
      </w:r>
      <w:r w:rsidR="003A02F1" w:rsidRPr="000A7BF9">
        <w:rPr>
          <w:rFonts w:cs="Times New Roman"/>
          <w:szCs w:val="22"/>
        </w:rPr>
        <w:t>African</w:t>
      </w:r>
      <w:r w:rsidR="003A02F1">
        <w:rPr>
          <w:rFonts w:cs="Times New Roman"/>
          <w:szCs w:val="22"/>
        </w:rPr>
        <w:t xml:space="preserve"> American</w:t>
      </w:r>
      <w:r w:rsidR="000A7BF9" w:rsidRPr="000A7BF9">
        <w:rPr>
          <w:rFonts w:cs="Times New Roman"/>
          <w:szCs w:val="22"/>
        </w:rPr>
        <w:t xml:space="preserve"> women’s experiences highlights these women feel less accountable to intensive mothering but encounter alternative mothering discourses, such as integrated mothering (Collins, 2009; Dow</w:t>
      </w:r>
      <w:r w:rsidR="004C70B7">
        <w:rPr>
          <w:rFonts w:cs="Times New Roman"/>
          <w:szCs w:val="22"/>
        </w:rPr>
        <w:t>,</w:t>
      </w:r>
      <w:r w:rsidR="000A7BF9" w:rsidRPr="000A7BF9">
        <w:rPr>
          <w:rFonts w:cs="Times New Roman"/>
          <w:szCs w:val="22"/>
        </w:rPr>
        <w:t xml:space="preserve"> 2016). Similarly, Peng and Wong (2013) identify how transnational mothers renegotiate dominant norms of mothering to construct diverse arrangements, such as collaborative mothering. </w:t>
      </w:r>
      <w:r w:rsidR="008A5B5F">
        <w:rPr>
          <w:rFonts w:cs="Times New Roman"/>
          <w:szCs w:val="22"/>
        </w:rPr>
        <w:t>L</w:t>
      </w:r>
      <w:r w:rsidR="000A7BF9" w:rsidRPr="000A7BF9">
        <w:rPr>
          <w:rFonts w:cs="Times New Roman"/>
          <w:szCs w:val="22"/>
        </w:rPr>
        <w:t>ess is known about</w:t>
      </w:r>
      <w:r w:rsidR="000A7BF9" w:rsidRPr="000A7BF9">
        <w:rPr>
          <w:szCs w:val="22"/>
        </w:rPr>
        <w:t xml:space="preserve"> how second-generation mothers transmit cultural capital and habitus to their children and how the norms of good motherhood shape the process. </w:t>
      </w:r>
      <w:r w:rsidR="002B1853">
        <w:rPr>
          <w:szCs w:val="22"/>
        </w:rPr>
        <w:t xml:space="preserve">This is an important gap, given </w:t>
      </w:r>
      <w:r w:rsidR="000A7BF9" w:rsidRPr="000A7BF9">
        <w:rPr>
          <w:szCs w:val="22"/>
        </w:rPr>
        <w:t xml:space="preserve">research </w:t>
      </w:r>
      <w:r w:rsidR="00B93A63">
        <w:rPr>
          <w:szCs w:val="22"/>
        </w:rPr>
        <w:t xml:space="preserve">that </w:t>
      </w:r>
      <w:r w:rsidR="002B1853">
        <w:rPr>
          <w:szCs w:val="22"/>
        </w:rPr>
        <w:lastRenderedPageBreak/>
        <w:t>suggests</w:t>
      </w:r>
      <w:r w:rsidR="000A7BF9" w:rsidRPr="000A7BF9">
        <w:rPr>
          <w:szCs w:val="22"/>
        </w:rPr>
        <w:t xml:space="preserve"> increasing numbers of British-born </w:t>
      </w:r>
      <w:r w:rsidR="00D93F71">
        <w:rPr>
          <w:szCs w:val="22"/>
        </w:rPr>
        <w:t>South-Asian</w:t>
      </w:r>
      <w:r w:rsidR="000A7BF9" w:rsidRPr="000A7BF9">
        <w:rPr>
          <w:szCs w:val="22"/>
        </w:rPr>
        <w:t xml:space="preserve"> women </w:t>
      </w:r>
      <w:r w:rsidR="002B1853">
        <w:rPr>
          <w:szCs w:val="22"/>
        </w:rPr>
        <w:t xml:space="preserve">with </w:t>
      </w:r>
      <w:r w:rsidR="000A7BF9" w:rsidRPr="000A7BF9">
        <w:rPr>
          <w:szCs w:val="22"/>
        </w:rPr>
        <w:t>upward</w:t>
      </w:r>
      <w:r w:rsidR="002B1853">
        <w:rPr>
          <w:szCs w:val="22"/>
        </w:rPr>
        <w:t>ly</w:t>
      </w:r>
      <w:r w:rsidR="000A7BF9" w:rsidRPr="000A7BF9">
        <w:rPr>
          <w:szCs w:val="22"/>
        </w:rPr>
        <w:t xml:space="preserve"> mobil</w:t>
      </w:r>
      <w:r w:rsidR="002B1853">
        <w:rPr>
          <w:szCs w:val="22"/>
        </w:rPr>
        <w:t xml:space="preserve">e aspirations </w:t>
      </w:r>
      <w:r w:rsidR="000A7BF9" w:rsidRPr="000A7BF9">
        <w:rPr>
          <w:szCs w:val="22"/>
        </w:rPr>
        <w:t>have begun to transform class and gender relations through their pursuit of higher education (</w:t>
      </w:r>
      <w:proofErr w:type="spellStart"/>
      <w:r w:rsidR="000A7BF9" w:rsidRPr="000A7BF9">
        <w:rPr>
          <w:szCs w:val="22"/>
        </w:rPr>
        <w:t>Bagguley</w:t>
      </w:r>
      <w:proofErr w:type="spellEnd"/>
      <w:r w:rsidR="000A7BF9" w:rsidRPr="000A7BF9">
        <w:rPr>
          <w:szCs w:val="22"/>
        </w:rPr>
        <w:t xml:space="preserve"> and Hussain, 2016; Shah et al.</w:t>
      </w:r>
      <w:r w:rsidR="0032124A">
        <w:rPr>
          <w:szCs w:val="22"/>
        </w:rPr>
        <w:t>,</w:t>
      </w:r>
      <w:r w:rsidR="000A7BF9" w:rsidRPr="000A7BF9">
        <w:rPr>
          <w:szCs w:val="22"/>
        </w:rPr>
        <w:t xml:space="preserve"> 2010). </w:t>
      </w:r>
    </w:p>
    <w:p w14:paraId="31AC0B4E" w14:textId="19D2A850" w:rsidR="000A7BF9" w:rsidRPr="000A7BF9" w:rsidRDefault="000A7BF9" w:rsidP="00735596">
      <w:pPr>
        <w:spacing w:after="160" w:line="480" w:lineRule="auto"/>
        <w:rPr>
          <w:rFonts w:cs="Times New Roman"/>
          <w:szCs w:val="22"/>
        </w:rPr>
      </w:pPr>
      <w:r w:rsidRPr="000A7BF9">
        <w:rPr>
          <w:b/>
          <w:bCs/>
          <w:szCs w:val="22"/>
        </w:rPr>
        <w:t xml:space="preserve">British-born </w:t>
      </w:r>
      <w:r w:rsidR="00D93F71">
        <w:rPr>
          <w:b/>
          <w:bCs/>
          <w:szCs w:val="22"/>
        </w:rPr>
        <w:t>South-Asian</w:t>
      </w:r>
      <w:r w:rsidRPr="000A7BF9">
        <w:rPr>
          <w:b/>
          <w:bCs/>
          <w:szCs w:val="22"/>
        </w:rPr>
        <w:t xml:space="preserve"> women: negotiating mobility</w:t>
      </w:r>
    </w:p>
    <w:p w14:paraId="303A6E21" w14:textId="42482195" w:rsidR="000A7BF9" w:rsidRPr="000A7BF9" w:rsidRDefault="000A7BF9" w:rsidP="00735596">
      <w:pPr>
        <w:spacing w:after="160" w:line="480" w:lineRule="auto"/>
        <w:rPr>
          <w:szCs w:val="22"/>
        </w:rPr>
      </w:pPr>
      <w:r w:rsidRPr="000A7BF9">
        <w:rPr>
          <w:szCs w:val="22"/>
        </w:rPr>
        <w:t xml:space="preserve">British-born </w:t>
      </w:r>
      <w:r w:rsidR="00D93F71">
        <w:rPr>
          <w:szCs w:val="22"/>
        </w:rPr>
        <w:t>South-Asian</w:t>
      </w:r>
      <w:r w:rsidRPr="000A7BF9">
        <w:rPr>
          <w:szCs w:val="22"/>
        </w:rPr>
        <w:t xml:space="preserve"> women are </w:t>
      </w:r>
      <w:r w:rsidR="000F40A2">
        <w:rPr>
          <w:szCs w:val="22"/>
        </w:rPr>
        <w:t>often</w:t>
      </w:r>
      <w:r w:rsidRPr="000A7BF9">
        <w:rPr>
          <w:szCs w:val="22"/>
        </w:rPr>
        <w:t xml:space="preserve"> the children or grandchildren of </w:t>
      </w:r>
      <w:r w:rsidR="00D93F71">
        <w:rPr>
          <w:szCs w:val="22"/>
        </w:rPr>
        <w:t>South-Asian</w:t>
      </w:r>
      <w:r w:rsidRPr="000A7BF9">
        <w:rPr>
          <w:szCs w:val="22"/>
        </w:rPr>
        <w:t xml:space="preserve"> immigrants</w:t>
      </w:r>
      <w:r w:rsidR="00E86226">
        <w:rPr>
          <w:szCs w:val="22"/>
        </w:rPr>
        <w:t>, whose</w:t>
      </w:r>
      <w:r w:rsidRPr="000A7BF9">
        <w:rPr>
          <w:szCs w:val="22"/>
        </w:rPr>
        <w:t xml:space="preserve"> parents and/or grandparents may have </w:t>
      </w:r>
      <w:r w:rsidR="00E86226">
        <w:rPr>
          <w:szCs w:val="22"/>
        </w:rPr>
        <w:t>been</w:t>
      </w:r>
      <w:r w:rsidRPr="000A7BF9">
        <w:rPr>
          <w:szCs w:val="22"/>
        </w:rPr>
        <w:t xml:space="preserve"> part of one of several periods of mass </w:t>
      </w:r>
      <w:r w:rsidR="00D93F71">
        <w:rPr>
          <w:szCs w:val="22"/>
        </w:rPr>
        <w:t>South-Asian</w:t>
      </w:r>
      <w:r w:rsidRPr="000A7BF9">
        <w:rPr>
          <w:szCs w:val="22"/>
        </w:rPr>
        <w:t xml:space="preserve"> migration. Second- and third-generation </w:t>
      </w:r>
      <w:r w:rsidR="00D93F71">
        <w:rPr>
          <w:szCs w:val="22"/>
        </w:rPr>
        <w:t>South-Asian</w:t>
      </w:r>
      <w:r w:rsidRPr="000A7BF9">
        <w:rPr>
          <w:szCs w:val="22"/>
        </w:rPr>
        <w:t xml:space="preserve"> mothers</w:t>
      </w:r>
      <w:r w:rsidR="000B7A39">
        <w:rPr>
          <w:szCs w:val="22"/>
        </w:rPr>
        <w:t xml:space="preserve"> will</w:t>
      </w:r>
      <w:r w:rsidRPr="000A7BF9">
        <w:rPr>
          <w:szCs w:val="22"/>
        </w:rPr>
        <w:t xml:space="preserve"> likely have grown up </w:t>
      </w:r>
      <w:r w:rsidR="00E86226">
        <w:rPr>
          <w:szCs w:val="22"/>
        </w:rPr>
        <w:t>being</w:t>
      </w:r>
      <w:r w:rsidRPr="000A7BF9">
        <w:rPr>
          <w:szCs w:val="22"/>
        </w:rPr>
        <w:t xml:space="preserve"> strictly monitored, due to their perceived role in preserving their family’s ethnic identity (</w:t>
      </w:r>
      <w:r w:rsidR="00A94EC7">
        <w:rPr>
          <w:szCs w:val="22"/>
        </w:rPr>
        <w:t>Dwyer, 2000</w:t>
      </w:r>
      <w:r w:rsidR="0015523B">
        <w:rPr>
          <w:szCs w:val="22"/>
        </w:rPr>
        <w:t>)</w:t>
      </w:r>
      <w:r w:rsidRPr="000A7BF9">
        <w:rPr>
          <w:szCs w:val="22"/>
        </w:rPr>
        <w:t xml:space="preserve">. Young second-generation </w:t>
      </w:r>
      <w:r w:rsidR="00D93F71">
        <w:rPr>
          <w:szCs w:val="22"/>
        </w:rPr>
        <w:t>South-Asian</w:t>
      </w:r>
      <w:r w:rsidRPr="000A7BF9">
        <w:rPr>
          <w:szCs w:val="22"/>
        </w:rPr>
        <w:t xml:space="preserve"> women typically ‘occupy a symbolic place as the guardian of family honour and integrity’ </w:t>
      </w:r>
      <w:r w:rsidR="00B93A63">
        <w:rPr>
          <w:szCs w:val="22"/>
        </w:rPr>
        <w:t xml:space="preserve">and </w:t>
      </w:r>
      <w:r w:rsidR="00E86226">
        <w:rPr>
          <w:szCs w:val="22"/>
        </w:rPr>
        <w:t>may well</w:t>
      </w:r>
      <w:r w:rsidRPr="000A7BF9">
        <w:rPr>
          <w:szCs w:val="22"/>
        </w:rPr>
        <w:t xml:space="preserve"> have been socialised with traditional gender norms that are intertwined with </w:t>
      </w:r>
      <w:r w:rsidR="00D93F71">
        <w:rPr>
          <w:szCs w:val="22"/>
        </w:rPr>
        <w:t>South-Asian</w:t>
      </w:r>
      <w:r w:rsidRPr="000A7BF9">
        <w:rPr>
          <w:szCs w:val="22"/>
        </w:rPr>
        <w:t xml:space="preserve"> family hierarchies</w:t>
      </w:r>
      <w:r w:rsidR="00C52836">
        <w:rPr>
          <w:szCs w:val="22"/>
        </w:rPr>
        <w:t xml:space="preserve"> </w:t>
      </w:r>
      <w:r w:rsidR="00C52836" w:rsidRPr="000A7BF9">
        <w:rPr>
          <w:szCs w:val="22"/>
        </w:rPr>
        <w:t>(Dwyer, 2000:478)</w:t>
      </w:r>
      <w:r w:rsidR="00C52836">
        <w:rPr>
          <w:szCs w:val="22"/>
        </w:rPr>
        <w:t>.</w:t>
      </w:r>
      <w:r w:rsidRPr="000A7BF9">
        <w:rPr>
          <w:szCs w:val="22"/>
        </w:rPr>
        <w:t xml:space="preserve"> Their mothers may have work</w:t>
      </w:r>
      <w:r w:rsidR="00992C4A">
        <w:rPr>
          <w:szCs w:val="22"/>
        </w:rPr>
        <w:t>ed</w:t>
      </w:r>
      <w:r w:rsidRPr="000A7BF9">
        <w:rPr>
          <w:szCs w:val="22"/>
        </w:rPr>
        <w:t xml:space="preserve"> to support the family</w:t>
      </w:r>
      <w:r w:rsidR="00B93A63">
        <w:rPr>
          <w:szCs w:val="22"/>
        </w:rPr>
        <w:t xml:space="preserve">, while also encountering </w:t>
      </w:r>
      <w:r w:rsidRPr="000A7BF9">
        <w:rPr>
          <w:szCs w:val="22"/>
        </w:rPr>
        <w:t>the ‘second shift’ of housework and caring responsibilities (Dion and Dion, 2001).</w:t>
      </w:r>
    </w:p>
    <w:p w14:paraId="45562F45" w14:textId="219CF62E" w:rsidR="00BC6760" w:rsidRDefault="000A7BF9" w:rsidP="00735596">
      <w:pPr>
        <w:spacing w:after="160" w:line="480" w:lineRule="auto"/>
        <w:rPr>
          <w:szCs w:val="22"/>
        </w:rPr>
      </w:pPr>
      <w:r w:rsidRPr="000A7BF9">
        <w:rPr>
          <w:szCs w:val="22"/>
        </w:rPr>
        <w:t xml:space="preserve">However, research </w:t>
      </w:r>
      <w:r w:rsidR="00A57920">
        <w:rPr>
          <w:szCs w:val="22"/>
        </w:rPr>
        <w:t xml:space="preserve">increasingly </w:t>
      </w:r>
      <w:r w:rsidRPr="000A7BF9">
        <w:rPr>
          <w:szCs w:val="22"/>
        </w:rPr>
        <w:t xml:space="preserve">has shown how British-born </w:t>
      </w:r>
      <w:r w:rsidR="00D93F71">
        <w:rPr>
          <w:szCs w:val="22"/>
        </w:rPr>
        <w:t>South-Asian</w:t>
      </w:r>
      <w:r w:rsidRPr="000A7BF9">
        <w:rPr>
          <w:szCs w:val="22"/>
        </w:rPr>
        <w:t xml:space="preserve"> women are becoming upwardly mobile, challenging traditional gender norms during adolescence (Shah et al.</w:t>
      </w:r>
      <w:r w:rsidR="00765328">
        <w:rPr>
          <w:szCs w:val="22"/>
        </w:rPr>
        <w:t>,</w:t>
      </w:r>
      <w:r w:rsidRPr="000A7BF9">
        <w:rPr>
          <w:szCs w:val="22"/>
        </w:rPr>
        <w:t xml:space="preserve"> 2010). </w:t>
      </w:r>
      <w:r w:rsidR="009D74AA">
        <w:rPr>
          <w:szCs w:val="22"/>
        </w:rPr>
        <w:t>Many will</w:t>
      </w:r>
      <w:r w:rsidRPr="000A7BF9">
        <w:rPr>
          <w:szCs w:val="22"/>
        </w:rPr>
        <w:t xml:space="preserve"> have reached adulthood at a time of rapid increase in </w:t>
      </w:r>
      <w:r w:rsidR="00D93F71">
        <w:rPr>
          <w:szCs w:val="22"/>
        </w:rPr>
        <w:t>South-Asian</w:t>
      </w:r>
      <w:r w:rsidRPr="000A7BF9">
        <w:rPr>
          <w:szCs w:val="22"/>
        </w:rPr>
        <w:t xml:space="preserve"> women’s participation in higher education (</w:t>
      </w:r>
      <w:proofErr w:type="spellStart"/>
      <w:r w:rsidRPr="000A7BF9">
        <w:rPr>
          <w:szCs w:val="22"/>
        </w:rPr>
        <w:t>Bagguley</w:t>
      </w:r>
      <w:proofErr w:type="spellEnd"/>
      <w:r w:rsidRPr="000A7BF9">
        <w:rPr>
          <w:szCs w:val="22"/>
        </w:rPr>
        <w:t xml:space="preserve"> and Hussain, 20</w:t>
      </w:r>
      <w:r w:rsidR="00C84F88">
        <w:rPr>
          <w:szCs w:val="22"/>
        </w:rPr>
        <w:t>16</w:t>
      </w:r>
      <w:r w:rsidRPr="000A7BF9">
        <w:rPr>
          <w:szCs w:val="22"/>
        </w:rPr>
        <w:t xml:space="preserve">). Both working- and middle-class </w:t>
      </w:r>
      <w:r w:rsidR="00D93F71">
        <w:rPr>
          <w:szCs w:val="22"/>
        </w:rPr>
        <w:t>South-Asian</w:t>
      </w:r>
      <w:r w:rsidRPr="000A7BF9">
        <w:rPr>
          <w:szCs w:val="22"/>
        </w:rPr>
        <w:t xml:space="preserve"> parents have been found to mobilise ethnic capital within the family habitus to encourage children to pursue higher education, careers and upward mobility (</w:t>
      </w:r>
      <w:proofErr w:type="spellStart"/>
      <w:r w:rsidRPr="000A7BF9">
        <w:rPr>
          <w:szCs w:val="22"/>
        </w:rPr>
        <w:t>Modood</w:t>
      </w:r>
      <w:proofErr w:type="spellEnd"/>
      <w:r w:rsidRPr="000A7BF9">
        <w:rPr>
          <w:szCs w:val="22"/>
        </w:rPr>
        <w:t>, 2004). Such ethnic capital operates within parent-child relationships, through the transmission of values, aspirations, and enforcement of norms (Shah et al.</w:t>
      </w:r>
      <w:r w:rsidR="0032124A">
        <w:rPr>
          <w:szCs w:val="22"/>
        </w:rPr>
        <w:t>,</w:t>
      </w:r>
      <w:r w:rsidRPr="000A7BF9">
        <w:rPr>
          <w:szCs w:val="22"/>
        </w:rPr>
        <w:t xml:space="preserve"> 20</w:t>
      </w:r>
      <w:r w:rsidR="003738D2">
        <w:rPr>
          <w:szCs w:val="22"/>
        </w:rPr>
        <w:t>1</w:t>
      </w:r>
      <w:r w:rsidRPr="000A7BF9">
        <w:rPr>
          <w:szCs w:val="22"/>
        </w:rPr>
        <w:t xml:space="preserve">0). As British-born </w:t>
      </w:r>
      <w:r w:rsidR="00D93F71">
        <w:rPr>
          <w:szCs w:val="22"/>
        </w:rPr>
        <w:t>South-Asian</w:t>
      </w:r>
      <w:r w:rsidRPr="000A7BF9">
        <w:rPr>
          <w:szCs w:val="22"/>
        </w:rPr>
        <w:t xml:space="preserve"> women negotiate access to higher education and marriage, they become reflexive, ‘skilled cultural navigators between their parental culture and wider society’ </w:t>
      </w:r>
      <w:r w:rsidRPr="000A7BF9">
        <w:rPr>
          <w:szCs w:val="22"/>
        </w:rPr>
        <w:lastRenderedPageBreak/>
        <w:t>(</w:t>
      </w:r>
      <w:proofErr w:type="spellStart"/>
      <w:r w:rsidRPr="000A7BF9">
        <w:rPr>
          <w:szCs w:val="22"/>
        </w:rPr>
        <w:t>Bagguley</w:t>
      </w:r>
      <w:proofErr w:type="spellEnd"/>
      <w:r w:rsidRPr="000A7BF9">
        <w:rPr>
          <w:szCs w:val="22"/>
        </w:rPr>
        <w:t xml:space="preserve"> and Hussain, 2016:47). Such reflexivity becomes an important ‘means of social mobility’, particularly for working-class </w:t>
      </w:r>
      <w:r w:rsidR="00D93F71">
        <w:rPr>
          <w:szCs w:val="22"/>
        </w:rPr>
        <w:t>South-Asian</w:t>
      </w:r>
      <w:r w:rsidRPr="000A7BF9">
        <w:rPr>
          <w:szCs w:val="22"/>
        </w:rPr>
        <w:t xml:space="preserve"> women (</w:t>
      </w:r>
      <w:proofErr w:type="spellStart"/>
      <w:r w:rsidRPr="000A7BF9">
        <w:rPr>
          <w:szCs w:val="22"/>
        </w:rPr>
        <w:t>Bagguley</w:t>
      </w:r>
      <w:proofErr w:type="spellEnd"/>
      <w:r w:rsidRPr="000A7BF9">
        <w:rPr>
          <w:szCs w:val="22"/>
        </w:rPr>
        <w:t xml:space="preserve"> and Hussain, 2016:56). </w:t>
      </w:r>
    </w:p>
    <w:p w14:paraId="72C6008C" w14:textId="7C8E28C9" w:rsidR="00BC6760" w:rsidRDefault="000A7BF9">
      <w:pPr>
        <w:spacing w:line="480" w:lineRule="auto"/>
        <w:rPr>
          <w:szCs w:val="22"/>
        </w:rPr>
      </w:pPr>
      <w:r w:rsidRPr="000A7BF9">
        <w:rPr>
          <w:szCs w:val="22"/>
        </w:rPr>
        <w:t xml:space="preserve">Yet </w:t>
      </w:r>
      <w:proofErr w:type="spellStart"/>
      <w:r w:rsidRPr="000A7BF9">
        <w:rPr>
          <w:szCs w:val="22"/>
        </w:rPr>
        <w:t>Bourdieusian</w:t>
      </w:r>
      <w:proofErr w:type="spellEnd"/>
      <w:r w:rsidRPr="000A7BF9">
        <w:rPr>
          <w:szCs w:val="22"/>
        </w:rPr>
        <w:t xml:space="preserve"> scholars have suggested that upward mobility can significant</w:t>
      </w:r>
      <w:r w:rsidR="00E86226">
        <w:rPr>
          <w:szCs w:val="22"/>
        </w:rPr>
        <w:t>ly</w:t>
      </w:r>
      <w:r w:rsidRPr="000A7BF9">
        <w:rPr>
          <w:szCs w:val="22"/>
        </w:rPr>
        <w:t xml:space="preserve"> impact a person’s habitus</w:t>
      </w:r>
      <w:r w:rsidR="00E86226">
        <w:rPr>
          <w:szCs w:val="22"/>
        </w:rPr>
        <w:t xml:space="preserve"> in</w:t>
      </w:r>
      <w:r w:rsidRPr="000A7BF9">
        <w:rPr>
          <w:szCs w:val="22"/>
        </w:rPr>
        <w:t xml:space="preserve"> struggles to negotiate new social fields (Friedman, 201</w:t>
      </w:r>
      <w:r w:rsidR="000F7481">
        <w:rPr>
          <w:szCs w:val="22"/>
        </w:rPr>
        <w:t>6</w:t>
      </w:r>
      <w:r w:rsidRPr="000A7BF9">
        <w:rPr>
          <w:szCs w:val="22"/>
        </w:rPr>
        <w:t>; Reay</w:t>
      </w:r>
      <w:r w:rsidR="00FA43CA">
        <w:rPr>
          <w:szCs w:val="22"/>
        </w:rPr>
        <w:t xml:space="preserve"> et al.</w:t>
      </w:r>
      <w:r w:rsidRPr="000A7BF9">
        <w:rPr>
          <w:szCs w:val="22"/>
        </w:rPr>
        <w:t>, 200</w:t>
      </w:r>
      <w:r w:rsidR="00A24F3B">
        <w:rPr>
          <w:szCs w:val="22"/>
        </w:rPr>
        <w:t>9</w:t>
      </w:r>
      <w:r w:rsidRPr="000A7BF9">
        <w:rPr>
          <w:szCs w:val="22"/>
        </w:rPr>
        <w:t xml:space="preserve">). </w:t>
      </w:r>
      <w:r w:rsidR="00F5654E" w:rsidRPr="007008B9">
        <w:rPr>
          <w:rFonts w:cs="Times New Roman"/>
        </w:rPr>
        <w:t>S</w:t>
      </w:r>
      <w:r w:rsidR="00ED7CE3" w:rsidRPr="007008B9">
        <w:rPr>
          <w:rFonts w:cs="Times New Roman"/>
        </w:rPr>
        <w:t xml:space="preserve">ocially mobile </w:t>
      </w:r>
      <w:r w:rsidR="0091696B" w:rsidRPr="007008B9">
        <w:rPr>
          <w:rFonts w:cs="Times New Roman"/>
        </w:rPr>
        <w:t>b</w:t>
      </w:r>
      <w:r w:rsidR="00ED7CE3" w:rsidRPr="007008B9">
        <w:rPr>
          <w:rFonts w:cs="Times New Roman"/>
        </w:rPr>
        <w:t xml:space="preserve">lack middle-class mothers </w:t>
      </w:r>
      <w:r w:rsidR="00F5654E" w:rsidRPr="007008B9">
        <w:rPr>
          <w:rFonts w:cs="Times New Roman"/>
        </w:rPr>
        <w:t xml:space="preserve">can experience discomfort amongst their white counterparts, feeling psychologically devalued and subjugated as ‘as an undesirable other’ (Rollock et al., 2012: 270). </w:t>
      </w:r>
      <w:r w:rsidR="007132A6" w:rsidRPr="007008B9">
        <w:rPr>
          <w:rFonts w:cs="Times New Roman"/>
        </w:rPr>
        <w:t xml:space="preserve">Similarly, </w:t>
      </w:r>
      <w:r w:rsidR="00840D6B" w:rsidRPr="007008B9">
        <w:rPr>
          <w:rFonts w:cs="Times New Roman"/>
        </w:rPr>
        <w:t xml:space="preserve">upwardly mobile Black Caribbean </w:t>
      </w:r>
      <w:r w:rsidR="00F5654E" w:rsidRPr="007008B9">
        <w:rPr>
          <w:rFonts w:cs="Times New Roman"/>
        </w:rPr>
        <w:t>parents</w:t>
      </w:r>
      <w:r w:rsidR="00840D6B" w:rsidRPr="007008B9">
        <w:rPr>
          <w:rFonts w:cs="Times New Roman"/>
        </w:rPr>
        <w:t xml:space="preserve"> arm their children against racism and oppression, cultivating self-esteem and pride in their cultural values</w:t>
      </w:r>
      <w:r w:rsidR="00F5654E" w:rsidRPr="007008B9">
        <w:rPr>
          <w:rFonts w:cs="Times New Roman"/>
        </w:rPr>
        <w:t xml:space="preserve"> (Vincent et al., 2012). </w:t>
      </w:r>
      <w:r w:rsidR="007132A6" w:rsidRPr="007008B9">
        <w:rPr>
          <w:rFonts w:cs="Times New Roman"/>
        </w:rPr>
        <w:t>The ability to self-define and self-valuat</w:t>
      </w:r>
      <w:r w:rsidR="0091696B" w:rsidRPr="007008B9">
        <w:rPr>
          <w:rFonts w:cs="Times New Roman"/>
        </w:rPr>
        <w:t>e</w:t>
      </w:r>
      <w:r w:rsidR="007132A6" w:rsidRPr="007008B9">
        <w:rPr>
          <w:rFonts w:cs="Times New Roman"/>
        </w:rPr>
        <w:t xml:space="preserve"> </w:t>
      </w:r>
      <w:r w:rsidR="00F5654E" w:rsidRPr="007008B9">
        <w:rPr>
          <w:rFonts w:cs="Times New Roman"/>
        </w:rPr>
        <w:t>is</w:t>
      </w:r>
      <w:r w:rsidR="007132A6" w:rsidRPr="007008B9">
        <w:rPr>
          <w:rFonts w:cs="Times New Roman"/>
        </w:rPr>
        <w:t xml:space="preserve"> an important way of resisting objectification, a form of activism against racism </w:t>
      </w:r>
      <w:r w:rsidR="006B6510" w:rsidRPr="007008B9">
        <w:rPr>
          <w:rFonts w:cs="Times New Roman"/>
        </w:rPr>
        <w:t>(</w:t>
      </w:r>
      <w:r w:rsidR="007132A6" w:rsidRPr="007008B9">
        <w:rPr>
          <w:rFonts w:cs="Times New Roman"/>
        </w:rPr>
        <w:t>Collins</w:t>
      </w:r>
      <w:r w:rsidR="006B6510" w:rsidRPr="007008B9">
        <w:rPr>
          <w:rFonts w:cs="Times New Roman"/>
        </w:rPr>
        <w:t>,</w:t>
      </w:r>
      <w:r w:rsidR="007132A6" w:rsidRPr="007008B9">
        <w:rPr>
          <w:rFonts w:cs="Times New Roman"/>
        </w:rPr>
        <w:t xml:space="preserve"> 1986</w:t>
      </w:r>
      <w:r w:rsidR="006B6510" w:rsidRPr="007008B9">
        <w:rPr>
          <w:rFonts w:cs="Times New Roman"/>
        </w:rPr>
        <w:t>;</w:t>
      </w:r>
      <w:r w:rsidR="007132A6" w:rsidRPr="007008B9">
        <w:rPr>
          <w:rFonts w:cs="Times New Roman"/>
        </w:rPr>
        <w:t xml:space="preserve"> 1994). </w:t>
      </w:r>
      <w:r w:rsidR="00BB4B2C" w:rsidRPr="007008B9">
        <w:rPr>
          <w:rFonts w:cs="Times New Roman"/>
        </w:rPr>
        <w:t>Such</w:t>
      </w:r>
      <w:r w:rsidR="007132A6" w:rsidRPr="007008B9">
        <w:rPr>
          <w:rFonts w:cs="Times New Roman"/>
        </w:rPr>
        <w:t xml:space="preserve"> </w:t>
      </w:r>
      <w:proofErr w:type="spellStart"/>
      <w:r w:rsidR="007132A6" w:rsidRPr="007008B9">
        <w:rPr>
          <w:rFonts w:cs="Times New Roman"/>
        </w:rPr>
        <w:t>motherwork</w:t>
      </w:r>
      <w:proofErr w:type="spellEnd"/>
      <w:r w:rsidR="007132A6" w:rsidRPr="007008B9">
        <w:rPr>
          <w:rFonts w:cs="Times New Roman"/>
        </w:rPr>
        <w:t xml:space="preserve"> necessitates extra burden</w:t>
      </w:r>
      <w:r w:rsidR="00F5654E" w:rsidRPr="007008B9">
        <w:rPr>
          <w:rFonts w:cs="Times New Roman"/>
        </w:rPr>
        <w:t>s</w:t>
      </w:r>
      <w:r w:rsidR="007132A6" w:rsidRPr="007008B9">
        <w:rPr>
          <w:rFonts w:cs="Times New Roman"/>
        </w:rPr>
        <w:t xml:space="preserve"> of protecting children from racism and inequality (Elliott et al., 2015), and empowering children to ‘get on’</w:t>
      </w:r>
      <w:r w:rsidR="008D76E5" w:rsidRPr="007008B9">
        <w:rPr>
          <w:rFonts w:cs="Times New Roman"/>
        </w:rPr>
        <w:t xml:space="preserve"> - </w:t>
      </w:r>
      <w:r w:rsidR="007132A6" w:rsidRPr="007008B9">
        <w:rPr>
          <w:rFonts w:cs="Times New Roman"/>
        </w:rPr>
        <w:t>to use Bourdieu’s term (1990)</w:t>
      </w:r>
      <w:r w:rsidR="008D76E5" w:rsidRPr="007008B9">
        <w:rPr>
          <w:rFonts w:cs="Times New Roman"/>
        </w:rPr>
        <w:t xml:space="preserve"> - </w:t>
      </w:r>
      <w:r w:rsidR="007132A6" w:rsidRPr="007008B9">
        <w:rPr>
          <w:rFonts w:cs="Times New Roman"/>
        </w:rPr>
        <w:t>in unequal fields (see Collins, 1994).</w:t>
      </w:r>
    </w:p>
    <w:p w14:paraId="7EE98640" w14:textId="77777777" w:rsidR="00D04537" w:rsidRDefault="00D04537" w:rsidP="009E467F">
      <w:pPr>
        <w:spacing w:line="480" w:lineRule="auto"/>
        <w:rPr>
          <w:rFonts w:cs="Times New Roman"/>
        </w:rPr>
      </w:pPr>
    </w:p>
    <w:p w14:paraId="235827AE" w14:textId="33F0ACFD" w:rsidR="000A7BF9" w:rsidRDefault="000A7BF9" w:rsidP="009E467F">
      <w:pPr>
        <w:spacing w:line="480" w:lineRule="auto"/>
        <w:rPr>
          <w:rFonts w:cs="Times New Roman"/>
          <w:szCs w:val="22"/>
        </w:rPr>
      </w:pPr>
      <w:r w:rsidRPr="000A7BF9">
        <w:rPr>
          <w:szCs w:val="22"/>
        </w:rPr>
        <w:t>While upward mobility can cause habitus to become divided (or cleft), rendering people feeling torn between two worlds (Bourdieu, 1990; Friedman, 201</w:t>
      </w:r>
      <w:r w:rsidR="000F7481">
        <w:rPr>
          <w:szCs w:val="22"/>
        </w:rPr>
        <w:t>6</w:t>
      </w:r>
      <w:r w:rsidRPr="000A7BF9">
        <w:rPr>
          <w:szCs w:val="22"/>
        </w:rPr>
        <w:t>)</w:t>
      </w:r>
      <w:r w:rsidR="00802E1D">
        <w:rPr>
          <w:szCs w:val="22"/>
        </w:rPr>
        <w:t>;</w:t>
      </w:r>
      <w:r w:rsidRPr="000A7BF9">
        <w:rPr>
          <w:szCs w:val="22"/>
        </w:rPr>
        <w:t xml:space="preserve"> </w:t>
      </w:r>
      <w:r w:rsidR="00802E1D">
        <w:rPr>
          <w:szCs w:val="22"/>
        </w:rPr>
        <w:t xml:space="preserve">a </w:t>
      </w:r>
      <w:r w:rsidRPr="000A7BF9">
        <w:rPr>
          <w:szCs w:val="22"/>
        </w:rPr>
        <w:t xml:space="preserve">heightened reflexivity, which </w:t>
      </w:r>
      <w:r w:rsidR="00802E1D">
        <w:rPr>
          <w:szCs w:val="22"/>
        </w:rPr>
        <w:t>becomes</w:t>
      </w:r>
      <w:r w:rsidRPr="000A7BF9">
        <w:rPr>
          <w:szCs w:val="22"/>
        </w:rPr>
        <w:t xml:space="preserve"> a ‘positive and empowering resource’ for habitus change (Ingram and Abrahams, 2015:140)</w:t>
      </w:r>
      <w:r w:rsidR="00802E1D">
        <w:rPr>
          <w:szCs w:val="22"/>
        </w:rPr>
        <w:t>, can also result</w:t>
      </w:r>
      <w:r w:rsidRPr="000A7BF9">
        <w:rPr>
          <w:szCs w:val="22"/>
        </w:rPr>
        <w:t xml:space="preserve">. However, relatively little is known about the impact of upward mobility on British-born </w:t>
      </w:r>
      <w:r w:rsidR="00D93F71">
        <w:rPr>
          <w:szCs w:val="22"/>
        </w:rPr>
        <w:t>South-Asian</w:t>
      </w:r>
      <w:r w:rsidRPr="000A7BF9">
        <w:rPr>
          <w:szCs w:val="22"/>
        </w:rPr>
        <w:t xml:space="preserve"> women’s habitus, particularly once they become mothers. Our study provides insight into how these women feel empowered to </w:t>
      </w:r>
      <w:r w:rsidRPr="000A7BF9">
        <w:rPr>
          <w:rFonts w:cs="Times New Roman"/>
          <w:szCs w:val="22"/>
        </w:rPr>
        <w:t>create a reflexive habitus (Sweetman, 200</w:t>
      </w:r>
      <w:r w:rsidR="003C46D4">
        <w:rPr>
          <w:rFonts w:cs="Times New Roman"/>
          <w:szCs w:val="22"/>
        </w:rPr>
        <w:t>3</w:t>
      </w:r>
      <w:r w:rsidRPr="000A7BF9">
        <w:rPr>
          <w:rFonts w:cs="Times New Roman"/>
          <w:szCs w:val="22"/>
        </w:rPr>
        <w:t>) enabl</w:t>
      </w:r>
      <w:r w:rsidR="00E55F1A">
        <w:rPr>
          <w:rFonts w:cs="Times New Roman"/>
          <w:szCs w:val="22"/>
        </w:rPr>
        <w:t xml:space="preserve">ing </w:t>
      </w:r>
      <w:r w:rsidRPr="000A7BF9">
        <w:rPr>
          <w:rFonts w:cs="Times New Roman"/>
          <w:szCs w:val="22"/>
        </w:rPr>
        <w:t>them to reconfigure gender norms, whilst reinterpreting the norms of intensive motherhood.</w:t>
      </w:r>
    </w:p>
    <w:p w14:paraId="58384572" w14:textId="77777777" w:rsidR="00FC31FC" w:rsidRPr="000A7BF9" w:rsidRDefault="00FC31FC" w:rsidP="009E467F">
      <w:pPr>
        <w:spacing w:line="480" w:lineRule="auto"/>
        <w:ind w:firstLine="720"/>
        <w:rPr>
          <w:rFonts w:cs="Times New Roman"/>
          <w:szCs w:val="22"/>
        </w:rPr>
      </w:pPr>
    </w:p>
    <w:p w14:paraId="147C41D3" w14:textId="62339082" w:rsidR="000A7BF9" w:rsidRDefault="000A7BF9" w:rsidP="00735596">
      <w:pPr>
        <w:spacing w:line="480" w:lineRule="auto"/>
      </w:pPr>
      <w:r>
        <w:rPr>
          <w:b/>
          <w:bCs/>
        </w:rPr>
        <w:t>Methodology</w:t>
      </w:r>
    </w:p>
    <w:p w14:paraId="58B51EDE" w14:textId="77777777" w:rsidR="009E467F" w:rsidRDefault="009E467F" w:rsidP="00735596">
      <w:pPr>
        <w:spacing w:line="480" w:lineRule="auto"/>
      </w:pPr>
    </w:p>
    <w:p w14:paraId="04C25DD5" w14:textId="46C23519" w:rsidR="00BA28FE" w:rsidRDefault="00E55F1A" w:rsidP="00735596">
      <w:pPr>
        <w:spacing w:line="480" w:lineRule="auto"/>
      </w:pPr>
      <w:r>
        <w:t>I</w:t>
      </w:r>
      <w:r w:rsidR="00BA28FE" w:rsidRPr="00BA28FE">
        <w:t xml:space="preserve">n-depth interviews </w:t>
      </w:r>
      <w:r>
        <w:t xml:space="preserve">were conducted </w:t>
      </w:r>
      <w:r w:rsidR="00BA28FE" w:rsidRPr="00BA28FE">
        <w:t xml:space="preserve">with 23 </w:t>
      </w:r>
      <w:r w:rsidR="00D93F71">
        <w:t>South-Asian</w:t>
      </w:r>
      <w:r w:rsidR="00BA28FE" w:rsidRPr="00BA28FE">
        <w:t xml:space="preserve"> mothers</w:t>
      </w:r>
      <w:r w:rsidR="00772B5A">
        <w:t>:</w:t>
      </w:r>
      <w:r w:rsidR="00BA28FE" w:rsidRPr="00BA28FE">
        <w:t xml:space="preserve"> 19 were </w:t>
      </w:r>
      <w:r w:rsidR="00E86226">
        <w:t>UK-</w:t>
      </w:r>
      <w:r w:rsidR="00BA28FE" w:rsidRPr="00BA28FE">
        <w:t>born (17 second-generation</w:t>
      </w:r>
      <w:r w:rsidR="00772B5A">
        <w:t xml:space="preserve">, </w:t>
      </w:r>
      <w:r w:rsidR="00BA28FE" w:rsidRPr="00BA28FE">
        <w:t xml:space="preserve">2 </w:t>
      </w:r>
      <w:proofErr w:type="gramStart"/>
      <w:r w:rsidR="00BA28FE" w:rsidRPr="00BA28FE">
        <w:t>third-generation</w:t>
      </w:r>
      <w:proofErr w:type="gramEnd"/>
      <w:r w:rsidR="00BA28FE" w:rsidRPr="00BA28FE">
        <w:t>)</w:t>
      </w:r>
      <w:r w:rsidR="00772B5A">
        <w:t xml:space="preserve"> and 4 were</w:t>
      </w:r>
      <w:r>
        <w:t xml:space="preserve"> </w:t>
      </w:r>
      <w:r w:rsidR="00BA28FE" w:rsidRPr="00BA28FE">
        <w:t xml:space="preserve">first-generation. Since </w:t>
      </w:r>
      <w:r w:rsidR="0032124A">
        <w:t>our</w:t>
      </w:r>
      <w:r w:rsidR="0032124A" w:rsidRPr="00BA28FE">
        <w:t xml:space="preserve"> </w:t>
      </w:r>
      <w:r>
        <w:t>focus</w:t>
      </w:r>
      <w:r w:rsidR="00E86226">
        <w:t xml:space="preserve"> is</w:t>
      </w:r>
      <w:r>
        <w:t xml:space="preserve"> on </w:t>
      </w:r>
      <w:r w:rsidR="00BA28FE" w:rsidRPr="00BA28FE">
        <w:t xml:space="preserve">the mothering practices of British-born </w:t>
      </w:r>
      <w:r w:rsidR="00D93F71">
        <w:t>South-Asian</w:t>
      </w:r>
      <w:r w:rsidR="00BA28FE" w:rsidRPr="00BA28FE">
        <w:t xml:space="preserve"> women, the interviews with second- and third-generation women form the main empirical base</w:t>
      </w:r>
      <w:r w:rsidR="0032124A">
        <w:t xml:space="preserve"> (</w:t>
      </w:r>
      <w:r w:rsidR="00BA28FE" w:rsidRPr="00BA28FE">
        <w:t xml:space="preserve">data from the first-generation mothers </w:t>
      </w:r>
      <w:r w:rsidR="00FF7FF5">
        <w:t xml:space="preserve">is </w:t>
      </w:r>
      <w:r w:rsidR="00BA28FE" w:rsidRPr="00BA28FE">
        <w:t>used to contextualise the findings</w:t>
      </w:r>
      <w:r w:rsidR="0032124A">
        <w:t>)</w:t>
      </w:r>
      <w:r w:rsidR="00BA28FE" w:rsidRPr="00BA28FE">
        <w:t xml:space="preserve">. </w:t>
      </w:r>
    </w:p>
    <w:p w14:paraId="302E5AC6" w14:textId="77777777" w:rsidR="00BA28FE" w:rsidRPr="00BA28FE" w:rsidRDefault="00BA28FE" w:rsidP="00735596">
      <w:pPr>
        <w:spacing w:line="480" w:lineRule="auto"/>
      </w:pPr>
    </w:p>
    <w:p w14:paraId="2F9656B3" w14:textId="601DE37B" w:rsidR="00BA28FE" w:rsidRDefault="00BA28FE" w:rsidP="00735596">
      <w:pPr>
        <w:spacing w:line="480" w:lineRule="auto"/>
      </w:pPr>
      <w:r w:rsidRPr="00BA28FE">
        <w:t xml:space="preserve">Informants were mainly from </w:t>
      </w:r>
      <w:r w:rsidR="00772B5A">
        <w:t>N</w:t>
      </w:r>
      <w:r w:rsidRPr="00BA28FE">
        <w:t>orth-</w:t>
      </w:r>
      <w:r w:rsidR="00772B5A">
        <w:t>W</w:t>
      </w:r>
      <w:r w:rsidRPr="00BA28FE">
        <w:t xml:space="preserve">est England, </w:t>
      </w:r>
      <w:r w:rsidR="0023171B">
        <w:t xml:space="preserve">recruited </w:t>
      </w:r>
      <w:r w:rsidRPr="00BA28FE">
        <w:t xml:space="preserve">via personal contacts, snowball sampling, </w:t>
      </w:r>
      <w:r w:rsidR="00D93F71">
        <w:t>South-Asian</w:t>
      </w:r>
      <w:r w:rsidRPr="00BA28FE">
        <w:t xml:space="preserve"> community and women’s groups, and other relevant websites and organisations. Except for one informant, who was expecting her first child, the informants had between one and four children,</w:t>
      </w:r>
      <w:r w:rsidR="00F27131">
        <w:t xml:space="preserve"> ranging from four</w:t>
      </w:r>
      <w:r w:rsidR="00772B5A">
        <w:t>-</w:t>
      </w:r>
      <w:r w:rsidR="00F27131">
        <w:t>months to 15 years</w:t>
      </w:r>
      <w:r w:rsidR="00772B5A">
        <w:t>-</w:t>
      </w:r>
      <w:r w:rsidR="00F27131">
        <w:t>old.</w:t>
      </w:r>
      <w:r w:rsidRPr="00BA28FE">
        <w:t xml:space="preserve"> </w:t>
      </w:r>
      <w:r w:rsidR="00F27131" w:rsidRPr="007008B9">
        <w:t xml:space="preserve">However, </w:t>
      </w:r>
      <w:r w:rsidRPr="007008B9">
        <w:t>most</w:t>
      </w:r>
      <w:r w:rsidR="00F27131" w:rsidRPr="007008B9">
        <w:t xml:space="preserve"> informants</w:t>
      </w:r>
      <w:r w:rsidRPr="007008B9">
        <w:t xml:space="preserve"> </w:t>
      </w:r>
      <w:r w:rsidR="00F27131" w:rsidRPr="007008B9">
        <w:t>had</w:t>
      </w:r>
      <w:r w:rsidRPr="007008B9">
        <w:t xml:space="preserve"> at least one child at pre-school or primary school</w:t>
      </w:r>
      <w:r w:rsidR="005E47F5" w:rsidRPr="007008B9">
        <w:t>;</w:t>
      </w:r>
      <w:r w:rsidR="00F27131" w:rsidRPr="007008B9">
        <w:t xml:space="preserve"> only three had a child in secondary school, suggesting that the women’s aspirations for their child’s social mobility are</w:t>
      </w:r>
      <w:r w:rsidR="005E47F5" w:rsidRPr="007008B9">
        <w:t xml:space="preserve"> largely</w:t>
      </w:r>
      <w:r w:rsidR="00F27131" w:rsidRPr="007008B9">
        <w:t xml:space="preserve"> future-oriented projects</w:t>
      </w:r>
      <w:r w:rsidR="004417DD" w:rsidRPr="007008B9">
        <w:t xml:space="preserve"> (Wall, 2010)</w:t>
      </w:r>
      <w:r w:rsidRPr="007008B9">
        <w:t>.</w:t>
      </w:r>
      <w:r w:rsidRPr="00BA28FE">
        <w:t xml:space="preserve"> Although most identified as Muslim, two described themselves as Hindu (Chanda and Jasvinder), while one was Sikh (Raveena). </w:t>
      </w:r>
      <w:r w:rsidR="005D3C44" w:rsidRPr="003738D2">
        <w:t>Most</w:t>
      </w:r>
      <w:r w:rsidR="00BD16EB" w:rsidRPr="003738D2">
        <w:t xml:space="preserve"> </w:t>
      </w:r>
      <w:r w:rsidR="009B7385" w:rsidRPr="003738D2">
        <w:t>British-born informants were raised in working-class families, based on their parents’ employment and education level (Lareau</w:t>
      </w:r>
      <w:r w:rsidR="0023171B">
        <w:t>,</w:t>
      </w:r>
      <w:r w:rsidR="009B7385" w:rsidRPr="003738D2">
        <w:t xml:space="preserve"> </w:t>
      </w:r>
      <w:r w:rsidR="007D0F2D">
        <w:t>2002</w:t>
      </w:r>
      <w:r w:rsidR="009B7385" w:rsidRPr="003738D2">
        <w:t xml:space="preserve">). </w:t>
      </w:r>
      <w:r w:rsidRPr="003738D2">
        <w:t>The sample included women who ha</w:t>
      </w:r>
      <w:r w:rsidR="008359BD">
        <w:t>d</w:t>
      </w:r>
      <w:r w:rsidRPr="003738D2">
        <w:t xml:space="preserve"> </w:t>
      </w:r>
      <w:r w:rsidR="00E55F1A" w:rsidRPr="003738D2">
        <w:t xml:space="preserve">to different extents </w:t>
      </w:r>
      <w:r w:rsidRPr="003738D2">
        <w:t>negotiated access to education, careers, and marriage.</w:t>
      </w:r>
      <w:r w:rsidR="002B532D">
        <w:t xml:space="preserve"> </w:t>
      </w:r>
      <w:r w:rsidR="0023171B" w:rsidRPr="007008B9">
        <w:t>T</w:t>
      </w:r>
      <w:r w:rsidR="00BF669A" w:rsidRPr="007008B9">
        <w:t>he</w:t>
      </w:r>
      <w:r w:rsidR="00AC5050" w:rsidRPr="007008B9">
        <w:t xml:space="preserve"> </w:t>
      </w:r>
      <w:r w:rsidR="007B1E25" w:rsidRPr="007008B9">
        <w:t>second-</w:t>
      </w:r>
      <w:r w:rsidR="00BC6760" w:rsidRPr="007008B9">
        <w:t xml:space="preserve"> and third-</w:t>
      </w:r>
      <w:r w:rsidR="007B1E25" w:rsidRPr="007008B9">
        <w:t xml:space="preserve">generation </w:t>
      </w:r>
      <w:r w:rsidR="00AC5050" w:rsidRPr="007008B9">
        <w:t>women</w:t>
      </w:r>
      <w:r w:rsidR="00BF669A" w:rsidRPr="007008B9">
        <w:t xml:space="preserve"> shared the same religion as their husbands and</w:t>
      </w:r>
      <w:r w:rsidR="00AC5050" w:rsidRPr="007008B9">
        <w:t xml:space="preserve"> </w:t>
      </w:r>
      <w:r w:rsidR="00BF669A" w:rsidRPr="007008B9">
        <w:t xml:space="preserve">most </w:t>
      </w:r>
      <w:r w:rsidR="00AC5050" w:rsidRPr="007008B9">
        <w:t>hailed from the same ethnic group</w:t>
      </w:r>
      <w:r w:rsidR="00FC31FC" w:rsidRPr="007008B9">
        <w:t>.</w:t>
      </w:r>
      <w:r w:rsidR="00AC5050" w:rsidRPr="007008B9">
        <w:t xml:space="preserve"> </w:t>
      </w:r>
      <w:r w:rsidR="002B532D" w:rsidRPr="007008B9">
        <w:t xml:space="preserve">Husbands were often of the same generation as informants, although nine </w:t>
      </w:r>
      <w:r w:rsidR="00AC5050" w:rsidRPr="007008B9">
        <w:t xml:space="preserve">married first-generation </w:t>
      </w:r>
      <w:r w:rsidR="00BF669A" w:rsidRPr="007008B9">
        <w:t>immigrants. Only</w:t>
      </w:r>
      <w:r w:rsidR="00AC5050" w:rsidRPr="007008B9">
        <w:t xml:space="preserve"> three women marr</w:t>
      </w:r>
      <w:r w:rsidR="00BF669A" w:rsidRPr="007008B9">
        <w:t>ied</w:t>
      </w:r>
      <w:r w:rsidR="00AC5050" w:rsidRPr="007008B9">
        <w:t xml:space="preserve"> husbands from a different South Asian ethnic group.</w:t>
      </w:r>
      <w:r w:rsidRPr="003738D2">
        <w:t xml:space="preserve"> </w:t>
      </w:r>
      <w:r w:rsidR="00C430FF">
        <w:t>Most</w:t>
      </w:r>
      <w:r w:rsidR="002B532D">
        <w:t xml:space="preserve"> informants</w:t>
      </w:r>
      <w:r w:rsidRPr="003738D2">
        <w:t xml:space="preserve"> were educated to graduate level, including all the first-generation informants. </w:t>
      </w:r>
      <w:r w:rsidR="00403CEA">
        <w:t>Most</w:t>
      </w:r>
      <w:r w:rsidR="00605FEB" w:rsidRPr="003738D2">
        <w:t xml:space="preserve"> of the British-born informants self-identified as middle-class, </w:t>
      </w:r>
      <w:r w:rsidR="0092565F" w:rsidRPr="003738D2">
        <w:t>in terms of their cultural and economic capital (</w:t>
      </w:r>
      <w:r w:rsidR="003A02F1" w:rsidRPr="003738D2">
        <w:t>e.g.,</w:t>
      </w:r>
      <w:r w:rsidR="0092565F" w:rsidRPr="003738D2">
        <w:t xml:space="preserve"> holidays, family activities and hobbies</w:t>
      </w:r>
      <w:r w:rsidR="005A2DAF" w:rsidRPr="003738D2">
        <w:t>, home ownership</w:t>
      </w:r>
      <w:r w:rsidR="0092565F" w:rsidRPr="003738D2">
        <w:t>)</w:t>
      </w:r>
      <w:r w:rsidR="00B37833" w:rsidRPr="003738D2">
        <w:t>,</w:t>
      </w:r>
      <w:r w:rsidR="00BD5569" w:rsidRPr="003738D2">
        <w:t xml:space="preserve"> and were typically employed in graduate/professional roles.</w:t>
      </w:r>
      <w:r w:rsidR="0092565F" w:rsidRPr="003738D2">
        <w:t xml:space="preserve"> </w:t>
      </w:r>
      <w:r w:rsidR="00BD5569" w:rsidRPr="003738D2">
        <w:t xml:space="preserve">However, five </w:t>
      </w:r>
      <w:r w:rsidR="00E55F1A" w:rsidRPr="003738D2">
        <w:t xml:space="preserve">of the </w:t>
      </w:r>
      <w:r w:rsidR="00BD5569" w:rsidRPr="003738D2">
        <w:lastRenderedPageBreak/>
        <w:t>Muslim women had not continued their education beyond secondary or further education</w:t>
      </w:r>
      <w:r w:rsidR="00CE2895" w:rsidRPr="003738D2">
        <w:t xml:space="preserve">, </w:t>
      </w:r>
      <w:r w:rsidR="006669E7" w:rsidRPr="003738D2">
        <w:t>with most</w:t>
      </w:r>
      <w:r w:rsidR="00CE2895" w:rsidRPr="003738D2">
        <w:t xml:space="preserve"> employed in administrative roles</w:t>
      </w:r>
      <w:r w:rsidR="00BD5569" w:rsidRPr="003738D2">
        <w:t>. F</w:t>
      </w:r>
      <w:r w:rsidR="00B37833" w:rsidRPr="003738D2">
        <w:t xml:space="preserve">our </w:t>
      </w:r>
      <w:r w:rsidR="00BD5569" w:rsidRPr="003738D2">
        <w:t xml:space="preserve">of these </w:t>
      </w:r>
      <w:r w:rsidR="00B37833" w:rsidRPr="003738D2">
        <w:t xml:space="preserve">women found it difficult to identify as </w:t>
      </w:r>
      <w:r w:rsidR="00CE2895" w:rsidRPr="003738D2">
        <w:t>middle-class but</w:t>
      </w:r>
      <w:r w:rsidR="00B37833" w:rsidRPr="003738D2">
        <w:t xml:space="preserve"> </w:t>
      </w:r>
      <w:r w:rsidR="006669E7" w:rsidRPr="003738D2">
        <w:t>had</w:t>
      </w:r>
      <w:r w:rsidR="00B37833" w:rsidRPr="003738D2">
        <w:t xml:space="preserve"> middle-class aspirations.</w:t>
      </w:r>
      <w:r w:rsidR="00BD5569">
        <w:t xml:space="preserve"> </w:t>
      </w:r>
    </w:p>
    <w:p w14:paraId="7B795A83" w14:textId="77777777" w:rsidR="00BA28FE" w:rsidRPr="00BA28FE" w:rsidRDefault="00BA28FE" w:rsidP="00735596">
      <w:pPr>
        <w:spacing w:line="480" w:lineRule="auto"/>
      </w:pPr>
    </w:p>
    <w:p w14:paraId="3588CBD9" w14:textId="3C213B1C" w:rsidR="00BA28FE" w:rsidRDefault="0023171B" w:rsidP="00CC3A57">
      <w:pPr>
        <w:spacing w:line="480" w:lineRule="auto"/>
      </w:pPr>
      <w:r>
        <w:t>Interviews</w:t>
      </w:r>
      <w:r w:rsidR="00BA28FE" w:rsidRPr="00BA28FE">
        <w:t xml:space="preserve"> typically last</w:t>
      </w:r>
      <w:r>
        <w:t>ed</w:t>
      </w:r>
      <w:r w:rsidR="00BA28FE" w:rsidRPr="00BA28FE">
        <w:t xml:space="preserve"> between one and two hours</w:t>
      </w:r>
      <w:r w:rsidR="000E18C4">
        <w:t>, generating over</w:t>
      </w:r>
      <w:r w:rsidR="00BA28FE" w:rsidRPr="00BA28FE">
        <w:t xml:space="preserve"> 43 hours of data. Interviews were digitally recorded and transcribed verbatim, enabling a rich description of informants’ lived experiences to emerge. A conversational style was adopted, beginning with ‘</w:t>
      </w:r>
      <w:proofErr w:type="gramStart"/>
      <w:r w:rsidR="00BA28FE" w:rsidRPr="00BA28FE">
        <w:t>grand-tour</w:t>
      </w:r>
      <w:proofErr w:type="gramEnd"/>
      <w:r w:rsidR="00BA28FE" w:rsidRPr="00BA28FE">
        <w:t xml:space="preserve">’ questions (McCracken, 1988) </w:t>
      </w:r>
      <w:r>
        <w:t>exploring</w:t>
      </w:r>
      <w:r w:rsidRPr="00BA28FE">
        <w:t xml:space="preserve"> </w:t>
      </w:r>
      <w:r w:rsidR="00BA28FE" w:rsidRPr="00BA28FE">
        <w:t>informants’ family background, education, and career, lead</w:t>
      </w:r>
      <w:r w:rsidR="0018383D">
        <w:t xml:space="preserve">ing to </w:t>
      </w:r>
      <w:r w:rsidR="00BA28FE" w:rsidRPr="00BA28FE">
        <w:t xml:space="preserve">discussions of their journey to becoming a mother. </w:t>
      </w:r>
      <w:r w:rsidR="0032124A">
        <w:t>Interviews explored</w:t>
      </w:r>
      <w:r w:rsidR="00BA28FE" w:rsidRPr="00BA28FE">
        <w:t xml:space="preserve"> several broad </w:t>
      </w:r>
      <w:r>
        <w:t>theme</w:t>
      </w:r>
      <w:r w:rsidR="00BC6760">
        <w:t>s</w:t>
      </w:r>
      <w:r>
        <w:t xml:space="preserve"> (e.g., </w:t>
      </w:r>
      <w:r w:rsidR="00BA28FE" w:rsidRPr="00BA28FE">
        <w:t xml:space="preserve">experiences of pregnancy and preparing for motherhood/birth, early </w:t>
      </w:r>
      <w:r w:rsidR="0018383D">
        <w:t xml:space="preserve">motherhood </w:t>
      </w:r>
      <w:r w:rsidR="00BA28FE" w:rsidRPr="00BA28FE">
        <w:t>experiences, returning to work and everyday mothering practices</w:t>
      </w:r>
      <w:r>
        <w:t>)</w:t>
      </w:r>
      <w:r w:rsidR="00BA28FE" w:rsidRPr="00BA28FE">
        <w:t xml:space="preserve">. </w:t>
      </w:r>
      <w:r>
        <w:t xml:space="preserve">Informants </w:t>
      </w:r>
      <w:r w:rsidR="00403CEA">
        <w:t>generally</w:t>
      </w:r>
      <w:r w:rsidR="0018383D">
        <w:t xml:space="preserve"> </w:t>
      </w:r>
      <w:r w:rsidR="00BA28FE" w:rsidRPr="00BA28FE">
        <w:t xml:space="preserve">required little prompting and embarked on detailed depictions of their </w:t>
      </w:r>
      <w:r>
        <w:t>transition to</w:t>
      </w:r>
      <w:r w:rsidR="00BA28FE" w:rsidRPr="00BA28FE">
        <w:t xml:space="preserve"> mother</w:t>
      </w:r>
      <w:r>
        <w:t>hood</w:t>
      </w:r>
      <w:r w:rsidR="00BA28FE" w:rsidRPr="00BA28FE">
        <w:t xml:space="preserve">. </w:t>
      </w:r>
      <w:r w:rsidR="00D33583">
        <w:t>I</w:t>
      </w:r>
      <w:r w:rsidR="00BA28FE" w:rsidRPr="00BA28FE">
        <w:t xml:space="preserve">t </w:t>
      </w:r>
      <w:r w:rsidR="00D33583">
        <w:t xml:space="preserve">soon </w:t>
      </w:r>
      <w:r w:rsidR="00BA28FE" w:rsidRPr="00BA28FE">
        <w:t xml:space="preserve">became apparent that informants were drawing on their upbringing and experiences of education and marriage to make sense of their </w:t>
      </w:r>
      <w:r w:rsidR="00403CEA">
        <w:t xml:space="preserve">motherhood </w:t>
      </w:r>
      <w:r w:rsidR="00BA28FE" w:rsidRPr="00BA28FE">
        <w:t xml:space="preserve">experiences. </w:t>
      </w:r>
      <w:r w:rsidR="00403CEA">
        <w:t>Often, they</w:t>
      </w:r>
      <w:r w:rsidR="00BA28FE" w:rsidRPr="00BA28FE">
        <w:t xml:space="preserve"> discuss</w:t>
      </w:r>
      <w:r w:rsidR="00403CEA">
        <w:t>ed</w:t>
      </w:r>
      <w:r w:rsidR="00BA28FE" w:rsidRPr="00BA28FE">
        <w:t xml:space="preserve"> their mothering practices in relation to what ‘good’ mothering meant to them. </w:t>
      </w:r>
      <w:r w:rsidRPr="007008B9">
        <w:t>D</w:t>
      </w:r>
      <w:r w:rsidR="00CC3A57" w:rsidRPr="007008B9">
        <w:t xml:space="preserve">ata </w:t>
      </w:r>
      <w:r w:rsidRPr="007008B9">
        <w:t>were</w:t>
      </w:r>
      <w:r w:rsidR="00CC3A57" w:rsidRPr="007008B9">
        <w:t xml:space="preserve"> interpreted using thematic analysis (Braun and Clarke, 2006), beginning with the familiarisation process, involving reading the transcripts, note-taking, highlighting patterns and points of interest. An initial set of codes was then generated, and the iterative process of searching for themes across the data was undertaken. Codes were gathered around emerging themes (Braun and Clarke, 2006) and refined by circling back and forth between relevant literatures. Themes and subthemes were examined and reviewed for their internal homogeneity and external heterogeneity (Patton, 1990), to ensure the data within </w:t>
      </w:r>
      <w:r w:rsidR="00604EEB" w:rsidRPr="007008B9">
        <w:t>them</w:t>
      </w:r>
      <w:r w:rsidR="00CC3A57" w:rsidRPr="007008B9">
        <w:t xml:space="preserve"> ‘cohered together meaningfully’, whilst there were ‘clear and identifiable distinctions between themes’ (Braun and Clarke, 2006:91).</w:t>
      </w:r>
      <w:r w:rsidR="00BA28FE" w:rsidRPr="007008B9">
        <w:t xml:space="preserve"> </w:t>
      </w:r>
      <w:r w:rsidR="00CC3A57" w:rsidRPr="007008B9">
        <w:t xml:space="preserve">The </w:t>
      </w:r>
      <w:r w:rsidR="00BA28FE" w:rsidRPr="007008B9">
        <w:t xml:space="preserve">wider analytical themes </w:t>
      </w:r>
      <w:r w:rsidR="00CC3A57" w:rsidRPr="007008B9">
        <w:t xml:space="preserve">illuminated </w:t>
      </w:r>
      <w:r w:rsidR="00BA28FE" w:rsidRPr="007008B9">
        <w:t>how informants ma</w:t>
      </w:r>
      <w:r w:rsidR="0018383D" w:rsidRPr="007008B9">
        <w:t>d</w:t>
      </w:r>
      <w:r w:rsidR="00BA28FE" w:rsidRPr="007008B9">
        <w:t>e sense of their mothering experiences.</w:t>
      </w:r>
      <w:r w:rsidR="00BA28FE" w:rsidRPr="00BA28FE">
        <w:t xml:space="preserve"> </w:t>
      </w:r>
    </w:p>
    <w:p w14:paraId="7CE1ED49" w14:textId="77777777" w:rsidR="00BA28FE" w:rsidRPr="00BA28FE" w:rsidRDefault="00BA28FE" w:rsidP="00735596">
      <w:pPr>
        <w:spacing w:line="480" w:lineRule="auto"/>
      </w:pPr>
    </w:p>
    <w:p w14:paraId="6CFAC7F3" w14:textId="05F79E14" w:rsidR="004D6C29" w:rsidRDefault="00BA28FE" w:rsidP="00735596">
      <w:pPr>
        <w:spacing w:line="480" w:lineRule="auto"/>
      </w:pPr>
      <w:r w:rsidRPr="00BA28FE">
        <w:t xml:space="preserve">The findings </w:t>
      </w:r>
      <w:r w:rsidR="00403CEA">
        <w:t>first examine</w:t>
      </w:r>
      <w:r w:rsidRPr="00BA28FE">
        <w:t xml:space="preserve"> how informants</w:t>
      </w:r>
      <w:r w:rsidR="004D6C29">
        <w:t xml:space="preserve"> view good mothering in relation to their past, </w:t>
      </w:r>
      <w:r w:rsidR="005C3A63">
        <w:t xml:space="preserve">where </w:t>
      </w:r>
      <w:r w:rsidR="00D93F71">
        <w:t>South-Asian</w:t>
      </w:r>
      <w:r w:rsidR="004D6C29">
        <w:t xml:space="preserve"> norms of intensive mothering were prevalent</w:t>
      </w:r>
      <w:r w:rsidR="00E3473D">
        <w:t xml:space="preserve">. Although their parents, especially mothers, were usually keen </w:t>
      </w:r>
      <w:r w:rsidR="00403CEA">
        <w:t>for</w:t>
      </w:r>
      <w:r w:rsidR="00E3473D">
        <w:t xml:space="preserve"> their daughters </w:t>
      </w:r>
      <w:r w:rsidR="00403CEA">
        <w:t xml:space="preserve">to </w:t>
      </w:r>
      <w:r w:rsidR="00E3473D">
        <w:t>pursue education</w:t>
      </w:r>
      <w:r w:rsidR="005C3A63">
        <w:t>/</w:t>
      </w:r>
      <w:r w:rsidR="00E3473D">
        <w:t xml:space="preserve">mobility, informants were largely socialised with traditional gender norms. The second theme examines how informants view good mothering in relation to their present, maintaining status as </w:t>
      </w:r>
      <w:r w:rsidR="007D0B0E">
        <w:t>good</w:t>
      </w:r>
      <w:r w:rsidR="00E3473D">
        <w:t xml:space="preserve"> mothers </w:t>
      </w:r>
      <w:r w:rsidR="007D0B0E">
        <w:t>by pursuing the ideal of</w:t>
      </w:r>
      <w:r w:rsidR="00701198">
        <w:t xml:space="preserve"> the</w:t>
      </w:r>
      <w:r w:rsidR="007D0B0E">
        <w:t xml:space="preserve"> child as ‘skilled cultural navigator’ (</w:t>
      </w:r>
      <w:proofErr w:type="spellStart"/>
      <w:r w:rsidR="007D0B0E">
        <w:t>Bagguley</w:t>
      </w:r>
      <w:proofErr w:type="spellEnd"/>
      <w:r w:rsidR="007D0B0E">
        <w:t xml:space="preserve"> and Hussain, 2016). The final theme identifies several forms of departure from the norms of intensive motherhood, as the women s</w:t>
      </w:r>
      <w:r w:rsidR="00403CEA">
        <w:t>ought</w:t>
      </w:r>
      <w:r w:rsidR="007D0B0E">
        <w:t xml:space="preserve"> to create a reflexive habitus (Sweetman, 200</w:t>
      </w:r>
      <w:r w:rsidR="003C46D4">
        <w:t>3</w:t>
      </w:r>
      <w:r w:rsidR="007D0B0E">
        <w:t>).</w:t>
      </w:r>
    </w:p>
    <w:p w14:paraId="2E94DE8F" w14:textId="202AEFAA" w:rsidR="000A7BF9" w:rsidRDefault="000A7BF9" w:rsidP="00735596">
      <w:pPr>
        <w:spacing w:line="480" w:lineRule="auto"/>
      </w:pPr>
    </w:p>
    <w:p w14:paraId="0CE63097" w14:textId="57C54AED" w:rsidR="000A7BF9" w:rsidRDefault="000A7BF9" w:rsidP="00735596">
      <w:pPr>
        <w:spacing w:line="480" w:lineRule="auto"/>
        <w:rPr>
          <w:rFonts w:cs="Times New Roman"/>
          <w:b/>
          <w:bCs/>
          <w:lang w:val="en-US"/>
        </w:rPr>
      </w:pPr>
      <w:r w:rsidRPr="00226A5E">
        <w:rPr>
          <w:rFonts w:cs="Times New Roman"/>
          <w:b/>
          <w:bCs/>
          <w:lang w:val="en-US"/>
        </w:rPr>
        <w:t xml:space="preserve">Good mothering in relation to their past: </w:t>
      </w:r>
      <w:r w:rsidR="00D93F71">
        <w:rPr>
          <w:rFonts w:cs="Times New Roman"/>
          <w:b/>
          <w:bCs/>
          <w:lang w:val="en-US"/>
        </w:rPr>
        <w:t>South-Asian</w:t>
      </w:r>
      <w:r w:rsidRPr="00226A5E">
        <w:rPr>
          <w:rFonts w:cs="Times New Roman"/>
          <w:b/>
          <w:bCs/>
          <w:lang w:val="en-US"/>
        </w:rPr>
        <w:t xml:space="preserve"> norms of good (intensive) mothering</w:t>
      </w:r>
    </w:p>
    <w:p w14:paraId="75E2D0D7" w14:textId="77777777" w:rsidR="000A7BF9" w:rsidRDefault="000A7BF9" w:rsidP="00735596">
      <w:pPr>
        <w:spacing w:line="480" w:lineRule="auto"/>
        <w:rPr>
          <w:rFonts w:cs="Times New Roman"/>
          <w:lang w:val="en-US"/>
        </w:rPr>
      </w:pPr>
    </w:p>
    <w:p w14:paraId="1972CCF5" w14:textId="5E9E7712" w:rsidR="000A7BF9" w:rsidRDefault="000A7BF9" w:rsidP="00735596">
      <w:pPr>
        <w:spacing w:line="480" w:lineRule="auto"/>
        <w:rPr>
          <w:rFonts w:cs="Times New Roman"/>
        </w:rPr>
      </w:pPr>
      <w:r>
        <w:rPr>
          <w:rFonts w:cs="Times New Roman"/>
        </w:rPr>
        <w:t>In this theme, we examine how informants underst</w:t>
      </w:r>
      <w:r w:rsidR="0018383D">
        <w:rPr>
          <w:rFonts w:cs="Times New Roman"/>
        </w:rPr>
        <w:t>ood</w:t>
      </w:r>
      <w:r>
        <w:rPr>
          <w:rFonts w:cs="Times New Roman"/>
        </w:rPr>
        <w:t xml:space="preserve"> good mothering in relation to their upbringing and their mothers’ performances. </w:t>
      </w:r>
      <w:r w:rsidR="0018383D">
        <w:rPr>
          <w:rFonts w:cs="Times New Roman"/>
        </w:rPr>
        <w:t>I</w:t>
      </w:r>
      <w:r>
        <w:rPr>
          <w:rFonts w:cs="Times New Roman"/>
        </w:rPr>
        <w:t xml:space="preserve">nformants were typically raised within a working-class habitus, </w:t>
      </w:r>
      <w:r w:rsidR="00403CEA">
        <w:rPr>
          <w:rFonts w:cs="Times New Roman"/>
        </w:rPr>
        <w:t xml:space="preserve">with prevalent </w:t>
      </w:r>
      <w:r>
        <w:rPr>
          <w:rFonts w:cs="Times New Roman"/>
        </w:rPr>
        <w:t xml:space="preserve">traditional patriarchal gender norms. Their mothers negotiated </w:t>
      </w:r>
      <w:r w:rsidR="00D93F71">
        <w:rPr>
          <w:rFonts w:cs="Times New Roman"/>
        </w:rPr>
        <w:t>South-Asian</w:t>
      </w:r>
      <w:r>
        <w:rPr>
          <w:rFonts w:cs="Times New Roman"/>
        </w:rPr>
        <w:t xml:space="preserve"> norms of intensive mothering, shouldering much of the domestic and childrearing responsibilities, transmitting </w:t>
      </w:r>
      <w:r w:rsidR="00D93F71">
        <w:rPr>
          <w:rFonts w:cs="Times New Roman"/>
        </w:rPr>
        <w:t>South-Asian</w:t>
      </w:r>
      <w:r>
        <w:rPr>
          <w:rFonts w:cs="Times New Roman"/>
        </w:rPr>
        <w:t xml:space="preserve"> values and ensuring their children become ‘good’ sons and daughters. Whilst informants’ parents often held aspirations for their daughters’ education and social mobility, the transmission of values </w:t>
      </w:r>
      <w:r w:rsidR="00085718">
        <w:rPr>
          <w:rFonts w:cs="Times New Roman"/>
        </w:rPr>
        <w:t xml:space="preserve">was </w:t>
      </w:r>
      <w:r>
        <w:rPr>
          <w:rFonts w:cs="Times New Roman"/>
        </w:rPr>
        <w:t>largely intertwined with traditional gender norms.</w:t>
      </w:r>
    </w:p>
    <w:p w14:paraId="642D886D" w14:textId="77777777" w:rsidR="000A7BF9" w:rsidRDefault="000A7BF9" w:rsidP="00735596">
      <w:pPr>
        <w:spacing w:line="480" w:lineRule="auto"/>
        <w:rPr>
          <w:rFonts w:cs="Times New Roman"/>
        </w:rPr>
      </w:pPr>
    </w:p>
    <w:p w14:paraId="41D7AAFE" w14:textId="2D61A12A" w:rsidR="000A7BF9" w:rsidRDefault="000A7BF9" w:rsidP="00735596">
      <w:pPr>
        <w:spacing w:line="480" w:lineRule="auto"/>
        <w:rPr>
          <w:rFonts w:cs="Times New Roman"/>
        </w:rPr>
      </w:pPr>
      <w:r>
        <w:rPr>
          <w:rFonts w:cs="Times New Roman"/>
        </w:rPr>
        <w:t xml:space="preserve">Informants felt that their mothers </w:t>
      </w:r>
      <w:r w:rsidR="00085718">
        <w:rPr>
          <w:rFonts w:cs="Times New Roman"/>
        </w:rPr>
        <w:t>felt</w:t>
      </w:r>
      <w:r>
        <w:rPr>
          <w:rFonts w:cs="Times New Roman"/>
        </w:rPr>
        <w:t xml:space="preserve"> the need to be self-sacrificing, a central tenet of intensive mothering (Hays, 1996). </w:t>
      </w:r>
      <w:r w:rsidR="00D93F71">
        <w:rPr>
          <w:rFonts w:cs="Times New Roman"/>
        </w:rPr>
        <w:t>South-Asian</w:t>
      </w:r>
      <w:r>
        <w:rPr>
          <w:rFonts w:cs="Times New Roman"/>
        </w:rPr>
        <w:t xml:space="preserve"> norms of intensive mothering position middle-class mothers as the gold ‘standard’, whose ‘sole purpose’ is to become a ‘good wife and good </w:t>
      </w:r>
      <w:r>
        <w:rPr>
          <w:rFonts w:cs="Times New Roman"/>
        </w:rPr>
        <w:lastRenderedPageBreak/>
        <w:t xml:space="preserve">mother…raising good citizens for the nation’ (Ganguly, 2022:3). </w:t>
      </w:r>
      <w:r w:rsidR="005C3A63">
        <w:rPr>
          <w:rFonts w:cs="Times New Roman"/>
        </w:rPr>
        <w:t>E</w:t>
      </w:r>
      <w:r>
        <w:rPr>
          <w:rFonts w:cs="Times New Roman"/>
        </w:rPr>
        <w:t xml:space="preserve">xpected to conform to patriarchal authorities, </w:t>
      </w:r>
      <w:r w:rsidR="005C3A63">
        <w:rPr>
          <w:rFonts w:cs="Times New Roman"/>
        </w:rPr>
        <w:t xml:space="preserve">they </w:t>
      </w:r>
      <w:r>
        <w:rPr>
          <w:rFonts w:cs="Times New Roman"/>
        </w:rPr>
        <w:t xml:space="preserve">selflessly put their family’s needs first (Sangha, 2014). As Anita reflected: </w:t>
      </w:r>
      <w:r w:rsidRPr="006F2522">
        <w:t>‘it was very difficult because you grew up learning that you’ve got a role...you’ve got be a selfless mum, you’ve got to cook and clean’.</w:t>
      </w:r>
      <w:r>
        <w:t xml:space="preserve"> Similarly, </w:t>
      </w:r>
      <w:r w:rsidRPr="00185AD6">
        <w:t xml:space="preserve">Madina </w:t>
      </w:r>
      <w:r>
        <w:t>felt she had a ‘</w:t>
      </w:r>
      <w:r w:rsidRPr="00185AD6">
        <w:t xml:space="preserve">typical’ </w:t>
      </w:r>
      <w:r w:rsidR="00D93F71">
        <w:t>South-Asian</w:t>
      </w:r>
      <w:r>
        <w:t xml:space="preserve"> upbringing, describing her mother as</w:t>
      </w:r>
      <w:r w:rsidRPr="00185AD6">
        <w:t xml:space="preserve"> a ‘serious homemaker’</w:t>
      </w:r>
      <w:r>
        <w:t xml:space="preserve">. Their mothers came from working-class backgrounds yet held themselves accountable to middle-class </w:t>
      </w:r>
      <w:r w:rsidR="00D93F71">
        <w:rPr>
          <w:rFonts w:cs="Times New Roman"/>
        </w:rPr>
        <w:t>South-Asian</w:t>
      </w:r>
      <w:r>
        <w:rPr>
          <w:rFonts w:cs="Times New Roman"/>
        </w:rPr>
        <w:t xml:space="preserve"> intensive mothering</w:t>
      </w:r>
      <w:r w:rsidR="0070658D">
        <w:rPr>
          <w:rFonts w:cs="Times New Roman"/>
        </w:rPr>
        <w:t xml:space="preserve"> norms</w:t>
      </w:r>
      <w:r>
        <w:rPr>
          <w:rFonts w:cs="Times New Roman"/>
        </w:rPr>
        <w:t xml:space="preserve">, and felt </w:t>
      </w:r>
      <w:r w:rsidRPr="004A7C74">
        <w:rPr>
          <w:rFonts w:cs="Times New Roman"/>
        </w:rPr>
        <w:t>judged on their capa</w:t>
      </w:r>
      <w:r>
        <w:rPr>
          <w:rFonts w:cs="Times New Roman"/>
        </w:rPr>
        <w:t>bility</w:t>
      </w:r>
      <w:r w:rsidRPr="004A7C74">
        <w:rPr>
          <w:rFonts w:cs="Times New Roman"/>
        </w:rPr>
        <w:t xml:space="preserve"> as homemakers, from raising respectable, well-educated children to maintaining </w:t>
      </w:r>
      <w:r>
        <w:rPr>
          <w:rFonts w:cs="Times New Roman"/>
        </w:rPr>
        <w:t>a</w:t>
      </w:r>
      <w:r w:rsidRPr="004A7C74">
        <w:rPr>
          <w:rFonts w:cs="Times New Roman"/>
        </w:rPr>
        <w:t xml:space="preserve"> clean, tasteful home</w:t>
      </w:r>
      <w:r>
        <w:rPr>
          <w:rFonts w:cs="Times New Roman"/>
        </w:rPr>
        <w:t xml:space="preserve">. </w:t>
      </w:r>
    </w:p>
    <w:p w14:paraId="09C7B39C" w14:textId="77777777" w:rsidR="000A7BF9" w:rsidRDefault="000A7BF9" w:rsidP="00735596">
      <w:pPr>
        <w:spacing w:line="480" w:lineRule="auto"/>
        <w:rPr>
          <w:rFonts w:cs="Times New Roman"/>
        </w:rPr>
      </w:pPr>
    </w:p>
    <w:p w14:paraId="4D421946" w14:textId="75D23B59" w:rsidR="000A7BF9" w:rsidRDefault="000A7BF9" w:rsidP="00735596">
      <w:pPr>
        <w:spacing w:line="480" w:lineRule="auto"/>
      </w:pPr>
      <w:r>
        <w:t>Yet, following their migration to the UK, informants’ mothers often</w:t>
      </w:r>
      <w:r w:rsidRPr="004A7C74">
        <w:t xml:space="preserve"> contribute</w:t>
      </w:r>
      <w:r w:rsidR="0018383D">
        <w:t>d</w:t>
      </w:r>
      <w:r w:rsidRPr="004A7C74">
        <w:t xml:space="preserve"> to </w:t>
      </w:r>
      <w:r>
        <w:t xml:space="preserve">the </w:t>
      </w:r>
      <w:r w:rsidRPr="004A7C74">
        <w:t>household income</w:t>
      </w:r>
      <w:r>
        <w:t xml:space="preserve">. As </w:t>
      </w:r>
      <w:r w:rsidR="0070658D">
        <w:t>many were</w:t>
      </w:r>
      <w:r w:rsidRPr="004A7C74">
        <w:t xml:space="preserve"> not educated beyond school age, </w:t>
      </w:r>
      <w:r>
        <w:t>they typically</w:t>
      </w:r>
      <w:r w:rsidRPr="004A7C74">
        <w:t xml:space="preserve"> worked in low-paid</w:t>
      </w:r>
      <w:r>
        <w:t>, manual</w:t>
      </w:r>
      <w:r w:rsidRPr="004A7C74">
        <w:t xml:space="preserve"> jobs</w:t>
      </w:r>
      <w:r>
        <w:t xml:space="preserve"> linked to local factories</w:t>
      </w:r>
      <w:r w:rsidRPr="004A7C74">
        <w:t xml:space="preserve">. As Raveena </w:t>
      </w:r>
      <w:r>
        <w:t>explained</w:t>
      </w:r>
      <w:r w:rsidRPr="004A7C74">
        <w:t>, her mother</w:t>
      </w:r>
      <w:r>
        <w:t xml:space="preserve"> was</w:t>
      </w:r>
      <w:r w:rsidRPr="004A7C74">
        <w:t xml:space="preserve"> </w:t>
      </w:r>
      <w:r>
        <w:t>‘</w:t>
      </w:r>
      <w:r w:rsidRPr="004A7C74">
        <w:t>carrying two gender roles</w:t>
      </w:r>
      <w:r>
        <w:t>…</w:t>
      </w:r>
      <w:r w:rsidRPr="0051742E">
        <w:t>on</w:t>
      </w:r>
      <w:r>
        <w:t xml:space="preserve"> the</w:t>
      </w:r>
      <w:r w:rsidRPr="0051742E">
        <w:t xml:space="preserve"> one hand you’re told, this is your job as a wife, you have to make sure that the kids and the house and everything fine…but then you also have to do a man’s job and earn a living</w:t>
      </w:r>
      <w:r>
        <w:t>’. Informants f</w:t>
      </w:r>
      <w:r w:rsidRPr="004A7C74">
        <w:t xml:space="preserve">ound it difficult to grow up watching their mothers </w:t>
      </w:r>
      <w:r>
        <w:t xml:space="preserve">‘suffer’ with the ‘double burden of </w:t>
      </w:r>
      <w:r w:rsidRPr="004A7C74">
        <w:t>intensified work and domestic responsibilities</w:t>
      </w:r>
      <w:r>
        <w:t xml:space="preserve"> that migrant working-class mothers often face’</w:t>
      </w:r>
      <w:r w:rsidRPr="004A7C74">
        <w:t xml:space="preserve"> (Dion and Dion 2001:512).</w:t>
      </w:r>
      <w:r>
        <w:t xml:space="preserve"> For example, </w:t>
      </w:r>
      <w:r w:rsidRPr="004A7C74">
        <w:t xml:space="preserve">Nabeela felt </w:t>
      </w:r>
      <w:r>
        <w:t xml:space="preserve">that </w:t>
      </w:r>
      <w:r w:rsidRPr="004A7C74">
        <w:t>her mother had to ‘compromise her personality’</w:t>
      </w:r>
      <w:r>
        <w:t xml:space="preserve"> and </w:t>
      </w:r>
      <w:r w:rsidRPr="004A7C74">
        <w:t>‘quickly learn</w:t>
      </w:r>
      <w:r>
        <w:t xml:space="preserve"> </w:t>
      </w:r>
      <w:r w:rsidRPr="004A7C74">
        <w:t>to provide a household’</w:t>
      </w:r>
      <w:r>
        <w:t xml:space="preserve">. While performing traditional gender roles can help middle-class, first-generation immigrants to ‘bolster’ their identities as ‘good’ </w:t>
      </w:r>
      <w:r w:rsidR="00D93F71">
        <w:t>South-Asian</w:t>
      </w:r>
      <w:r>
        <w:t xml:space="preserve"> parents (Mehrotra and </w:t>
      </w:r>
      <w:proofErr w:type="spellStart"/>
      <w:r>
        <w:t>Calasanti</w:t>
      </w:r>
      <w:proofErr w:type="spellEnd"/>
      <w:r>
        <w:t xml:space="preserve">, 2010:799), informants </w:t>
      </w:r>
      <w:r w:rsidR="00BB467B">
        <w:t>understood</w:t>
      </w:r>
      <w:r>
        <w:t xml:space="preserve"> that their mothers ‘sacrificed the most’, rendering their habitus during their </w:t>
      </w:r>
      <w:r w:rsidR="0032124A">
        <w:t xml:space="preserve">own </w:t>
      </w:r>
      <w:r>
        <w:t>upbringing as a ‘site of gender inequality’.</w:t>
      </w:r>
    </w:p>
    <w:p w14:paraId="7BD075B5" w14:textId="77777777" w:rsidR="000A7BF9" w:rsidRDefault="000A7BF9" w:rsidP="00735596">
      <w:pPr>
        <w:spacing w:line="480" w:lineRule="auto"/>
      </w:pPr>
    </w:p>
    <w:p w14:paraId="07409472" w14:textId="54BC7C9F" w:rsidR="000A7BF9" w:rsidRDefault="000A7BF9" w:rsidP="00735596">
      <w:pPr>
        <w:spacing w:line="480" w:lineRule="auto"/>
      </w:pPr>
      <w:r>
        <w:t>Informants perceived differences in their gender socialisation,</w:t>
      </w:r>
      <w:r w:rsidR="005B5BE7">
        <w:t xml:space="preserve"> compared to their brothers, which they</w:t>
      </w:r>
      <w:r>
        <w:t xml:space="preserve"> linked to </w:t>
      </w:r>
      <w:r w:rsidR="00D93F71">
        <w:t>South-Asian</w:t>
      </w:r>
      <w:r>
        <w:t xml:space="preserve"> intensive mothering</w:t>
      </w:r>
      <w:r w:rsidR="00611E4B">
        <w:t xml:space="preserve"> norms</w:t>
      </w:r>
      <w:r w:rsidR="005B5BE7">
        <w:t>.</w:t>
      </w:r>
      <w:r>
        <w:t xml:space="preserve"> </w:t>
      </w:r>
      <w:r w:rsidR="005B5BE7">
        <w:t>These norms</w:t>
      </w:r>
      <w:r>
        <w:t xml:space="preserve"> emphasised how </w:t>
      </w:r>
      <w:r>
        <w:lastRenderedPageBreak/>
        <w:t>good mothers raise their children to respect their family and become ‘good’ sons and daughters</w:t>
      </w:r>
      <w:r w:rsidR="00ED68DB">
        <w:t xml:space="preserve">, obedient to the family structure and roles </w:t>
      </w:r>
      <w:r>
        <w:t xml:space="preserve">(Mehrotra and </w:t>
      </w:r>
      <w:proofErr w:type="spellStart"/>
      <w:r>
        <w:t>Casalanti</w:t>
      </w:r>
      <w:proofErr w:type="spellEnd"/>
      <w:r>
        <w:t xml:space="preserve">, 2010). Such responsibilities assume even greater importance following migration, as </w:t>
      </w:r>
      <w:r w:rsidR="00D93F71">
        <w:t>South-Asian</w:t>
      </w:r>
      <w:r>
        <w:t xml:space="preserve"> mothers become the ‘bearers of culture’ (Sangha, 2014:418), transmitting cultural and religious values to children:</w:t>
      </w:r>
    </w:p>
    <w:p w14:paraId="538B9E46" w14:textId="101828CE" w:rsidR="000A7BF9" w:rsidRDefault="000A7BF9" w:rsidP="00735596">
      <w:pPr>
        <w:pStyle w:val="Quote"/>
        <w:spacing w:line="480" w:lineRule="auto"/>
      </w:pPr>
      <w:r>
        <w:t>It was always the mother who’s the driving force…if the kid does something good, it’s bringing respect to the family, if the kid does anything bad…their mum didn’t teach them anything. (Ameena)</w:t>
      </w:r>
    </w:p>
    <w:p w14:paraId="2E43BA7F" w14:textId="78C74ADD" w:rsidR="000A7BF9" w:rsidRPr="004A7C74" w:rsidRDefault="000A7BF9" w:rsidP="00735596">
      <w:pPr>
        <w:spacing w:line="480" w:lineRule="auto"/>
      </w:pPr>
      <w:r>
        <w:rPr>
          <w:rFonts w:cs="Times New Roman"/>
        </w:rPr>
        <w:t xml:space="preserve">Their mothers </w:t>
      </w:r>
      <w:r w:rsidR="0032124A">
        <w:rPr>
          <w:rFonts w:cs="Times New Roman"/>
        </w:rPr>
        <w:t xml:space="preserve">reportedly </w:t>
      </w:r>
      <w:r>
        <w:rPr>
          <w:rFonts w:cs="Times New Roman"/>
        </w:rPr>
        <w:t xml:space="preserve">felt responsible for preserving </w:t>
      </w:r>
      <w:r w:rsidR="00333809">
        <w:rPr>
          <w:rFonts w:cs="Times New Roman"/>
        </w:rPr>
        <w:t xml:space="preserve">the family’s </w:t>
      </w:r>
      <w:r>
        <w:rPr>
          <w:rFonts w:cs="Times New Roman"/>
        </w:rPr>
        <w:t xml:space="preserve">honour and reputation, linked to their </w:t>
      </w:r>
      <w:r w:rsidRPr="00F73ADC">
        <w:t xml:space="preserve">daughters’ role as future bearers of </w:t>
      </w:r>
      <w:r w:rsidR="00D93F71">
        <w:t>South-Asian</w:t>
      </w:r>
      <w:r w:rsidRPr="00F73ADC">
        <w:t xml:space="preserve"> cultural traditions and values (</w:t>
      </w:r>
      <w:r>
        <w:t>Dwyer, 2000</w:t>
      </w:r>
      <w:r w:rsidRPr="00F73ADC">
        <w:t>).</w:t>
      </w:r>
      <w:r>
        <w:t xml:space="preserve"> As Jasvinder reflected, ‘my mum brought us up with…[a]</w:t>
      </w:r>
      <w:r w:rsidR="00005266">
        <w:t xml:space="preserve"> </w:t>
      </w:r>
      <w:r>
        <w:t>very orthodox upbringing…girls have a certain role, boys have a certain role’.</w:t>
      </w:r>
      <w:r w:rsidRPr="00F73ADC">
        <w:t xml:space="preserve"> </w:t>
      </w:r>
      <w:r>
        <w:t>She recalled how daughters’ behaviour was monitored much more than sons</w:t>
      </w:r>
      <w:r w:rsidR="00957504">
        <w:t>’:</w:t>
      </w:r>
      <w:r w:rsidR="00FB72CF">
        <w:t xml:space="preserve"> </w:t>
      </w:r>
      <w:r w:rsidR="00957504">
        <w:t>‘</w:t>
      </w:r>
      <w:r w:rsidRPr="00F73ADC">
        <w:t>I think it was a fear of</w:t>
      </w:r>
      <w:r>
        <w:t>…</w:t>
      </w:r>
      <w:r w:rsidRPr="00F73ADC">
        <w:t>we don't want our daughter to get spoilt</w:t>
      </w:r>
      <w:r>
        <w:t>…</w:t>
      </w:r>
      <w:r w:rsidRPr="00F73ADC">
        <w:t>she’</w:t>
      </w:r>
      <w:r w:rsidR="00A94EC7">
        <w:t xml:space="preserve">s </w:t>
      </w:r>
      <w:r w:rsidRPr="00F73ADC">
        <w:t>the embodiment of shame and respect</w:t>
      </w:r>
      <w:r>
        <w:t xml:space="preserve">’. Similarly, Raveena </w:t>
      </w:r>
      <w:r w:rsidR="00C80AAB">
        <w:t xml:space="preserve">suggested </w:t>
      </w:r>
      <w:r w:rsidR="0032124A">
        <w:t xml:space="preserve">that </w:t>
      </w:r>
      <w:r>
        <w:t>her parents found it difficult to challenge traditional gender norms:</w:t>
      </w:r>
    </w:p>
    <w:p w14:paraId="77567685" w14:textId="5A1F5D30" w:rsidR="000A7BF9" w:rsidRPr="004A7C74" w:rsidRDefault="000A7BF9" w:rsidP="00735596">
      <w:pPr>
        <w:pStyle w:val="Quote"/>
        <w:spacing w:line="480" w:lineRule="auto"/>
        <w:rPr>
          <w:i/>
        </w:rPr>
      </w:pPr>
      <w:r w:rsidRPr="004A7C74">
        <w:t>…they become ver</w:t>
      </w:r>
      <w:r w:rsidR="00A94EC7">
        <w:t xml:space="preserve">y </w:t>
      </w:r>
      <w:r w:rsidRPr="004A7C74">
        <w:t>tight-knit and very ingrained in the way that they think…for our mum and dad’s generation it was still</w:t>
      </w:r>
      <w:r w:rsidR="00FD54EF">
        <w:t>…</w:t>
      </w:r>
      <w:r w:rsidRPr="004A7C74">
        <w:t>the Indians do it this way. (Raveena)</w:t>
      </w:r>
    </w:p>
    <w:p w14:paraId="4B0DCB18" w14:textId="689DBBFF" w:rsidR="000A7BF9" w:rsidRPr="002311AA" w:rsidRDefault="000A7BF9" w:rsidP="00735596">
      <w:pPr>
        <w:spacing w:line="480" w:lineRule="auto"/>
        <w:rPr>
          <w:bCs/>
        </w:rPr>
      </w:pPr>
      <w:r>
        <w:t>I</w:t>
      </w:r>
      <w:r w:rsidRPr="00D46ADE">
        <w:t>nformants</w:t>
      </w:r>
      <w:r w:rsidR="00C80AAB">
        <w:t xml:space="preserve">’ </w:t>
      </w:r>
      <w:r w:rsidRPr="00D46ADE">
        <w:t>mothers often lacked the time, cultural and social capital to</w:t>
      </w:r>
      <w:r>
        <w:t xml:space="preserve"> be reflexive of how they</w:t>
      </w:r>
      <w:r w:rsidRPr="00D46ADE">
        <w:t xml:space="preserve"> transmit</w:t>
      </w:r>
      <w:r>
        <w:t>ted</w:t>
      </w:r>
      <w:r w:rsidRPr="00D46ADE">
        <w:t xml:space="preserve"> values and heritage, as </w:t>
      </w:r>
      <w:proofErr w:type="spellStart"/>
      <w:r w:rsidRPr="00D46ADE">
        <w:t>Rafeeqa</w:t>
      </w:r>
      <w:proofErr w:type="spellEnd"/>
      <w:r w:rsidRPr="00D46ADE">
        <w:t xml:space="preserve"> explain</w:t>
      </w:r>
      <w:r>
        <w:t>ed</w:t>
      </w:r>
      <w:r w:rsidRPr="00D46ADE">
        <w:t>: ‘my mum was working all the time</w:t>
      </w:r>
      <w:r>
        <w:t>…it</w:t>
      </w:r>
      <w:r w:rsidRPr="00D46ADE">
        <w:t xml:space="preserve"> was like ‘this is just how we do things’</w:t>
      </w:r>
      <w:r w:rsidR="00FD54EF">
        <w:t>’</w:t>
      </w:r>
      <w:r w:rsidRPr="00D46ADE">
        <w:t>.</w:t>
      </w:r>
    </w:p>
    <w:p w14:paraId="6B353E71" w14:textId="77777777" w:rsidR="000A7BF9" w:rsidRPr="00736951" w:rsidRDefault="000A7BF9" w:rsidP="00735596">
      <w:pPr>
        <w:spacing w:line="480" w:lineRule="auto"/>
        <w:rPr>
          <w:iCs/>
        </w:rPr>
      </w:pPr>
    </w:p>
    <w:p w14:paraId="74A97660" w14:textId="28659D9C" w:rsidR="000A7BF9" w:rsidRDefault="000A7BF9" w:rsidP="00735596">
      <w:pPr>
        <w:spacing w:line="480" w:lineRule="auto"/>
        <w:rPr>
          <w:rFonts w:cs="Times New Roman"/>
        </w:rPr>
      </w:pPr>
      <w:r>
        <w:rPr>
          <w:rFonts w:cs="Times New Roman"/>
        </w:rPr>
        <w:t>Despite differences in gender socialisation and the prevalence of traditional gender norms, many informants perceived that their parents, particularly their mothers, were keen not to ‘</w:t>
      </w:r>
      <w:r w:rsidRPr="00F73ADC">
        <w:t xml:space="preserve">repeat the cycle’ in which ‘the women in </w:t>
      </w:r>
      <w:r>
        <w:t>the</w:t>
      </w:r>
      <w:r w:rsidRPr="00F73ADC">
        <w:t xml:space="preserve"> family suffer’</w:t>
      </w:r>
      <w:r>
        <w:t xml:space="preserve"> (Raveena)</w:t>
      </w:r>
      <w:r w:rsidRPr="00F73ADC">
        <w:t>.</w:t>
      </w:r>
      <w:r>
        <w:rPr>
          <w:rFonts w:cs="Times New Roman"/>
        </w:rPr>
        <w:t xml:space="preserve"> Their parents allowed </w:t>
      </w:r>
      <w:r>
        <w:rPr>
          <w:rFonts w:cs="Times New Roman"/>
        </w:rPr>
        <w:lastRenderedPageBreak/>
        <w:t xml:space="preserve">and often encouraged their daughters to pursue higher education, albeit with tighter restrictions than their brothers. </w:t>
      </w:r>
      <w:r w:rsidR="005C3A63">
        <w:rPr>
          <w:rFonts w:cs="Times New Roman"/>
        </w:rPr>
        <w:t>E</w:t>
      </w:r>
      <w:r>
        <w:rPr>
          <w:rFonts w:cs="Times New Roman"/>
        </w:rPr>
        <w:t xml:space="preserve">ducation was </w:t>
      </w:r>
      <w:r w:rsidR="00FB72CF">
        <w:rPr>
          <w:rFonts w:cs="Times New Roman"/>
        </w:rPr>
        <w:t>considered</w:t>
      </w:r>
      <w:r>
        <w:rPr>
          <w:rFonts w:cs="Times New Roman"/>
        </w:rPr>
        <w:t xml:space="preserve"> a source of social mobility and cultural capital for the family (Thapar-</w:t>
      </w:r>
      <w:proofErr w:type="spellStart"/>
      <w:r>
        <w:rPr>
          <w:rFonts w:cs="Times New Roman"/>
        </w:rPr>
        <w:t>Bjorket</w:t>
      </w:r>
      <w:proofErr w:type="spellEnd"/>
      <w:r>
        <w:rPr>
          <w:rFonts w:cs="Times New Roman"/>
        </w:rPr>
        <w:t xml:space="preserve"> and Sanghera, 2010). As Naeema recalled, her parents were keen for her to ‘push the boundaries’ and gain social mobility, although she resented being deprived of the opportunity </w:t>
      </w:r>
      <w:r w:rsidR="00FB72CF">
        <w:rPr>
          <w:rFonts w:cs="Times New Roman"/>
        </w:rPr>
        <w:t xml:space="preserve">her brothers were given </w:t>
      </w:r>
      <w:r>
        <w:rPr>
          <w:rFonts w:cs="Times New Roman"/>
        </w:rPr>
        <w:t xml:space="preserve">to live away at university. Others </w:t>
      </w:r>
      <w:r w:rsidR="00FB72CF">
        <w:rPr>
          <w:rFonts w:cs="Times New Roman"/>
        </w:rPr>
        <w:t>said</w:t>
      </w:r>
      <w:r>
        <w:rPr>
          <w:rFonts w:cs="Times New Roman"/>
        </w:rPr>
        <w:t xml:space="preserve"> their mothers viewed encouraging education </w:t>
      </w:r>
      <w:r w:rsidR="00A94EC7">
        <w:rPr>
          <w:rFonts w:cs="Times New Roman"/>
        </w:rPr>
        <w:t>as</w:t>
      </w:r>
      <w:r>
        <w:rPr>
          <w:rFonts w:cs="Times New Roman"/>
        </w:rPr>
        <w:t xml:space="preserve"> part of </w:t>
      </w:r>
      <w:r w:rsidR="00A94EC7">
        <w:rPr>
          <w:rFonts w:cs="Times New Roman"/>
        </w:rPr>
        <w:t>a good mother’s</w:t>
      </w:r>
      <w:r>
        <w:rPr>
          <w:rFonts w:cs="Times New Roman"/>
        </w:rPr>
        <w:t xml:space="preserve"> religious and moral duty (</w:t>
      </w:r>
      <w:proofErr w:type="gramStart"/>
      <w:r>
        <w:rPr>
          <w:rFonts w:cs="Times New Roman"/>
        </w:rPr>
        <w:t>Al-</w:t>
      </w:r>
      <w:proofErr w:type="spellStart"/>
      <w:r>
        <w:rPr>
          <w:rFonts w:cs="Times New Roman"/>
        </w:rPr>
        <w:t>deen</w:t>
      </w:r>
      <w:proofErr w:type="spellEnd"/>
      <w:proofErr w:type="gramEnd"/>
      <w:r>
        <w:rPr>
          <w:rFonts w:cs="Times New Roman"/>
        </w:rPr>
        <w:t xml:space="preserve"> and Windle, 2016). Education </w:t>
      </w:r>
      <w:r w:rsidR="008A1E5C">
        <w:rPr>
          <w:rFonts w:cs="Times New Roman"/>
        </w:rPr>
        <w:t>helped show</w:t>
      </w:r>
      <w:r>
        <w:rPr>
          <w:rFonts w:cs="Times New Roman"/>
        </w:rPr>
        <w:t xml:space="preserve"> devotion to their children, ensuring they </w:t>
      </w:r>
      <w:r w:rsidR="00FB72CF">
        <w:rPr>
          <w:rFonts w:cs="Times New Roman"/>
        </w:rPr>
        <w:t>did</w:t>
      </w:r>
      <w:r>
        <w:rPr>
          <w:rFonts w:cs="Times New Roman"/>
        </w:rPr>
        <w:t xml:space="preserve"> their homework, although </w:t>
      </w:r>
      <w:r w:rsidR="00FB72CF">
        <w:rPr>
          <w:rFonts w:cs="Times New Roman"/>
        </w:rPr>
        <w:t>they may have</w:t>
      </w:r>
      <w:r>
        <w:rPr>
          <w:rFonts w:cs="Times New Roman"/>
        </w:rPr>
        <w:t xml:space="preserve"> lacked the cultural and linguistic capital to help. As </w:t>
      </w:r>
      <w:proofErr w:type="spellStart"/>
      <w:r>
        <w:rPr>
          <w:rFonts w:cs="Times New Roman"/>
        </w:rPr>
        <w:t>Ashira</w:t>
      </w:r>
      <w:proofErr w:type="spellEnd"/>
      <w:r>
        <w:rPr>
          <w:rFonts w:cs="Times New Roman"/>
        </w:rPr>
        <w:t xml:space="preserve"> remembered, ‘i</w:t>
      </w:r>
      <w:r w:rsidRPr="00CB4F88">
        <w:rPr>
          <w:rFonts w:cs="Times New Roman"/>
        </w:rPr>
        <w:t>f we used to get bad marks in school, it was the end of the world</w:t>
      </w:r>
      <w:r>
        <w:rPr>
          <w:rFonts w:cs="Times New Roman"/>
        </w:rPr>
        <w:t xml:space="preserve"> at home’. </w:t>
      </w:r>
      <w:r w:rsidRPr="00A35EBE">
        <w:rPr>
          <w:rFonts w:cs="Times New Roman"/>
        </w:rPr>
        <w:t>Although informants thought that their parents had struggled to challenge traditional gender norms, they drew on their family’s ethnic capital (</w:t>
      </w:r>
      <w:proofErr w:type="spellStart"/>
      <w:r w:rsidRPr="00A35EBE">
        <w:rPr>
          <w:rFonts w:cs="Times New Roman"/>
        </w:rPr>
        <w:t>Modood</w:t>
      </w:r>
      <w:proofErr w:type="spellEnd"/>
      <w:r w:rsidRPr="00A35EBE">
        <w:rPr>
          <w:rFonts w:cs="Times New Roman"/>
        </w:rPr>
        <w:t>, 2004), pursuing higher education and career</w:t>
      </w:r>
      <w:r w:rsidR="0032124A">
        <w:rPr>
          <w:rFonts w:cs="Times New Roman"/>
        </w:rPr>
        <w:t>s</w:t>
      </w:r>
      <w:r w:rsidRPr="00A35EBE">
        <w:rPr>
          <w:rFonts w:cs="Times New Roman"/>
        </w:rPr>
        <w:t xml:space="preserve"> as a route to upward social mobility.</w:t>
      </w:r>
      <w:r>
        <w:rPr>
          <w:rFonts w:cs="Times New Roman"/>
        </w:rPr>
        <w:t xml:space="preserve"> However, some parents were less </w:t>
      </w:r>
      <w:proofErr w:type="gramStart"/>
      <w:r>
        <w:rPr>
          <w:rFonts w:cs="Times New Roman"/>
        </w:rPr>
        <w:t>supportive</w:t>
      </w:r>
      <w:proofErr w:type="gramEnd"/>
      <w:r>
        <w:rPr>
          <w:rFonts w:cs="Times New Roman"/>
        </w:rPr>
        <w:t xml:space="preserve"> and these informants found it harder to negotiate access to higher education. For example, </w:t>
      </w:r>
      <w:proofErr w:type="spellStart"/>
      <w:r>
        <w:rPr>
          <w:rFonts w:cs="Times New Roman"/>
        </w:rPr>
        <w:t>Namra</w:t>
      </w:r>
      <w:proofErr w:type="spellEnd"/>
      <w:r>
        <w:rPr>
          <w:rFonts w:cs="Times New Roman"/>
        </w:rPr>
        <w:t xml:space="preserve"> recalled how her ‘mum didn’t really have much of a clue’ about going to university. Nevertheless, these informants viewed their careers as a source of independence and held middle-class aspirations.</w:t>
      </w:r>
    </w:p>
    <w:p w14:paraId="242F2E7F" w14:textId="77777777" w:rsidR="000A7BF9" w:rsidRDefault="000A7BF9" w:rsidP="00735596">
      <w:pPr>
        <w:spacing w:line="480" w:lineRule="auto"/>
        <w:rPr>
          <w:rFonts w:cs="Times New Roman"/>
        </w:rPr>
      </w:pPr>
    </w:p>
    <w:p w14:paraId="41178E16" w14:textId="3092E5BB" w:rsidR="000A7BF9" w:rsidRDefault="000A7BF9" w:rsidP="00735596">
      <w:pPr>
        <w:spacing w:line="480" w:lineRule="auto"/>
        <w:rPr>
          <w:rFonts w:cs="Times New Roman"/>
        </w:rPr>
      </w:pPr>
      <w:r w:rsidRPr="00CC7D6C">
        <w:rPr>
          <w:rFonts w:cs="Times New Roman"/>
        </w:rPr>
        <w:t>On becoming mothers, informants</w:t>
      </w:r>
      <w:r>
        <w:rPr>
          <w:rFonts w:cs="Times New Roman"/>
        </w:rPr>
        <w:t xml:space="preserve"> were keen to </w:t>
      </w:r>
      <w:r w:rsidRPr="00CC7D6C">
        <w:rPr>
          <w:rFonts w:cs="Times New Roman"/>
        </w:rPr>
        <w:t xml:space="preserve">transmit cultural and religious </w:t>
      </w:r>
      <w:r>
        <w:rPr>
          <w:rFonts w:cs="Times New Roman"/>
        </w:rPr>
        <w:t xml:space="preserve">capital </w:t>
      </w:r>
      <w:r w:rsidRPr="00CC7D6C">
        <w:rPr>
          <w:rFonts w:cs="Times New Roman"/>
        </w:rPr>
        <w:t>to their children</w:t>
      </w:r>
      <w:r>
        <w:rPr>
          <w:rFonts w:cs="Times New Roman"/>
        </w:rPr>
        <w:t>, as part of their concerted cultivation (Lareau, 200</w:t>
      </w:r>
      <w:r w:rsidR="0015523B">
        <w:rPr>
          <w:rFonts w:cs="Times New Roman"/>
        </w:rPr>
        <w:t>2</w:t>
      </w:r>
      <w:r>
        <w:rPr>
          <w:rFonts w:cs="Times New Roman"/>
        </w:rPr>
        <w:t xml:space="preserve">). However, they also sought to equip their children with the skills to assert themselves and negotiate their identities, enabling </w:t>
      </w:r>
      <w:r w:rsidR="00FB72CF">
        <w:rPr>
          <w:rFonts w:cs="Times New Roman"/>
        </w:rPr>
        <w:t xml:space="preserve">them </w:t>
      </w:r>
      <w:r>
        <w:rPr>
          <w:rFonts w:cs="Times New Roman"/>
        </w:rPr>
        <w:t>to become ‘skilled cultural navigators’ (</w:t>
      </w:r>
      <w:proofErr w:type="spellStart"/>
      <w:r>
        <w:rPr>
          <w:rFonts w:cs="Times New Roman"/>
        </w:rPr>
        <w:t>Bagguley</w:t>
      </w:r>
      <w:proofErr w:type="spellEnd"/>
      <w:r>
        <w:rPr>
          <w:rFonts w:cs="Times New Roman"/>
        </w:rPr>
        <w:t xml:space="preserve"> and Hussain, 2016). </w:t>
      </w:r>
    </w:p>
    <w:p w14:paraId="3FB2B490" w14:textId="77777777" w:rsidR="000A7BF9" w:rsidRDefault="000A7BF9" w:rsidP="00735596">
      <w:pPr>
        <w:spacing w:line="480" w:lineRule="auto"/>
        <w:rPr>
          <w:rFonts w:cs="Times New Roman"/>
        </w:rPr>
      </w:pPr>
    </w:p>
    <w:p w14:paraId="45C5D898" w14:textId="77777777" w:rsidR="000A7BF9" w:rsidRDefault="000A7BF9" w:rsidP="00735596">
      <w:pPr>
        <w:spacing w:line="480" w:lineRule="auto"/>
        <w:rPr>
          <w:rFonts w:cs="Times New Roman"/>
          <w:lang w:val="en-US"/>
        </w:rPr>
      </w:pPr>
      <w:r>
        <w:rPr>
          <w:rFonts w:cs="Times New Roman"/>
          <w:b/>
          <w:bCs/>
          <w:lang w:val="en-US"/>
        </w:rPr>
        <w:t>Good mothering in relation to their present: child as ‘skilled cultural navigator’</w:t>
      </w:r>
    </w:p>
    <w:p w14:paraId="521328B8" w14:textId="77777777" w:rsidR="000A7BF9" w:rsidRDefault="000A7BF9" w:rsidP="00735596">
      <w:pPr>
        <w:spacing w:line="480" w:lineRule="auto"/>
        <w:rPr>
          <w:rFonts w:cs="Times New Roman"/>
          <w:lang w:val="en-US"/>
        </w:rPr>
      </w:pPr>
    </w:p>
    <w:p w14:paraId="440DEB18" w14:textId="6D977C55" w:rsidR="000A7BF9" w:rsidRDefault="000A7BF9" w:rsidP="00735596">
      <w:pPr>
        <w:spacing w:line="480" w:lineRule="auto"/>
        <w:rPr>
          <w:rFonts w:cs="Times New Roman"/>
          <w:lang w:val="en-US"/>
        </w:rPr>
      </w:pPr>
      <w:r>
        <w:rPr>
          <w:rFonts w:cs="Times New Roman"/>
          <w:lang w:val="en-US"/>
        </w:rPr>
        <w:lastRenderedPageBreak/>
        <w:t>In this theme, we show how informants’ performances of good mothering involved maintaining their newly acquired (or aspirational) position as middle-class mothers. Compared to their white, middle-class counterparts</w:t>
      </w:r>
      <w:r w:rsidR="00F96266">
        <w:rPr>
          <w:rFonts w:cs="Times New Roman"/>
          <w:lang w:val="en-US"/>
        </w:rPr>
        <w:t>,</w:t>
      </w:r>
      <w:r>
        <w:rPr>
          <w:rFonts w:cs="Times New Roman"/>
          <w:lang w:val="en-US"/>
        </w:rPr>
        <w:t xml:space="preserve"> for these second-generation mothers, middle-class norms of good mothering created additional responsibilities related to the transmission of cultural and religious heritage. </w:t>
      </w:r>
      <w:r w:rsidR="00FB72CF">
        <w:rPr>
          <w:rFonts w:cs="Times New Roman"/>
          <w:lang w:val="en-US"/>
        </w:rPr>
        <w:t>Although</w:t>
      </w:r>
      <w:r>
        <w:rPr>
          <w:rFonts w:cs="Times New Roman"/>
          <w:lang w:val="en-US"/>
        </w:rPr>
        <w:t xml:space="preserve"> second-generation middle-class mothers still </w:t>
      </w:r>
      <w:r w:rsidR="00FB72CF">
        <w:rPr>
          <w:rFonts w:cs="Times New Roman"/>
          <w:lang w:val="en-US"/>
        </w:rPr>
        <w:t xml:space="preserve">seem to </w:t>
      </w:r>
      <w:r w:rsidR="00AA4328">
        <w:rPr>
          <w:rFonts w:cs="Times New Roman"/>
          <w:lang w:val="en-US"/>
        </w:rPr>
        <w:t xml:space="preserve">feel </w:t>
      </w:r>
      <w:r>
        <w:rPr>
          <w:rFonts w:cs="Times New Roman"/>
          <w:lang w:val="en-US"/>
        </w:rPr>
        <w:t>ultimately responsible for their child’s development, as a project to be managed (</w:t>
      </w:r>
      <w:proofErr w:type="spellStart"/>
      <w:r>
        <w:rPr>
          <w:rFonts w:cs="Times New Roman"/>
          <w:lang w:val="en-US"/>
        </w:rPr>
        <w:t>Halldén</w:t>
      </w:r>
      <w:proofErr w:type="spellEnd"/>
      <w:r>
        <w:rPr>
          <w:rFonts w:cs="Times New Roman"/>
          <w:lang w:val="en-US"/>
        </w:rPr>
        <w:t>, 1991)</w:t>
      </w:r>
      <w:r w:rsidR="00FB72CF">
        <w:rPr>
          <w:rFonts w:cs="Times New Roman"/>
          <w:lang w:val="en-US"/>
        </w:rPr>
        <w:t xml:space="preserve">, </w:t>
      </w:r>
      <w:r w:rsidRPr="001B0178">
        <w:rPr>
          <w:rFonts w:cs="Times New Roman"/>
          <w:lang w:val="en-US"/>
        </w:rPr>
        <w:t>the</w:t>
      </w:r>
      <w:r w:rsidR="001B0178" w:rsidRPr="001B0178">
        <w:rPr>
          <w:rFonts w:cs="Times New Roman"/>
          <w:lang w:val="en-US"/>
        </w:rPr>
        <w:t>y</w:t>
      </w:r>
      <w:r>
        <w:rPr>
          <w:rFonts w:cs="Times New Roman"/>
          <w:lang w:val="en-US"/>
        </w:rPr>
        <w:t xml:space="preserve"> appear to frame their approach around the ideal of the child as a ‘skilled cultural navigator’ (</w:t>
      </w:r>
      <w:proofErr w:type="spellStart"/>
      <w:r>
        <w:rPr>
          <w:rFonts w:cs="Times New Roman"/>
          <w:lang w:val="en-US"/>
        </w:rPr>
        <w:t>Bagguley</w:t>
      </w:r>
      <w:proofErr w:type="spellEnd"/>
      <w:r>
        <w:rPr>
          <w:rFonts w:cs="Times New Roman"/>
          <w:lang w:val="en-US"/>
        </w:rPr>
        <w:t xml:space="preserve"> and Hussain, 2016). This approach involves transmitting religious and cultural capital, and middle-class dispositions, </w:t>
      </w:r>
      <w:r w:rsidR="000453EF">
        <w:rPr>
          <w:rFonts w:cs="Times New Roman"/>
          <w:lang w:val="en-US"/>
        </w:rPr>
        <w:t>alongside</w:t>
      </w:r>
      <w:r>
        <w:rPr>
          <w:rFonts w:cs="Times New Roman"/>
          <w:lang w:val="en-US"/>
        </w:rPr>
        <w:t xml:space="preserve"> the skills to negotiate </w:t>
      </w:r>
      <w:proofErr w:type="spellStart"/>
      <w:r>
        <w:rPr>
          <w:rFonts w:cs="Times New Roman"/>
          <w:lang w:val="en-US"/>
        </w:rPr>
        <w:t>hybridised</w:t>
      </w:r>
      <w:proofErr w:type="spellEnd"/>
      <w:r>
        <w:rPr>
          <w:rFonts w:cs="Times New Roman"/>
          <w:lang w:val="en-US"/>
        </w:rPr>
        <w:t xml:space="preserve"> identities between the two cultures.</w:t>
      </w:r>
    </w:p>
    <w:p w14:paraId="6500BFCC" w14:textId="77777777" w:rsidR="000A7BF9" w:rsidRDefault="000A7BF9" w:rsidP="00735596">
      <w:pPr>
        <w:spacing w:line="480" w:lineRule="auto"/>
        <w:rPr>
          <w:rFonts w:cs="Times New Roman"/>
          <w:lang w:val="en-US"/>
        </w:rPr>
      </w:pPr>
    </w:p>
    <w:p w14:paraId="68CAEB45" w14:textId="77777777" w:rsidR="000A7BF9" w:rsidRDefault="000A7BF9" w:rsidP="00735596">
      <w:pPr>
        <w:spacing w:line="480" w:lineRule="auto"/>
        <w:rPr>
          <w:rFonts w:cs="Times New Roman"/>
          <w:lang w:val="en-US"/>
        </w:rPr>
      </w:pPr>
      <w:r>
        <w:rPr>
          <w:rFonts w:cs="Times New Roman"/>
          <w:lang w:val="en-US"/>
        </w:rPr>
        <w:t xml:space="preserve">For women like </w:t>
      </w:r>
      <w:proofErr w:type="spellStart"/>
      <w:r>
        <w:rPr>
          <w:rFonts w:cs="Times New Roman"/>
          <w:lang w:val="en-US"/>
        </w:rPr>
        <w:t>Rafeeqa</w:t>
      </w:r>
      <w:proofErr w:type="spellEnd"/>
      <w:r>
        <w:rPr>
          <w:rFonts w:cs="Times New Roman"/>
          <w:lang w:val="en-US"/>
        </w:rPr>
        <w:t>, the transmission of cultural and religious heritage was intertwined with the norms of good, middle-class mothering, and ensuring that her children (especially daughters) reached their full potential:</w:t>
      </w:r>
    </w:p>
    <w:p w14:paraId="4BB0A110" w14:textId="71FFCD52" w:rsidR="000A7BF9" w:rsidRDefault="000A7BF9" w:rsidP="00735596">
      <w:pPr>
        <w:pStyle w:val="Quote"/>
        <w:spacing w:line="480" w:lineRule="auto"/>
        <w:rPr>
          <w:rFonts w:eastAsia="Times New Roman"/>
        </w:rPr>
      </w:pPr>
      <w:r>
        <w:rPr>
          <w:rFonts w:eastAsia="Times New Roman"/>
        </w:rPr>
        <w:t>I’ve invested a lot in…st</w:t>
      </w:r>
      <w:r w:rsidR="00A94EC7">
        <w:rPr>
          <w:rFonts w:eastAsia="Times New Roman"/>
        </w:rPr>
        <w:t>orybooks and puzzles</w:t>
      </w:r>
      <w:r>
        <w:rPr>
          <w:rFonts w:eastAsia="Times New Roman"/>
        </w:rPr>
        <w:t xml:space="preserve"> from </w:t>
      </w:r>
      <w:r w:rsidR="009A6E8F">
        <w:rPr>
          <w:rFonts w:eastAsia="Times New Roman"/>
        </w:rPr>
        <w:t>India</w:t>
      </w:r>
      <w:r>
        <w:rPr>
          <w:rFonts w:eastAsia="Times New Roman"/>
        </w:rPr>
        <w:t xml:space="preserve">…because education is really important to me…I would like [my </w:t>
      </w:r>
      <w:proofErr w:type="gramStart"/>
      <w:r>
        <w:rPr>
          <w:rFonts w:eastAsia="Times New Roman"/>
        </w:rPr>
        <w:t>daughter]</w:t>
      </w:r>
      <w:r w:rsidR="00FD54EF">
        <w:rPr>
          <w:rFonts w:eastAsia="Times New Roman"/>
        </w:rPr>
        <w:t>…</w:t>
      </w:r>
      <w:proofErr w:type="gramEnd"/>
      <w:r>
        <w:rPr>
          <w:rFonts w:eastAsia="Times New Roman"/>
        </w:rPr>
        <w:t>to have a career…because I think what it gives to a woman is</w:t>
      </w:r>
      <w:r w:rsidR="00FD54EF">
        <w:rPr>
          <w:rFonts w:eastAsia="Times New Roman"/>
        </w:rPr>
        <w:t>…</w:t>
      </w:r>
      <w:r>
        <w:rPr>
          <w:rFonts w:eastAsia="Times New Roman"/>
        </w:rPr>
        <w:t>very special. It gives her, her own space, independence, monetary freedom. (</w:t>
      </w:r>
      <w:proofErr w:type="spellStart"/>
      <w:r>
        <w:rPr>
          <w:rFonts w:eastAsia="Times New Roman"/>
        </w:rPr>
        <w:t>Rafeeqa</w:t>
      </w:r>
      <w:proofErr w:type="spellEnd"/>
      <w:r>
        <w:rPr>
          <w:rFonts w:eastAsia="Times New Roman"/>
        </w:rPr>
        <w:t>)</w:t>
      </w:r>
    </w:p>
    <w:p w14:paraId="521FCB56" w14:textId="1A67E950" w:rsidR="000A7BF9" w:rsidRDefault="000A7BF9" w:rsidP="00735596">
      <w:pPr>
        <w:spacing w:line="480" w:lineRule="auto"/>
        <w:rPr>
          <w:rFonts w:cs="Times New Roman"/>
          <w:lang w:val="en-US"/>
        </w:rPr>
      </w:pPr>
      <w:r>
        <w:rPr>
          <w:rFonts w:cs="Times New Roman"/>
          <w:lang w:val="en-US"/>
        </w:rPr>
        <w:t xml:space="preserve">Their performances of motherhood were focused on transmitting cultural and religious heritage in ways that would enrich their children, giving them the skills and dispositions to match or surpass their current position (Vincent and Ball, 2007). </w:t>
      </w:r>
      <w:r w:rsidR="004928AA">
        <w:rPr>
          <w:rFonts w:cs="Times New Roman"/>
          <w:lang w:val="en-US"/>
        </w:rPr>
        <w:t xml:space="preserve">Informants </w:t>
      </w:r>
      <w:r>
        <w:rPr>
          <w:rFonts w:cs="Times New Roman"/>
          <w:lang w:val="en-US"/>
        </w:rPr>
        <w:t xml:space="preserve">sought to maintain their identity as good, middle-class mothers to both their South-Asian peers and other mothers within their social milieu. Yet, within their family and </w:t>
      </w:r>
      <w:r w:rsidR="00D93F71">
        <w:rPr>
          <w:rFonts w:cs="Times New Roman"/>
          <w:lang w:val="en-US"/>
        </w:rPr>
        <w:t>South-Asian</w:t>
      </w:r>
      <w:r>
        <w:rPr>
          <w:rFonts w:cs="Times New Roman"/>
          <w:lang w:val="en-US"/>
        </w:rPr>
        <w:t xml:space="preserve"> communities, their performance of good mothering was also linked to the transmission of heritage and </w:t>
      </w:r>
      <w:proofErr w:type="spellStart"/>
      <w:r>
        <w:rPr>
          <w:rFonts w:cs="Times New Roman"/>
          <w:lang w:val="en-US"/>
        </w:rPr>
        <w:t>hybridised</w:t>
      </w:r>
      <w:proofErr w:type="spellEnd"/>
      <w:r>
        <w:rPr>
          <w:rFonts w:cs="Times New Roman"/>
          <w:lang w:val="en-US"/>
        </w:rPr>
        <w:t xml:space="preserve"> identity formation (Pradhan et al., 2019). As </w:t>
      </w:r>
      <w:proofErr w:type="spellStart"/>
      <w:r>
        <w:rPr>
          <w:rFonts w:cs="Times New Roman"/>
          <w:lang w:val="en-US"/>
        </w:rPr>
        <w:t>Ashira</w:t>
      </w:r>
      <w:proofErr w:type="spellEnd"/>
      <w:r>
        <w:rPr>
          <w:rFonts w:cs="Times New Roman"/>
          <w:lang w:val="en-US"/>
        </w:rPr>
        <w:t xml:space="preserve"> explained: </w:t>
      </w:r>
    </w:p>
    <w:p w14:paraId="28C88AFE" w14:textId="074F289A" w:rsidR="000A7BF9" w:rsidRPr="009019F3" w:rsidRDefault="000A7BF9" w:rsidP="00735596">
      <w:pPr>
        <w:pStyle w:val="Quote"/>
        <w:spacing w:line="480" w:lineRule="auto"/>
      </w:pPr>
      <w:r>
        <w:lastRenderedPageBreak/>
        <w:t>O</w:t>
      </w:r>
      <w:r w:rsidRPr="009019F3">
        <w:t>ur culture is the British culture, and we marry that with our religion and our ethnic background</w:t>
      </w:r>
      <w:r w:rsidR="00FD54EF">
        <w:t>…</w:t>
      </w:r>
      <w:r w:rsidRPr="009019F3">
        <w:t>So, for me</w:t>
      </w:r>
      <w:r w:rsidR="00FD54EF">
        <w:t>…</w:t>
      </w:r>
      <w:r w:rsidRPr="009019F3">
        <w:t>I don’t see it as a problem</w:t>
      </w:r>
      <w:proofErr w:type="gramStart"/>
      <w:r w:rsidRPr="009019F3">
        <w:t>…</w:t>
      </w:r>
      <w:r w:rsidRPr="0087796E">
        <w:t>[</w:t>
      </w:r>
      <w:proofErr w:type="gramEnd"/>
      <w:r w:rsidRPr="0087796E">
        <w:t xml:space="preserve">my daughter]’s going to get the best </w:t>
      </w:r>
      <w:r w:rsidRPr="009019F3">
        <w:t>of both worlds.</w:t>
      </w:r>
      <w:r>
        <w:t xml:space="preserve"> (</w:t>
      </w:r>
      <w:proofErr w:type="spellStart"/>
      <w:r>
        <w:t>Ashira</w:t>
      </w:r>
      <w:proofErr w:type="spellEnd"/>
      <w:r>
        <w:t>)</w:t>
      </w:r>
    </w:p>
    <w:p w14:paraId="30890991" w14:textId="6DC905BF" w:rsidR="000A7BF9" w:rsidRDefault="000A7BF9" w:rsidP="00735596">
      <w:pPr>
        <w:spacing w:line="480" w:lineRule="auto"/>
        <w:rPr>
          <w:rFonts w:cs="Times New Roman"/>
        </w:rPr>
      </w:pPr>
      <w:r>
        <w:rPr>
          <w:rFonts w:cs="Times New Roman"/>
          <w:lang w:val="en-US"/>
        </w:rPr>
        <w:t xml:space="preserve">Being able to teach </w:t>
      </w:r>
      <w:r w:rsidRPr="0087796E">
        <w:rPr>
          <w:rFonts w:cs="Times New Roman"/>
        </w:rPr>
        <w:t xml:space="preserve">their children to become self-confident in </w:t>
      </w:r>
      <w:r>
        <w:rPr>
          <w:rFonts w:cs="Times New Roman"/>
        </w:rPr>
        <w:t>constructing hybridised identities was both a source of pride and distinction, ‘prized in a cosmopolitan society’ (Pradhan et al.</w:t>
      </w:r>
      <w:r w:rsidR="00F96266">
        <w:rPr>
          <w:rFonts w:cs="Times New Roman"/>
        </w:rPr>
        <w:t>,</w:t>
      </w:r>
      <w:r>
        <w:rPr>
          <w:rFonts w:cs="Times New Roman"/>
        </w:rPr>
        <w:t xml:space="preserve"> 2019:92):</w:t>
      </w:r>
    </w:p>
    <w:p w14:paraId="1440CA9B" w14:textId="77777777" w:rsidR="000A7BF9" w:rsidRPr="0087796E" w:rsidRDefault="000A7BF9" w:rsidP="00735596">
      <w:pPr>
        <w:pStyle w:val="Quote"/>
        <w:spacing w:line="480" w:lineRule="auto"/>
        <w:rPr>
          <w:rFonts w:eastAsia="Times New Roman"/>
        </w:rPr>
      </w:pPr>
      <w:r>
        <w:rPr>
          <w:rFonts w:eastAsia="Times New Roman"/>
        </w:rPr>
        <w:t>It's about trying to get them to embrace society and how to sort of hold themselves if they are confronted with issues…</w:t>
      </w:r>
      <w:r w:rsidRPr="0087796E">
        <w:t>whereas we felt we had to be a certain way to fit in with the way people - you don’t</w:t>
      </w:r>
      <w:r>
        <w:t xml:space="preserve">…you can </w:t>
      </w:r>
      <w:r w:rsidRPr="0087796E">
        <w:t>be proud of who you are…nothing can hold you back.</w:t>
      </w:r>
      <w:r>
        <w:t xml:space="preserve"> (</w:t>
      </w:r>
      <w:proofErr w:type="spellStart"/>
      <w:r>
        <w:t>Namra</w:t>
      </w:r>
      <w:proofErr w:type="spellEnd"/>
      <w:r>
        <w:t>)</w:t>
      </w:r>
    </w:p>
    <w:p w14:paraId="539CC955" w14:textId="5C61754B" w:rsidR="005E4F4B" w:rsidRPr="00DE0371" w:rsidRDefault="004D21C3" w:rsidP="00735596">
      <w:pPr>
        <w:spacing w:line="480" w:lineRule="auto"/>
        <w:rPr>
          <w:rFonts w:cs="Times New Roman"/>
        </w:rPr>
      </w:pPr>
      <w:proofErr w:type="spellStart"/>
      <w:r>
        <w:rPr>
          <w:rFonts w:cs="Times New Roman"/>
        </w:rPr>
        <w:t>Namra’s</w:t>
      </w:r>
      <w:proofErr w:type="spellEnd"/>
      <w:r w:rsidR="000A7BF9">
        <w:rPr>
          <w:rFonts w:cs="Times New Roman"/>
        </w:rPr>
        <w:t xml:space="preserve"> approach differed greatly from her own upbringing, in which she felt she had to ‘compromise’ her identity and try to ‘fit in’. In</w:t>
      </w:r>
      <w:r>
        <w:rPr>
          <w:rFonts w:cs="Times New Roman"/>
        </w:rPr>
        <w:t>stead</w:t>
      </w:r>
      <w:r w:rsidR="000A7BF9">
        <w:rPr>
          <w:rFonts w:cs="Times New Roman"/>
        </w:rPr>
        <w:t xml:space="preserve">, she sought to </w:t>
      </w:r>
      <w:r w:rsidR="000A7BF9" w:rsidRPr="00A35EBE">
        <w:rPr>
          <w:rFonts w:cs="Times New Roman"/>
        </w:rPr>
        <w:t>empower her children (e.g.</w:t>
      </w:r>
      <w:r w:rsidR="009A6E8F">
        <w:rPr>
          <w:rFonts w:cs="Times New Roman"/>
        </w:rPr>
        <w:t>,</w:t>
      </w:r>
      <w:r w:rsidR="000A7BF9" w:rsidRPr="00A35EBE">
        <w:rPr>
          <w:rFonts w:cs="Times New Roman"/>
        </w:rPr>
        <w:t xml:space="preserve"> how to ‘hold yourself’) </w:t>
      </w:r>
      <w:r>
        <w:rPr>
          <w:rFonts w:cs="Times New Roman"/>
        </w:rPr>
        <w:t>to</w:t>
      </w:r>
      <w:r w:rsidRPr="00A35EBE">
        <w:rPr>
          <w:rFonts w:cs="Times New Roman"/>
        </w:rPr>
        <w:t xml:space="preserve"> </w:t>
      </w:r>
      <w:r w:rsidR="000A7BF9" w:rsidRPr="00A35EBE">
        <w:rPr>
          <w:rFonts w:cs="Times New Roman"/>
        </w:rPr>
        <w:t>transmit middle-class dispositions, such as being confident and ‘embracing’ their ‘authentic’, hybridi</w:t>
      </w:r>
      <w:r w:rsidR="000A7BF9">
        <w:rPr>
          <w:rFonts w:cs="Times New Roman"/>
        </w:rPr>
        <w:t>s</w:t>
      </w:r>
      <w:r w:rsidR="000A7BF9" w:rsidRPr="00A35EBE">
        <w:rPr>
          <w:rFonts w:cs="Times New Roman"/>
        </w:rPr>
        <w:t>ed identities (</w:t>
      </w:r>
      <w:proofErr w:type="spellStart"/>
      <w:r w:rsidR="000A7BF9" w:rsidRPr="00A35EBE">
        <w:rPr>
          <w:rFonts w:cs="Times New Roman"/>
        </w:rPr>
        <w:t>Ternikar</w:t>
      </w:r>
      <w:proofErr w:type="spellEnd"/>
      <w:r w:rsidR="000A7BF9" w:rsidRPr="00A35EBE">
        <w:rPr>
          <w:rFonts w:cs="Times New Roman"/>
        </w:rPr>
        <w:t>, 2019:146).</w:t>
      </w:r>
      <w:r w:rsidR="000A7BF9">
        <w:rPr>
          <w:rFonts w:cs="Times New Roman"/>
        </w:rPr>
        <w:t xml:space="preserve"> </w:t>
      </w:r>
      <w:proofErr w:type="spellStart"/>
      <w:r w:rsidR="005E4F4B" w:rsidRPr="00DE0371">
        <w:rPr>
          <w:rFonts w:cs="Times New Roman"/>
        </w:rPr>
        <w:t>Namra’s</w:t>
      </w:r>
      <w:proofErr w:type="spellEnd"/>
      <w:r w:rsidR="005E4F4B" w:rsidRPr="00DE0371">
        <w:rPr>
          <w:rFonts w:cs="Times New Roman"/>
        </w:rPr>
        <w:t xml:space="preserve"> approach was emblematic of </w:t>
      </w:r>
      <w:r w:rsidR="006E39DE" w:rsidRPr="00DE0371">
        <w:rPr>
          <w:rFonts w:cs="Times New Roman"/>
        </w:rPr>
        <w:t xml:space="preserve">how informants </w:t>
      </w:r>
      <w:r w:rsidR="005E4F4B" w:rsidRPr="00DE0371">
        <w:rPr>
          <w:rFonts w:cs="Times New Roman"/>
        </w:rPr>
        <w:t xml:space="preserve">wanted to equip their children with an understanding of their </w:t>
      </w:r>
      <w:r w:rsidR="00590480" w:rsidRPr="00DE0371">
        <w:rPr>
          <w:rFonts w:cs="Times New Roman"/>
        </w:rPr>
        <w:t>religion</w:t>
      </w:r>
      <w:r w:rsidR="005E4F4B" w:rsidRPr="00DE0371">
        <w:rPr>
          <w:rFonts w:cs="Times New Roman"/>
        </w:rPr>
        <w:t xml:space="preserve"> and what this symbolise</w:t>
      </w:r>
      <w:r w:rsidR="007B03A2" w:rsidRPr="00DE0371">
        <w:rPr>
          <w:rFonts w:cs="Times New Roman"/>
        </w:rPr>
        <w:t>d</w:t>
      </w:r>
      <w:r w:rsidR="00A22FEC" w:rsidRPr="00DE0371">
        <w:rPr>
          <w:rFonts w:cs="Times New Roman"/>
        </w:rPr>
        <w:t xml:space="preserve"> (e.g., modesty and wearing a headscarf). </w:t>
      </w:r>
      <w:r w:rsidR="007B03A2" w:rsidRPr="00DE0371">
        <w:rPr>
          <w:rFonts w:cs="Times New Roman"/>
        </w:rPr>
        <w:t>Understanding the significance of the</w:t>
      </w:r>
      <w:r w:rsidR="00590480" w:rsidRPr="00DE0371">
        <w:rPr>
          <w:rFonts w:cs="Times New Roman"/>
        </w:rPr>
        <w:t xml:space="preserve">se practices </w:t>
      </w:r>
      <w:r w:rsidR="007B03A2" w:rsidRPr="00DE0371">
        <w:rPr>
          <w:rFonts w:cs="Times New Roman"/>
        </w:rPr>
        <w:t>empower</w:t>
      </w:r>
      <w:r w:rsidR="004928AA" w:rsidRPr="00DE0371">
        <w:rPr>
          <w:rFonts w:cs="Times New Roman"/>
        </w:rPr>
        <w:t>ed their</w:t>
      </w:r>
      <w:r w:rsidR="007B03A2" w:rsidRPr="00DE0371">
        <w:rPr>
          <w:rFonts w:cs="Times New Roman"/>
        </w:rPr>
        <w:t xml:space="preserve"> </w:t>
      </w:r>
      <w:r w:rsidR="00A22FEC" w:rsidRPr="00DE0371">
        <w:rPr>
          <w:rFonts w:cs="Times New Roman"/>
        </w:rPr>
        <w:t xml:space="preserve">children </w:t>
      </w:r>
      <w:r w:rsidR="005E4F4B" w:rsidRPr="00DE0371">
        <w:rPr>
          <w:rFonts w:cs="Times New Roman"/>
        </w:rPr>
        <w:t xml:space="preserve">to deal with possible </w:t>
      </w:r>
      <w:proofErr w:type="gramStart"/>
      <w:r w:rsidR="005E4F4B" w:rsidRPr="00DE0371">
        <w:rPr>
          <w:rFonts w:cs="Times New Roman"/>
        </w:rPr>
        <w:t>racism</w:t>
      </w:r>
      <w:r w:rsidR="00A22FEC" w:rsidRPr="00DE0371">
        <w:rPr>
          <w:rFonts w:cs="Times New Roman"/>
        </w:rPr>
        <w:t>,</w:t>
      </w:r>
      <w:r w:rsidR="00590480" w:rsidRPr="00DE0371" w:rsidDel="00590480">
        <w:rPr>
          <w:rFonts w:cs="Times New Roman"/>
        </w:rPr>
        <w:t xml:space="preserve"> </w:t>
      </w:r>
      <w:r w:rsidR="007B03A2" w:rsidRPr="00DE0371">
        <w:rPr>
          <w:rFonts w:cs="Times New Roman"/>
        </w:rPr>
        <w:t xml:space="preserve"> foreseeing</w:t>
      </w:r>
      <w:proofErr w:type="gramEnd"/>
      <w:r w:rsidR="007B03A2" w:rsidRPr="00DE0371">
        <w:rPr>
          <w:rFonts w:cs="Times New Roman"/>
        </w:rPr>
        <w:t xml:space="preserve"> changes in </w:t>
      </w:r>
      <w:r w:rsidR="00590480" w:rsidRPr="00DE0371">
        <w:rPr>
          <w:rFonts w:cs="Times New Roman"/>
        </w:rPr>
        <w:t>such</w:t>
      </w:r>
      <w:r w:rsidR="007B03A2" w:rsidRPr="00DE0371">
        <w:rPr>
          <w:rFonts w:cs="Times New Roman"/>
        </w:rPr>
        <w:t xml:space="preserve"> practices as the</w:t>
      </w:r>
      <w:r w:rsidR="00C430FF" w:rsidRPr="00DE0371">
        <w:rPr>
          <w:rFonts w:cs="Times New Roman"/>
        </w:rPr>
        <w:t>ir</w:t>
      </w:r>
      <w:r w:rsidR="007B03A2" w:rsidRPr="00DE0371">
        <w:rPr>
          <w:rFonts w:cs="Times New Roman"/>
        </w:rPr>
        <w:t xml:space="preserve"> children </w:t>
      </w:r>
      <w:r w:rsidR="00C430FF" w:rsidRPr="00DE0371">
        <w:rPr>
          <w:rFonts w:cs="Times New Roman"/>
        </w:rPr>
        <w:t>aged</w:t>
      </w:r>
      <w:r w:rsidR="007B03A2" w:rsidRPr="00DE0371">
        <w:rPr>
          <w:rFonts w:cs="Times New Roman"/>
        </w:rPr>
        <w:t>:</w:t>
      </w:r>
    </w:p>
    <w:p w14:paraId="4B7FFC1F" w14:textId="77777777" w:rsidR="005E4F4B" w:rsidRPr="00DE0371" w:rsidRDefault="005E4F4B" w:rsidP="00735596">
      <w:pPr>
        <w:spacing w:line="480" w:lineRule="auto"/>
        <w:rPr>
          <w:rFonts w:cs="Times New Roman"/>
        </w:rPr>
      </w:pPr>
    </w:p>
    <w:p w14:paraId="5A2342D4" w14:textId="573A48C7" w:rsidR="00350B6A" w:rsidRPr="00DE0371" w:rsidRDefault="00FD54EF" w:rsidP="003A6E92">
      <w:pPr>
        <w:spacing w:line="480" w:lineRule="auto"/>
        <w:ind w:left="720"/>
        <w:rPr>
          <w:rFonts w:cs="Times New Roman"/>
        </w:rPr>
      </w:pPr>
      <w:r w:rsidRPr="00DE0371">
        <w:rPr>
          <w:rFonts w:cs="Times New Roman"/>
        </w:rPr>
        <w:t>…</w:t>
      </w:r>
      <w:r w:rsidR="005E4F4B" w:rsidRPr="00DE0371">
        <w:rPr>
          <w:rFonts w:cs="Times New Roman"/>
        </w:rPr>
        <w:t xml:space="preserve">at school, </w:t>
      </w:r>
      <w:r w:rsidR="00A22FEC" w:rsidRPr="00DE0371">
        <w:rPr>
          <w:rFonts w:cs="Times New Roman"/>
        </w:rPr>
        <w:t>all girls wear their scarf. But when she gets older</w:t>
      </w:r>
      <w:r w:rsidR="00064FB3" w:rsidRPr="00DE0371">
        <w:rPr>
          <w:rFonts w:cs="Times New Roman"/>
        </w:rPr>
        <w:t>…</w:t>
      </w:r>
      <w:r w:rsidR="00A23181" w:rsidRPr="00DE0371">
        <w:rPr>
          <w:rFonts w:cs="Times New Roman"/>
        </w:rPr>
        <w:t>if you wear them</w:t>
      </w:r>
      <w:r w:rsidR="00590480" w:rsidRPr="00DE0371">
        <w:rPr>
          <w:rFonts w:cs="Times New Roman"/>
        </w:rPr>
        <w:t>…</w:t>
      </w:r>
      <w:r w:rsidR="00A23181" w:rsidRPr="00DE0371">
        <w:rPr>
          <w:rFonts w:cs="Times New Roman"/>
        </w:rPr>
        <w:t>with all these extremists and radicalisation</w:t>
      </w:r>
      <w:r w:rsidR="00064FB3" w:rsidRPr="00DE0371">
        <w:rPr>
          <w:rFonts w:cs="Times New Roman"/>
        </w:rPr>
        <w:t>…</w:t>
      </w:r>
      <w:r w:rsidR="00DE69C3" w:rsidRPr="00DE0371">
        <w:rPr>
          <w:rFonts w:cs="Times New Roman"/>
        </w:rPr>
        <w:t>people</w:t>
      </w:r>
      <w:r w:rsidR="00A23181" w:rsidRPr="00DE0371">
        <w:rPr>
          <w:rFonts w:cs="Times New Roman"/>
        </w:rPr>
        <w:t xml:space="preserve"> can tell you’re a Muslim</w:t>
      </w:r>
      <w:r w:rsidR="00A22FEC" w:rsidRPr="00DE0371">
        <w:rPr>
          <w:rFonts w:cs="Times New Roman"/>
        </w:rPr>
        <w:t xml:space="preserve">. I want </w:t>
      </w:r>
      <w:r w:rsidR="00DE69C3" w:rsidRPr="00DE0371">
        <w:rPr>
          <w:rFonts w:cs="Times New Roman"/>
        </w:rPr>
        <w:t>her to be</w:t>
      </w:r>
      <w:r w:rsidR="005E4F4B" w:rsidRPr="00DE0371">
        <w:rPr>
          <w:rFonts w:cs="Times New Roman"/>
        </w:rPr>
        <w:t xml:space="preserve"> savvy</w:t>
      </w:r>
      <w:r w:rsidR="00DE69C3" w:rsidRPr="00DE0371">
        <w:rPr>
          <w:rFonts w:cs="Times New Roman"/>
        </w:rPr>
        <w:t xml:space="preserve"> and</w:t>
      </w:r>
      <w:r w:rsidR="00A23181" w:rsidRPr="00DE0371">
        <w:rPr>
          <w:rFonts w:cs="Times New Roman"/>
        </w:rPr>
        <w:t xml:space="preserve"> confident in</w:t>
      </w:r>
      <w:r w:rsidR="00DE69C3" w:rsidRPr="00DE0371">
        <w:rPr>
          <w:rFonts w:cs="Times New Roman"/>
        </w:rPr>
        <w:t xml:space="preserve"> herself...</w:t>
      </w:r>
      <w:r w:rsidR="005E4F4B" w:rsidRPr="00DE0371">
        <w:rPr>
          <w:rFonts w:cs="Times New Roman"/>
        </w:rPr>
        <w:t>I would</w:t>
      </w:r>
      <w:r w:rsidR="00590480" w:rsidRPr="00DE0371">
        <w:rPr>
          <w:rFonts w:cs="Times New Roman"/>
        </w:rPr>
        <w:t xml:space="preserve">n’t force her </w:t>
      </w:r>
      <w:r w:rsidR="005E4F4B" w:rsidRPr="00DE0371">
        <w:rPr>
          <w:rFonts w:cs="Times New Roman"/>
        </w:rPr>
        <w:t xml:space="preserve">to wear </w:t>
      </w:r>
      <w:r w:rsidR="00590480" w:rsidRPr="00DE0371">
        <w:rPr>
          <w:rFonts w:cs="Times New Roman"/>
        </w:rPr>
        <w:t>it</w:t>
      </w:r>
      <w:r w:rsidR="00DE69C3" w:rsidRPr="00DE0371">
        <w:rPr>
          <w:rFonts w:cs="Times New Roman"/>
        </w:rPr>
        <w:t>…</w:t>
      </w:r>
      <w:r w:rsidR="005E4F4B" w:rsidRPr="00DE0371">
        <w:rPr>
          <w:rFonts w:cs="Times New Roman"/>
        </w:rPr>
        <w:t xml:space="preserve">my approach is to teach </w:t>
      </w:r>
      <w:r w:rsidR="00A23181" w:rsidRPr="00DE0371">
        <w:rPr>
          <w:rFonts w:cs="Times New Roman"/>
        </w:rPr>
        <w:t>her the basics and relat</w:t>
      </w:r>
      <w:r w:rsidR="00FD3255" w:rsidRPr="00DE0371">
        <w:rPr>
          <w:rFonts w:cs="Times New Roman"/>
        </w:rPr>
        <w:t>e</w:t>
      </w:r>
      <w:r w:rsidR="00A23181" w:rsidRPr="00DE0371">
        <w:rPr>
          <w:rFonts w:cs="Times New Roman"/>
        </w:rPr>
        <w:t xml:space="preserve"> it to modern life</w:t>
      </w:r>
      <w:r w:rsidR="005114B2" w:rsidRPr="00DE0371">
        <w:rPr>
          <w:rFonts w:cs="Times New Roman"/>
        </w:rPr>
        <w:t>…</w:t>
      </w:r>
      <w:r w:rsidR="005E4F4B" w:rsidRPr="00DE0371">
        <w:rPr>
          <w:rFonts w:cs="Times New Roman"/>
        </w:rPr>
        <w:t>then it’s up to her</w:t>
      </w:r>
      <w:r w:rsidR="00A22FEC" w:rsidRPr="00DE0371">
        <w:rPr>
          <w:rFonts w:cs="Times New Roman"/>
        </w:rPr>
        <w:t xml:space="preserve">. </w:t>
      </w:r>
      <w:r w:rsidR="007B03A2" w:rsidRPr="00DE0371">
        <w:rPr>
          <w:rFonts w:cs="Times New Roman"/>
        </w:rPr>
        <w:t>If</w:t>
      </w:r>
      <w:r w:rsidR="004B4B7B" w:rsidRPr="00DE0371">
        <w:rPr>
          <w:rFonts w:cs="Times New Roman"/>
        </w:rPr>
        <w:t>…</w:t>
      </w:r>
      <w:r w:rsidR="007B03A2" w:rsidRPr="00DE0371">
        <w:rPr>
          <w:rFonts w:cs="Times New Roman"/>
        </w:rPr>
        <w:t>people make nasty comments, she can brush them off.</w:t>
      </w:r>
      <w:r w:rsidR="004B72C9" w:rsidRPr="00DE0371">
        <w:rPr>
          <w:rFonts w:cs="Times New Roman"/>
        </w:rPr>
        <w:t xml:space="preserve"> (</w:t>
      </w:r>
      <w:proofErr w:type="spellStart"/>
      <w:r w:rsidR="004B72C9" w:rsidRPr="00DE0371">
        <w:rPr>
          <w:rFonts w:cs="Times New Roman"/>
        </w:rPr>
        <w:t>Namra</w:t>
      </w:r>
      <w:proofErr w:type="spellEnd"/>
      <w:r w:rsidR="004B72C9" w:rsidRPr="00DE0371">
        <w:rPr>
          <w:rFonts w:cs="Times New Roman"/>
        </w:rPr>
        <w:t>)</w:t>
      </w:r>
    </w:p>
    <w:p w14:paraId="42157946" w14:textId="77777777" w:rsidR="000A7BF9" w:rsidRPr="00DE0371" w:rsidRDefault="000A7BF9" w:rsidP="00735596">
      <w:pPr>
        <w:spacing w:line="480" w:lineRule="auto"/>
        <w:rPr>
          <w:rFonts w:cs="Times New Roman"/>
        </w:rPr>
      </w:pPr>
    </w:p>
    <w:p w14:paraId="41E7C0D9" w14:textId="070F69F2" w:rsidR="00C430FF" w:rsidRDefault="00C430FF" w:rsidP="00735596">
      <w:pPr>
        <w:spacing w:line="480" w:lineRule="auto"/>
        <w:rPr>
          <w:rFonts w:cs="Times New Roman"/>
        </w:rPr>
      </w:pPr>
      <w:proofErr w:type="spellStart"/>
      <w:r w:rsidRPr="00DE0371">
        <w:rPr>
          <w:rFonts w:cs="Times New Roman"/>
        </w:rPr>
        <w:t>Namra’s</w:t>
      </w:r>
      <w:proofErr w:type="spellEnd"/>
      <w:r w:rsidRPr="00DE0371">
        <w:rPr>
          <w:rFonts w:cs="Times New Roman"/>
        </w:rPr>
        <w:t xml:space="preserve"> account reflects broader findings </w:t>
      </w:r>
      <w:r w:rsidR="00B12573" w:rsidRPr="00DE0371">
        <w:rPr>
          <w:rFonts w:cs="Times New Roman"/>
        </w:rPr>
        <w:t>surrounding</w:t>
      </w:r>
      <w:r w:rsidRPr="00DE0371">
        <w:rPr>
          <w:rFonts w:cs="Times New Roman"/>
        </w:rPr>
        <w:t xml:space="preserve"> </w:t>
      </w:r>
      <w:proofErr w:type="spellStart"/>
      <w:r w:rsidRPr="00DE0371">
        <w:rPr>
          <w:rFonts w:cs="Times New Roman"/>
        </w:rPr>
        <w:t>motherwork</w:t>
      </w:r>
      <w:proofErr w:type="spellEnd"/>
      <w:r w:rsidR="00B12573" w:rsidRPr="00DE0371">
        <w:rPr>
          <w:rFonts w:cs="Times New Roman"/>
        </w:rPr>
        <w:t>. She</w:t>
      </w:r>
      <w:r w:rsidRPr="00DE0371">
        <w:rPr>
          <w:rFonts w:cs="Times New Roman"/>
        </w:rPr>
        <w:t xml:space="preserve"> illustrat</w:t>
      </w:r>
      <w:r w:rsidR="00B12573" w:rsidRPr="00DE0371">
        <w:rPr>
          <w:rFonts w:cs="Times New Roman"/>
        </w:rPr>
        <w:t xml:space="preserve">es </w:t>
      </w:r>
      <w:r w:rsidRPr="00DE0371">
        <w:rPr>
          <w:rFonts w:cs="Times New Roman"/>
        </w:rPr>
        <w:t xml:space="preserve">how marginalised mothers often educate their children about their </w:t>
      </w:r>
      <w:r w:rsidR="00590480" w:rsidRPr="00DE0371">
        <w:rPr>
          <w:rFonts w:cs="Times New Roman"/>
        </w:rPr>
        <w:t>heritage</w:t>
      </w:r>
      <w:r w:rsidRPr="00DE0371">
        <w:rPr>
          <w:rFonts w:cs="Times New Roman"/>
        </w:rPr>
        <w:t xml:space="preserve"> and its meanings to equip them with skills needed to challenge/counter racial oppression (Collins, 1994; Elliott et al., 2015; Vincent et al., 2012)</w:t>
      </w:r>
      <w:r w:rsidR="00B12573" w:rsidRPr="00DE0371">
        <w:rPr>
          <w:rFonts w:cs="Times New Roman"/>
        </w:rPr>
        <w:t xml:space="preserve">, yet </w:t>
      </w:r>
      <w:r w:rsidR="00EF3C83" w:rsidRPr="00DE0371">
        <w:rPr>
          <w:rFonts w:cs="Times New Roman"/>
        </w:rPr>
        <w:t xml:space="preserve">she recognises </w:t>
      </w:r>
      <w:r w:rsidR="00B12573" w:rsidRPr="00DE0371">
        <w:rPr>
          <w:rFonts w:cs="Times New Roman"/>
        </w:rPr>
        <w:t>her daughter</w:t>
      </w:r>
      <w:r w:rsidR="00EF3C83" w:rsidRPr="00DE0371">
        <w:rPr>
          <w:rFonts w:cs="Times New Roman"/>
        </w:rPr>
        <w:t>’s agency in navigating her own decisions.</w:t>
      </w:r>
      <w:r w:rsidR="00EF3C83">
        <w:rPr>
          <w:rFonts w:cs="Times New Roman"/>
        </w:rPr>
        <w:t xml:space="preserve"> </w:t>
      </w:r>
    </w:p>
    <w:p w14:paraId="0473618F" w14:textId="77777777" w:rsidR="00C430FF" w:rsidRDefault="00C430FF" w:rsidP="00735596">
      <w:pPr>
        <w:spacing w:line="480" w:lineRule="auto"/>
        <w:rPr>
          <w:rFonts w:cs="Times New Roman"/>
        </w:rPr>
      </w:pPr>
    </w:p>
    <w:p w14:paraId="4CDA42D4" w14:textId="74AA7A3B" w:rsidR="000A7BF9" w:rsidRDefault="000A7BF9" w:rsidP="00735596">
      <w:pPr>
        <w:spacing w:line="480" w:lineRule="auto"/>
        <w:rPr>
          <w:rFonts w:cs="Times New Roman"/>
          <w:iCs/>
        </w:rPr>
      </w:pPr>
      <w:r>
        <w:rPr>
          <w:rFonts w:cs="Times New Roman"/>
        </w:rPr>
        <w:t>Informants viewed t</w:t>
      </w:r>
      <w:r w:rsidRPr="0087796E">
        <w:rPr>
          <w:rFonts w:cs="Times New Roman"/>
        </w:rPr>
        <w:t>he transmission of l</w:t>
      </w:r>
      <w:r>
        <w:rPr>
          <w:rFonts w:cs="Times New Roman"/>
        </w:rPr>
        <w:t>inguistic capital</w:t>
      </w:r>
      <w:r w:rsidRPr="0087796E">
        <w:rPr>
          <w:rFonts w:cs="Times New Roman"/>
        </w:rPr>
        <w:t xml:space="preserve"> as a key aspect of</w:t>
      </w:r>
      <w:r>
        <w:rPr>
          <w:rFonts w:cs="Times New Roman"/>
        </w:rPr>
        <w:t xml:space="preserve"> </w:t>
      </w:r>
      <w:r w:rsidRPr="0087796E">
        <w:rPr>
          <w:rFonts w:cs="Times New Roman"/>
        </w:rPr>
        <w:t>their heritage that</w:t>
      </w:r>
      <w:r>
        <w:rPr>
          <w:rFonts w:cs="Times New Roman"/>
        </w:rPr>
        <w:t xml:space="preserve"> would contribute to their children’s future cultural capital. </w:t>
      </w:r>
      <w:r w:rsidRPr="0087796E">
        <w:rPr>
          <w:rFonts w:cs="Times New Roman"/>
        </w:rPr>
        <w:t xml:space="preserve">The women were generally fluent in both English and their parents’ native language, typically speaking a mix of both with </w:t>
      </w:r>
      <w:r w:rsidR="004928AA">
        <w:rPr>
          <w:rFonts w:cs="Times New Roman"/>
        </w:rPr>
        <w:t xml:space="preserve">family members </w:t>
      </w:r>
      <w:r w:rsidRPr="0087796E">
        <w:rPr>
          <w:rFonts w:cs="Times New Roman"/>
        </w:rPr>
        <w:t xml:space="preserve">(Bloch and Hirsch, 2017). Jasvinder explained: ‘with my dad and my mum especially, even now, we have a strange language…I could have a whole sentence in English and Punjabi mixed completely’. </w:t>
      </w:r>
      <w:r w:rsidR="004D21C3">
        <w:rPr>
          <w:rFonts w:cs="Times New Roman"/>
        </w:rPr>
        <w:t>H</w:t>
      </w:r>
      <w:r>
        <w:rPr>
          <w:rFonts w:cs="Times New Roman"/>
        </w:rPr>
        <w:t>aving the ‘requisite linguistic capital’</w:t>
      </w:r>
      <w:r w:rsidRPr="0087796E">
        <w:rPr>
          <w:rFonts w:cs="Times New Roman"/>
        </w:rPr>
        <w:t xml:space="preserve"> </w:t>
      </w:r>
      <w:r w:rsidR="005A4F1E">
        <w:rPr>
          <w:rFonts w:cs="Times New Roman"/>
        </w:rPr>
        <w:t>enabled</w:t>
      </w:r>
      <w:r>
        <w:rPr>
          <w:rFonts w:cs="Times New Roman"/>
        </w:rPr>
        <w:t xml:space="preserve"> their children to </w:t>
      </w:r>
      <w:r w:rsidRPr="0087796E">
        <w:rPr>
          <w:rFonts w:cs="Times New Roman"/>
        </w:rPr>
        <w:t>maintain connection</w:t>
      </w:r>
      <w:r>
        <w:rPr>
          <w:rFonts w:cs="Times New Roman"/>
        </w:rPr>
        <w:t>s</w:t>
      </w:r>
      <w:r w:rsidRPr="0087796E">
        <w:rPr>
          <w:rFonts w:cs="Times New Roman"/>
        </w:rPr>
        <w:t xml:space="preserve"> with elder generations</w:t>
      </w:r>
      <w:r>
        <w:rPr>
          <w:rFonts w:cs="Times New Roman"/>
        </w:rPr>
        <w:t xml:space="preserve">, reaffirming their identity and ties within the </w:t>
      </w:r>
      <w:r w:rsidR="00D93F71">
        <w:rPr>
          <w:rFonts w:cs="Times New Roman"/>
        </w:rPr>
        <w:t>South-Asian</w:t>
      </w:r>
      <w:r>
        <w:rPr>
          <w:rFonts w:cs="Times New Roman"/>
        </w:rPr>
        <w:t xml:space="preserve"> </w:t>
      </w:r>
      <w:r w:rsidRPr="0087796E">
        <w:rPr>
          <w:rFonts w:cs="Times New Roman"/>
        </w:rPr>
        <w:t>community</w:t>
      </w:r>
      <w:r>
        <w:rPr>
          <w:rFonts w:cs="Times New Roman"/>
        </w:rPr>
        <w:t xml:space="preserve"> (Pradhan et al., 2019:04)</w:t>
      </w:r>
      <w:r w:rsidRPr="0087796E">
        <w:rPr>
          <w:rFonts w:cs="Times New Roman"/>
        </w:rPr>
        <w:t xml:space="preserve">. For </w:t>
      </w:r>
      <w:proofErr w:type="spellStart"/>
      <w:r w:rsidRPr="0087796E">
        <w:rPr>
          <w:rFonts w:cs="Times New Roman"/>
        </w:rPr>
        <w:t>Namra</w:t>
      </w:r>
      <w:proofErr w:type="spellEnd"/>
      <w:r w:rsidRPr="0087796E">
        <w:rPr>
          <w:rFonts w:cs="Times New Roman"/>
        </w:rPr>
        <w:t xml:space="preserve">, a Muslim of Indian descent, </w:t>
      </w:r>
      <w:r w:rsidR="004D21C3">
        <w:rPr>
          <w:rFonts w:cs="Times New Roman"/>
        </w:rPr>
        <w:t>this</w:t>
      </w:r>
      <w:r>
        <w:rPr>
          <w:rFonts w:cs="Times New Roman"/>
        </w:rPr>
        <w:t xml:space="preserve"> meant that s</w:t>
      </w:r>
      <w:r w:rsidRPr="0087796E">
        <w:rPr>
          <w:rFonts w:cs="Times New Roman"/>
        </w:rPr>
        <w:t>he and her children could ‘still speak and…still mingle and integrate</w:t>
      </w:r>
      <w:r>
        <w:rPr>
          <w:rFonts w:cs="Times New Roman"/>
        </w:rPr>
        <w:t xml:space="preserve">’, </w:t>
      </w:r>
      <w:r w:rsidR="005A4F1E">
        <w:rPr>
          <w:rFonts w:cs="Times New Roman"/>
        </w:rPr>
        <w:t>providing</w:t>
      </w:r>
      <w:r w:rsidRPr="0087796E">
        <w:rPr>
          <w:rFonts w:cs="Times New Roman"/>
        </w:rPr>
        <w:t xml:space="preserve"> the ability to ‘switch’ between languages </w:t>
      </w:r>
      <w:r>
        <w:rPr>
          <w:rFonts w:cs="Times New Roman"/>
        </w:rPr>
        <w:t xml:space="preserve">and </w:t>
      </w:r>
      <w:r w:rsidRPr="0087796E">
        <w:rPr>
          <w:rFonts w:cs="Times New Roman"/>
        </w:rPr>
        <w:t>‘negotiate an existence within two cultures’ (</w:t>
      </w:r>
      <w:proofErr w:type="spellStart"/>
      <w:r w:rsidR="006821D3">
        <w:rPr>
          <w:rFonts w:cs="Times New Roman"/>
        </w:rPr>
        <w:t>Lindridge</w:t>
      </w:r>
      <w:proofErr w:type="spellEnd"/>
      <w:r w:rsidR="006821D3">
        <w:rPr>
          <w:rFonts w:cs="Times New Roman"/>
        </w:rPr>
        <w:t xml:space="preserve"> </w:t>
      </w:r>
      <w:r w:rsidRPr="001B0178">
        <w:rPr>
          <w:rFonts w:cs="Times New Roman"/>
        </w:rPr>
        <w:t>et al.</w:t>
      </w:r>
      <w:r w:rsidR="006821D3">
        <w:rPr>
          <w:rFonts w:cs="Times New Roman"/>
        </w:rPr>
        <w:t>, 2004</w:t>
      </w:r>
      <w:r w:rsidRPr="0087796E">
        <w:rPr>
          <w:rFonts w:cs="Times New Roman"/>
        </w:rPr>
        <w:t xml:space="preserve">). </w:t>
      </w:r>
      <w:r>
        <w:rPr>
          <w:rFonts w:cs="Times New Roman"/>
        </w:rPr>
        <w:t>However, t</w:t>
      </w:r>
      <w:r w:rsidRPr="0087796E">
        <w:rPr>
          <w:rFonts w:cs="Times New Roman"/>
        </w:rPr>
        <w:t xml:space="preserve">he women also saw multilingualism as a desirable cognitive skill that </w:t>
      </w:r>
      <w:r w:rsidR="004D21C3">
        <w:rPr>
          <w:rFonts w:cs="Times New Roman"/>
        </w:rPr>
        <w:t>enable</w:t>
      </w:r>
      <w:r w:rsidR="004928AA">
        <w:rPr>
          <w:rFonts w:cs="Times New Roman"/>
        </w:rPr>
        <w:t>d</w:t>
      </w:r>
      <w:r w:rsidR="004D21C3" w:rsidRPr="0087796E">
        <w:rPr>
          <w:rFonts w:cs="Times New Roman"/>
        </w:rPr>
        <w:t xml:space="preserve"> </w:t>
      </w:r>
      <w:r w:rsidRPr="0087796E">
        <w:rPr>
          <w:rFonts w:cs="Times New Roman"/>
        </w:rPr>
        <w:t xml:space="preserve">their child’s development and </w:t>
      </w:r>
      <w:r>
        <w:rPr>
          <w:rFonts w:cs="Times New Roman"/>
        </w:rPr>
        <w:t>help</w:t>
      </w:r>
      <w:r w:rsidR="004928AA">
        <w:rPr>
          <w:rFonts w:cs="Times New Roman"/>
        </w:rPr>
        <w:t>ed</w:t>
      </w:r>
      <w:r>
        <w:rPr>
          <w:rFonts w:cs="Times New Roman"/>
        </w:rPr>
        <w:t xml:space="preserve"> maintain their middle-class </w:t>
      </w:r>
      <w:r w:rsidRPr="0087796E">
        <w:rPr>
          <w:rFonts w:cs="Times New Roman"/>
        </w:rPr>
        <w:t>social positioning</w:t>
      </w:r>
      <w:r>
        <w:rPr>
          <w:rFonts w:cs="Times New Roman"/>
        </w:rPr>
        <w:t xml:space="preserve"> as skilled cultural navigators</w:t>
      </w:r>
      <w:r w:rsidRPr="0087796E">
        <w:rPr>
          <w:rFonts w:cs="Times New Roman"/>
        </w:rPr>
        <w:t xml:space="preserve"> (</w:t>
      </w:r>
      <w:proofErr w:type="spellStart"/>
      <w:r w:rsidRPr="0087796E">
        <w:rPr>
          <w:rFonts w:cs="Times New Roman"/>
        </w:rPr>
        <w:t>Erel</w:t>
      </w:r>
      <w:proofErr w:type="spellEnd"/>
      <w:r w:rsidRPr="0087796E">
        <w:rPr>
          <w:rFonts w:cs="Times New Roman"/>
        </w:rPr>
        <w:t>, 2012</w:t>
      </w:r>
      <w:r w:rsidR="00FB0F3E">
        <w:rPr>
          <w:rFonts w:cs="Times New Roman"/>
        </w:rPr>
        <w:t>)</w:t>
      </w:r>
      <w:r w:rsidRPr="0087796E">
        <w:rPr>
          <w:rFonts w:cs="Times New Roman"/>
        </w:rPr>
        <w:t>. As Anita explained: ‘I</w:t>
      </w:r>
      <w:r w:rsidRPr="0087796E">
        <w:rPr>
          <w:rFonts w:cs="Times New Roman"/>
          <w:iCs/>
        </w:rPr>
        <w:t xml:space="preserve"> think it just gives you more access, and why not...it’s another skill’. </w:t>
      </w:r>
      <w:r>
        <w:rPr>
          <w:rFonts w:cs="Times New Roman"/>
          <w:iCs/>
        </w:rPr>
        <w:t>T</w:t>
      </w:r>
      <w:r w:rsidRPr="0087796E">
        <w:rPr>
          <w:rFonts w:cs="Times New Roman"/>
          <w:iCs/>
        </w:rPr>
        <w:t>hey</w:t>
      </w:r>
      <w:r>
        <w:rPr>
          <w:rFonts w:cs="Times New Roman"/>
          <w:iCs/>
        </w:rPr>
        <w:t xml:space="preserve"> viewed</w:t>
      </w:r>
      <w:r w:rsidRPr="0087796E">
        <w:rPr>
          <w:rFonts w:cs="Times New Roman"/>
          <w:iCs/>
        </w:rPr>
        <w:t xml:space="preserve"> the transmission of linguistic capital</w:t>
      </w:r>
      <w:r>
        <w:rPr>
          <w:rFonts w:cs="Times New Roman"/>
          <w:iCs/>
        </w:rPr>
        <w:t xml:space="preserve"> as a form of concerted cultivation (Lareau, 200</w:t>
      </w:r>
      <w:r w:rsidR="00FA43CA">
        <w:rPr>
          <w:rFonts w:cs="Times New Roman"/>
          <w:iCs/>
        </w:rPr>
        <w:t>2</w:t>
      </w:r>
      <w:r>
        <w:rPr>
          <w:rFonts w:cs="Times New Roman"/>
          <w:iCs/>
        </w:rPr>
        <w:t>), increasing their</w:t>
      </w:r>
      <w:r w:rsidRPr="0087796E">
        <w:rPr>
          <w:rFonts w:cs="Times New Roman"/>
          <w:iCs/>
        </w:rPr>
        <w:t xml:space="preserve"> child</w:t>
      </w:r>
      <w:r w:rsidR="009B2702">
        <w:rPr>
          <w:rFonts w:cs="Times New Roman"/>
          <w:iCs/>
        </w:rPr>
        <w:t xml:space="preserve">’s stock of </w:t>
      </w:r>
      <w:r>
        <w:rPr>
          <w:rFonts w:cs="Times New Roman"/>
          <w:iCs/>
        </w:rPr>
        <w:t>future cultural and social capital.</w:t>
      </w:r>
    </w:p>
    <w:p w14:paraId="6C429508" w14:textId="77777777" w:rsidR="000A7BF9" w:rsidRDefault="000A7BF9" w:rsidP="00735596">
      <w:pPr>
        <w:spacing w:line="480" w:lineRule="auto"/>
        <w:rPr>
          <w:rFonts w:cs="Times New Roman"/>
          <w:iCs/>
        </w:rPr>
      </w:pPr>
    </w:p>
    <w:p w14:paraId="515C41D3" w14:textId="26A17983" w:rsidR="000A7BF9" w:rsidRDefault="000A7BF9" w:rsidP="00735596">
      <w:pPr>
        <w:spacing w:line="480" w:lineRule="auto"/>
        <w:rPr>
          <w:rFonts w:cs="Times New Roman"/>
        </w:rPr>
      </w:pPr>
      <w:r w:rsidRPr="0087796E">
        <w:rPr>
          <w:rFonts w:cs="Times New Roman"/>
        </w:rPr>
        <w:lastRenderedPageBreak/>
        <w:t xml:space="preserve">Feeding the family was another key aspect of </w:t>
      </w:r>
      <w:r>
        <w:rPr>
          <w:rFonts w:cs="Times New Roman"/>
        </w:rPr>
        <w:t xml:space="preserve">transmitting heritage and cultural capital to their children. </w:t>
      </w:r>
      <w:r w:rsidR="00D22A60">
        <w:rPr>
          <w:rFonts w:cs="Times New Roman"/>
        </w:rPr>
        <w:t>Informants</w:t>
      </w:r>
      <w:r>
        <w:rPr>
          <w:rFonts w:cs="Times New Roman"/>
        </w:rPr>
        <w:t xml:space="preserve"> wanted to socialise their children with knowledge, tastes and middle-class dispositions </w:t>
      </w:r>
      <w:r w:rsidR="004D21C3">
        <w:rPr>
          <w:rFonts w:cs="Times New Roman"/>
        </w:rPr>
        <w:t>to</w:t>
      </w:r>
      <w:r>
        <w:rPr>
          <w:rFonts w:cs="Times New Roman"/>
        </w:rPr>
        <w:t xml:space="preserve"> help ‘maintain collective cultural and religious identities’ (</w:t>
      </w:r>
      <w:proofErr w:type="spellStart"/>
      <w:r>
        <w:rPr>
          <w:rFonts w:cs="Times New Roman"/>
        </w:rPr>
        <w:t>Ternikar</w:t>
      </w:r>
      <w:proofErr w:type="spellEnd"/>
      <w:r>
        <w:rPr>
          <w:rFonts w:cs="Times New Roman"/>
        </w:rPr>
        <w:t xml:space="preserve">, 2019:146). </w:t>
      </w:r>
      <w:r w:rsidRPr="0087796E">
        <w:rPr>
          <w:rFonts w:cs="Times New Roman"/>
        </w:rPr>
        <w:t>As Raveena, a Sikh of Indian descent, explained: ‘food is a really important part of our culture’.</w:t>
      </w:r>
      <w:r>
        <w:rPr>
          <w:rFonts w:cs="Times New Roman"/>
        </w:rPr>
        <w:t xml:space="preserve"> Foodwork was both a source of autonomy and way of strengthening cultural identity (</w:t>
      </w:r>
      <w:proofErr w:type="spellStart"/>
      <w:r>
        <w:rPr>
          <w:rFonts w:cs="Times New Roman"/>
        </w:rPr>
        <w:t>DeVault</w:t>
      </w:r>
      <w:proofErr w:type="spellEnd"/>
      <w:r>
        <w:rPr>
          <w:rFonts w:cs="Times New Roman"/>
        </w:rPr>
        <w:t xml:space="preserve">, 1994; </w:t>
      </w:r>
      <w:proofErr w:type="spellStart"/>
      <w:r>
        <w:rPr>
          <w:rFonts w:cs="Times New Roman"/>
        </w:rPr>
        <w:t>Ternikar</w:t>
      </w:r>
      <w:proofErr w:type="spellEnd"/>
      <w:r>
        <w:rPr>
          <w:rFonts w:cs="Times New Roman"/>
        </w:rPr>
        <w:t xml:space="preserve">, 2019): </w:t>
      </w:r>
    </w:p>
    <w:p w14:paraId="5B562779" w14:textId="3D83D637" w:rsidR="000A7BF9" w:rsidRDefault="000A7BF9" w:rsidP="00735596">
      <w:pPr>
        <w:pStyle w:val="Quote"/>
        <w:spacing w:line="480" w:lineRule="auto"/>
      </w:pPr>
      <w:r>
        <w:t>I</w:t>
      </w:r>
      <w:r w:rsidRPr="0087796E">
        <w:t>n Asian cooking, there's no measurements</w:t>
      </w:r>
      <w:r w:rsidR="005114B2">
        <w:t>…i</w:t>
      </w:r>
      <w:r w:rsidRPr="0087796E">
        <w:t>t's literally put a handful of this in</w:t>
      </w:r>
      <w:r>
        <w:rPr>
          <w:rFonts w:eastAsia="Times New Roman"/>
        </w:rPr>
        <w:t>…it's a lot of judgement</w:t>
      </w:r>
      <w:r>
        <w:t>…</w:t>
      </w:r>
      <w:r>
        <w:rPr>
          <w:rFonts w:eastAsia="Times New Roman"/>
        </w:rPr>
        <w:t>this would go well with that. You don't have to stick to a plan…you can individualise it</w:t>
      </w:r>
      <w:r w:rsidR="00F96266">
        <w:rPr>
          <w:rFonts w:eastAsia="Times New Roman"/>
        </w:rPr>
        <w:t>,</w:t>
      </w:r>
      <w:r>
        <w:rPr>
          <w:rFonts w:eastAsia="Times New Roman"/>
        </w:rPr>
        <w:t xml:space="preserve"> based on what you want</w:t>
      </w:r>
      <w:r w:rsidRPr="0087796E">
        <w:t>.</w:t>
      </w:r>
      <w:r>
        <w:t xml:space="preserve"> (Raveena)</w:t>
      </w:r>
    </w:p>
    <w:p w14:paraId="13353569" w14:textId="553BDD6D" w:rsidR="000A7BF9" w:rsidRDefault="000A7BF9" w:rsidP="00735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Times New Roman"/>
        </w:rPr>
      </w:pPr>
      <w:r>
        <w:rPr>
          <w:rFonts w:cs="Times New Roman"/>
        </w:rPr>
        <w:t>The women were transmitting culinary capital to their children, teaching</w:t>
      </w:r>
      <w:r w:rsidR="00332DF4">
        <w:rPr>
          <w:rFonts w:cs="Times New Roman"/>
        </w:rPr>
        <w:t xml:space="preserve"> them</w:t>
      </w:r>
      <w:r>
        <w:rPr>
          <w:rFonts w:cs="Times New Roman"/>
        </w:rPr>
        <w:t xml:space="preserve"> to appreciate food from their own cultural and religious heritage, </w:t>
      </w:r>
      <w:r w:rsidR="004D21C3">
        <w:rPr>
          <w:rFonts w:cs="Times New Roman"/>
        </w:rPr>
        <w:t>while enjoying</w:t>
      </w:r>
      <w:r>
        <w:rPr>
          <w:rFonts w:cs="Times New Roman"/>
        </w:rPr>
        <w:t xml:space="preserve"> cosmopolitan, middle-class tastes (Cappellini et al.</w:t>
      </w:r>
      <w:r w:rsidR="001E666F">
        <w:rPr>
          <w:rFonts w:cs="Times New Roman"/>
        </w:rPr>
        <w:t>,</w:t>
      </w:r>
      <w:r>
        <w:rPr>
          <w:rFonts w:cs="Times New Roman"/>
        </w:rPr>
        <w:t xml:space="preserve"> 201</w:t>
      </w:r>
      <w:r w:rsidR="00FA43CA">
        <w:rPr>
          <w:rFonts w:cs="Times New Roman"/>
        </w:rPr>
        <w:t>6</w:t>
      </w:r>
      <w:r>
        <w:rPr>
          <w:rFonts w:cs="Times New Roman"/>
        </w:rPr>
        <w:t>), creating ‘fusion’ foods that amalgamate different styles of cooking (</w:t>
      </w:r>
      <w:proofErr w:type="spellStart"/>
      <w:r w:rsidR="006821D3">
        <w:rPr>
          <w:rFonts w:cs="Times New Roman"/>
        </w:rPr>
        <w:t>Lindridge</w:t>
      </w:r>
      <w:proofErr w:type="spellEnd"/>
      <w:r w:rsidR="006821D3">
        <w:rPr>
          <w:rFonts w:cs="Times New Roman"/>
        </w:rPr>
        <w:t xml:space="preserve"> et al., 2004</w:t>
      </w:r>
      <w:r w:rsidRPr="001B0178">
        <w:rPr>
          <w:rFonts w:cs="Times New Roman"/>
        </w:rPr>
        <w:t>:223</w:t>
      </w:r>
      <w:r>
        <w:rPr>
          <w:rFonts w:cs="Times New Roman"/>
        </w:rPr>
        <w:t>). For example, Raveena made her ‘</w:t>
      </w:r>
      <w:r w:rsidRPr="0087796E">
        <w:rPr>
          <w:rFonts w:cs="Times New Roman"/>
        </w:rPr>
        <w:t>own take on lasagnes</w:t>
      </w:r>
      <w:r>
        <w:rPr>
          <w:rFonts w:cs="Times New Roman"/>
        </w:rPr>
        <w:t xml:space="preserve">, </w:t>
      </w:r>
      <w:r>
        <w:rPr>
          <w:rFonts w:eastAsia="Times New Roman"/>
        </w:rPr>
        <w:t>Chinese, we do noodles, we do Italian, we do fajitas</w:t>
      </w:r>
      <w:r w:rsidRPr="0087796E">
        <w:rPr>
          <w:rFonts w:cs="Times New Roman"/>
        </w:rPr>
        <w:t>…it lets you experiment’</w:t>
      </w:r>
      <w:r w:rsidR="00244301">
        <w:rPr>
          <w:rFonts w:cs="Times New Roman"/>
        </w:rPr>
        <w:t>.</w:t>
      </w:r>
      <w:r w:rsidRPr="0087796E">
        <w:rPr>
          <w:rFonts w:cs="Times New Roman"/>
        </w:rPr>
        <w:t xml:space="preserve"> </w:t>
      </w:r>
      <w:r w:rsidRPr="00DE0371">
        <w:rPr>
          <w:rFonts w:cs="Times New Roman"/>
        </w:rPr>
        <w:t xml:space="preserve">Informants also </w:t>
      </w:r>
      <w:r w:rsidR="004D21C3" w:rsidRPr="00DE0371">
        <w:rPr>
          <w:rFonts w:cs="Times New Roman"/>
        </w:rPr>
        <w:t xml:space="preserve">regarded </w:t>
      </w:r>
      <w:r w:rsidRPr="00DE0371">
        <w:rPr>
          <w:rFonts w:cs="Times New Roman"/>
        </w:rPr>
        <w:t>teaching about food as</w:t>
      </w:r>
      <w:r w:rsidR="00894805" w:rsidRPr="00DE0371">
        <w:rPr>
          <w:rFonts w:cs="Times New Roman"/>
        </w:rPr>
        <w:t xml:space="preserve"> a future-orientated project,</w:t>
      </w:r>
      <w:r w:rsidRPr="00DE0371">
        <w:rPr>
          <w:rFonts w:cs="Times New Roman"/>
        </w:rPr>
        <w:t xml:space="preserve"> ensuring their child’s healthy development, education and maintaining middle-class identitie</w:t>
      </w:r>
      <w:r>
        <w:rPr>
          <w:rFonts w:cs="Times New Roman"/>
        </w:rPr>
        <w:t xml:space="preserve">s </w:t>
      </w:r>
      <w:r w:rsidRPr="0087796E">
        <w:rPr>
          <w:rFonts w:cs="Times New Roman"/>
        </w:rPr>
        <w:t>(</w:t>
      </w:r>
      <w:proofErr w:type="spellStart"/>
      <w:r w:rsidR="005B5BE7" w:rsidRPr="0087796E">
        <w:rPr>
          <w:rFonts w:cs="Times New Roman"/>
        </w:rPr>
        <w:t>Oncini</w:t>
      </w:r>
      <w:proofErr w:type="spellEnd"/>
      <w:r w:rsidR="00847416">
        <w:rPr>
          <w:rFonts w:cs="Times New Roman"/>
        </w:rPr>
        <w:t>,</w:t>
      </w:r>
      <w:r w:rsidR="005B5BE7" w:rsidRPr="0087796E">
        <w:rPr>
          <w:rFonts w:cs="Times New Roman"/>
        </w:rPr>
        <w:t xml:space="preserve"> 2020</w:t>
      </w:r>
      <w:r w:rsidRPr="0087796E">
        <w:rPr>
          <w:rFonts w:cs="Times New Roman"/>
        </w:rPr>
        <w:t xml:space="preserve">). For example, Chanda </w:t>
      </w:r>
      <w:r w:rsidR="004D21C3">
        <w:rPr>
          <w:rFonts w:cs="Times New Roman"/>
        </w:rPr>
        <w:t>saw</w:t>
      </w:r>
      <w:r w:rsidRPr="0087796E">
        <w:rPr>
          <w:rFonts w:cs="Times New Roman"/>
        </w:rPr>
        <w:t xml:space="preserve"> cooking as a useful </w:t>
      </w:r>
      <w:r w:rsidR="004D21C3">
        <w:rPr>
          <w:rFonts w:cs="Times New Roman"/>
        </w:rPr>
        <w:t xml:space="preserve">future </w:t>
      </w:r>
      <w:r w:rsidRPr="0087796E">
        <w:rPr>
          <w:rFonts w:cs="Times New Roman"/>
        </w:rPr>
        <w:t xml:space="preserve">‘skill’, </w:t>
      </w:r>
      <w:r>
        <w:rPr>
          <w:rFonts w:cs="Times New Roman"/>
        </w:rPr>
        <w:t>envisioning when</w:t>
      </w:r>
      <w:r w:rsidRPr="0087796E">
        <w:rPr>
          <w:rFonts w:cs="Times New Roman"/>
        </w:rPr>
        <w:t xml:space="preserve"> </w:t>
      </w:r>
      <w:r w:rsidR="00843D69">
        <w:rPr>
          <w:rFonts w:cs="Times New Roman"/>
        </w:rPr>
        <w:t>her children</w:t>
      </w:r>
      <w:r w:rsidRPr="0087796E">
        <w:rPr>
          <w:rFonts w:cs="Times New Roman"/>
        </w:rPr>
        <w:t xml:space="preserve"> would ‘live away’ at university. Anita</w:t>
      </w:r>
      <w:r>
        <w:rPr>
          <w:rFonts w:cs="Times New Roman"/>
        </w:rPr>
        <w:t xml:space="preserve"> </w:t>
      </w:r>
      <w:r w:rsidRPr="0087796E">
        <w:rPr>
          <w:rFonts w:cs="Times New Roman"/>
        </w:rPr>
        <w:t xml:space="preserve">was keen for her daughter to learn </w:t>
      </w:r>
      <w:r>
        <w:rPr>
          <w:rFonts w:cs="Times New Roman"/>
        </w:rPr>
        <w:t xml:space="preserve">about ‘nutrition’ and the ‘qualities of food’ </w:t>
      </w:r>
      <w:r w:rsidR="00843D69">
        <w:rPr>
          <w:rFonts w:cs="Times New Roman"/>
        </w:rPr>
        <w:t>to</w:t>
      </w:r>
      <w:r>
        <w:rPr>
          <w:rFonts w:cs="Times New Roman"/>
        </w:rPr>
        <w:t xml:space="preserve"> have the ‘skill</w:t>
      </w:r>
      <w:r w:rsidR="00244301">
        <w:rPr>
          <w:rFonts w:cs="Times New Roman"/>
        </w:rPr>
        <w:t>s</w:t>
      </w:r>
      <w:r>
        <w:rPr>
          <w:rFonts w:cs="Times New Roman"/>
        </w:rPr>
        <w:t xml:space="preserve">’ to ‘understand her culture’ and ‘take the best part’ of both Western and </w:t>
      </w:r>
      <w:r w:rsidR="00D93F71">
        <w:rPr>
          <w:rFonts w:cs="Times New Roman"/>
        </w:rPr>
        <w:t>South-Asian</w:t>
      </w:r>
      <w:r>
        <w:rPr>
          <w:rFonts w:cs="Times New Roman"/>
        </w:rPr>
        <w:t xml:space="preserve"> cooking. </w:t>
      </w:r>
    </w:p>
    <w:p w14:paraId="7B4EB88F" w14:textId="77777777" w:rsidR="000A7BF9" w:rsidRDefault="000A7BF9" w:rsidP="00735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Times New Roman"/>
        </w:rPr>
      </w:pPr>
    </w:p>
    <w:p w14:paraId="160B47BA" w14:textId="77777777" w:rsidR="000A7BF9" w:rsidRDefault="000A7BF9" w:rsidP="00735596">
      <w:pPr>
        <w:spacing w:line="480" w:lineRule="auto"/>
        <w:rPr>
          <w:rFonts w:cs="Times New Roman"/>
        </w:rPr>
      </w:pPr>
      <w:r>
        <w:rPr>
          <w:rFonts w:cs="Times New Roman"/>
          <w:b/>
          <w:bCs/>
        </w:rPr>
        <w:t>Intensive mothering vs good mothering: creating a reflexive habitus</w:t>
      </w:r>
    </w:p>
    <w:p w14:paraId="49CB7520" w14:textId="77777777" w:rsidR="000A7BF9" w:rsidRDefault="000A7BF9" w:rsidP="00735596">
      <w:pPr>
        <w:spacing w:line="480" w:lineRule="auto"/>
        <w:rPr>
          <w:rFonts w:cs="Times New Roman"/>
        </w:rPr>
      </w:pPr>
    </w:p>
    <w:p w14:paraId="1D591C34" w14:textId="2B5FE331" w:rsidR="000A7BF9" w:rsidRDefault="000A7BF9" w:rsidP="00735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Times New Roman"/>
        </w:rPr>
      </w:pPr>
      <w:r>
        <w:rPr>
          <w:rFonts w:cs="Times New Roman"/>
        </w:rPr>
        <w:t xml:space="preserve">While the transmission of values was intertwined </w:t>
      </w:r>
      <w:r w:rsidRPr="0087796E">
        <w:rPr>
          <w:rFonts w:cs="Times New Roman"/>
        </w:rPr>
        <w:t>with</w:t>
      </w:r>
      <w:r>
        <w:rPr>
          <w:rFonts w:cs="Times New Roman"/>
        </w:rPr>
        <w:t xml:space="preserve"> </w:t>
      </w:r>
      <w:r w:rsidRPr="0087796E">
        <w:rPr>
          <w:rFonts w:cs="Times New Roman"/>
        </w:rPr>
        <w:t xml:space="preserve">the </w:t>
      </w:r>
      <w:r>
        <w:rPr>
          <w:rFonts w:cs="Times New Roman"/>
        </w:rPr>
        <w:t>aims</w:t>
      </w:r>
      <w:r w:rsidRPr="0087796E">
        <w:rPr>
          <w:rFonts w:cs="Times New Roman"/>
        </w:rPr>
        <w:t xml:space="preserve"> of intensive mothering</w:t>
      </w:r>
      <w:r>
        <w:rPr>
          <w:rFonts w:cs="Times New Roman"/>
        </w:rPr>
        <w:t xml:space="preserve">, and </w:t>
      </w:r>
      <w:r w:rsidRPr="0087796E">
        <w:rPr>
          <w:rFonts w:cs="Times New Roman"/>
        </w:rPr>
        <w:t>aspirations for their children’s health and social mobility (Cairns et al., 2013)</w:t>
      </w:r>
      <w:r>
        <w:rPr>
          <w:rFonts w:cs="Times New Roman"/>
        </w:rPr>
        <w:t xml:space="preserve">, informants’ </w:t>
      </w:r>
      <w:r>
        <w:rPr>
          <w:rFonts w:cs="Times New Roman"/>
        </w:rPr>
        <w:lastRenderedPageBreak/>
        <w:t xml:space="preserve">views of good mothering differed from the norms of intensive mothering in three </w:t>
      </w:r>
      <w:r w:rsidR="00164AEA">
        <w:rPr>
          <w:rFonts w:cs="Times New Roman"/>
        </w:rPr>
        <w:t>ways</w:t>
      </w:r>
      <w:r>
        <w:rPr>
          <w:rFonts w:cs="Times New Roman"/>
        </w:rPr>
        <w:t xml:space="preserve">. First, the women relied primarily on personalised understandings of culture, </w:t>
      </w:r>
      <w:r w:rsidR="00164AEA">
        <w:rPr>
          <w:rFonts w:cs="Times New Roman"/>
        </w:rPr>
        <w:t>religion,</w:t>
      </w:r>
      <w:r>
        <w:rPr>
          <w:rFonts w:cs="Times New Roman"/>
        </w:rPr>
        <w:t xml:space="preserve"> and gender to socialise their children, rather than deferring to the authority of experts (</w:t>
      </w:r>
      <w:r w:rsidR="00164AEA">
        <w:rPr>
          <w:rFonts w:cs="Times New Roman"/>
        </w:rPr>
        <w:t>e.g.,</w:t>
      </w:r>
      <w:r>
        <w:rPr>
          <w:rFonts w:cs="Times New Roman"/>
        </w:rPr>
        <w:t xml:space="preserve"> elder generations, religious leaders). Second, </w:t>
      </w:r>
      <w:r w:rsidR="004D21C3">
        <w:rPr>
          <w:rFonts w:cs="Times New Roman"/>
        </w:rPr>
        <w:t>they</w:t>
      </w:r>
      <w:r>
        <w:rPr>
          <w:rFonts w:cs="Times New Roman"/>
        </w:rPr>
        <w:t xml:space="preserve"> aimed to give their children autonomy and choice in how they negotiated their identity (</w:t>
      </w:r>
      <w:r w:rsidR="00164AEA">
        <w:rPr>
          <w:rFonts w:cs="Times New Roman"/>
        </w:rPr>
        <w:t>e.g.,</w:t>
      </w:r>
      <w:r>
        <w:rPr>
          <w:rFonts w:cs="Times New Roman"/>
        </w:rPr>
        <w:t xml:space="preserve"> how to dress), rather than viewing the child as vulnerable and in need of constant caregiving. Third, some of the additional responsibilities </w:t>
      </w:r>
      <w:r w:rsidR="004D21C3">
        <w:rPr>
          <w:rFonts w:cs="Times New Roman"/>
        </w:rPr>
        <w:t xml:space="preserve">of </w:t>
      </w:r>
      <w:r>
        <w:rPr>
          <w:rFonts w:cs="Times New Roman"/>
        </w:rPr>
        <w:t>second-generation mothers</w:t>
      </w:r>
      <w:r w:rsidR="008C760E">
        <w:rPr>
          <w:rFonts w:cs="Times New Roman"/>
        </w:rPr>
        <w:t xml:space="preserve"> was outsourced</w:t>
      </w:r>
      <w:r>
        <w:rPr>
          <w:rFonts w:cs="Times New Roman"/>
        </w:rPr>
        <w:t xml:space="preserve"> </w:t>
      </w:r>
      <w:r w:rsidR="004D21C3">
        <w:rPr>
          <w:rFonts w:cs="Times New Roman"/>
        </w:rPr>
        <w:t xml:space="preserve">to other </w:t>
      </w:r>
      <w:r>
        <w:rPr>
          <w:rFonts w:cs="Times New Roman"/>
        </w:rPr>
        <w:t>family members, pushing back against intensive mothering’s expectation for ‘anxiety-ridden self-sacrifice (</w:t>
      </w:r>
      <w:proofErr w:type="spellStart"/>
      <w:r>
        <w:rPr>
          <w:rFonts w:cs="Times New Roman"/>
        </w:rPr>
        <w:t>Molander</w:t>
      </w:r>
      <w:proofErr w:type="spellEnd"/>
      <w:r>
        <w:rPr>
          <w:rFonts w:cs="Times New Roman"/>
        </w:rPr>
        <w:t xml:space="preserve">, 2021:208). </w:t>
      </w:r>
      <w:r w:rsidR="004D21C3">
        <w:rPr>
          <w:rFonts w:cs="Times New Roman"/>
        </w:rPr>
        <w:t xml:space="preserve">As such, </w:t>
      </w:r>
      <w:r>
        <w:rPr>
          <w:rFonts w:cs="Times New Roman"/>
        </w:rPr>
        <w:t>the women sought to create a reflexive habitus (Sweetman, 200</w:t>
      </w:r>
      <w:r w:rsidR="003C46D4">
        <w:rPr>
          <w:rFonts w:cs="Times New Roman"/>
        </w:rPr>
        <w:t>3</w:t>
      </w:r>
      <w:r>
        <w:rPr>
          <w:rFonts w:cs="Times New Roman"/>
        </w:rPr>
        <w:t>)</w:t>
      </w:r>
      <w:r w:rsidR="008C760E">
        <w:rPr>
          <w:rFonts w:cs="Times New Roman"/>
        </w:rPr>
        <w:t>, enabling</w:t>
      </w:r>
      <w:r>
        <w:rPr>
          <w:rFonts w:cs="Times New Roman"/>
        </w:rPr>
        <w:t xml:space="preserve"> them to reconfigure gender norms. </w:t>
      </w:r>
    </w:p>
    <w:p w14:paraId="7E9BA69E" w14:textId="77777777" w:rsidR="000A7BF9" w:rsidRDefault="000A7BF9" w:rsidP="00735596">
      <w:pPr>
        <w:spacing w:line="480" w:lineRule="auto"/>
        <w:rPr>
          <w:rFonts w:cs="Times New Roman"/>
        </w:rPr>
      </w:pPr>
    </w:p>
    <w:p w14:paraId="3453F04A" w14:textId="4F4EB148" w:rsidR="000A7BF9" w:rsidRDefault="000A7BF9" w:rsidP="00735596">
      <w:pPr>
        <w:spacing w:line="480" w:lineRule="auto"/>
        <w:rPr>
          <w:rFonts w:cs="Times New Roman"/>
        </w:rPr>
      </w:pPr>
      <w:r>
        <w:rPr>
          <w:rFonts w:cs="Times New Roman"/>
        </w:rPr>
        <w:t xml:space="preserve">While intensive mothering renders mothers as dependent on the authority of expert advice (Hays, 1996), </w:t>
      </w:r>
      <w:r w:rsidR="004D21C3">
        <w:rPr>
          <w:rFonts w:cs="Times New Roman"/>
        </w:rPr>
        <w:t>informants</w:t>
      </w:r>
      <w:r>
        <w:rPr>
          <w:rFonts w:cs="Times New Roman"/>
        </w:rPr>
        <w:t xml:space="preserve"> placed primacy on their personalised understandings of culture, religion</w:t>
      </w:r>
      <w:r w:rsidR="00164AEA">
        <w:rPr>
          <w:rFonts w:cs="Times New Roman"/>
        </w:rPr>
        <w:t>,</w:t>
      </w:r>
      <w:r>
        <w:rPr>
          <w:rFonts w:cs="Times New Roman"/>
        </w:rPr>
        <w:t xml:space="preserve"> and gender when transmitting values to their children. As young women, they had</w:t>
      </w:r>
      <w:r w:rsidRPr="006F1E24">
        <w:rPr>
          <w:rFonts w:cs="Times New Roman"/>
        </w:rPr>
        <w:t xml:space="preserve"> engage</w:t>
      </w:r>
      <w:r>
        <w:rPr>
          <w:rFonts w:cs="Times New Roman"/>
        </w:rPr>
        <w:t>d</w:t>
      </w:r>
      <w:r w:rsidRPr="006F1E24">
        <w:rPr>
          <w:rFonts w:cs="Times New Roman"/>
        </w:rPr>
        <w:t xml:space="preserve"> in </w:t>
      </w:r>
      <w:r>
        <w:rPr>
          <w:rFonts w:cs="Times New Roman"/>
        </w:rPr>
        <w:t>‘</w:t>
      </w:r>
      <w:r w:rsidRPr="006F1E24">
        <w:rPr>
          <w:rFonts w:cs="Times New Roman"/>
        </w:rPr>
        <w:t>complex forms of resistance, negotiation and compromise’ (</w:t>
      </w:r>
      <w:proofErr w:type="spellStart"/>
      <w:r w:rsidRPr="006F1E24">
        <w:rPr>
          <w:rFonts w:cs="Times New Roman"/>
        </w:rPr>
        <w:t>Ba</w:t>
      </w:r>
      <w:r>
        <w:rPr>
          <w:rFonts w:cs="Times New Roman"/>
        </w:rPr>
        <w:t>gguley</w:t>
      </w:r>
      <w:proofErr w:type="spellEnd"/>
      <w:r>
        <w:rPr>
          <w:rFonts w:cs="Times New Roman"/>
        </w:rPr>
        <w:t xml:space="preserve"> and Hussain, 2016: 43) to negotiate access to university, career, and marriage. On becoming mothers, they could differentiate </w:t>
      </w:r>
      <w:r>
        <w:t>between patriarchal gender norms, culture, and religion, which enabled them to transmit values without reinforcing traditional gender norms</w:t>
      </w:r>
      <w:r>
        <w:rPr>
          <w:rFonts w:eastAsia="Times New Roman"/>
        </w:rPr>
        <w:t xml:space="preserve"> (Joly, 2017). </w:t>
      </w:r>
      <w:r w:rsidRPr="005E1CE4">
        <w:rPr>
          <w:rFonts w:eastAsia="Times New Roman"/>
        </w:rPr>
        <w:t xml:space="preserve">For example, Madina explained how she ‘liked to separate culture and religion’ because her parents often ‘confused’ traditional gender norms with culture and religion. </w:t>
      </w:r>
      <w:r w:rsidRPr="005E1CE4">
        <w:rPr>
          <w:rFonts w:cs="Times New Roman"/>
        </w:rPr>
        <w:t>The</w:t>
      </w:r>
      <w:r w:rsidR="00906C0A" w:rsidRPr="005E1CE4">
        <w:rPr>
          <w:rFonts w:cs="Times New Roman"/>
        </w:rPr>
        <w:t xml:space="preserve"> women</w:t>
      </w:r>
      <w:r w:rsidRPr="005E1CE4">
        <w:rPr>
          <w:rFonts w:cs="Times New Roman"/>
        </w:rPr>
        <w:t xml:space="preserve"> contrasted their understandings of </w:t>
      </w:r>
      <w:r w:rsidR="005E1CE4">
        <w:rPr>
          <w:rFonts w:cs="Times New Roman"/>
        </w:rPr>
        <w:t>these norms</w:t>
      </w:r>
      <w:r w:rsidRPr="005E1CE4">
        <w:rPr>
          <w:rFonts w:cs="Times New Roman"/>
        </w:rPr>
        <w:t xml:space="preserve"> to their parents, as Marjana explained: ‘my kind of thinking is completely different to my mum’s</w:t>
      </w:r>
      <w:r w:rsidR="00244301">
        <w:rPr>
          <w:rFonts w:cs="Times New Roman"/>
        </w:rPr>
        <w:t>’</w:t>
      </w:r>
      <w:r w:rsidRPr="005E1CE4">
        <w:rPr>
          <w:rFonts w:cs="Times New Roman"/>
        </w:rPr>
        <w:t xml:space="preserve">. They felt that their parents would ‘mistakenly mix’ traditional gender norms, </w:t>
      </w:r>
      <w:r w:rsidR="00D93F71">
        <w:rPr>
          <w:rFonts w:cs="Times New Roman"/>
        </w:rPr>
        <w:t>South-Asian</w:t>
      </w:r>
      <w:r w:rsidRPr="005E1CE4">
        <w:rPr>
          <w:rFonts w:cs="Times New Roman"/>
        </w:rPr>
        <w:t xml:space="preserve"> culture, and religion (</w:t>
      </w:r>
      <w:proofErr w:type="spellStart"/>
      <w:r w:rsidRPr="005E1CE4">
        <w:rPr>
          <w:rFonts w:cs="Times New Roman"/>
        </w:rPr>
        <w:t>Franceschelli</w:t>
      </w:r>
      <w:proofErr w:type="spellEnd"/>
      <w:r w:rsidRPr="005E1CE4">
        <w:rPr>
          <w:rFonts w:cs="Times New Roman"/>
        </w:rPr>
        <w:t xml:space="preserve"> and O’Brien, 2014:12), and followed traditional modes of religious socialisation.</w:t>
      </w:r>
      <w:r>
        <w:rPr>
          <w:rFonts w:cs="Times New Roman"/>
        </w:rPr>
        <w:t xml:space="preserve"> </w:t>
      </w:r>
      <w:r w:rsidRPr="003279D8">
        <w:rPr>
          <w:rFonts w:cs="Times New Roman"/>
        </w:rPr>
        <w:t>Anita, a Muslim woman of Pakistani heritage,</w:t>
      </w:r>
      <w:r>
        <w:rPr>
          <w:rFonts w:cs="Times New Roman"/>
        </w:rPr>
        <w:t xml:space="preserve"> </w:t>
      </w:r>
      <w:r w:rsidRPr="003279D8">
        <w:rPr>
          <w:rFonts w:cs="Times New Roman"/>
        </w:rPr>
        <w:t>reflected that her parents</w:t>
      </w:r>
      <w:r>
        <w:rPr>
          <w:rFonts w:cs="Times New Roman"/>
        </w:rPr>
        <w:t xml:space="preserve"> were more concerned with following traditional </w:t>
      </w:r>
      <w:r>
        <w:rPr>
          <w:rFonts w:cs="Times New Roman"/>
        </w:rPr>
        <w:lastRenderedPageBreak/>
        <w:t xml:space="preserve">practices and maintaining family honour, </w:t>
      </w:r>
      <w:r w:rsidR="00906C0A">
        <w:rPr>
          <w:rFonts w:cs="Times New Roman"/>
        </w:rPr>
        <w:t>giving</w:t>
      </w:r>
      <w:r>
        <w:rPr>
          <w:rFonts w:cs="Times New Roman"/>
        </w:rPr>
        <w:t xml:space="preserve"> her little choice in how she practised religion:</w:t>
      </w:r>
      <w:r w:rsidRPr="003279D8">
        <w:rPr>
          <w:rFonts w:cs="Times New Roman"/>
        </w:rPr>
        <w:t xml:space="preserve"> ‘</w:t>
      </w:r>
      <w:r>
        <w:rPr>
          <w:rFonts w:cs="Times New Roman"/>
        </w:rPr>
        <w:t xml:space="preserve">they were </w:t>
      </w:r>
      <w:r w:rsidRPr="003279D8">
        <w:rPr>
          <w:rFonts w:cs="Times New Roman"/>
        </w:rPr>
        <w:t>just obsessed about me wearing the headscarf</w:t>
      </w:r>
      <w:r>
        <w:rPr>
          <w:rFonts w:cs="Times New Roman"/>
        </w:rPr>
        <w:t>…</w:t>
      </w:r>
      <w:r w:rsidRPr="003279D8">
        <w:rPr>
          <w:rFonts w:cs="Times New Roman"/>
        </w:rPr>
        <w:t>it was more how I was seen, how I was perceived’.</w:t>
      </w:r>
    </w:p>
    <w:p w14:paraId="13360826" w14:textId="77777777" w:rsidR="000A7BF9" w:rsidRDefault="000A7BF9" w:rsidP="00735596">
      <w:pPr>
        <w:spacing w:line="480" w:lineRule="auto"/>
        <w:rPr>
          <w:rFonts w:cs="Times New Roman"/>
        </w:rPr>
      </w:pPr>
    </w:p>
    <w:p w14:paraId="1AE3554D" w14:textId="5FA6599E" w:rsidR="000A7BF9" w:rsidRPr="00D531D4" w:rsidRDefault="000A7BF9" w:rsidP="00735596">
      <w:pPr>
        <w:spacing w:line="480" w:lineRule="auto"/>
        <w:rPr>
          <w:rFonts w:cs="Times New Roman"/>
        </w:rPr>
      </w:pPr>
      <w:r>
        <w:rPr>
          <w:rFonts w:cs="Times New Roman"/>
        </w:rPr>
        <w:t>In contrast</w:t>
      </w:r>
      <w:r w:rsidR="00906C0A">
        <w:rPr>
          <w:rFonts w:cs="Times New Roman"/>
        </w:rPr>
        <w:t xml:space="preserve"> to their parents</w:t>
      </w:r>
      <w:r>
        <w:rPr>
          <w:rFonts w:cs="Times New Roman"/>
        </w:rPr>
        <w:t>, informants ‘felt entitled to develop their own understanding’ of culture and religion, rather than ‘accepting prescriptions or restrictions’ based on traditional gender norms (Joly, 201</w:t>
      </w:r>
      <w:r w:rsidR="00026010">
        <w:rPr>
          <w:rFonts w:cs="Times New Roman"/>
        </w:rPr>
        <w:t>7</w:t>
      </w:r>
      <w:r>
        <w:rPr>
          <w:rFonts w:cs="Times New Roman"/>
        </w:rPr>
        <w:t xml:space="preserve">:827). Instead of ‘relying on religious elites for guidance’ (Mellor and Schilling, 2014:287), they reflexively learned to make decisions about </w:t>
      </w:r>
      <w:r w:rsidR="005E1CE4">
        <w:rPr>
          <w:rFonts w:cs="Times New Roman"/>
        </w:rPr>
        <w:t xml:space="preserve">which </w:t>
      </w:r>
      <w:r w:rsidRPr="003279D8">
        <w:rPr>
          <w:rFonts w:cs="Times New Roman"/>
        </w:rPr>
        <w:t>values</w:t>
      </w:r>
      <w:r>
        <w:rPr>
          <w:rFonts w:cs="Times New Roman"/>
        </w:rPr>
        <w:t xml:space="preserve"> to transmit,</w:t>
      </w:r>
      <w:r w:rsidRPr="003279D8">
        <w:rPr>
          <w:rFonts w:cs="Times New Roman"/>
        </w:rPr>
        <w:t xml:space="preserve"> based on personalised understandings of culture and religion</w:t>
      </w:r>
      <w:r>
        <w:rPr>
          <w:rFonts w:cs="Times New Roman"/>
        </w:rPr>
        <w:t xml:space="preserve">: </w:t>
      </w:r>
    </w:p>
    <w:p w14:paraId="1E4C26FE" w14:textId="77777777" w:rsidR="000A7BF9" w:rsidRPr="00D531D4" w:rsidRDefault="000A7BF9" w:rsidP="00735596">
      <w:pPr>
        <w:pStyle w:val="Quote"/>
        <w:spacing w:line="480" w:lineRule="auto"/>
      </w:pPr>
      <w:r w:rsidRPr="00D531D4">
        <w:t xml:space="preserve">I love my religion…and there’s one or two parts of my culture that I’m happy about…I’ve picked out the good bits of each…and I think, yes, I can use that. (Marjana, Pakistani heritage Muslim)  </w:t>
      </w:r>
    </w:p>
    <w:p w14:paraId="6A80A4B4" w14:textId="77777777" w:rsidR="000A7BF9" w:rsidRDefault="000A7BF9" w:rsidP="00735596">
      <w:pPr>
        <w:spacing w:line="480" w:lineRule="auto"/>
        <w:rPr>
          <w:rFonts w:cs="Times New Roman"/>
        </w:rPr>
      </w:pPr>
      <w:r>
        <w:rPr>
          <w:rFonts w:cs="Times New Roman"/>
        </w:rPr>
        <w:t xml:space="preserve">They sought to develop a habitus for their children through ‘a reflexive, evaluative and transformative engagement’ with personalised understandings of culture and religion (Mellor and Schilling, 2014:287). </w:t>
      </w:r>
    </w:p>
    <w:p w14:paraId="643B83B3" w14:textId="77777777" w:rsidR="000A7BF9" w:rsidRDefault="000A7BF9" w:rsidP="00735596">
      <w:pPr>
        <w:spacing w:line="480" w:lineRule="auto"/>
        <w:rPr>
          <w:rFonts w:cs="Times New Roman"/>
        </w:rPr>
      </w:pPr>
    </w:p>
    <w:p w14:paraId="5A3862F6" w14:textId="4A923E1C" w:rsidR="000A7BF9" w:rsidRDefault="000A7BF9" w:rsidP="00735596">
      <w:pPr>
        <w:spacing w:line="480" w:lineRule="auto"/>
        <w:rPr>
          <w:rFonts w:cs="Times New Roman"/>
        </w:rPr>
      </w:pPr>
      <w:r>
        <w:rPr>
          <w:rFonts w:cs="Times New Roman"/>
        </w:rPr>
        <w:t>The transmission of values was an</w:t>
      </w:r>
      <w:r w:rsidRPr="003279D8">
        <w:rPr>
          <w:rFonts w:cs="Times New Roman"/>
        </w:rPr>
        <w:t xml:space="preserve"> opportunity to transmit egalitarian gender norms, particularly with regards to domestic responsibilities. For instance, Chanda, a Hindu of Ugandan heritage,</w:t>
      </w:r>
      <w:r>
        <w:rPr>
          <w:rFonts w:cs="Times New Roman"/>
        </w:rPr>
        <w:t xml:space="preserve"> felt strongly about treating her children equally and</w:t>
      </w:r>
      <w:r w:rsidRPr="003279D8">
        <w:rPr>
          <w:rFonts w:cs="Times New Roman"/>
        </w:rPr>
        <w:t xml:space="preserve"> wanted to ‘try and be as fair as possible’. She reflected: ‘when I was growing up, I felt my mum was more attached to my brother than she was to me’.</w:t>
      </w:r>
      <w:r>
        <w:rPr>
          <w:rFonts w:cs="Times New Roman"/>
        </w:rPr>
        <w:t xml:space="preserve"> </w:t>
      </w:r>
      <w:r w:rsidR="00507202">
        <w:rPr>
          <w:rFonts w:cs="Times New Roman"/>
        </w:rPr>
        <w:t>Chanda</w:t>
      </w:r>
      <w:r w:rsidR="00507202" w:rsidRPr="003279D8">
        <w:rPr>
          <w:rFonts w:cs="Times New Roman"/>
        </w:rPr>
        <w:t xml:space="preserve"> </w:t>
      </w:r>
      <w:r>
        <w:rPr>
          <w:rFonts w:cs="Times New Roman"/>
        </w:rPr>
        <w:t xml:space="preserve">gave </w:t>
      </w:r>
      <w:r w:rsidRPr="003279D8">
        <w:rPr>
          <w:rFonts w:cs="Times New Roman"/>
        </w:rPr>
        <w:t>both her son and daughter</w:t>
      </w:r>
      <w:r>
        <w:rPr>
          <w:rFonts w:cs="Times New Roman"/>
        </w:rPr>
        <w:t xml:space="preserve"> opportunity</w:t>
      </w:r>
      <w:r w:rsidRPr="003279D8">
        <w:rPr>
          <w:rFonts w:cs="Times New Roman"/>
        </w:rPr>
        <w:t xml:space="preserve"> to play with ‘a little rolling pin and board’ so that they could learn</w:t>
      </w:r>
      <w:r>
        <w:rPr>
          <w:rFonts w:cs="Times New Roman"/>
        </w:rPr>
        <w:t xml:space="preserve"> skills</w:t>
      </w:r>
      <w:r w:rsidR="00333809">
        <w:rPr>
          <w:rFonts w:cs="Times New Roman"/>
        </w:rPr>
        <w:t>,</w:t>
      </w:r>
      <w:r>
        <w:rPr>
          <w:rFonts w:cs="Times New Roman"/>
        </w:rPr>
        <w:t xml:space="preserve"> such as</w:t>
      </w:r>
      <w:r w:rsidRPr="003279D8">
        <w:rPr>
          <w:rFonts w:cs="Times New Roman"/>
        </w:rPr>
        <w:t xml:space="preserve"> mak</w:t>
      </w:r>
      <w:r>
        <w:rPr>
          <w:rFonts w:cs="Times New Roman"/>
        </w:rPr>
        <w:t>ing</w:t>
      </w:r>
      <w:r w:rsidRPr="003279D8">
        <w:rPr>
          <w:rFonts w:cs="Times New Roman"/>
        </w:rPr>
        <w:t xml:space="preserve"> chapattis. Samia, a Muslim of Pakistani descent, purposefully encouraged her son to ‘help out with certain chores around the home’, </w:t>
      </w:r>
      <w:r>
        <w:rPr>
          <w:rFonts w:cs="Times New Roman"/>
        </w:rPr>
        <w:t xml:space="preserve">a habit </w:t>
      </w:r>
      <w:r w:rsidRPr="003279D8">
        <w:rPr>
          <w:rFonts w:cs="Times New Roman"/>
        </w:rPr>
        <w:t>which he now regarded as ‘normal’. S</w:t>
      </w:r>
      <w:r w:rsidR="00F96266">
        <w:rPr>
          <w:rFonts w:cs="Times New Roman"/>
        </w:rPr>
        <w:t>amia</w:t>
      </w:r>
      <w:r w:rsidRPr="003279D8">
        <w:rPr>
          <w:rFonts w:cs="Times New Roman"/>
        </w:rPr>
        <w:t xml:space="preserve"> </w:t>
      </w:r>
      <w:r>
        <w:rPr>
          <w:rFonts w:cs="Times New Roman"/>
        </w:rPr>
        <w:t xml:space="preserve">was reflexively cultivating habits based on egalitarian gender norms: </w:t>
      </w:r>
      <w:r w:rsidRPr="003279D8">
        <w:rPr>
          <w:rFonts w:cs="Times New Roman"/>
        </w:rPr>
        <w:t xml:space="preserve">‘because then it becomes </w:t>
      </w:r>
      <w:r w:rsidRPr="003279D8">
        <w:rPr>
          <w:rFonts w:cs="Times New Roman"/>
        </w:rPr>
        <w:lastRenderedPageBreak/>
        <w:t xml:space="preserve">second nature, you don’t think twice about it’. </w:t>
      </w:r>
      <w:r>
        <w:rPr>
          <w:rFonts w:cs="Times New Roman"/>
        </w:rPr>
        <w:t xml:space="preserve">Rather than deferring to the authority of experts (e.g. elders/religious leaders), women like </w:t>
      </w:r>
      <w:proofErr w:type="spellStart"/>
      <w:r>
        <w:rPr>
          <w:rFonts w:cs="Times New Roman"/>
        </w:rPr>
        <w:t>Ashira</w:t>
      </w:r>
      <w:proofErr w:type="spellEnd"/>
      <w:r>
        <w:rPr>
          <w:rFonts w:cs="Times New Roman"/>
        </w:rPr>
        <w:t xml:space="preserve"> confidently reli</w:t>
      </w:r>
      <w:r w:rsidR="00123312">
        <w:rPr>
          <w:rFonts w:cs="Times New Roman"/>
        </w:rPr>
        <w:t>ed</w:t>
      </w:r>
      <w:r>
        <w:rPr>
          <w:rFonts w:cs="Times New Roman"/>
        </w:rPr>
        <w:t xml:space="preserve"> on their own understandings of gender, culture and religion: ‘if you read the book [the</w:t>
      </w:r>
      <w:r w:rsidR="00D93F71">
        <w:rPr>
          <w:rFonts w:cs="Times New Roman"/>
        </w:rPr>
        <w:t xml:space="preserve"> </w:t>
      </w:r>
      <w:proofErr w:type="gramStart"/>
      <w:r w:rsidR="00D93F71">
        <w:rPr>
          <w:rFonts w:cs="Times New Roman"/>
        </w:rPr>
        <w:t>Qur’an</w:t>
      </w:r>
      <w:r>
        <w:rPr>
          <w:rFonts w:cs="Times New Roman"/>
        </w:rPr>
        <w:t>]…</w:t>
      </w:r>
      <w:proofErr w:type="gramEnd"/>
      <w:r>
        <w:rPr>
          <w:rFonts w:cs="Times New Roman"/>
        </w:rPr>
        <w:t>you know what women are entitled to…</w:t>
      </w:r>
      <w:r>
        <w:rPr>
          <w:rFonts w:eastAsia="Times New Roman"/>
        </w:rPr>
        <w:t>there’s so many rights that females have’</w:t>
      </w:r>
      <w:r>
        <w:rPr>
          <w:rFonts w:cs="Times New Roman"/>
        </w:rPr>
        <w:t xml:space="preserve">. </w:t>
      </w:r>
      <w:r w:rsidR="00906C0A">
        <w:rPr>
          <w:rFonts w:cs="Times New Roman"/>
        </w:rPr>
        <w:t>In sharp contrast to their own upbringing, t</w:t>
      </w:r>
      <w:r>
        <w:rPr>
          <w:rFonts w:cs="Times New Roman"/>
        </w:rPr>
        <w:t xml:space="preserve">hey sought to </w:t>
      </w:r>
      <w:r w:rsidRPr="003279D8">
        <w:rPr>
          <w:rFonts w:cs="Times New Roman"/>
        </w:rPr>
        <w:t>creat</w:t>
      </w:r>
      <w:r>
        <w:rPr>
          <w:rFonts w:cs="Times New Roman"/>
        </w:rPr>
        <w:t>e</w:t>
      </w:r>
      <w:r w:rsidRPr="003279D8">
        <w:rPr>
          <w:rFonts w:cs="Times New Roman"/>
        </w:rPr>
        <w:t xml:space="preserve"> a habitus in which children were socialised with egalitarian gender norms.</w:t>
      </w:r>
    </w:p>
    <w:p w14:paraId="403957A6" w14:textId="77777777" w:rsidR="000A7BF9" w:rsidRDefault="000A7BF9" w:rsidP="00735596">
      <w:pPr>
        <w:spacing w:line="480" w:lineRule="auto"/>
        <w:rPr>
          <w:rFonts w:cs="Times New Roman"/>
        </w:rPr>
      </w:pPr>
    </w:p>
    <w:p w14:paraId="72E464CD" w14:textId="05715EE2" w:rsidR="000A7BF9" w:rsidRDefault="000A7BF9" w:rsidP="00735596">
      <w:pPr>
        <w:spacing w:line="480" w:lineRule="auto"/>
        <w:rPr>
          <w:rFonts w:cs="Times New Roman"/>
        </w:rPr>
      </w:pPr>
      <w:r>
        <w:rPr>
          <w:rFonts w:cs="Times New Roman"/>
        </w:rPr>
        <w:t xml:space="preserve">Rather than viewing the child as vulnerable, at risk, and in need of never-ending caregiving (Hays, 1996), the women </w:t>
      </w:r>
      <w:r w:rsidR="005E1CE4">
        <w:rPr>
          <w:rFonts w:cs="Times New Roman"/>
        </w:rPr>
        <w:t>sought to</w:t>
      </w:r>
      <w:r>
        <w:rPr>
          <w:rFonts w:cs="Times New Roman"/>
        </w:rPr>
        <w:t xml:space="preserve"> provide their children with the moral framework, skills, </w:t>
      </w:r>
      <w:r w:rsidRPr="007008B9">
        <w:rPr>
          <w:rFonts w:cs="Times New Roman"/>
        </w:rPr>
        <w:t>and ability to</w:t>
      </w:r>
      <w:r w:rsidR="00D04537" w:rsidRPr="007008B9">
        <w:rPr>
          <w:rFonts w:cs="Times New Roman"/>
        </w:rPr>
        <w:t xml:space="preserve"> strengthen and take pride in their hybridised identities</w:t>
      </w:r>
      <w:r w:rsidR="002B50AB" w:rsidRPr="007008B9">
        <w:rPr>
          <w:rFonts w:cs="Times New Roman"/>
        </w:rPr>
        <w:t xml:space="preserve"> (Collins, 1994; Vincent et al., 2012)</w:t>
      </w:r>
      <w:r w:rsidRPr="007008B9">
        <w:rPr>
          <w:rFonts w:cs="Times New Roman"/>
        </w:rPr>
        <w:t>.</w:t>
      </w:r>
      <w:r>
        <w:rPr>
          <w:rFonts w:cs="Times New Roman"/>
        </w:rPr>
        <w:t xml:space="preserve"> Religion was an important parenting resource for transmitting values and forming ‘good habits at a young age’, such as ‘being respectful’, teaching children</w:t>
      </w:r>
      <w:r w:rsidRPr="003279D8">
        <w:rPr>
          <w:rFonts w:cs="Times New Roman"/>
        </w:rPr>
        <w:t xml:space="preserve"> ‘truth’, ‘honesty’</w:t>
      </w:r>
      <w:r>
        <w:rPr>
          <w:rFonts w:cs="Times New Roman"/>
        </w:rPr>
        <w:t xml:space="preserve"> and ‘</w:t>
      </w:r>
      <w:r w:rsidRPr="003279D8">
        <w:rPr>
          <w:rFonts w:cs="Times New Roman"/>
        </w:rPr>
        <w:t xml:space="preserve">how to be a ‘good person’. As </w:t>
      </w:r>
      <w:proofErr w:type="spellStart"/>
      <w:r w:rsidRPr="003279D8">
        <w:rPr>
          <w:rFonts w:cs="Times New Roman"/>
        </w:rPr>
        <w:t>Ashira</w:t>
      </w:r>
      <w:proofErr w:type="spellEnd"/>
      <w:r w:rsidRPr="003279D8">
        <w:rPr>
          <w:rFonts w:cs="Times New Roman"/>
        </w:rPr>
        <w:t xml:space="preserve"> reflected: ‘it’s your moral guidance, it’s to teach you right from wrong’. </w:t>
      </w:r>
      <w:r>
        <w:rPr>
          <w:rFonts w:cs="Times New Roman"/>
        </w:rPr>
        <w:t>R</w:t>
      </w:r>
      <w:r w:rsidRPr="003279D8">
        <w:rPr>
          <w:rFonts w:cs="Times New Roman"/>
        </w:rPr>
        <w:t>eligion formed part of their habitus, as a means of transmitting ‘moral values, guidelines for behaviour and aspirations’ (</w:t>
      </w:r>
      <w:proofErr w:type="spellStart"/>
      <w:r w:rsidRPr="003279D8">
        <w:rPr>
          <w:rFonts w:cs="Times New Roman"/>
        </w:rPr>
        <w:t>Franceschelli</w:t>
      </w:r>
      <w:proofErr w:type="spellEnd"/>
      <w:r w:rsidRPr="003279D8">
        <w:rPr>
          <w:rFonts w:cs="Times New Roman"/>
        </w:rPr>
        <w:t xml:space="preserve"> and O’Brien, 2014:9). </w:t>
      </w:r>
      <w:r>
        <w:rPr>
          <w:rFonts w:cs="Times New Roman"/>
        </w:rPr>
        <w:t xml:space="preserve">However, in contrast to their own upbringing, values and traditions </w:t>
      </w:r>
      <w:r w:rsidR="009936EB">
        <w:rPr>
          <w:rFonts w:cs="Times New Roman"/>
        </w:rPr>
        <w:t xml:space="preserve">were passed on </w:t>
      </w:r>
      <w:r w:rsidRPr="005E39C9">
        <w:rPr>
          <w:rFonts w:cs="Times New Roman"/>
        </w:rPr>
        <w:t>‘by choice</w:t>
      </w:r>
      <w:r>
        <w:rPr>
          <w:rFonts w:cs="Times New Roman"/>
        </w:rPr>
        <w:t xml:space="preserve">, not by </w:t>
      </w:r>
      <w:r w:rsidRPr="005E39C9">
        <w:rPr>
          <w:rFonts w:cs="Times New Roman"/>
        </w:rPr>
        <w:t>force’</w:t>
      </w:r>
      <w:r>
        <w:rPr>
          <w:rFonts w:cs="Times New Roman"/>
        </w:rPr>
        <w:t>:</w:t>
      </w:r>
    </w:p>
    <w:p w14:paraId="3EFC0316" w14:textId="77777777" w:rsidR="000A7BF9" w:rsidRPr="003279D8" w:rsidRDefault="000A7BF9" w:rsidP="00735596">
      <w:pPr>
        <w:pStyle w:val="Quote"/>
        <w:spacing w:line="480" w:lineRule="auto"/>
      </w:pPr>
      <w:r w:rsidRPr="003279D8">
        <w:t>I want [my daughter] to use what sits with her best, rather than imposing it on her…I wouldn’t judge her against my cultural or my mum’s cultural markers to say this makes a really good daughter, or wife, or mother. (Anita, a Muslim of Pakistani descent)</w:t>
      </w:r>
    </w:p>
    <w:p w14:paraId="650F2B25" w14:textId="579EE526" w:rsidR="000A7BF9" w:rsidRPr="005E39C9" w:rsidRDefault="000A7BF9" w:rsidP="00735596">
      <w:pPr>
        <w:spacing w:line="480" w:lineRule="auto"/>
        <w:rPr>
          <w:rFonts w:cs="Times New Roman"/>
        </w:rPr>
      </w:pPr>
      <w:r>
        <w:rPr>
          <w:rFonts w:cs="Times New Roman"/>
        </w:rPr>
        <w:t xml:space="preserve">Instead of socialising their children into ‘unthinking routines…without their conscious awareness’, </w:t>
      </w:r>
      <w:r w:rsidR="00906C0A">
        <w:rPr>
          <w:rFonts w:cs="Times New Roman"/>
        </w:rPr>
        <w:t xml:space="preserve">their </w:t>
      </w:r>
      <w:r>
        <w:rPr>
          <w:rFonts w:cs="Times New Roman"/>
        </w:rPr>
        <w:t xml:space="preserve">view of good mothering </w:t>
      </w:r>
      <w:r w:rsidR="00906C0A">
        <w:rPr>
          <w:rFonts w:cs="Times New Roman"/>
        </w:rPr>
        <w:t>involved</w:t>
      </w:r>
      <w:r>
        <w:rPr>
          <w:rFonts w:cs="Times New Roman"/>
        </w:rPr>
        <w:t xml:space="preserve"> creating a habitus which g</w:t>
      </w:r>
      <w:r w:rsidR="00906C0A">
        <w:rPr>
          <w:rFonts w:cs="Times New Roman"/>
        </w:rPr>
        <w:t>ave</w:t>
      </w:r>
      <w:r>
        <w:rPr>
          <w:rFonts w:cs="Times New Roman"/>
        </w:rPr>
        <w:t xml:space="preserve"> children the ability to ‘learn and make decisions about their individual practices’ (Mellor and Schilling, 2014: 289).</w:t>
      </w:r>
      <w:r w:rsidRPr="005E39C9">
        <w:rPr>
          <w:rFonts w:cs="Times New Roman"/>
        </w:rPr>
        <w:t xml:space="preserve"> </w:t>
      </w:r>
      <w:proofErr w:type="spellStart"/>
      <w:r w:rsidRPr="005E39C9">
        <w:rPr>
          <w:rFonts w:cs="Times New Roman"/>
        </w:rPr>
        <w:t>Ashira</w:t>
      </w:r>
      <w:proofErr w:type="spellEnd"/>
      <w:r w:rsidRPr="005E39C9">
        <w:rPr>
          <w:rFonts w:cs="Times New Roman"/>
        </w:rPr>
        <w:t xml:space="preserve"> explained: </w:t>
      </w:r>
    </w:p>
    <w:p w14:paraId="11F72793" w14:textId="60E2E531" w:rsidR="000A7BF9" w:rsidRPr="005E39C9" w:rsidRDefault="000A7BF9" w:rsidP="00735596">
      <w:pPr>
        <w:pStyle w:val="Quote"/>
        <w:spacing w:line="480" w:lineRule="auto"/>
      </w:pPr>
      <w:r w:rsidRPr="005E39C9">
        <w:lastRenderedPageBreak/>
        <w:t>…the way our religion works, nobody else can influence you</w:t>
      </w:r>
      <w:r w:rsidR="005114B2">
        <w:t>…</w:t>
      </w:r>
      <w:r w:rsidRPr="005E39C9">
        <w:t>so even if you wear the full garb</w:t>
      </w:r>
      <w:r w:rsidR="005114B2">
        <w:t>…</w:t>
      </w:r>
      <w:r w:rsidRPr="005E39C9">
        <w:t>and you’re wearing the headscarf, if you’re doing it because you’re forced to and you really don’t want to, there’s no point</w:t>
      </w:r>
      <w:r w:rsidR="005114B2">
        <w:t>…</w:t>
      </w:r>
      <w:r w:rsidRPr="005E39C9">
        <w:t>I’ll provide her with everything as far as I can and her dad can, and then it’s up to her</w:t>
      </w:r>
      <w:r w:rsidR="00A053E0">
        <w:t>…</w:t>
      </w:r>
      <w:r w:rsidR="005114B2">
        <w:t>i</w:t>
      </w:r>
      <w:r w:rsidRPr="005E39C9">
        <w:t>t’s about what she believes inside. (</w:t>
      </w:r>
      <w:proofErr w:type="spellStart"/>
      <w:r w:rsidRPr="005E39C9">
        <w:t>Ashira</w:t>
      </w:r>
      <w:proofErr w:type="spellEnd"/>
      <w:r w:rsidRPr="005E39C9">
        <w:t>, Muslim of Pakistani descent)</w:t>
      </w:r>
    </w:p>
    <w:p w14:paraId="24182083" w14:textId="6164CD16" w:rsidR="000A7BF9" w:rsidRDefault="000A7BF9" w:rsidP="00735596">
      <w:pPr>
        <w:spacing w:line="480" w:lineRule="auto"/>
        <w:rPr>
          <w:rFonts w:cs="Times New Roman"/>
        </w:rPr>
      </w:pPr>
      <w:r>
        <w:rPr>
          <w:rFonts w:cs="Times New Roman"/>
        </w:rPr>
        <w:t>I</w:t>
      </w:r>
      <w:r w:rsidRPr="005E39C9">
        <w:rPr>
          <w:rFonts w:cs="Times New Roman"/>
        </w:rPr>
        <w:t xml:space="preserve">nformants </w:t>
      </w:r>
      <w:r>
        <w:rPr>
          <w:rFonts w:cs="Times New Roman"/>
        </w:rPr>
        <w:t>sought</w:t>
      </w:r>
      <w:r w:rsidRPr="005E39C9">
        <w:rPr>
          <w:rFonts w:cs="Times New Roman"/>
        </w:rPr>
        <w:t xml:space="preserve"> to empower their children to choose how they</w:t>
      </w:r>
      <w:r>
        <w:rPr>
          <w:rFonts w:cs="Times New Roman"/>
        </w:rPr>
        <w:t xml:space="preserve"> negotiated their identity, promoting the child’s autonomy and independence (</w:t>
      </w:r>
      <w:proofErr w:type="spellStart"/>
      <w:r>
        <w:rPr>
          <w:rFonts w:cs="Times New Roman"/>
        </w:rPr>
        <w:t>Molander</w:t>
      </w:r>
      <w:proofErr w:type="spellEnd"/>
      <w:r>
        <w:rPr>
          <w:rFonts w:cs="Times New Roman"/>
        </w:rPr>
        <w:t>, 2021)</w:t>
      </w:r>
      <w:r w:rsidRPr="005E39C9">
        <w:rPr>
          <w:rFonts w:cs="Times New Roman"/>
        </w:rPr>
        <w:t>.</w:t>
      </w:r>
      <w:r w:rsidR="00906C0A">
        <w:rPr>
          <w:rFonts w:cs="Times New Roman"/>
        </w:rPr>
        <w:t xml:space="preserve"> </w:t>
      </w:r>
      <w:r>
        <w:rPr>
          <w:rFonts w:cs="Times New Roman"/>
        </w:rPr>
        <w:t xml:space="preserve">However, </w:t>
      </w:r>
      <w:r w:rsidR="007D00D7">
        <w:rPr>
          <w:rFonts w:cs="Times New Roman"/>
        </w:rPr>
        <w:t>they</w:t>
      </w:r>
      <w:r>
        <w:rPr>
          <w:rFonts w:cs="Times New Roman"/>
        </w:rPr>
        <w:t xml:space="preserve"> were also reflexively aware of the significant </w:t>
      </w:r>
      <w:r w:rsidRPr="005E39C9">
        <w:rPr>
          <w:rFonts w:cs="Times New Roman"/>
        </w:rPr>
        <w:t>amounts of time, effort, and resources</w:t>
      </w:r>
      <w:r>
        <w:rPr>
          <w:rFonts w:cs="Times New Roman"/>
        </w:rPr>
        <w:t xml:space="preserve"> required</w:t>
      </w:r>
      <w:r w:rsidRPr="005E39C9">
        <w:rPr>
          <w:rFonts w:cs="Times New Roman"/>
        </w:rPr>
        <w:t xml:space="preserve"> to </w:t>
      </w:r>
      <w:r w:rsidR="00FE2AD0">
        <w:rPr>
          <w:rFonts w:cs="Times New Roman"/>
        </w:rPr>
        <w:t>pass on</w:t>
      </w:r>
      <w:r w:rsidRPr="005E39C9">
        <w:rPr>
          <w:rFonts w:cs="Times New Roman"/>
        </w:rPr>
        <w:t xml:space="preserve"> their cultural and religious </w:t>
      </w:r>
      <w:r>
        <w:rPr>
          <w:rFonts w:cs="Times New Roman"/>
        </w:rPr>
        <w:t xml:space="preserve">heritage. They </w:t>
      </w:r>
      <w:r w:rsidRPr="005E39C9">
        <w:rPr>
          <w:rFonts w:cs="Times New Roman"/>
        </w:rPr>
        <w:t>regard</w:t>
      </w:r>
      <w:r w:rsidR="00906C0A">
        <w:rPr>
          <w:rFonts w:cs="Times New Roman"/>
        </w:rPr>
        <w:t>ed</w:t>
      </w:r>
      <w:r w:rsidRPr="005E39C9">
        <w:rPr>
          <w:rFonts w:cs="Times New Roman"/>
        </w:rPr>
        <w:t xml:space="preserve"> themselves as ultimately responsible for</w:t>
      </w:r>
      <w:r>
        <w:rPr>
          <w:rFonts w:cs="Times New Roman"/>
        </w:rPr>
        <w:t xml:space="preserve"> the transmission process, even if their husband was from a </w:t>
      </w:r>
      <w:r w:rsidRPr="005E39C9">
        <w:rPr>
          <w:rFonts w:cs="Times New Roman"/>
        </w:rPr>
        <w:t>different ethnic and/or religious background</w:t>
      </w:r>
      <w:r>
        <w:rPr>
          <w:rFonts w:cs="Times New Roman"/>
        </w:rPr>
        <w:t>:</w:t>
      </w:r>
    </w:p>
    <w:p w14:paraId="4CA40447" w14:textId="3473EC2A" w:rsidR="000A7BF9" w:rsidRDefault="000A7BF9" w:rsidP="00735596">
      <w:pPr>
        <w:pStyle w:val="Quote"/>
        <w:spacing w:line="480" w:lineRule="auto"/>
      </w:pPr>
      <w:r w:rsidRPr="005E39C9">
        <w:t>…it’s my department to do all of these things, and I will do it because I want it to represent something for her. I think it’s more for [daughter]</w:t>
      </w:r>
      <w:r w:rsidR="005114B2">
        <w:t>…</w:t>
      </w:r>
      <w:r w:rsidRPr="005E39C9">
        <w:t>that she should see both sides. (Jasvinder, Hindu, of Indian heritage, raised as a Sikh</w:t>
      </w:r>
      <w:r>
        <w:t>)</w:t>
      </w:r>
    </w:p>
    <w:p w14:paraId="4B44E498" w14:textId="743BD558" w:rsidR="000A7BF9" w:rsidRDefault="000A7BF9" w:rsidP="00735596">
      <w:pPr>
        <w:spacing w:line="480" w:lineRule="auto"/>
        <w:rPr>
          <w:rFonts w:cs="Times New Roman"/>
        </w:rPr>
      </w:pPr>
      <w:r>
        <w:rPr>
          <w:rFonts w:cs="Times New Roman"/>
        </w:rPr>
        <w:t xml:space="preserve">Yet, while intensive mothers are expected to be self-sacrificing and give up their own self-interests (Hays, 1996), informants took a more ‘realistic’ approach, </w:t>
      </w:r>
      <w:r w:rsidR="0044063A">
        <w:rPr>
          <w:rFonts w:cs="Times New Roman"/>
        </w:rPr>
        <w:t>accepting</w:t>
      </w:r>
      <w:r w:rsidRPr="005E39C9">
        <w:rPr>
          <w:rFonts w:cs="Times New Roman"/>
        </w:rPr>
        <w:t xml:space="preserve"> </w:t>
      </w:r>
      <w:r w:rsidR="00906C0A">
        <w:rPr>
          <w:rFonts w:cs="Times New Roman"/>
        </w:rPr>
        <w:t>the</w:t>
      </w:r>
      <w:r>
        <w:rPr>
          <w:rFonts w:cs="Times New Roman"/>
        </w:rPr>
        <w:t xml:space="preserve"> need to outsource elements of the transmission process. </w:t>
      </w:r>
      <w:r w:rsidRPr="005E39C9">
        <w:rPr>
          <w:rFonts w:cs="Times New Roman"/>
        </w:rPr>
        <w:t xml:space="preserve">For instance, Fatima felt that teaching her daughter to pray for the required five times a day was not possible, especially when her second child was very young: ‘we used to do it in the morning but since I’ve had [son] I just find that hard’. </w:t>
      </w:r>
    </w:p>
    <w:p w14:paraId="2D027C07" w14:textId="77777777" w:rsidR="000A7BF9" w:rsidRDefault="000A7BF9" w:rsidP="00735596">
      <w:pPr>
        <w:spacing w:line="480" w:lineRule="auto"/>
        <w:rPr>
          <w:rFonts w:cs="Times New Roman"/>
        </w:rPr>
      </w:pPr>
    </w:p>
    <w:p w14:paraId="535CE618" w14:textId="033C5822" w:rsidR="000A7BF9" w:rsidRDefault="000A7BF9" w:rsidP="00735596">
      <w:pPr>
        <w:spacing w:line="480" w:lineRule="auto"/>
        <w:rPr>
          <w:rFonts w:cs="Times New Roman"/>
        </w:rPr>
      </w:pPr>
      <w:r w:rsidRPr="005E39C9">
        <w:rPr>
          <w:rFonts w:cs="Times New Roman"/>
        </w:rPr>
        <w:t xml:space="preserve">To overcome their time scarcity and lack of cultural capital, informants often mobilised social capital to outsource cultural and religious practices within their support networks. Typically, </w:t>
      </w:r>
      <w:r w:rsidRPr="005E39C9">
        <w:rPr>
          <w:rFonts w:cs="Times New Roman"/>
        </w:rPr>
        <w:lastRenderedPageBreak/>
        <w:t xml:space="preserve">this meant drawing on </w:t>
      </w:r>
      <w:r w:rsidR="00F96266">
        <w:rPr>
          <w:rFonts w:cs="Times New Roman"/>
        </w:rPr>
        <w:t xml:space="preserve">their </w:t>
      </w:r>
      <w:r w:rsidRPr="005E39C9">
        <w:rPr>
          <w:rFonts w:cs="Times New Roman"/>
        </w:rPr>
        <w:t>husband</w:t>
      </w:r>
      <w:r w:rsidR="007B1E25">
        <w:rPr>
          <w:rFonts w:cs="Times New Roman"/>
        </w:rPr>
        <w:t xml:space="preserve"> and </w:t>
      </w:r>
      <w:r w:rsidRPr="005E39C9">
        <w:rPr>
          <w:rFonts w:cs="Times New Roman"/>
        </w:rPr>
        <w:t>wider family members.</w:t>
      </w:r>
      <w:r w:rsidR="00DF492A">
        <w:rPr>
          <w:rFonts w:cs="Times New Roman"/>
        </w:rPr>
        <w:t xml:space="preserve"> </w:t>
      </w:r>
      <w:r w:rsidR="002B532D" w:rsidRPr="007008B9">
        <w:rPr>
          <w:rFonts w:cs="Times New Roman"/>
        </w:rPr>
        <w:t>Regardless of the husband’s generation,</w:t>
      </w:r>
      <w:r w:rsidR="00DF492A" w:rsidRPr="007008B9">
        <w:rPr>
          <w:rFonts w:cs="Times New Roman"/>
        </w:rPr>
        <w:t xml:space="preserve"> husbands were often supportive of informants’ efforts, </w:t>
      </w:r>
      <w:r w:rsidR="007B1E25" w:rsidRPr="007008B9">
        <w:rPr>
          <w:rFonts w:cs="Times New Roman"/>
        </w:rPr>
        <w:t xml:space="preserve">with several women reporting ‘like-minded’ views of gender norms. These informants </w:t>
      </w:r>
      <w:r w:rsidR="00337D7C" w:rsidRPr="007008B9">
        <w:rPr>
          <w:rFonts w:cs="Times New Roman"/>
        </w:rPr>
        <w:t>felt they had</w:t>
      </w:r>
      <w:r w:rsidR="00DF492A" w:rsidRPr="007008B9">
        <w:rPr>
          <w:rFonts w:cs="Times New Roman"/>
        </w:rPr>
        <w:t xml:space="preserve"> ‘shared’ </w:t>
      </w:r>
      <w:r w:rsidR="007B1E25" w:rsidRPr="007008B9">
        <w:rPr>
          <w:rFonts w:cs="Times New Roman"/>
        </w:rPr>
        <w:t>values</w:t>
      </w:r>
      <w:r w:rsidR="00337D7C" w:rsidRPr="007008B9">
        <w:rPr>
          <w:rFonts w:cs="Times New Roman"/>
        </w:rPr>
        <w:t xml:space="preserve"> with their husbands</w:t>
      </w:r>
      <w:r w:rsidR="00DF492A" w:rsidRPr="007008B9">
        <w:rPr>
          <w:rFonts w:cs="Times New Roman"/>
        </w:rPr>
        <w:t xml:space="preserve">, as </w:t>
      </w:r>
      <w:proofErr w:type="spellStart"/>
      <w:r w:rsidR="00DF492A" w:rsidRPr="007008B9">
        <w:rPr>
          <w:rFonts w:cs="Times New Roman"/>
        </w:rPr>
        <w:t>Jameela</w:t>
      </w:r>
      <w:proofErr w:type="spellEnd"/>
      <w:r w:rsidR="00DF492A" w:rsidRPr="007008B9">
        <w:rPr>
          <w:rFonts w:cs="Times New Roman"/>
        </w:rPr>
        <w:t xml:space="preserve"> explains: ‘we share everything in life…not just views – everything’.</w:t>
      </w:r>
      <w:r w:rsidRPr="005E39C9">
        <w:rPr>
          <w:rFonts w:cs="Times New Roman"/>
        </w:rPr>
        <w:t xml:space="preserve"> </w:t>
      </w:r>
      <w:r w:rsidR="00337D7C">
        <w:rPr>
          <w:rFonts w:cs="Times New Roman"/>
        </w:rPr>
        <w:t xml:space="preserve">Wider family members were involved in taking children to places of worship, as Chanda explains: </w:t>
      </w:r>
      <w:r w:rsidRPr="005E39C9">
        <w:rPr>
          <w:rFonts w:cs="Times New Roman"/>
        </w:rPr>
        <w:t>‘</w:t>
      </w:r>
      <w:r w:rsidR="00337D7C">
        <w:rPr>
          <w:rFonts w:cs="Times New Roman"/>
        </w:rPr>
        <w:t xml:space="preserve">[my daughter] </w:t>
      </w:r>
      <w:r w:rsidRPr="005E39C9">
        <w:rPr>
          <w:rFonts w:cs="Times New Roman"/>
        </w:rPr>
        <w:t xml:space="preserve">gets some of the culture and religion from my mum and my aunty’ who ‘do things with her and take her to the temple’. Raveena planned to enlist the support of her parents-in-law, who would take her son to the Gurdwara. Most Muslim women, including </w:t>
      </w:r>
      <w:proofErr w:type="spellStart"/>
      <w:r w:rsidRPr="005E39C9">
        <w:rPr>
          <w:rFonts w:cs="Times New Roman"/>
        </w:rPr>
        <w:t>Namra</w:t>
      </w:r>
      <w:proofErr w:type="spellEnd"/>
      <w:r w:rsidRPr="005E39C9">
        <w:rPr>
          <w:rFonts w:cs="Times New Roman"/>
        </w:rPr>
        <w:t xml:space="preserve"> and Anita, ensured that their children attended </w:t>
      </w:r>
      <w:r w:rsidR="00906C0A">
        <w:rPr>
          <w:rFonts w:cs="Times New Roman"/>
        </w:rPr>
        <w:t xml:space="preserve">religious </w:t>
      </w:r>
      <w:r w:rsidRPr="005E39C9">
        <w:rPr>
          <w:rFonts w:cs="Times New Roman"/>
        </w:rPr>
        <w:t xml:space="preserve">classes, learning Arabic so that they could read the Qur’an. Women with first-generation husbands often viewed </w:t>
      </w:r>
      <w:r w:rsidR="00AD09BC">
        <w:rPr>
          <w:rFonts w:cs="Times New Roman"/>
        </w:rPr>
        <w:t>them</w:t>
      </w:r>
      <w:r w:rsidRPr="005E39C9">
        <w:rPr>
          <w:rFonts w:cs="Times New Roman"/>
        </w:rPr>
        <w:t xml:space="preserve"> as an important source of cultural capital, delegating some responsibilities to them. Their husbands’ family could also contribute, enabled by free/low-cost mobile and internet-based communications.  </w:t>
      </w:r>
    </w:p>
    <w:p w14:paraId="2DF4007C" w14:textId="77777777" w:rsidR="000A7BF9" w:rsidRDefault="000A7BF9" w:rsidP="00735596">
      <w:pPr>
        <w:spacing w:line="480" w:lineRule="auto"/>
        <w:rPr>
          <w:rFonts w:cs="Times New Roman"/>
        </w:rPr>
      </w:pPr>
    </w:p>
    <w:p w14:paraId="04C35FC1" w14:textId="3F3F038B" w:rsidR="000A7BF9" w:rsidRPr="005E39C9" w:rsidRDefault="000A7BF9" w:rsidP="00735596">
      <w:pPr>
        <w:spacing w:line="480" w:lineRule="auto"/>
        <w:rPr>
          <w:rFonts w:cs="Times New Roman"/>
        </w:rPr>
      </w:pPr>
      <w:r>
        <w:rPr>
          <w:rFonts w:cs="Times New Roman"/>
        </w:rPr>
        <w:t>Most women</w:t>
      </w:r>
      <w:r w:rsidRPr="005E39C9">
        <w:rPr>
          <w:rFonts w:cs="Times New Roman"/>
        </w:rPr>
        <w:t xml:space="preserve"> constructed their own ‘diversified arrangements of maternal duties’, </w:t>
      </w:r>
      <w:r w:rsidR="00957CD9">
        <w:rPr>
          <w:rFonts w:cs="Times New Roman"/>
        </w:rPr>
        <w:t>helping</w:t>
      </w:r>
      <w:r w:rsidRPr="005E39C9">
        <w:rPr>
          <w:rFonts w:cs="Times New Roman"/>
        </w:rPr>
        <w:t xml:space="preserve"> to develop autonomy by ‘releasing’ some of the responsibilities of the transmission process from the norms of intensive motherhood (Peng and Wong, 2013:510).</w:t>
      </w:r>
      <w:r>
        <w:rPr>
          <w:rFonts w:cs="Times New Roman"/>
        </w:rPr>
        <w:t xml:space="preserve"> However, </w:t>
      </w:r>
      <w:r w:rsidR="00AD09BC">
        <w:rPr>
          <w:rFonts w:cs="Times New Roman"/>
        </w:rPr>
        <w:t xml:space="preserve">those </w:t>
      </w:r>
      <w:r>
        <w:rPr>
          <w:rFonts w:cs="Times New Roman"/>
        </w:rPr>
        <w:t>with lower levels of cultural and social capital</w:t>
      </w:r>
      <w:r w:rsidR="00B37833">
        <w:rPr>
          <w:rFonts w:cs="Times New Roman"/>
        </w:rPr>
        <w:t xml:space="preserve">, </w:t>
      </w:r>
      <w:r w:rsidR="00005DD4">
        <w:rPr>
          <w:rFonts w:cs="Times New Roman"/>
        </w:rPr>
        <w:t>whose middle-class identity was ‘aspirational’</w:t>
      </w:r>
      <w:r w:rsidR="008D14D5">
        <w:rPr>
          <w:rFonts w:cs="Times New Roman"/>
        </w:rPr>
        <w:t>,</w:t>
      </w:r>
      <w:r>
        <w:rPr>
          <w:rFonts w:cs="Times New Roman"/>
        </w:rPr>
        <w:t xml:space="preserve"> found it more difficult to outsource elements of the transmission process</w:t>
      </w:r>
      <w:r w:rsidR="00AD09BC">
        <w:rPr>
          <w:rFonts w:cs="Times New Roman"/>
        </w:rPr>
        <w:t xml:space="preserve"> and struggled</w:t>
      </w:r>
      <w:r>
        <w:rPr>
          <w:rFonts w:cs="Times New Roman"/>
        </w:rPr>
        <w:t xml:space="preserve"> to ‘push back against intensive mothering’s never-ending care for a vulnerable child’ (</w:t>
      </w:r>
      <w:proofErr w:type="spellStart"/>
      <w:r>
        <w:rPr>
          <w:rFonts w:cs="Times New Roman"/>
        </w:rPr>
        <w:t>Molander</w:t>
      </w:r>
      <w:proofErr w:type="spellEnd"/>
      <w:r>
        <w:rPr>
          <w:rFonts w:cs="Times New Roman"/>
        </w:rPr>
        <w:t xml:space="preserve">, 2021:208). </w:t>
      </w:r>
      <w:r w:rsidR="00C7367C">
        <w:rPr>
          <w:rFonts w:cs="Times New Roman"/>
        </w:rPr>
        <w:t xml:space="preserve">They </w:t>
      </w:r>
      <w:r w:rsidRPr="005E39C9">
        <w:rPr>
          <w:rFonts w:cs="Times New Roman"/>
        </w:rPr>
        <w:t xml:space="preserve">often </w:t>
      </w:r>
      <w:r w:rsidR="00AD09BC">
        <w:rPr>
          <w:rFonts w:cs="Times New Roman"/>
        </w:rPr>
        <w:t xml:space="preserve">compared themselves to other mothers and </w:t>
      </w:r>
      <w:r w:rsidRPr="005E39C9">
        <w:rPr>
          <w:rFonts w:cs="Times New Roman"/>
        </w:rPr>
        <w:t xml:space="preserve">felt judged </w:t>
      </w:r>
      <w:r w:rsidR="00AD09BC">
        <w:rPr>
          <w:rFonts w:cs="Times New Roman"/>
        </w:rPr>
        <w:t>about</w:t>
      </w:r>
      <w:r w:rsidRPr="005E39C9">
        <w:rPr>
          <w:rFonts w:cs="Times New Roman"/>
        </w:rPr>
        <w:t xml:space="preserve"> whether they were teaching their children appropriately. </w:t>
      </w:r>
      <w:r>
        <w:rPr>
          <w:rFonts w:cs="Times New Roman"/>
        </w:rPr>
        <w:t xml:space="preserve">For example, </w:t>
      </w:r>
      <w:proofErr w:type="spellStart"/>
      <w:r>
        <w:rPr>
          <w:rFonts w:cs="Times New Roman"/>
        </w:rPr>
        <w:t>Namra</w:t>
      </w:r>
      <w:proofErr w:type="spellEnd"/>
      <w:r>
        <w:rPr>
          <w:rFonts w:cs="Times New Roman"/>
        </w:rPr>
        <w:t xml:space="preserve"> </w:t>
      </w:r>
      <w:r w:rsidRPr="005E39C9">
        <w:rPr>
          <w:rFonts w:cs="Times New Roman"/>
        </w:rPr>
        <w:t>compared herself to her sister-in-law</w:t>
      </w:r>
      <w:r>
        <w:rPr>
          <w:rFonts w:cs="Times New Roman"/>
        </w:rPr>
        <w:t>, a stay-at-home mother,</w:t>
      </w:r>
      <w:r w:rsidRPr="005E39C9">
        <w:rPr>
          <w:rFonts w:cs="Times New Roman"/>
        </w:rPr>
        <w:t xml:space="preserve"> whose ‘focus is her children’:</w:t>
      </w:r>
    </w:p>
    <w:p w14:paraId="563D2642" w14:textId="70DFF52E" w:rsidR="000A7BF9" w:rsidRPr="005E39C9" w:rsidRDefault="000A7BF9" w:rsidP="00735596">
      <w:pPr>
        <w:pStyle w:val="Quote"/>
        <w:spacing w:line="480" w:lineRule="auto"/>
      </w:pPr>
      <w:r w:rsidRPr="005E39C9">
        <w:t>…sometimes I just don't know what I am or who I am. You just get lost</w:t>
      </w:r>
      <w:r w:rsidR="00064FB3">
        <w:t>...</w:t>
      </w:r>
      <w:r w:rsidRPr="005E39C9">
        <w:t>you think how should you be? You should be happy more</w:t>
      </w:r>
      <w:proofErr w:type="gramStart"/>
      <w:r w:rsidRPr="005E39C9">
        <w:t>.</w:t>
      </w:r>
      <w:r w:rsidR="00CF3253">
        <w:t>...</w:t>
      </w:r>
      <w:r w:rsidRPr="005E39C9">
        <w:t>you're</w:t>
      </w:r>
      <w:proofErr w:type="gramEnd"/>
      <w:r w:rsidRPr="005E39C9">
        <w:t xml:space="preserve"> comparing </w:t>
      </w:r>
      <w:r w:rsidRPr="005E39C9">
        <w:lastRenderedPageBreak/>
        <w:t>them…will it turn out alright or do you still feel that you have to keep your foot on it</w:t>
      </w:r>
      <w:r>
        <w:t>…</w:t>
      </w:r>
      <w:r w:rsidRPr="005E39C9">
        <w:t>you constantly worry about that situation…will it turn out alright? (</w:t>
      </w:r>
      <w:proofErr w:type="spellStart"/>
      <w:r w:rsidRPr="005E39C9">
        <w:t>Namra</w:t>
      </w:r>
      <w:proofErr w:type="spellEnd"/>
      <w:r w:rsidRPr="005E39C9">
        <w:t>, Muslim, of Indian heritage)</w:t>
      </w:r>
    </w:p>
    <w:p w14:paraId="53B7D167" w14:textId="48582586" w:rsidR="00ED68DB" w:rsidRPr="004572EC" w:rsidRDefault="000A7BF9" w:rsidP="00735596">
      <w:pPr>
        <w:spacing w:line="480" w:lineRule="auto"/>
        <w:rPr>
          <w:rFonts w:cs="Times New Roman"/>
        </w:rPr>
      </w:pPr>
      <w:r>
        <w:rPr>
          <w:rFonts w:cs="Times New Roman"/>
        </w:rPr>
        <w:t xml:space="preserve">For these women, creating a reflexive habitus was more difficult, as they often felt overwhelmed by their </w:t>
      </w:r>
      <w:r w:rsidR="00AD09BC">
        <w:rPr>
          <w:rFonts w:cs="Times New Roman"/>
        </w:rPr>
        <w:t xml:space="preserve">personal </w:t>
      </w:r>
      <w:r>
        <w:rPr>
          <w:rFonts w:cs="Times New Roman"/>
        </w:rPr>
        <w:t xml:space="preserve">responsibility to manage the transmission process, </w:t>
      </w:r>
      <w:r w:rsidRPr="005E39C9">
        <w:rPr>
          <w:rFonts w:cs="Times New Roman"/>
        </w:rPr>
        <w:t xml:space="preserve">despite not always ‘being there’. </w:t>
      </w:r>
      <w:r w:rsidR="00B719F5">
        <w:rPr>
          <w:rFonts w:cs="Times New Roman"/>
        </w:rPr>
        <w:t>Nevertheless, they</w:t>
      </w:r>
      <w:r w:rsidR="00112561">
        <w:rPr>
          <w:rFonts w:cs="Times New Roman"/>
        </w:rPr>
        <w:t xml:space="preserve"> utilised</w:t>
      </w:r>
      <w:r w:rsidR="001D53AE">
        <w:rPr>
          <w:rFonts w:cs="Times New Roman"/>
        </w:rPr>
        <w:t xml:space="preserve"> </w:t>
      </w:r>
      <w:r w:rsidR="00B719F5">
        <w:rPr>
          <w:rFonts w:cs="Times New Roman"/>
        </w:rPr>
        <w:t>local places of worship and drew on friends and family members</w:t>
      </w:r>
      <w:r w:rsidR="001D53AE">
        <w:rPr>
          <w:rFonts w:cs="Times New Roman"/>
        </w:rPr>
        <w:t xml:space="preserve"> to hel</w:t>
      </w:r>
      <w:r w:rsidR="00611DEA">
        <w:rPr>
          <w:rFonts w:cs="Times New Roman"/>
        </w:rPr>
        <w:t>p</w:t>
      </w:r>
      <w:r w:rsidR="001D53AE">
        <w:rPr>
          <w:rFonts w:cs="Times New Roman"/>
        </w:rPr>
        <w:t>,</w:t>
      </w:r>
      <w:r w:rsidR="00B719F5">
        <w:rPr>
          <w:rFonts w:cs="Times New Roman"/>
        </w:rPr>
        <w:t xml:space="preserve"> wherever possible. </w:t>
      </w:r>
    </w:p>
    <w:p w14:paraId="06B974D1" w14:textId="77777777" w:rsidR="00ED68DB" w:rsidRDefault="00ED68DB" w:rsidP="00735596">
      <w:pPr>
        <w:spacing w:line="480" w:lineRule="auto"/>
        <w:rPr>
          <w:b/>
          <w:bCs/>
        </w:rPr>
      </w:pPr>
    </w:p>
    <w:p w14:paraId="0B9AB5D7" w14:textId="50397185" w:rsidR="004501E7" w:rsidRDefault="004501E7" w:rsidP="00735596">
      <w:pPr>
        <w:spacing w:line="480" w:lineRule="auto"/>
        <w:rPr>
          <w:b/>
          <w:bCs/>
        </w:rPr>
      </w:pPr>
      <w:r w:rsidRPr="004501E7">
        <w:rPr>
          <w:b/>
          <w:bCs/>
        </w:rPr>
        <w:t>Conclusion</w:t>
      </w:r>
    </w:p>
    <w:p w14:paraId="46C4D7B4" w14:textId="77777777" w:rsidR="004501E7" w:rsidRPr="004501E7" w:rsidRDefault="004501E7" w:rsidP="00735596">
      <w:pPr>
        <w:spacing w:line="480" w:lineRule="auto"/>
        <w:rPr>
          <w:b/>
          <w:bCs/>
        </w:rPr>
      </w:pPr>
    </w:p>
    <w:p w14:paraId="493EBAAB" w14:textId="22390963" w:rsidR="004501E7" w:rsidRPr="00363C78" w:rsidRDefault="004501E7" w:rsidP="00735596">
      <w:pPr>
        <w:spacing w:line="480" w:lineRule="auto"/>
      </w:pPr>
      <w:r w:rsidRPr="00363C78">
        <w:t>Our paper addresse</w:t>
      </w:r>
      <w:r w:rsidR="00D30635">
        <w:t>s</w:t>
      </w:r>
      <w:r w:rsidRPr="00363C78">
        <w:t xml:space="preserve"> an important gap in sociological</w:t>
      </w:r>
      <w:r w:rsidR="00F7372A">
        <w:t xml:space="preserve"> literature on the</w:t>
      </w:r>
      <w:r w:rsidR="00FC6DD3">
        <w:t xml:space="preserve"> intergenerational</w:t>
      </w:r>
      <w:r w:rsidR="00F7372A">
        <w:t xml:space="preserve"> transmission of values by examining </w:t>
      </w:r>
      <w:r w:rsidRPr="00363C78">
        <w:t xml:space="preserve">how second-generation mothers transmit cultural capital and habitus to their children and how the norms of good mothering shape the process. </w:t>
      </w:r>
      <w:r w:rsidR="00AD09BC">
        <w:t xml:space="preserve">We </w:t>
      </w:r>
      <w:r w:rsidRPr="00363C78">
        <w:t xml:space="preserve">provide insight into how British-born </w:t>
      </w:r>
      <w:r w:rsidR="00D93F71">
        <w:t>South-Asian</w:t>
      </w:r>
      <w:r w:rsidRPr="00363C78">
        <w:t xml:space="preserve"> women with upwardly mobile aspirations seek to </w:t>
      </w:r>
      <w:r w:rsidR="00611DEA">
        <w:t>reconfigure</w:t>
      </w:r>
      <w:r w:rsidRPr="00363C78">
        <w:t xml:space="preserve"> gender relations on becoming mothers. </w:t>
      </w:r>
      <w:r w:rsidR="00D30635">
        <w:t>Informants</w:t>
      </w:r>
      <w:r w:rsidR="00AD09BC">
        <w:t xml:space="preserve"> </w:t>
      </w:r>
      <w:r w:rsidRPr="00363C78">
        <w:t xml:space="preserve">transmit cultural capital to their children in ways that differ sharply to their upbringing, creating a reflexive habitus which enables them to position themselves as good mothers, whilst reinterpreting the norms of intensive mothering. </w:t>
      </w:r>
    </w:p>
    <w:p w14:paraId="068C207C" w14:textId="77777777" w:rsidR="004501E7" w:rsidRPr="00363C78" w:rsidRDefault="004501E7" w:rsidP="00735596">
      <w:pPr>
        <w:spacing w:line="480" w:lineRule="auto"/>
      </w:pPr>
    </w:p>
    <w:p w14:paraId="15438AA8" w14:textId="3D42C1F8" w:rsidR="00D22074" w:rsidRDefault="00094133" w:rsidP="00735596">
      <w:pPr>
        <w:spacing w:line="480" w:lineRule="auto"/>
      </w:pPr>
      <w:r>
        <w:t xml:space="preserve">We </w:t>
      </w:r>
      <w:r w:rsidR="00D30635">
        <w:t>show</w:t>
      </w:r>
      <w:r>
        <w:t xml:space="preserve"> how </w:t>
      </w:r>
      <w:r w:rsidR="004501E7" w:rsidRPr="00363C78">
        <w:t>second-generation mothers understand the concept of good mothering in relation to their upbringing and their mothers’ performances of good mothering.</w:t>
      </w:r>
      <w:r>
        <w:t xml:space="preserve"> </w:t>
      </w:r>
      <w:r w:rsidR="00AD09BC">
        <w:t>U</w:t>
      </w:r>
      <w:r w:rsidR="004501E7" w:rsidRPr="00363C78">
        <w:t>nderstanding good mothering in relation to their past stems from</w:t>
      </w:r>
      <w:r>
        <w:t xml:space="preserve"> their upbringing within a working-class habitus, where traditional gender norms were prevalent.</w:t>
      </w:r>
      <w:r w:rsidR="004501E7" w:rsidRPr="00363C78">
        <w:t xml:space="preserve"> </w:t>
      </w:r>
      <w:r>
        <w:t>T</w:t>
      </w:r>
      <w:r w:rsidR="004501E7" w:rsidRPr="00363C78">
        <w:t>he</w:t>
      </w:r>
      <w:r>
        <w:t>y perceived how the</w:t>
      </w:r>
      <w:r w:rsidR="004501E7" w:rsidRPr="00363C78">
        <w:t xml:space="preserve">ir mothers negotiated </w:t>
      </w:r>
      <w:r w:rsidR="00D93F71">
        <w:t>South-Asian</w:t>
      </w:r>
      <w:r w:rsidR="004501E7" w:rsidRPr="00363C78">
        <w:t xml:space="preserve"> norms of intensive mothering (Ganguly, 2022), shouldering much responsibility</w:t>
      </w:r>
      <w:r w:rsidR="006C56A2">
        <w:t xml:space="preserve"> for</w:t>
      </w:r>
      <w:r w:rsidR="004501E7" w:rsidRPr="00363C78">
        <w:t xml:space="preserve"> </w:t>
      </w:r>
      <w:r w:rsidR="006C56A2">
        <w:t>the transmission of values</w:t>
      </w:r>
      <w:r w:rsidR="004501E7" w:rsidRPr="00363C78">
        <w:t xml:space="preserve">. </w:t>
      </w:r>
      <w:r>
        <w:t xml:space="preserve">They recognised that </w:t>
      </w:r>
      <w:r w:rsidR="004F287A">
        <w:t>despite</w:t>
      </w:r>
      <w:r w:rsidR="004F287A" w:rsidRPr="00363C78">
        <w:t xml:space="preserve"> </w:t>
      </w:r>
      <w:r>
        <w:t>their</w:t>
      </w:r>
      <w:r w:rsidR="004501E7" w:rsidRPr="00363C78">
        <w:t xml:space="preserve"> parents</w:t>
      </w:r>
      <w:r w:rsidR="004F287A">
        <w:t>’</w:t>
      </w:r>
      <w:r w:rsidR="004501E7" w:rsidRPr="00363C78">
        <w:t xml:space="preserve"> aspirations for their </w:t>
      </w:r>
      <w:r w:rsidR="004501E7" w:rsidRPr="00363C78">
        <w:lastRenderedPageBreak/>
        <w:t xml:space="preserve">daughters’ </w:t>
      </w:r>
      <w:r w:rsidR="00ED5178">
        <w:t>upward</w:t>
      </w:r>
      <w:r w:rsidR="004501E7" w:rsidRPr="00363C78">
        <w:t xml:space="preserve"> mobility, they often struggled to differentiate traditional gender norms from the transmission of culture and religion</w:t>
      </w:r>
      <w:r w:rsidR="00A44B68">
        <w:t xml:space="preserve"> (</w:t>
      </w:r>
      <w:proofErr w:type="spellStart"/>
      <w:r w:rsidR="00A44B68">
        <w:t>Franceschelli</w:t>
      </w:r>
      <w:proofErr w:type="spellEnd"/>
      <w:r w:rsidR="00A44B68">
        <w:t xml:space="preserve"> and O’Brien, 2014)</w:t>
      </w:r>
      <w:r w:rsidR="004501E7" w:rsidRPr="00363C78">
        <w:t xml:space="preserve">.  </w:t>
      </w:r>
    </w:p>
    <w:p w14:paraId="46EE3787" w14:textId="77777777" w:rsidR="004501E7" w:rsidRPr="00363C78" w:rsidRDefault="004501E7" w:rsidP="00735596">
      <w:pPr>
        <w:spacing w:line="480" w:lineRule="auto"/>
      </w:pPr>
    </w:p>
    <w:p w14:paraId="12BC03E1" w14:textId="080ACC96" w:rsidR="004501E7" w:rsidRPr="00363C78" w:rsidRDefault="00A44B68" w:rsidP="00735596">
      <w:pPr>
        <w:spacing w:line="480" w:lineRule="auto"/>
      </w:pPr>
      <w:r>
        <w:t>Our</w:t>
      </w:r>
      <w:r w:rsidR="004501E7" w:rsidRPr="00363C78">
        <w:t xml:space="preserve"> findings reveal the additional responsibilities that second-generation mothers must negotiate, in </w:t>
      </w:r>
      <w:r w:rsidR="00AD09BC">
        <w:t>transmitting</w:t>
      </w:r>
      <w:r w:rsidR="004501E7" w:rsidRPr="00363C78">
        <w:t xml:space="preserve"> cultural and religious heritage, to maintain their status as good, middle-class mothers. </w:t>
      </w:r>
      <w:r w:rsidR="00ED5178">
        <w:t>However</w:t>
      </w:r>
      <w:r w:rsidR="000117E5">
        <w:t>,</w:t>
      </w:r>
      <w:r w:rsidR="00ED5178">
        <w:t xml:space="preserve"> we e</w:t>
      </w:r>
      <w:r w:rsidR="004501E7" w:rsidRPr="00363C78">
        <w:t xml:space="preserve">xtend </w:t>
      </w:r>
      <w:proofErr w:type="spellStart"/>
      <w:r w:rsidR="004501E7" w:rsidRPr="00363C78">
        <w:t>Halldén’s</w:t>
      </w:r>
      <w:proofErr w:type="spellEnd"/>
      <w:r w:rsidR="004501E7" w:rsidRPr="00363C78">
        <w:t xml:space="preserve"> (1991)</w:t>
      </w:r>
      <w:r w:rsidR="000117E5">
        <w:t xml:space="preserve"> middle-class ideal of the ‘child as a project’</w:t>
      </w:r>
      <w:r w:rsidR="004501E7" w:rsidRPr="00363C78">
        <w:t xml:space="preserve">, suggesting that upwardly mobile second-generation women frame their good parenting </w:t>
      </w:r>
      <w:r w:rsidR="00AD09BC">
        <w:t xml:space="preserve">approach </w:t>
      </w:r>
      <w:r w:rsidR="004501E7" w:rsidRPr="00363C78">
        <w:t>around the ideal of the child as a ‘skilled cultural navigator’ (</w:t>
      </w:r>
      <w:proofErr w:type="spellStart"/>
      <w:r w:rsidR="004501E7" w:rsidRPr="00363C78">
        <w:t>Bagguley</w:t>
      </w:r>
      <w:proofErr w:type="spellEnd"/>
      <w:r w:rsidR="004501E7" w:rsidRPr="00363C78">
        <w:t xml:space="preserve"> and Hussain, 2016). This approach involves transmitting religious and cultural capital </w:t>
      </w:r>
      <w:r w:rsidR="004F287A">
        <w:t>to</w:t>
      </w:r>
      <w:r w:rsidR="004501E7" w:rsidRPr="00363C78">
        <w:t xml:space="preserve"> </w:t>
      </w:r>
      <w:r w:rsidR="000117E5">
        <w:t>enable</w:t>
      </w:r>
      <w:r w:rsidR="004501E7" w:rsidRPr="00363C78">
        <w:t xml:space="preserve"> children to match or surpass their </w:t>
      </w:r>
      <w:r w:rsidR="00531BCE">
        <w:t>social</w:t>
      </w:r>
      <w:r w:rsidR="004501E7" w:rsidRPr="00363C78">
        <w:t xml:space="preserve"> position (Vincent and Ball, 2007), </w:t>
      </w:r>
      <w:r w:rsidR="00AD09BC">
        <w:t>while negotiating</w:t>
      </w:r>
      <w:r w:rsidR="004501E7" w:rsidRPr="00363C78">
        <w:t xml:space="preserve"> hybridised identities between two cultures. </w:t>
      </w:r>
      <w:r w:rsidR="00AD09BC">
        <w:t>T</w:t>
      </w:r>
      <w:r w:rsidR="000117E5">
        <w:t>he</w:t>
      </w:r>
      <w:r w:rsidR="004501E7" w:rsidRPr="00363C78">
        <w:t xml:space="preserve"> transmission of linguistic and culinary capital was a</w:t>
      </w:r>
      <w:r w:rsidR="0085025A">
        <w:t>n</w:t>
      </w:r>
      <w:r w:rsidR="004501E7" w:rsidRPr="00363C78">
        <w:t xml:space="preserve"> </w:t>
      </w:r>
      <w:r w:rsidR="0085025A">
        <w:t xml:space="preserve">important </w:t>
      </w:r>
      <w:r w:rsidR="004501E7" w:rsidRPr="00363C78">
        <w:t>source of autonomy and way of strengthening cultural and religious identity (</w:t>
      </w:r>
      <w:proofErr w:type="spellStart"/>
      <w:r w:rsidR="004501E7" w:rsidRPr="00363C78">
        <w:t>Ternikar</w:t>
      </w:r>
      <w:proofErr w:type="spellEnd"/>
      <w:r w:rsidR="004501E7" w:rsidRPr="00363C78">
        <w:t>, 2019).</w:t>
      </w:r>
    </w:p>
    <w:p w14:paraId="51ED8D3A" w14:textId="77777777" w:rsidR="004501E7" w:rsidRPr="00363C78" w:rsidRDefault="004501E7" w:rsidP="00735596">
      <w:pPr>
        <w:spacing w:line="480" w:lineRule="auto"/>
      </w:pPr>
    </w:p>
    <w:p w14:paraId="214FD6A5" w14:textId="4F605F3C" w:rsidR="004501E7" w:rsidRPr="00363C78" w:rsidRDefault="004501E7" w:rsidP="00735596">
      <w:pPr>
        <w:spacing w:line="480" w:lineRule="auto"/>
      </w:pPr>
      <w:r w:rsidRPr="00363C78">
        <w:t xml:space="preserve">While pursuing the ideal of the child as ‘skilled cultural navigator’ was intertwined with intensive mothering </w:t>
      </w:r>
      <w:r w:rsidR="00364273">
        <w:t xml:space="preserve">aims </w:t>
      </w:r>
      <w:r w:rsidRPr="00363C78">
        <w:t xml:space="preserve">(Hays, 1996), informants </w:t>
      </w:r>
      <w:r w:rsidR="00A44B68">
        <w:t>reinterpreted</w:t>
      </w:r>
      <w:r w:rsidRPr="00363C78">
        <w:t xml:space="preserve"> the notion of good mothering</w:t>
      </w:r>
      <w:r w:rsidR="00A44B68">
        <w:t xml:space="preserve"> norms</w:t>
      </w:r>
      <w:r w:rsidR="00BF1BFE">
        <w:t xml:space="preserve"> in three </w:t>
      </w:r>
      <w:r w:rsidR="00795364">
        <w:t>key</w:t>
      </w:r>
      <w:r w:rsidR="004F287A">
        <w:t xml:space="preserve"> </w:t>
      </w:r>
      <w:r w:rsidR="00795364">
        <w:t>ways</w:t>
      </w:r>
      <w:r w:rsidRPr="00363C78">
        <w:t xml:space="preserve">. First, </w:t>
      </w:r>
      <w:r w:rsidR="00364273">
        <w:t>they</w:t>
      </w:r>
      <w:r w:rsidRPr="00363C78">
        <w:t xml:space="preserve"> relied primarily on personalised understandings of culture, </w:t>
      </w:r>
      <w:r w:rsidR="00164AEA" w:rsidRPr="00363C78">
        <w:t>religion,</w:t>
      </w:r>
      <w:r w:rsidRPr="00363C78">
        <w:t xml:space="preserve"> and gender to socialise their children, rather than deferring to the authority of experts</w:t>
      </w:r>
      <w:r w:rsidR="00AD09BC">
        <w:t>.</w:t>
      </w:r>
      <w:r w:rsidR="00B32173">
        <w:t xml:space="preserve"> </w:t>
      </w:r>
      <w:r w:rsidR="007459CF" w:rsidRPr="007008B9">
        <w:t>Being able to creatively</w:t>
      </w:r>
      <w:r w:rsidR="00385773" w:rsidRPr="007008B9">
        <w:t xml:space="preserve"> </w:t>
      </w:r>
      <w:r w:rsidR="007459CF" w:rsidRPr="007008B9">
        <w:t>transmit religious and cultural heritage helps ethnic minority mothers to resist external definitions of good motherhood (Collins, 1986).</w:t>
      </w:r>
      <w:r w:rsidRPr="00363C78">
        <w:t xml:space="preserve"> Second, the</w:t>
      </w:r>
      <w:r w:rsidR="00AD09BC">
        <w:t>y gave</w:t>
      </w:r>
      <w:r w:rsidRPr="00363C78">
        <w:t xml:space="preserve"> their children autonomy and choice in how they negotiated their identity (</w:t>
      </w:r>
      <w:r w:rsidR="00795364" w:rsidRPr="00363C78">
        <w:t>e.g.,</w:t>
      </w:r>
      <w:r w:rsidRPr="00363C78">
        <w:t xml:space="preserve"> how to dress), rather than viewing the child as vulnerable and in need of constant caregiving. </w:t>
      </w:r>
      <w:r w:rsidR="00835450" w:rsidRPr="007008B9">
        <w:t>Equipping their children with the skills and abilities to be confident and proud of their hybridised identities was a means of ‘strengthening their position as they navigate a racially unequal society’ (Collins, 1994; Vincent et al., 2012:439).</w:t>
      </w:r>
      <w:r w:rsidR="00835450">
        <w:t xml:space="preserve"> </w:t>
      </w:r>
      <w:r w:rsidRPr="00363C78">
        <w:t xml:space="preserve">Third, </w:t>
      </w:r>
      <w:r w:rsidR="005E1CE4">
        <w:t>they</w:t>
      </w:r>
      <w:r w:rsidR="005E1CE4" w:rsidRPr="00363C78">
        <w:t xml:space="preserve"> </w:t>
      </w:r>
      <w:r w:rsidRPr="00363C78">
        <w:t xml:space="preserve">sought to outsource some of the additional </w:t>
      </w:r>
      <w:r w:rsidRPr="00363C78">
        <w:lastRenderedPageBreak/>
        <w:t>responsibilities that second-generation mothers h</w:t>
      </w:r>
      <w:r w:rsidR="005E1CE4">
        <w:t>e</w:t>
      </w:r>
      <w:r w:rsidRPr="00363C78">
        <w:t>ld</w:t>
      </w:r>
      <w:r w:rsidR="005E1CE4">
        <w:t>,</w:t>
      </w:r>
      <w:r w:rsidRPr="00363C78">
        <w:t xml:space="preserve"> pushing back against intensive mothering’s expectation for ‘anxiety-ridden self-sacrifice</w:t>
      </w:r>
      <w:r w:rsidR="008F2AD6">
        <w:t>’</w:t>
      </w:r>
      <w:r w:rsidRPr="00363C78">
        <w:t xml:space="preserve"> (</w:t>
      </w:r>
      <w:proofErr w:type="spellStart"/>
      <w:r w:rsidRPr="00363C78">
        <w:t>Molander</w:t>
      </w:r>
      <w:proofErr w:type="spellEnd"/>
      <w:r w:rsidRPr="00363C78">
        <w:t xml:space="preserve">, 2021:208). </w:t>
      </w:r>
      <w:r w:rsidR="00230D43">
        <w:t xml:space="preserve">By re-interpreting norms of intensive mothering, they </w:t>
      </w:r>
      <w:r w:rsidR="005E1CE4">
        <w:t xml:space="preserve">sought </w:t>
      </w:r>
      <w:r w:rsidR="00230D43">
        <w:t>to release some of their maternal responsibilities (Peng and Wong, 2013)</w:t>
      </w:r>
      <w:r w:rsidR="00835450">
        <w:t xml:space="preserve">. </w:t>
      </w:r>
      <w:r w:rsidRPr="007008B9">
        <w:t>However, informants with lower levels of cultural and social capital</w:t>
      </w:r>
      <w:r w:rsidR="00CF7A2F" w:rsidRPr="007008B9">
        <w:t xml:space="preserve"> were sometimes less confident in their mothering practices</w:t>
      </w:r>
      <w:r w:rsidR="001829BF" w:rsidRPr="007008B9">
        <w:t>, finding</w:t>
      </w:r>
      <w:r w:rsidRPr="007008B9">
        <w:t xml:space="preserve"> it more difficult to outsource elements of the transmission process</w:t>
      </w:r>
      <w:r w:rsidR="00B50809" w:rsidRPr="007008B9">
        <w:t xml:space="preserve"> (</w:t>
      </w:r>
      <w:r w:rsidR="00CF7A2F" w:rsidRPr="007008B9">
        <w:t>Elliott et al.</w:t>
      </w:r>
      <w:r w:rsidR="00D30635" w:rsidRPr="007008B9">
        <w:t>,</w:t>
      </w:r>
      <w:r w:rsidR="00B50809" w:rsidRPr="007008B9">
        <w:t xml:space="preserve"> </w:t>
      </w:r>
      <w:r w:rsidR="00CF7A2F" w:rsidRPr="007008B9">
        <w:t>2015</w:t>
      </w:r>
      <w:r w:rsidR="00B50809" w:rsidRPr="007008B9">
        <w:t>)</w:t>
      </w:r>
      <w:r w:rsidR="00CF7A2F" w:rsidRPr="007008B9">
        <w:t xml:space="preserve">. These women may </w:t>
      </w:r>
      <w:r w:rsidR="00592770" w:rsidRPr="007008B9">
        <w:t>struggle to experience and transmit self-definition and self-valuation (Collins</w:t>
      </w:r>
      <w:r w:rsidR="00D30635" w:rsidRPr="007008B9">
        <w:t>,</w:t>
      </w:r>
      <w:r w:rsidR="00592770" w:rsidRPr="007008B9">
        <w:t xml:space="preserve"> 1986), which can help </w:t>
      </w:r>
      <w:r w:rsidR="00B50809" w:rsidRPr="007008B9">
        <w:t xml:space="preserve">ethnic minority </w:t>
      </w:r>
      <w:r w:rsidR="00592770" w:rsidRPr="007008B9">
        <w:t>mothers cope with racism</w:t>
      </w:r>
      <w:r w:rsidR="00B50809" w:rsidRPr="007008B9">
        <w:t>.</w:t>
      </w:r>
      <w:r w:rsidR="00592770" w:rsidRPr="007008B9">
        <w:t xml:space="preserve"> </w:t>
      </w:r>
      <w:r w:rsidR="00A8162C" w:rsidRPr="007008B9">
        <w:t>F</w:t>
      </w:r>
      <w:r w:rsidR="00B50809" w:rsidRPr="007008B9">
        <w:t>or some,</w:t>
      </w:r>
      <w:r w:rsidR="00592770" w:rsidRPr="007008B9">
        <w:t xml:space="preserve"> middle-class aspirations may be fragile (Rollock et al.</w:t>
      </w:r>
      <w:r w:rsidR="00D30635" w:rsidRPr="007008B9">
        <w:t>,</w:t>
      </w:r>
      <w:r w:rsidR="00592770" w:rsidRPr="007008B9">
        <w:t xml:space="preserve"> 2012)</w:t>
      </w:r>
      <w:r w:rsidR="00B50809" w:rsidRPr="007008B9">
        <w:t>, implying that</w:t>
      </w:r>
      <w:r w:rsidR="00592770" w:rsidRPr="007008B9">
        <w:t xml:space="preserve"> </w:t>
      </w:r>
      <w:r w:rsidRPr="007008B9">
        <w:t>further research on aspirational middle-class minority mothers is needed.</w:t>
      </w:r>
      <w:r w:rsidR="00592770" w:rsidRPr="007008B9">
        <w:t xml:space="preserve"> </w:t>
      </w:r>
    </w:p>
    <w:p w14:paraId="0EEA32FD" w14:textId="77777777" w:rsidR="004501E7" w:rsidRPr="00363C78" w:rsidRDefault="004501E7" w:rsidP="00735596">
      <w:pPr>
        <w:spacing w:line="480" w:lineRule="auto"/>
      </w:pPr>
    </w:p>
    <w:p w14:paraId="4D0E5E4E" w14:textId="07A92DA5" w:rsidR="0018717C" w:rsidRDefault="004501E7" w:rsidP="000E0EAF">
      <w:pPr>
        <w:spacing w:line="480" w:lineRule="auto"/>
      </w:pPr>
      <w:r w:rsidRPr="00363C78">
        <w:t xml:space="preserve">Finally, </w:t>
      </w:r>
      <w:r w:rsidR="005E1CE4">
        <w:t>we</w:t>
      </w:r>
      <w:r w:rsidRPr="00363C78">
        <w:t xml:space="preserve"> extend knowledge of</w:t>
      </w:r>
      <w:r w:rsidR="00961FE9">
        <w:t xml:space="preserve"> </w:t>
      </w:r>
      <w:r w:rsidR="006E662C">
        <w:t xml:space="preserve">the </w:t>
      </w:r>
      <w:r w:rsidR="00961FE9">
        <w:t>mother</w:t>
      </w:r>
      <w:r w:rsidR="006E662C">
        <w:t>’s</w:t>
      </w:r>
      <w:r w:rsidR="00961FE9">
        <w:t xml:space="preserve"> role in creati</w:t>
      </w:r>
      <w:r w:rsidR="001D1908">
        <w:t>ng</w:t>
      </w:r>
      <w:r w:rsidR="00961FE9">
        <w:t xml:space="preserve"> a </w:t>
      </w:r>
      <w:r w:rsidR="00C268DF">
        <w:t>reflexive</w:t>
      </w:r>
      <w:r w:rsidRPr="00363C78">
        <w:t xml:space="preserve"> habitus</w:t>
      </w:r>
      <w:r w:rsidR="00F93359">
        <w:t xml:space="preserve">, </w:t>
      </w:r>
      <w:r w:rsidRPr="00363C78">
        <w:t>by showing how</w:t>
      </w:r>
      <w:r w:rsidR="00C268DF">
        <w:t xml:space="preserve"> upward</w:t>
      </w:r>
      <w:r w:rsidR="00BD5C9A">
        <w:t>ly</w:t>
      </w:r>
      <w:r w:rsidR="00C268DF">
        <w:t xml:space="preserve"> mobil</w:t>
      </w:r>
      <w:r w:rsidR="00BD5C9A">
        <w:t xml:space="preserve">e second-generation mothers seek to </w:t>
      </w:r>
      <w:r w:rsidR="00961FE9">
        <w:t>transmit</w:t>
      </w:r>
      <w:r w:rsidR="00BD5C9A">
        <w:t xml:space="preserve"> cultural and religious habits in a ‘constructively critical’ way,</w:t>
      </w:r>
      <w:r w:rsidR="00961FE9">
        <w:t xml:space="preserve"> enabl</w:t>
      </w:r>
      <w:r w:rsidR="00D30635">
        <w:t>ing</w:t>
      </w:r>
      <w:r w:rsidR="00961FE9">
        <w:t xml:space="preserve"> their children to develop ‘their own religious outlook and set of practices’ (Mellor and Schilling, 2014: 285)</w:t>
      </w:r>
      <w:r w:rsidRPr="00363C78">
        <w:t xml:space="preserve">. By reflexively crafting the habitus, </w:t>
      </w:r>
      <w:r w:rsidR="001D1908">
        <w:t>based on egalitarian gender norms</w:t>
      </w:r>
      <w:r w:rsidRPr="00363C78">
        <w:t xml:space="preserve">, they </w:t>
      </w:r>
      <w:r w:rsidR="005E1CE4">
        <w:t>sought</w:t>
      </w:r>
      <w:r w:rsidR="005E1CE4" w:rsidRPr="00363C78">
        <w:t xml:space="preserve"> </w:t>
      </w:r>
      <w:r w:rsidRPr="00363C78">
        <w:t>to give children the ability and autonomy to ‘learn and make decisions about their individual practices’ (Mellor and Schilling, 2014: 289).</w:t>
      </w:r>
      <w:r w:rsidR="000A32AE">
        <w:t xml:space="preserve"> </w:t>
      </w:r>
      <w:r w:rsidR="00230D43">
        <w:t>However,</w:t>
      </w:r>
      <w:r w:rsidRPr="00363C78">
        <w:t xml:space="preserve"> there remains a </w:t>
      </w:r>
      <w:r w:rsidR="00242DD4">
        <w:t xml:space="preserve">pertinent </w:t>
      </w:r>
      <w:r w:rsidRPr="00363C78">
        <w:t>need to examine</w:t>
      </w:r>
      <w:r w:rsidR="00AA1375">
        <w:t xml:space="preserve"> the experiences of </w:t>
      </w:r>
      <w:r w:rsidR="005E1CE4">
        <w:t xml:space="preserve">low-income or working-class </w:t>
      </w:r>
      <w:r w:rsidR="00AA1375">
        <w:t xml:space="preserve">mothers, </w:t>
      </w:r>
      <w:r w:rsidR="005E1CE4">
        <w:t xml:space="preserve">and </w:t>
      </w:r>
      <w:r w:rsidR="00AA1375">
        <w:t xml:space="preserve">whether </w:t>
      </w:r>
      <w:r w:rsidR="00F93359">
        <w:t>our</w:t>
      </w:r>
      <w:r w:rsidR="00AA1375">
        <w:t xml:space="preserve"> findings extend to different ethnic and religious groups</w:t>
      </w:r>
      <w:r w:rsidR="00464DA5">
        <w:t>.</w:t>
      </w:r>
      <w:r w:rsidR="001732FB">
        <w:t xml:space="preserve"> Since informants’ ideas about social mobility were future-oriented projects, later stages of mothering when practices surrounding social mobility are realised</w:t>
      </w:r>
      <w:r w:rsidR="006B5E6E">
        <w:t>, also warrants attention</w:t>
      </w:r>
      <w:r w:rsidR="001732FB">
        <w:t>.</w:t>
      </w:r>
      <w:r w:rsidR="00464DA5">
        <w:t xml:space="preserve"> Nevertheless, our </w:t>
      </w:r>
      <w:r w:rsidR="00F93359">
        <w:t>paper</w:t>
      </w:r>
      <w:r w:rsidR="00230D43">
        <w:t xml:space="preserve"> </w:t>
      </w:r>
      <w:r w:rsidR="00F93359">
        <w:t>highlight</w:t>
      </w:r>
      <w:r w:rsidR="005B1AEA">
        <w:t>s</w:t>
      </w:r>
      <w:r w:rsidR="00464DA5">
        <w:t xml:space="preserve"> </w:t>
      </w:r>
      <w:r w:rsidR="00D9369E">
        <w:t xml:space="preserve">the important role that </w:t>
      </w:r>
      <w:r w:rsidR="00464DA5">
        <w:t xml:space="preserve">second-generation mothers </w:t>
      </w:r>
      <w:r w:rsidR="00D9369E">
        <w:t>play in transforming</w:t>
      </w:r>
      <w:r w:rsidR="00464DA5" w:rsidRPr="00363C78">
        <w:t xml:space="preserve"> class and gender </w:t>
      </w:r>
      <w:proofErr w:type="gramStart"/>
      <w:r w:rsidR="00464DA5" w:rsidRPr="00363C78">
        <w:t>relations</w:t>
      </w:r>
      <w:r w:rsidR="001C6F10">
        <w:t>,</w:t>
      </w:r>
      <w:r w:rsidR="00230D43">
        <w:t xml:space="preserve"> and</w:t>
      </w:r>
      <w:proofErr w:type="gramEnd"/>
      <w:r w:rsidR="00230D43">
        <w:t xml:space="preserve"> suggests</w:t>
      </w:r>
      <w:r w:rsidR="00F93359">
        <w:t xml:space="preserve"> </w:t>
      </w:r>
      <w:r w:rsidR="00FD1F62">
        <w:t>scope</w:t>
      </w:r>
      <w:r w:rsidR="00230D43">
        <w:t xml:space="preserve"> </w:t>
      </w:r>
      <w:r w:rsidR="00FD1F62">
        <w:t>for</w:t>
      </w:r>
      <w:r w:rsidR="00F93359">
        <w:t xml:space="preserve"> reinterpreting the norms of good mothering through the intergenerational transmission of values.</w:t>
      </w:r>
    </w:p>
    <w:p w14:paraId="58A297ED" w14:textId="77777777" w:rsidR="0018717C" w:rsidRDefault="0018717C" w:rsidP="000E0EAF">
      <w:pPr>
        <w:spacing w:line="480" w:lineRule="auto"/>
      </w:pPr>
    </w:p>
    <w:p w14:paraId="4496E567" w14:textId="77777777" w:rsidR="00ED68DB" w:rsidRDefault="00ED68DB" w:rsidP="00735596">
      <w:pPr>
        <w:spacing w:line="480" w:lineRule="auto"/>
        <w:rPr>
          <w:b/>
        </w:rPr>
      </w:pPr>
      <w:r>
        <w:rPr>
          <w:b/>
        </w:rPr>
        <w:lastRenderedPageBreak/>
        <w:t>References</w:t>
      </w:r>
    </w:p>
    <w:p w14:paraId="744FCF87" w14:textId="5EA79D8F" w:rsidR="00C84F88" w:rsidRPr="00C84F88" w:rsidRDefault="00C84F88" w:rsidP="00735596">
      <w:pPr>
        <w:spacing w:line="480" w:lineRule="auto"/>
        <w:ind w:left="720" w:hanging="720"/>
        <w:rPr>
          <w:rFonts w:cs="Times New Roman"/>
        </w:rPr>
      </w:pPr>
      <w:r w:rsidRPr="00C84F88">
        <w:rPr>
          <w:rFonts w:cs="Times New Roman"/>
        </w:rPr>
        <w:t>Al-</w:t>
      </w:r>
      <w:proofErr w:type="spellStart"/>
      <w:r w:rsidRPr="00C84F88">
        <w:rPr>
          <w:rFonts w:cs="Times New Roman"/>
        </w:rPr>
        <w:t>deen</w:t>
      </w:r>
      <w:proofErr w:type="spellEnd"/>
      <w:r w:rsidRPr="00C84F88">
        <w:rPr>
          <w:rFonts w:cs="Times New Roman"/>
        </w:rPr>
        <w:t xml:space="preserve"> T</w:t>
      </w:r>
      <w:r>
        <w:rPr>
          <w:rFonts w:cs="Times New Roman"/>
        </w:rPr>
        <w:t>J</w:t>
      </w:r>
      <w:r w:rsidRPr="00C84F88">
        <w:rPr>
          <w:rFonts w:cs="Times New Roman"/>
        </w:rPr>
        <w:t xml:space="preserve"> and Windle</w:t>
      </w:r>
      <w:r>
        <w:rPr>
          <w:rFonts w:cs="Times New Roman"/>
        </w:rPr>
        <w:t xml:space="preserve"> </w:t>
      </w:r>
      <w:r w:rsidRPr="00C84F88">
        <w:rPr>
          <w:rFonts w:cs="Times New Roman"/>
        </w:rPr>
        <w:t xml:space="preserve">J </w:t>
      </w:r>
      <w:r>
        <w:rPr>
          <w:rFonts w:cs="Times New Roman"/>
        </w:rPr>
        <w:t>(</w:t>
      </w:r>
      <w:r w:rsidRPr="00C84F88">
        <w:rPr>
          <w:rFonts w:cs="Times New Roman"/>
        </w:rPr>
        <w:t>2017</w:t>
      </w:r>
      <w:r>
        <w:rPr>
          <w:rFonts w:cs="Times New Roman"/>
        </w:rPr>
        <w:t>)</w:t>
      </w:r>
      <w:r w:rsidRPr="00C84F88">
        <w:rPr>
          <w:rFonts w:cs="Times New Roman"/>
        </w:rPr>
        <w:t xml:space="preserve"> I feel sometimes I am a bad mother’: The affective dimension of immigrant mothers’ involvement in their children’s schooling. </w:t>
      </w:r>
      <w:r w:rsidRPr="00C84F88">
        <w:rPr>
          <w:rFonts w:cs="Times New Roman"/>
          <w:i/>
          <w:iCs/>
        </w:rPr>
        <w:t>Journal of Sociology</w:t>
      </w:r>
      <w:r w:rsidRPr="00C84F88">
        <w:rPr>
          <w:rFonts w:cs="Times New Roman"/>
        </w:rPr>
        <w:t> 53(1)</w:t>
      </w:r>
      <w:r>
        <w:rPr>
          <w:rFonts w:cs="Times New Roman"/>
        </w:rPr>
        <w:t>:</w:t>
      </w:r>
      <w:r w:rsidRPr="00C84F88">
        <w:rPr>
          <w:rFonts w:cs="Times New Roman"/>
        </w:rPr>
        <w:t>110-126.</w:t>
      </w:r>
    </w:p>
    <w:p w14:paraId="331E9D48" w14:textId="77777777" w:rsidR="00ED68DB" w:rsidRPr="00F73ADC" w:rsidRDefault="00ED68DB" w:rsidP="00735596">
      <w:pPr>
        <w:spacing w:line="480" w:lineRule="auto"/>
        <w:ind w:left="720" w:hanging="720"/>
      </w:pPr>
      <w:proofErr w:type="spellStart"/>
      <w:r w:rsidRPr="00F73ADC">
        <w:t>Arendell</w:t>
      </w:r>
      <w:proofErr w:type="spellEnd"/>
      <w:r w:rsidRPr="00F73ADC">
        <w:t xml:space="preserve"> T (2000) Conceiving and investigating motherhood: The decade's scholarship. </w:t>
      </w:r>
      <w:r w:rsidRPr="00F73ADC">
        <w:rPr>
          <w:i/>
        </w:rPr>
        <w:t xml:space="preserve">Journal of </w:t>
      </w:r>
      <w:r>
        <w:rPr>
          <w:i/>
        </w:rPr>
        <w:t>M</w:t>
      </w:r>
      <w:r w:rsidRPr="00F73ADC">
        <w:rPr>
          <w:i/>
        </w:rPr>
        <w:t xml:space="preserve">arriage and </w:t>
      </w:r>
      <w:r>
        <w:rPr>
          <w:i/>
        </w:rPr>
        <w:t>F</w:t>
      </w:r>
      <w:r w:rsidRPr="00F73ADC">
        <w:rPr>
          <w:i/>
        </w:rPr>
        <w:t>amily</w:t>
      </w:r>
      <w:r w:rsidRPr="00F73ADC">
        <w:t xml:space="preserve"> 62(4): 1192-1207.</w:t>
      </w:r>
    </w:p>
    <w:p w14:paraId="3884ADD2" w14:textId="38AB427D" w:rsidR="00ED68DB" w:rsidRDefault="00ED68DB" w:rsidP="00735596">
      <w:pPr>
        <w:spacing w:line="480" w:lineRule="auto"/>
        <w:ind w:left="720" w:hanging="720"/>
      </w:pPr>
      <w:proofErr w:type="spellStart"/>
      <w:r w:rsidRPr="00F73ADC">
        <w:t>Bagguley</w:t>
      </w:r>
      <w:proofErr w:type="spellEnd"/>
      <w:r w:rsidRPr="00F73ADC">
        <w:t xml:space="preserve"> P and Hussain Y (2016) Negotiating mobility: </w:t>
      </w:r>
      <w:r w:rsidR="00D93F71">
        <w:t>South-Asian</w:t>
      </w:r>
      <w:r w:rsidRPr="00F73ADC">
        <w:t xml:space="preserve"> women and higher education. </w:t>
      </w:r>
      <w:r w:rsidRPr="00F73ADC">
        <w:rPr>
          <w:i/>
        </w:rPr>
        <w:t>Sociology</w:t>
      </w:r>
      <w:r w:rsidRPr="00F73ADC">
        <w:t xml:space="preserve"> 50(1): 43-59.</w:t>
      </w:r>
    </w:p>
    <w:p w14:paraId="1D229000" w14:textId="6E880D1B" w:rsidR="00042495" w:rsidRDefault="00042495" w:rsidP="00735596">
      <w:pPr>
        <w:spacing w:line="480" w:lineRule="auto"/>
        <w:ind w:left="720" w:hanging="720"/>
      </w:pPr>
      <w:r w:rsidRPr="00042495">
        <w:t>Banister E</w:t>
      </w:r>
      <w:r>
        <w:t>N,</w:t>
      </w:r>
      <w:r w:rsidRPr="00042495">
        <w:t xml:space="preserve"> Hogg MK</w:t>
      </w:r>
      <w:r>
        <w:t>,</w:t>
      </w:r>
      <w:r w:rsidRPr="00042495">
        <w:t xml:space="preserve"> </w:t>
      </w:r>
      <w:proofErr w:type="spellStart"/>
      <w:r w:rsidRPr="00042495">
        <w:t>Budds</w:t>
      </w:r>
      <w:proofErr w:type="spellEnd"/>
      <w:r w:rsidRPr="00042495">
        <w:t xml:space="preserve"> K and Dixon M </w:t>
      </w:r>
      <w:r>
        <w:t>(</w:t>
      </w:r>
      <w:r w:rsidRPr="00042495">
        <w:t>2016</w:t>
      </w:r>
      <w:r>
        <w:t>)</w:t>
      </w:r>
      <w:r w:rsidRPr="00042495">
        <w:t xml:space="preserve"> Becoming respectable: low-income young mothers, consumption and the pursuit of value. </w:t>
      </w:r>
      <w:r>
        <w:t xml:space="preserve"> </w:t>
      </w:r>
      <w:r w:rsidRPr="00042495">
        <w:rPr>
          <w:i/>
          <w:iCs/>
        </w:rPr>
        <w:t>Journal of Marketing Management</w:t>
      </w:r>
      <w:r w:rsidRPr="00042495">
        <w:t> 32(7-8)</w:t>
      </w:r>
      <w:r>
        <w:t xml:space="preserve">: </w:t>
      </w:r>
      <w:r w:rsidRPr="00042495">
        <w:t>652-672.</w:t>
      </w:r>
    </w:p>
    <w:p w14:paraId="604543B8" w14:textId="77777777" w:rsidR="00ED68DB" w:rsidRDefault="00ED68DB" w:rsidP="00735596">
      <w:pPr>
        <w:spacing w:line="480" w:lineRule="auto"/>
        <w:ind w:left="720" w:hanging="720"/>
      </w:pPr>
      <w:r w:rsidRPr="00CE159F">
        <w:t>Bloch A</w:t>
      </w:r>
      <w:r>
        <w:t xml:space="preserve"> and</w:t>
      </w:r>
      <w:r w:rsidRPr="00CE159F">
        <w:t xml:space="preserve"> Hirsch S (2017) “Second generation” refugees and multilingualism: identity, race and language transmission</w:t>
      </w:r>
      <w:r>
        <w:t>.</w:t>
      </w:r>
      <w:r w:rsidRPr="00CE159F">
        <w:t> </w:t>
      </w:r>
      <w:r w:rsidRPr="00CE159F">
        <w:rPr>
          <w:i/>
          <w:iCs/>
        </w:rPr>
        <w:t>Ethnic and Racial Studies</w:t>
      </w:r>
      <w:r w:rsidRPr="00CE159F">
        <w:t>, </w:t>
      </w:r>
      <w:r w:rsidRPr="003F2AF9">
        <w:t>40</w:t>
      </w:r>
      <w:r w:rsidRPr="00CE159F">
        <w:t>(14)</w:t>
      </w:r>
      <w:r>
        <w:t>:</w:t>
      </w:r>
      <w:r w:rsidRPr="00CE159F">
        <w:t xml:space="preserve"> 2444-2462.</w:t>
      </w:r>
    </w:p>
    <w:p w14:paraId="3337A564" w14:textId="77777777" w:rsidR="00ED68DB" w:rsidRDefault="00ED68DB" w:rsidP="00735596">
      <w:pPr>
        <w:spacing w:line="480" w:lineRule="auto"/>
        <w:ind w:left="720" w:hanging="720"/>
      </w:pPr>
      <w:r w:rsidRPr="00F73ADC">
        <w:t>Bourdieu P (1986) The Forms of Capital. In</w:t>
      </w:r>
      <w:r>
        <w:t>: Richardson J (ed.)</w:t>
      </w:r>
      <w:r w:rsidRPr="00F73ADC">
        <w:t xml:space="preserve"> </w:t>
      </w:r>
      <w:r w:rsidRPr="00F73ADC">
        <w:rPr>
          <w:i/>
        </w:rPr>
        <w:t>Handbook of theory and research for the sociology of education</w:t>
      </w:r>
      <w:r w:rsidRPr="00F73ADC">
        <w:t xml:space="preserve">. </w:t>
      </w:r>
      <w:r>
        <w:t xml:space="preserve">New York: </w:t>
      </w:r>
      <w:r w:rsidRPr="00F73ADC">
        <w:t>Greenwood</w:t>
      </w:r>
      <w:r>
        <w:t>,</w:t>
      </w:r>
      <w:r w:rsidRPr="00F73ADC">
        <w:t xml:space="preserve"> 241-58.</w:t>
      </w:r>
    </w:p>
    <w:p w14:paraId="78D0BABA" w14:textId="77777777" w:rsidR="00ED68DB" w:rsidRDefault="00ED68DB" w:rsidP="00735596">
      <w:pPr>
        <w:spacing w:line="480" w:lineRule="auto"/>
        <w:ind w:left="720" w:hanging="720"/>
      </w:pPr>
      <w:r>
        <w:t xml:space="preserve">Bourdieu P (1990) </w:t>
      </w:r>
      <w:r w:rsidRPr="00413CA4">
        <w:rPr>
          <w:i/>
          <w:iCs/>
        </w:rPr>
        <w:t>The Logic of Practice</w:t>
      </w:r>
      <w:r>
        <w:t>. Stanford, CA: Stanford University Press.</w:t>
      </w:r>
    </w:p>
    <w:p w14:paraId="56CFB5DB" w14:textId="77777777" w:rsidR="00ED68DB" w:rsidRPr="00F73ADC" w:rsidRDefault="00ED68DB" w:rsidP="00735596">
      <w:pPr>
        <w:spacing w:line="480" w:lineRule="auto"/>
        <w:ind w:left="720" w:hanging="720"/>
      </w:pPr>
      <w:r w:rsidRPr="00F73ADC">
        <w:t xml:space="preserve">Braun V and Clarke V (2006) Using thematic analysis in psychology. </w:t>
      </w:r>
      <w:r w:rsidRPr="00F73ADC">
        <w:rPr>
          <w:i/>
        </w:rPr>
        <w:t>Qualitative research in psychology</w:t>
      </w:r>
      <w:r w:rsidRPr="00F73ADC">
        <w:t xml:space="preserve"> 3(2): 77-101.</w:t>
      </w:r>
    </w:p>
    <w:p w14:paraId="4F18F33C" w14:textId="648B3A34" w:rsidR="00ED68DB" w:rsidRPr="00F73ADC" w:rsidRDefault="00ED68DB" w:rsidP="00735596">
      <w:pPr>
        <w:spacing w:line="480" w:lineRule="auto"/>
        <w:ind w:left="720" w:hanging="720"/>
      </w:pPr>
      <w:r w:rsidRPr="00F73ADC">
        <w:t>Cairns K Johnston</w:t>
      </w:r>
      <w:r>
        <w:t xml:space="preserve"> </w:t>
      </w:r>
      <w:r w:rsidRPr="00F73ADC">
        <w:t xml:space="preserve">J and </w:t>
      </w:r>
      <w:proofErr w:type="spellStart"/>
      <w:r w:rsidRPr="00F73ADC">
        <w:t>MacKendrick</w:t>
      </w:r>
      <w:proofErr w:type="spellEnd"/>
      <w:r w:rsidRPr="00F73ADC">
        <w:t xml:space="preserve"> N (2013) Feeding the ‘organic child’: Mothering through ethical consumption. </w:t>
      </w:r>
      <w:r w:rsidRPr="00F73ADC">
        <w:rPr>
          <w:i/>
        </w:rPr>
        <w:t>Journal of Consumer Culture</w:t>
      </w:r>
      <w:r w:rsidRPr="00F73ADC">
        <w:t xml:space="preserve"> 13(2): 97-118.</w:t>
      </w:r>
    </w:p>
    <w:p w14:paraId="662EBFF2" w14:textId="044D36BB" w:rsidR="00BF322F" w:rsidRPr="00BF322F" w:rsidRDefault="00BF322F" w:rsidP="00735596">
      <w:pPr>
        <w:spacing w:line="480" w:lineRule="auto"/>
        <w:ind w:left="720" w:hanging="720"/>
      </w:pPr>
      <w:r w:rsidRPr="00BF322F">
        <w:t xml:space="preserve">Cappellini B, Harman V, </w:t>
      </w:r>
      <w:proofErr w:type="spellStart"/>
      <w:r w:rsidRPr="00BF322F">
        <w:t>Marilli</w:t>
      </w:r>
      <w:proofErr w:type="spellEnd"/>
      <w:r w:rsidRPr="00BF322F">
        <w:t xml:space="preserve"> A and Parsons E </w:t>
      </w:r>
      <w:r>
        <w:t>(</w:t>
      </w:r>
      <w:r w:rsidRPr="00BF322F">
        <w:t>2019</w:t>
      </w:r>
      <w:r w:rsidR="00CC22FC">
        <w:t>)</w:t>
      </w:r>
      <w:r w:rsidRPr="00BF322F">
        <w:t xml:space="preserve"> Intensive mothering in hard times: Foucauldian ethical self-formation and cruel optimism. </w:t>
      </w:r>
      <w:r w:rsidRPr="00BF322F">
        <w:rPr>
          <w:i/>
          <w:iCs/>
        </w:rPr>
        <w:t>Journal of Consumer Culture</w:t>
      </w:r>
      <w:r w:rsidRPr="00BF322F">
        <w:t> 19(4)</w:t>
      </w:r>
      <w:r>
        <w:t xml:space="preserve">: </w:t>
      </w:r>
      <w:r w:rsidRPr="00BF322F">
        <w:t>469-492.</w:t>
      </w:r>
    </w:p>
    <w:p w14:paraId="0F029553" w14:textId="16039D9B" w:rsidR="00BD1067" w:rsidRDefault="00BD1067" w:rsidP="00735596">
      <w:pPr>
        <w:spacing w:line="480" w:lineRule="auto"/>
        <w:ind w:left="720" w:hanging="720"/>
      </w:pPr>
      <w:r w:rsidRPr="00BD1067">
        <w:t xml:space="preserve">Cappellini B, Parsons E, </w:t>
      </w:r>
      <w:r w:rsidR="00BF322F">
        <w:t>and</w:t>
      </w:r>
      <w:r w:rsidRPr="00BD1067">
        <w:t xml:space="preserve"> Harman V (2016) ‘Right taste, wrong place’: Local food </w:t>
      </w:r>
      <w:r w:rsidR="00D437B6" w:rsidRPr="00BD1067">
        <w:t>cultures, (</w:t>
      </w:r>
      <w:r w:rsidRPr="00BD1067">
        <w:t xml:space="preserve">dis) identification and the formation of classed identity. </w:t>
      </w:r>
      <w:r w:rsidRPr="00BD1067">
        <w:rPr>
          <w:i/>
          <w:iCs/>
        </w:rPr>
        <w:t>Sociology</w:t>
      </w:r>
      <w:r w:rsidRPr="00BD1067">
        <w:t xml:space="preserve">, </w:t>
      </w:r>
      <w:r w:rsidRPr="00BF322F">
        <w:t>50(6</w:t>
      </w:r>
      <w:r w:rsidRPr="00BD1067">
        <w:t>)</w:t>
      </w:r>
      <w:r w:rsidR="00BF322F">
        <w:t>:</w:t>
      </w:r>
      <w:r w:rsidRPr="00BD1067">
        <w:t xml:space="preserve"> 1089-1105.</w:t>
      </w:r>
    </w:p>
    <w:p w14:paraId="16CCA7EA" w14:textId="1418F13D" w:rsidR="00350B6A" w:rsidRDefault="00350B6A" w:rsidP="00350B6A">
      <w:pPr>
        <w:spacing w:line="480" w:lineRule="auto"/>
        <w:ind w:left="720" w:hanging="720"/>
      </w:pPr>
      <w:r>
        <w:lastRenderedPageBreak/>
        <w:t xml:space="preserve">Collins PH (1986) Learning from the outsider within: the sociological significance of black feminist thought. </w:t>
      </w:r>
      <w:r w:rsidRPr="000E0EAF">
        <w:rPr>
          <w:i/>
          <w:iCs/>
        </w:rPr>
        <w:t>Social Problems</w:t>
      </w:r>
      <w:r>
        <w:t xml:space="preserve"> 33(6): s14-s32. </w:t>
      </w:r>
    </w:p>
    <w:p w14:paraId="3C007D4F" w14:textId="572BDBC6" w:rsidR="00350B6A" w:rsidRPr="00BD1067" w:rsidRDefault="00350B6A" w:rsidP="00350B6A">
      <w:pPr>
        <w:spacing w:line="480" w:lineRule="auto"/>
        <w:ind w:left="720" w:hanging="720"/>
      </w:pPr>
      <w:r w:rsidRPr="00350B6A">
        <w:t>Collins PH (1994) Shifting the centre: race, class, and feminist theorizing about motherhood</w:t>
      </w:r>
      <w:r w:rsidRPr="000E0EAF">
        <w:t>.</w:t>
      </w:r>
      <w:r w:rsidRPr="00350B6A">
        <w:t xml:space="preserve"> In</w:t>
      </w:r>
      <w:r w:rsidRPr="000E0EAF">
        <w:t xml:space="preserve">: </w:t>
      </w:r>
      <w:proofErr w:type="spellStart"/>
      <w:r w:rsidRPr="00350B6A">
        <w:t>Bassin</w:t>
      </w:r>
      <w:proofErr w:type="spellEnd"/>
      <w:r w:rsidRPr="000E0EAF">
        <w:t xml:space="preserve"> D</w:t>
      </w:r>
      <w:r w:rsidRPr="00350B6A">
        <w:t xml:space="preserve"> (</w:t>
      </w:r>
      <w:r w:rsidRPr="000E0EAF">
        <w:t>e</w:t>
      </w:r>
      <w:r w:rsidRPr="00350B6A">
        <w:t xml:space="preserve">d.) </w:t>
      </w:r>
      <w:r w:rsidRPr="000E0EAF">
        <w:rPr>
          <w:i/>
          <w:iCs/>
        </w:rPr>
        <w:t>Representations of Motherhood</w:t>
      </w:r>
      <w:r w:rsidRPr="000E0EAF">
        <w:t xml:space="preserve">. </w:t>
      </w:r>
      <w:r w:rsidRPr="00350B6A">
        <w:t xml:space="preserve">Yale University Press, </w:t>
      </w:r>
      <w:r w:rsidRPr="000E0EAF">
        <w:t>371-389.</w:t>
      </w:r>
      <w:r>
        <w:t> </w:t>
      </w:r>
    </w:p>
    <w:p w14:paraId="6244961C" w14:textId="74247338" w:rsidR="00ED68DB" w:rsidRPr="00C1700C" w:rsidRDefault="00ED68DB" w:rsidP="00735596">
      <w:pPr>
        <w:spacing w:line="480" w:lineRule="auto"/>
        <w:ind w:left="720" w:hanging="720"/>
      </w:pPr>
      <w:r w:rsidRPr="00C1700C">
        <w:t>Collins PH (200</w:t>
      </w:r>
      <w:r w:rsidR="00CC22FC">
        <w:t>9</w:t>
      </w:r>
      <w:r w:rsidRPr="00C1700C">
        <w:t>) </w:t>
      </w:r>
      <w:r w:rsidRPr="00C1700C">
        <w:rPr>
          <w:i/>
          <w:iCs/>
        </w:rPr>
        <w:t>Black feminist thought: Knowledge, consciousness, and the politics of empowerment</w:t>
      </w:r>
      <w:r>
        <w:t>, Oxon:</w:t>
      </w:r>
      <w:r w:rsidRPr="00C1700C">
        <w:t xml:space="preserve"> </w:t>
      </w:r>
      <w:r>
        <w:t>R</w:t>
      </w:r>
      <w:r w:rsidRPr="00C1700C">
        <w:t>outledge.</w:t>
      </w:r>
    </w:p>
    <w:p w14:paraId="33FED774" w14:textId="5FACAFA7" w:rsidR="007D0F2D" w:rsidRPr="007D0F2D" w:rsidRDefault="007D0F2D" w:rsidP="00735596">
      <w:pPr>
        <w:spacing w:line="480" w:lineRule="auto"/>
        <w:ind w:left="720" w:hanging="720"/>
      </w:pPr>
      <w:proofErr w:type="spellStart"/>
      <w:r w:rsidRPr="007D0F2D">
        <w:t>DeVault</w:t>
      </w:r>
      <w:proofErr w:type="spellEnd"/>
      <w:r w:rsidRPr="007D0F2D">
        <w:t xml:space="preserve">, ML </w:t>
      </w:r>
      <w:r>
        <w:t>(</w:t>
      </w:r>
      <w:r w:rsidRPr="007D0F2D">
        <w:t>1994</w:t>
      </w:r>
      <w:r>
        <w:t>)</w:t>
      </w:r>
      <w:r w:rsidRPr="007D0F2D">
        <w:t> </w:t>
      </w:r>
      <w:r w:rsidRPr="007D0F2D">
        <w:rPr>
          <w:i/>
          <w:iCs/>
        </w:rPr>
        <w:t>Feeding the family: The social organization of caring as gendered work</w:t>
      </w:r>
      <w:r w:rsidRPr="007D0F2D">
        <w:t>. University of Chicago Press.</w:t>
      </w:r>
    </w:p>
    <w:p w14:paraId="06EE7064" w14:textId="006749F2" w:rsidR="00ED68DB" w:rsidRDefault="00ED68DB" w:rsidP="00735596">
      <w:pPr>
        <w:spacing w:line="480" w:lineRule="auto"/>
        <w:ind w:left="720" w:hanging="720"/>
      </w:pPr>
      <w:r w:rsidRPr="00F73ADC">
        <w:t xml:space="preserve">Dion KK and Dion KL (2001) Gender and cultural adaptation in immigrant families. </w:t>
      </w:r>
      <w:r w:rsidRPr="00F73ADC">
        <w:rPr>
          <w:i/>
        </w:rPr>
        <w:t>Journal of Social Issues</w:t>
      </w:r>
      <w:r w:rsidRPr="00F73ADC">
        <w:t xml:space="preserve"> 57(3): 511-521.</w:t>
      </w:r>
    </w:p>
    <w:p w14:paraId="045A5E29" w14:textId="77777777" w:rsidR="00ED68DB" w:rsidRPr="00C1700C" w:rsidRDefault="00ED68DB" w:rsidP="00735596">
      <w:pPr>
        <w:spacing w:line="480" w:lineRule="auto"/>
        <w:ind w:left="720" w:hanging="720"/>
      </w:pPr>
      <w:r w:rsidRPr="00C1700C">
        <w:t>Dow DM (2016) Integrated motherhood: Beyond hegemonic ideologies of motherhood. </w:t>
      </w:r>
      <w:r w:rsidRPr="00C1700C">
        <w:rPr>
          <w:i/>
          <w:iCs/>
        </w:rPr>
        <w:t>Journal of Marriage and Family</w:t>
      </w:r>
      <w:r w:rsidRPr="00C1700C">
        <w:t> </w:t>
      </w:r>
      <w:r w:rsidRPr="009226AD">
        <w:t>78</w:t>
      </w:r>
      <w:r w:rsidRPr="00C1700C">
        <w:t>(1)</w:t>
      </w:r>
      <w:r>
        <w:t>:</w:t>
      </w:r>
      <w:r w:rsidRPr="00C1700C">
        <w:t xml:space="preserve"> 180-196.</w:t>
      </w:r>
    </w:p>
    <w:p w14:paraId="19DAF65B" w14:textId="089D08A7" w:rsidR="00ED68DB" w:rsidRDefault="00ED68DB" w:rsidP="00735596">
      <w:pPr>
        <w:spacing w:line="480" w:lineRule="auto"/>
        <w:ind w:left="720" w:hanging="720"/>
      </w:pPr>
      <w:r w:rsidRPr="00F73ADC">
        <w:t xml:space="preserve">Dwyer C (2000) Negotiating diasporic identities: Young British </w:t>
      </w:r>
      <w:r w:rsidR="00D93F71">
        <w:t>South-Asian</w:t>
      </w:r>
      <w:r w:rsidRPr="00F73ADC">
        <w:t xml:space="preserve"> Muslim Women. </w:t>
      </w:r>
      <w:r w:rsidRPr="00F73ADC">
        <w:rPr>
          <w:i/>
        </w:rPr>
        <w:t>Women's Studies International Forum</w:t>
      </w:r>
      <w:r w:rsidRPr="00F73ADC">
        <w:t xml:space="preserve"> 23(4): 475-486. </w:t>
      </w:r>
    </w:p>
    <w:p w14:paraId="1236DF18" w14:textId="79DA08F8" w:rsidR="00EF3C83" w:rsidRDefault="00EF3C83" w:rsidP="00735596">
      <w:pPr>
        <w:spacing w:line="480" w:lineRule="auto"/>
        <w:ind w:left="720" w:hanging="720"/>
      </w:pPr>
      <w:r>
        <w:t xml:space="preserve">Elliott S, Powell R, and Brenton J (2015) Being a good mom: low-income, black single mothers negotiate intensive mothering. </w:t>
      </w:r>
      <w:r w:rsidRPr="000E0EAF">
        <w:rPr>
          <w:i/>
          <w:iCs/>
        </w:rPr>
        <w:t>Journal of Family Issues</w:t>
      </w:r>
      <w:r>
        <w:t xml:space="preserve"> 36(3): 351-370. </w:t>
      </w:r>
    </w:p>
    <w:p w14:paraId="0029C207" w14:textId="77777777" w:rsidR="00ED68DB" w:rsidRDefault="00ED68DB" w:rsidP="00735596">
      <w:pPr>
        <w:spacing w:line="480" w:lineRule="auto"/>
        <w:ind w:left="720" w:hanging="720"/>
        <w:jc w:val="left"/>
        <w:rPr>
          <w:rFonts w:eastAsia="Times New Roman" w:cs="Times New Roman"/>
          <w:lang w:eastAsia="en-GB"/>
        </w:rPr>
      </w:pPr>
      <w:proofErr w:type="spellStart"/>
      <w:r w:rsidRPr="00790DAD">
        <w:rPr>
          <w:rFonts w:eastAsia="Times New Roman" w:cs="Times New Roman"/>
          <w:lang w:eastAsia="en-GB"/>
        </w:rPr>
        <w:t>Erel</w:t>
      </w:r>
      <w:proofErr w:type="spellEnd"/>
      <w:r w:rsidRPr="00790DAD">
        <w:rPr>
          <w:rFonts w:eastAsia="Times New Roman" w:cs="Times New Roman"/>
          <w:lang w:eastAsia="en-GB"/>
        </w:rPr>
        <w:t xml:space="preserve"> U </w:t>
      </w:r>
      <w:r>
        <w:rPr>
          <w:rFonts w:eastAsia="Times New Roman" w:cs="Times New Roman"/>
          <w:lang w:eastAsia="en-GB"/>
        </w:rPr>
        <w:t>(</w:t>
      </w:r>
      <w:r w:rsidRPr="00790DAD">
        <w:rPr>
          <w:rFonts w:eastAsia="Times New Roman" w:cs="Times New Roman"/>
          <w:lang w:eastAsia="en-GB"/>
        </w:rPr>
        <w:t>2012</w:t>
      </w:r>
      <w:r>
        <w:rPr>
          <w:rFonts w:eastAsia="Times New Roman" w:cs="Times New Roman"/>
          <w:lang w:eastAsia="en-GB"/>
        </w:rPr>
        <w:t>)</w:t>
      </w:r>
      <w:r w:rsidRPr="00790DAD">
        <w:rPr>
          <w:rFonts w:eastAsia="Times New Roman" w:cs="Times New Roman"/>
          <w:lang w:eastAsia="en-GB"/>
        </w:rPr>
        <w:t xml:space="preserve"> Engendering transnational space: Migrant mothers as cultural currency speculators. </w:t>
      </w:r>
      <w:r w:rsidRPr="00790DAD">
        <w:rPr>
          <w:rFonts w:eastAsia="Times New Roman" w:cs="Times New Roman"/>
          <w:i/>
          <w:iCs/>
          <w:lang w:eastAsia="en-GB"/>
        </w:rPr>
        <w:t>European Journal of Women's Studies</w:t>
      </w:r>
      <w:r w:rsidRPr="00790DAD">
        <w:rPr>
          <w:rFonts w:eastAsia="Times New Roman" w:cs="Times New Roman"/>
          <w:lang w:eastAsia="en-GB"/>
        </w:rPr>
        <w:t xml:space="preserve"> </w:t>
      </w:r>
      <w:r w:rsidRPr="00AB3A61">
        <w:rPr>
          <w:rFonts w:eastAsia="Times New Roman" w:cs="Times New Roman"/>
          <w:iCs/>
          <w:lang w:eastAsia="en-GB"/>
        </w:rPr>
        <w:t>19</w:t>
      </w:r>
      <w:r>
        <w:rPr>
          <w:rFonts w:eastAsia="Times New Roman" w:cs="Times New Roman"/>
          <w:lang w:eastAsia="en-GB"/>
        </w:rPr>
        <w:t xml:space="preserve">(4): </w:t>
      </w:r>
      <w:r w:rsidRPr="00790DAD">
        <w:rPr>
          <w:rFonts w:eastAsia="Times New Roman" w:cs="Times New Roman"/>
          <w:lang w:eastAsia="en-GB"/>
        </w:rPr>
        <w:t>460-474.</w:t>
      </w:r>
    </w:p>
    <w:p w14:paraId="2995E5C3" w14:textId="4E3D2ECD" w:rsidR="00ED68DB" w:rsidRDefault="00ED68DB" w:rsidP="00735596">
      <w:pPr>
        <w:spacing w:line="480" w:lineRule="auto"/>
        <w:ind w:left="720" w:hanging="720"/>
        <w:jc w:val="left"/>
        <w:rPr>
          <w:rFonts w:eastAsia="Times New Roman" w:cs="Times New Roman"/>
          <w:lang w:eastAsia="en-GB"/>
        </w:rPr>
      </w:pPr>
      <w:r w:rsidRPr="007727E9">
        <w:rPr>
          <w:rFonts w:eastAsia="Times New Roman" w:cs="Times New Roman"/>
          <w:lang w:eastAsia="en-GB"/>
        </w:rPr>
        <w:t xml:space="preserve">Faircloth C </w:t>
      </w:r>
      <w:r>
        <w:rPr>
          <w:rFonts w:eastAsia="Times New Roman" w:cs="Times New Roman"/>
          <w:lang w:eastAsia="en-GB"/>
        </w:rPr>
        <w:t>(</w:t>
      </w:r>
      <w:r w:rsidRPr="007727E9">
        <w:rPr>
          <w:rFonts w:eastAsia="Times New Roman" w:cs="Times New Roman"/>
          <w:lang w:eastAsia="en-GB"/>
        </w:rPr>
        <w:t>2020</w:t>
      </w:r>
      <w:r>
        <w:rPr>
          <w:rFonts w:eastAsia="Times New Roman" w:cs="Times New Roman"/>
          <w:lang w:eastAsia="en-GB"/>
        </w:rPr>
        <w:t>)</w:t>
      </w:r>
      <w:r w:rsidRPr="007727E9">
        <w:rPr>
          <w:rFonts w:eastAsia="Times New Roman" w:cs="Times New Roman"/>
          <w:lang w:eastAsia="en-GB"/>
        </w:rPr>
        <w:t xml:space="preserve"> Parenting and social solidarity in cross-cultural perspective. </w:t>
      </w:r>
      <w:r w:rsidRPr="007727E9">
        <w:rPr>
          <w:rFonts w:eastAsia="Times New Roman" w:cs="Times New Roman"/>
          <w:i/>
          <w:iCs/>
          <w:lang w:eastAsia="en-GB"/>
        </w:rPr>
        <w:t>Families, Relationships and Societies</w:t>
      </w:r>
      <w:r w:rsidRPr="007727E9">
        <w:rPr>
          <w:rFonts w:eastAsia="Times New Roman" w:cs="Times New Roman"/>
          <w:lang w:eastAsia="en-GB"/>
        </w:rPr>
        <w:t> 9(1)</w:t>
      </w:r>
      <w:r>
        <w:rPr>
          <w:rFonts w:eastAsia="Times New Roman" w:cs="Times New Roman"/>
          <w:lang w:eastAsia="en-GB"/>
        </w:rPr>
        <w:t xml:space="preserve">: </w:t>
      </w:r>
      <w:r w:rsidRPr="007727E9">
        <w:rPr>
          <w:rFonts w:eastAsia="Times New Roman" w:cs="Times New Roman"/>
          <w:lang w:eastAsia="en-GB"/>
        </w:rPr>
        <w:t>143-159.</w:t>
      </w:r>
    </w:p>
    <w:p w14:paraId="1C394504" w14:textId="58C7307F" w:rsidR="00796DAF" w:rsidRPr="00796DAF" w:rsidRDefault="00796DAF" w:rsidP="00735596">
      <w:pPr>
        <w:spacing w:line="480" w:lineRule="auto"/>
        <w:ind w:left="567" w:hanging="567"/>
        <w:rPr>
          <w:rFonts w:cs="Times New Roman"/>
        </w:rPr>
      </w:pPr>
      <w:r w:rsidRPr="00CF1623">
        <w:rPr>
          <w:rFonts w:cs="Times New Roman"/>
        </w:rPr>
        <w:t xml:space="preserve">Finch J (2007) Displaying </w:t>
      </w:r>
      <w:r>
        <w:rPr>
          <w:rFonts w:cs="Times New Roman"/>
        </w:rPr>
        <w:t>f</w:t>
      </w:r>
      <w:r w:rsidRPr="00CF1623">
        <w:rPr>
          <w:rFonts w:cs="Times New Roman"/>
        </w:rPr>
        <w:t xml:space="preserve">amilies. </w:t>
      </w:r>
      <w:r w:rsidRPr="00CF1623">
        <w:rPr>
          <w:rFonts w:cs="Times New Roman"/>
          <w:i/>
        </w:rPr>
        <w:t>Sociology</w:t>
      </w:r>
      <w:r w:rsidRPr="00CF1623">
        <w:rPr>
          <w:rFonts w:cs="Times New Roman"/>
        </w:rPr>
        <w:t xml:space="preserve"> 41(1): 65-81.</w:t>
      </w:r>
    </w:p>
    <w:p w14:paraId="3F612A14" w14:textId="5EF93E0A" w:rsidR="00ED68DB" w:rsidRDefault="00ED68DB" w:rsidP="00735596">
      <w:pPr>
        <w:spacing w:line="480" w:lineRule="auto"/>
        <w:ind w:left="720" w:hanging="720"/>
      </w:pPr>
      <w:proofErr w:type="spellStart"/>
      <w:r w:rsidRPr="00F73ADC">
        <w:t>Franceschelli</w:t>
      </w:r>
      <w:proofErr w:type="spellEnd"/>
      <w:r w:rsidRPr="00F73ADC">
        <w:t xml:space="preserve"> M and O’Brien M (201</w:t>
      </w:r>
      <w:r>
        <w:t>4</w:t>
      </w:r>
      <w:r w:rsidRPr="00F73ADC">
        <w:t xml:space="preserve">) ‘Islamic capital’ and family life: The role of Islam in parenting. </w:t>
      </w:r>
      <w:r w:rsidRPr="00F73ADC">
        <w:rPr>
          <w:i/>
        </w:rPr>
        <w:t>Sociology</w:t>
      </w:r>
      <w:r w:rsidRPr="00F73ADC">
        <w:t xml:space="preserve"> 48(6): 1190-1206.</w:t>
      </w:r>
    </w:p>
    <w:p w14:paraId="1279CCC1" w14:textId="18878690" w:rsidR="000F7481" w:rsidRPr="000F7481" w:rsidRDefault="000F7481" w:rsidP="00735596">
      <w:pPr>
        <w:spacing w:line="480" w:lineRule="auto"/>
        <w:ind w:left="720" w:hanging="720"/>
      </w:pPr>
      <w:r w:rsidRPr="000F7481">
        <w:t xml:space="preserve">Friedman S </w:t>
      </w:r>
      <w:r>
        <w:t>(</w:t>
      </w:r>
      <w:r w:rsidRPr="000F7481">
        <w:t>2016</w:t>
      </w:r>
      <w:r>
        <w:t>)</w:t>
      </w:r>
      <w:r w:rsidRPr="000F7481">
        <w:t xml:space="preserve"> Habitus </w:t>
      </w:r>
      <w:proofErr w:type="spellStart"/>
      <w:r w:rsidRPr="000F7481">
        <w:t>clivé</w:t>
      </w:r>
      <w:proofErr w:type="spellEnd"/>
      <w:r w:rsidRPr="000F7481">
        <w:t xml:space="preserve"> and the emotional imprint of social mobility. </w:t>
      </w:r>
      <w:r w:rsidRPr="000F7481">
        <w:rPr>
          <w:i/>
          <w:iCs/>
        </w:rPr>
        <w:t xml:space="preserve">The </w:t>
      </w:r>
      <w:r>
        <w:rPr>
          <w:i/>
          <w:iCs/>
        </w:rPr>
        <w:t>S</w:t>
      </w:r>
      <w:r w:rsidRPr="000F7481">
        <w:rPr>
          <w:i/>
          <w:iCs/>
        </w:rPr>
        <w:t xml:space="preserve">ociological </w:t>
      </w:r>
      <w:r>
        <w:rPr>
          <w:i/>
          <w:iCs/>
        </w:rPr>
        <w:t>R</w:t>
      </w:r>
      <w:r w:rsidRPr="000F7481">
        <w:rPr>
          <w:i/>
          <w:iCs/>
        </w:rPr>
        <w:t>eview</w:t>
      </w:r>
      <w:r w:rsidRPr="000F7481">
        <w:t> 64(1)</w:t>
      </w:r>
      <w:r>
        <w:t xml:space="preserve">: </w:t>
      </w:r>
      <w:r w:rsidRPr="000F7481">
        <w:t>129-147.</w:t>
      </w:r>
    </w:p>
    <w:p w14:paraId="5BBF33AD" w14:textId="2B801F21" w:rsidR="00BD1067" w:rsidRPr="00BD1067" w:rsidRDefault="00BD1067" w:rsidP="00735596">
      <w:pPr>
        <w:spacing w:line="480" w:lineRule="auto"/>
        <w:ind w:left="720" w:hanging="720"/>
      </w:pPr>
      <w:r w:rsidRPr="00BD1067">
        <w:lastRenderedPageBreak/>
        <w:t xml:space="preserve">Ganguly S (2022) ‘Not like me’: educational aspirations and mothering in an urban poor neighbourhood in India. </w:t>
      </w:r>
      <w:r w:rsidRPr="00BD1067">
        <w:rPr>
          <w:i/>
          <w:iCs/>
        </w:rPr>
        <w:t>British Journal of Sociology of Education</w:t>
      </w:r>
      <w:r w:rsidRPr="00BD1067">
        <w:t>, 1-16.</w:t>
      </w:r>
    </w:p>
    <w:p w14:paraId="3D8FC1B8" w14:textId="1B1E40E4" w:rsidR="00BD1067" w:rsidRDefault="00BD1067" w:rsidP="00735596">
      <w:pPr>
        <w:spacing w:line="480" w:lineRule="auto"/>
        <w:ind w:left="720" w:hanging="720"/>
      </w:pPr>
      <w:r w:rsidRPr="00BD1067">
        <w:t xml:space="preserve">Gillies V (2005) Raising the ‘meritocracy’: Parenting and the individualization of social class. </w:t>
      </w:r>
      <w:r w:rsidRPr="00BD1067">
        <w:rPr>
          <w:i/>
          <w:iCs/>
        </w:rPr>
        <w:t>Sociology</w:t>
      </w:r>
      <w:r w:rsidRPr="00BD1067">
        <w:t xml:space="preserve"> 39(5): 835–53.</w:t>
      </w:r>
    </w:p>
    <w:p w14:paraId="2FC2DE27" w14:textId="0E7E5C8C" w:rsidR="00665548" w:rsidRDefault="00665548" w:rsidP="00735596">
      <w:pPr>
        <w:spacing w:line="480" w:lineRule="auto"/>
        <w:ind w:left="720" w:hanging="720"/>
      </w:pPr>
      <w:proofErr w:type="spellStart"/>
      <w:r w:rsidRPr="00665548">
        <w:t>Halldén</w:t>
      </w:r>
      <w:proofErr w:type="spellEnd"/>
      <w:r w:rsidRPr="00665548">
        <w:t xml:space="preserve"> G </w:t>
      </w:r>
      <w:r>
        <w:t>(</w:t>
      </w:r>
      <w:r w:rsidRPr="00665548">
        <w:t>1991</w:t>
      </w:r>
      <w:r>
        <w:t>)</w:t>
      </w:r>
      <w:r w:rsidRPr="00665548">
        <w:t xml:space="preserve"> The child as project and the child as being: parents' ideas as frames of reference. </w:t>
      </w:r>
      <w:r w:rsidRPr="00665548">
        <w:rPr>
          <w:i/>
          <w:iCs/>
        </w:rPr>
        <w:t xml:space="preserve">Children &amp; </w:t>
      </w:r>
      <w:r>
        <w:rPr>
          <w:i/>
          <w:iCs/>
        </w:rPr>
        <w:t>S</w:t>
      </w:r>
      <w:r w:rsidRPr="00665548">
        <w:rPr>
          <w:i/>
          <w:iCs/>
        </w:rPr>
        <w:t>ociety</w:t>
      </w:r>
      <w:r w:rsidRPr="00665548">
        <w:t> 5(4)</w:t>
      </w:r>
      <w:r>
        <w:t>:</w:t>
      </w:r>
      <w:r w:rsidRPr="00665548">
        <w:t>334-346.</w:t>
      </w:r>
    </w:p>
    <w:p w14:paraId="13CC0A93" w14:textId="66D19208" w:rsidR="0032167A" w:rsidRDefault="0032167A" w:rsidP="00735596">
      <w:pPr>
        <w:spacing w:line="480" w:lineRule="auto"/>
        <w:ind w:left="720" w:hanging="720"/>
      </w:pPr>
      <w:r>
        <w:t xml:space="preserve">Hamilton P (2016) The ‘good’ attached mother: an analysis of </w:t>
      </w:r>
      <w:proofErr w:type="spellStart"/>
      <w:r>
        <w:t>postmaternal</w:t>
      </w:r>
      <w:proofErr w:type="spellEnd"/>
      <w:r>
        <w:t xml:space="preserve"> and </w:t>
      </w:r>
      <w:proofErr w:type="spellStart"/>
      <w:r>
        <w:t>postracial</w:t>
      </w:r>
      <w:proofErr w:type="spellEnd"/>
      <w:r>
        <w:t xml:space="preserve"> thinking in birth and breastfeeding policy in neoliberal Britain. </w:t>
      </w:r>
      <w:r w:rsidRPr="000E0EAF">
        <w:rPr>
          <w:i/>
          <w:iCs/>
        </w:rPr>
        <w:t>Australian Feminist Studies</w:t>
      </w:r>
      <w:r>
        <w:t xml:space="preserve"> 31(90): 410-431. </w:t>
      </w:r>
    </w:p>
    <w:p w14:paraId="7CB9CC4B" w14:textId="77A78FB5" w:rsidR="00244301" w:rsidRDefault="00ED68DB" w:rsidP="00735596">
      <w:pPr>
        <w:spacing w:line="480" w:lineRule="auto"/>
        <w:ind w:left="720" w:hanging="720"/>
      </w:pPr>
      <w:r w:rsidRPr="00F73ADC">
        <w:t xml:space="preserve">Hays S (1996) </w:t>
      </w:r>
      <w:r w:rsidRPr="00F73ADC">
        <w:rPr>
          <w:i/>
        </w:rPr>
        <w:t>The cultural contradictions of motherhood</w:t>
      </w:r>
      <w:r w:rsidRPr="00F73ADC">
        <w:t>. New Haven, CT: Yale University Press.</w:t>
      </w:r>
    </w:p>
    <w:p w14:paraId="5D6E35CE" w14:textId="2D788496" w:rsidR="00164CEA" w:rsidRDefault="00164CEA" w:rsidP="00244301">
      <w:pPr>
        <w:spacing w:line="480" w:lineRule="auto"/>
        <w:ind w:left="720" w:hanging="720"/>
      </w:pPr>
      <w:r w:rsidRPr="00164CEA">
        <w:t xml:space="preserve">Ingram N and Abrahams J </w:t>
      </w:r>
      <w:r>
        <w:t>(</w:t>
      </w:r>
      <w:r w:rsidRPr="00164CEA">
        <w:t>2015</w:t>
      </w:r>
      <w:r>
        <w:t>)</w:t>
      </w:r>
      <w:r w:rsidRPr="00164CEA">
        <w:t xml:space="preserve"> Stepping outside of oneself: how a cleft-habitus can lead to greater reflexivity through occupying ‘the third space’. </w:t>
      </w:r>
      <w:r>
        <w:t>In Thatcher J, Ingram N, Burke C and Abrahams J</w:t>
      </w:r>
      <w:r w:rsidR="005225C5">
        <w:t xml:space="preserve"> (eds)</w:t>
      </w:r>
      <w:r w:rsidRPr="00164CEA">
        <w:t xml:space="preserve"> </w:t>
      </w:r>
      <w:r w:rsidRPr="005225C5">
        <w:rPr>
          <w:i/>
          <w:iCs/>
        </w:rPr>
        <w:t>Bourdieu: The next generation</w:t>
      </w:r>
      <w:r w:rsidRPr="00164CEA">
        <w:t>. Routledg</w:t>
      </w:r>
      <w:r w:rsidR="005225C5">
        <w:t>e, 140-155.</w:t>
      </w:r>
    </w:p>
    <w:p w14:paraId="48B6EB47" w14:textId="77777777" w:rsidR="00ED68DB" w:rsidRDefault="00ED68DB" w:rsidP="00735596">
      <w:pPr>
        <w:spacing w:line="480" w:lineRule="auto"/>
        <w:ind w:left="720" w:hanging="720"/>
      </w:pPr>
      <w:r>
        <w:t>Joly D (2017)</w:t>
      </w:r>
      <w:r w:rsidRPr="00E9278C">
        <w:t xml:space="preserve"> Women from Muslim communities: Autonomy and capacity of action. </w:t>
      </w:r>
      <w:r w:rsidRPr="00E9278C">
        <w:rPr>
          <w:i/>
        </w:rPr>
        <w:t>Sociology</w:t>
      </w:r>
      <w:r w:rsidRPr="00E9278C">
        <w:t xml:space="preserve"> 51</w:t>
      </w:r>
      <w:r>
        <w:t xml:space="preserve">(4): </w:t>
      </w:r>
      <w:r w:rsidRPr="00E9278C">
        <w:t>816-832.</w:t>
      </w:r>
    </w:p>
    <w:p w14:paraId="2E32DD78" w14:textId="77777777" w:rsidR="00ED68DB" w:rsidRPr="00F73ADC" w:rsidRDefault="00ED68DB" w:rsidP="00735596">
      <w:pPr>
        <w:spacing w:line="480" w:lineRule="auto"/>
        <w:ind w:left="720" w:hanging="720"/>
      </w:pPr>
      <w:r w:rsidRPr="00F73ADC">
        <w:t xml:space="preserve">Lareau A (2002) Invisible inequality: Social class and childbearing in black families and white families. </w:t>
      </w:r>
      <w:r w:rsidRPr="00F73ADC">
        <w:rPr>
          <w:i/>
        </w:rPr>
        <w:t>American Sociological Review</w:t>
      </w:r>
      <w:r w:rsidRPr="00F73ADC">
        <w:t xml:space="preserve"> 67(5): 747-776.</w:t>
      </w:r>
    </w:p>
    <w:p w14:paraId="70670F5F" w14:textId="35B55A4E" w:rsidR="00ED68DB" w:rsidRDefault="00ED68DB" w:rsidP="00735596">
      <w:pPr>
        <w:spacing w:line="480" w:lineRule="auto"/>
        <w:ind w:left="720" w:hanging="720"/>
      </w:pPr>
      <w:r w:rsidRPr="00104A46">
        <w:t xml:space="preserve">Lareau A (2011) </w:t>
      </w:r>
      <w:r w:rsidRPr="00104A46">
        <w:rPr>
          <w:i/>
        </w:rPr>
        <w:t>Unequal Childhoods</w:t>
      </w:r>
      <w:r w:rsidRPr="00104A46">
        <w:t xml:space="preserve">, 2nd </w:t>
      </w:r>
      <w:proofErr w:type="spellStart"/>
      <w:r w:rsidRPr="00104A46">
        <w:t>edn</w:t>
      </w:r>
      <w:proofErr w:type="spellEnd"/>
      <w:r w:rsidRPr="00104A46">
        <w:t>. Berkeley: University of California Press.</w:t>
      </w:r>
    </w:p>
    <w:p w14:paraId="75F45AFB" w14:textId="5216138A" w:rsidR="00BD1067" w:rsidRDefault="00BD1067" w:rsidP="00735596">
      <w:pPr>
        <w:spacing w:line="480" w:lineRule="auto"/>
        <w:ind w:left="720" w:hanging="720"/>
      </w:pPr>
      <w:r w:rsidRPr="00BD1067">
        <w:t xml:space="preserve">Lawler S (1999) ‘“Getting Out and Getting Away”: Women’s Narratives of Class Mobility’, </w:t>
      </w:r>
      <w:r w:rsidRPr="00BD1067">
        <w:rPr>
          <w:i/>
          <w:iCs/>
        </w:rPr>
        <w:t xml:space="preserve">Feminist Review </w:t>
      </w:r>
      <w:r w:rsidRPr="00BD1067">
        <w:t>63: 2–24.</w:t>
      </w:r>
    </w:p>
    <w:p w14:paraId="3796B6C6" w14:textId="2BEE9ADB" w:rsidR="006821D3" w:rsidRPr="00BD1067" w:rsidRDefault="006821D3" w:rsidP="00735596">
      <w:pPr>
        <w:spacing w:line="480" w:lineRule="auto"/>
        <w:ind w:left="720" w:hanging="720"/>
      </w:pPr>
      <w:proofErr w:type="spellStart"/>
      <w:r w:rsidRPr="00371EFB">
        <w:t>Lindridge</w:t>
      </w:r>
      <w:proofErr w:type="spellEnd"/>
      <w:r w:rsidRPr="00371EFB">
        <w:t xml:space="preserve"> AM, Hogg, MK and Shah M (2004) Imagined multiple worlds: How South Asian women in Britain use family and friends to navigate the “border crossings” between household and societal contexts. </w:t>
      </w:r>
      <w:r w:rsidRPr="00371EFB">
        <w:rPr>
          <w:i/>
          <w:iCs/>
        </w:rPr>
        <w:t xml:space="preserve">Consumption Markets &amp; Culture </w:t>
      </w:r>
      <w:r w:rsidRPr="00371EFB">
        <w:t>7(3): 211-238.</w:t>
      </w:r>
    </w:p>
    <w:p w14:paraId="02CB4115" w14:textId="2EE7F720" w:rsidR="00ED68DB" w:rsidRDefault="00ED68DB" w:rsidP="00735596">
      <w:pPr>
        <w:spacing w:line="480" w:lineRule="auto"/>
        <w:ind w:left="720" w:hanging="720"/>
      </w:pPr>
      <w:r w:rsidRPr="00F73ADC">
        <w:t xml:space="preserve">McCracken G (1988) </w:t>
      </w:r>
      <w:r w:rsidRPr="00F73ADC">
        <w:rPr>
          <w:i/>
        </w:rPr>
        <w:t>The long interview</w:t>
      </w:r>
      <w:r w:rsidRPr="00F73ADC">
        <w:t xml:space="preserve">. </w:t>
      </w:r>
      <w:proofErr w:type="spellStart"/>
      <w:r w:rsidRPr="00F73ADC">
        <w:t>Newburry</w:t>
      </w:r>
      <w:proofErr w:type="spellEnd"/>
      <w:r w:rsidRPr="00F73ADC">
        <w:t xml:space="preserve"> Park, California: Sage Publications.</w:t>
      </w:r>
    </w:p>
    <w:p w14:paraId="7E6FFE35" w14:textId="35F72C18" w:rsidR="00CA3025" w:rsidRPr="00CA3025" w:rsidRDefault="00CA3025" w:rsidP="00735596">
      <w:pPr>
        <w:spacing w:line="480" w:lineRule="auto"/>
        <w:ind w:left="720" w:hanging="720"/>
      </w:pPr>
      <w:r w:rsidRPr="00CA3025">
        <w:lastRenderedPageBreak/>
        <w:t>Mehrotra</w:t>
      </w:r>
      <w:r>
        <w:t xml:space="preserve"> </w:t>
      </w:r>
      <w:r w:rsidRPr="00CA3025">
        <w:t xml:space="preserve">M and </w:t>
      </w:r>
      <w:proofErr w:type="spellStart"/>
      <w:r w:rsidRPr="00CA3025">
        <w:t>Calasanti</w:t>
      </w:r>
      <w:proofErr w:type="spellEnd"/>
      <w:r w:rsidRPr="00CA3025">
        <w:t xml:space="preserve"> TM </w:t>
      </w:r>
      <w:r>
        <w:t>(</w:t>
      </w:r>
      <w:r w:rsidRPr="00CA3025">
        <w:t>2010</w:t>
      </w:r>
      <w:r>
        <w:t>)</w:t>
      </w:r>
      <w:r w:rsidRPr="00CA3025">
        <w:t xml:space="preserve"> The family as a site for gendered ethnic identity work among Asian Indian immigrants. </w:t>
      </w:r>
      <w:r w:rsidRPr="00CA3025">
        <w:rPr>
          <w:i/>
          <w:iCs/>
        </w:rPr>
        <w:t>Journal of Family Issues</w:t>
      </w:r>
      <w:r w:rsidRPr="00CA3025">
        <w:t> 31(6)</w:t>
      </w:r>
      <w:r>
        <w:t>:</w:t>
      </w:r>
      <w:r w:rsidRPr="00CA3025">
        <w:t>778-807.</w:t>
      </w:r>
    </w:p>
    <w:p w14:paraId="5CC8B721" w14:textId="458B83C6" w:rsidR="005D455F" w:rsidRDefault="005D455F" w:rsidP="00735596">
      <w:pPr>
        <w:spacing w:line="480" w:lineRule="auto"/>
        <w:ind w:left="720" w:hanging="720"/>
      </w:pPr>
      <w:r w:rsidRPr="005D455F">
        <w:t xml:space="preserve">Mellor PA and Shilling C </w:t>
      </w:r>
      <w:r>
        <w:t>(</w:t>
      </w:r>
      <w:r w:rsidRPr="005D455F">
        <w:t>2014</w:t>
      </w:r>
      <w:r>
        <w:t>)</w:t>
      </w:r>
      <w:r w:rsidRPr="005D455F">
        <w:t xml:space="preserve"> Re-conceptualising the religious habitus: Reflexivity and embodied subjectivity in global modernity. </w:t>
      </w:r>
      <w:r w:rsidRPr="005D455F">
        <w:rPr>
          <w:i/>
          <w:iCs/>
        </w:rPr>
        <w:t>Culture and Religion</w:t>
      </w:r>
      <w:r w:rsidRPr="005D455F">
        <w:t> 15(3)</w:t>
      </w:r>
      <w:r>
        <w:t xml:space="preserve">: </w:t>
      </w:r>
      <w:r w:rsidRPr="005D455F">
        <w:t>275-297.</w:t>
      </w:r>
    </w:p>
    <w:p w14:paraId="0920210C" w14:textId="563B0EE3" w:rsidR="00ED68DB" w:rsidRDefault="00ED68DB" w:rsidP="00735596">
      <w:pPr>
        <w:spacing w:line="480" w:lineRule="auto"/>
        <w:ind w:left="720" w:hanging="720"/>
      </w:pPr>
      <w:proofErr w:type="spellStart"/>
      <w:r w:rsidRPr="00F73ADC">
        <w:t>Modood</w:t>
      </w:r>
      <w:proofErr w:type="spellEnd"/>
      <w:r w:rsidRPr="00F73ADC">
        <w:t xml:space="preserve"> T (2004) Capitals, ethnic identity and educational qualifications. </w:t>
      </w:r>
      <w:r w:rsidRPr="00F73ADC">
        <w:rPr>
          <w:i/>
        </w:rPr>
        <w:t>Cultural trends</w:t>
      </w:r>
      <w:r w:rsidRPr="00F73ADC">
        <w:t xml:space="preserve"> 13(2): 87-105.</w:t>
      </w:r>
    </w:p>
    <w:p w14:paraId="24F3A7B5" w14:textId="29833077" w:rsidR="003B2E44" w:rsidRPr="003B2E44" w:rsidRDefault="003B2E44" w:rsidP="00735596">
      <w:pPr>
        <w:spacing w:line="480" w:lineRule="auto"/>
        <w:ind w:left="720" w:hanging="720"/>
      </w:pPr>
      <w:proofErr w:type="spellStart"/>
      <w:r w:rsidRPr="003B2E44">
        <w:t>Molander</w:t>
      </w:r>
      <w:proofErr w:type="spellEnd"/>
      <w:r w:rsidRPr="003B2E44">
        <w:t xml:space="preserve"> S</w:t>
      </w:r>
      <w:r>
        <w:t xml:space="preserve"> (</w:t>
      </w:r>
      <w:r w:rsidRPr="003B2E44">
        <w:t>2021</w:t>
      </w:r>
      <w:r>
        <w:t>)</w:t>
      </w:r>
      <w:r w:rsidRPr="003B2E44">
        <w:t xml:space="preserve"> A gendered agency of good enough: Swedish single fathers navigating conflicting state and marketplace ideologies. </w:t>
      </w:r>
      <w:r w:rsidRPr="003B2E44">
        <w:rPr>
          <w:i/>
          <w:iCs/>
        </w:rPr>
        <w:t>Consumption Markets &amp; Culture</w:t>
      </w:r>
      <w:r w:rsidRPr="003B2E44">
        <w:t> 24(2)</w:t>
      </w:r>
      <w:r>
        <w:t xml:space="preserve">: </w:t>
      </w:r>
      <w:r w:rsidRPr="003B2E44">
        <w:t>194-216.</w:t>
      </w:r>
    </w:p>
    <w:p w14:paraId="74D21145" w14:textId="77777777" w:rsidR="00ED68DB" w:rsidRDefault="00ED68DB" w:rsidP="00735596">
      <w:pPr>
        <w:spacing w:line="480" w:lineRule="auto"/>
        <w:ind w:left="720" w:hanging="720"/>
      </w:pPr>
      <w:proofErr w:type="spellStart"/>
      <w:r w:rsidRPr="00C960C8">
        <w:t>Oncini</w:t>
      </w:r>
      <w:proofErr w:type="spellEnd"/>
      <w:r w:rsidRPr="00C960C8">
        <w:t xml:space="preserve"> F </w:t>
      </w:r>
      <w:r>
        <w:t>(</w:t>
      </w:r>
      <w:r w:rsidRPr="00C960C8">
        <w:t>2020</w:t>
      </w:r>
      <w:r>
        <w:t>)</w:t>
      </w:r>
      <w:r w:rsidRPr="00C960C8">
        <w:t xml:space="preserve"> Cuisine, health and table manners: Food boundaries and forms of distinction among primary school children. </w:t>
      </w:r>
      <w:r w:rsidRPr="00413CA4">
        <w:rPr>
          <w:i/>
          <w:iCs/>
        </w:rPr>
        <w:t>Sociology</w:t>
      </w:r>
      <w:r w:rsidRPr="00C960C8">
        <w:t xml:space="preserve"> 54(3)</w:t>
      </w:r>
      <w:r>
        <w:t>:</w:t>
      </w:r>
      <w:r w:rsidRPr="00C960C8">
        <w:t xml:space="preserve"> 626-642.</w:t>
      </w:r>
    </w:p>
    <w:p w14:paraId="175D60D7" w14:textId="2747D3B7" w:rsidR="0032167A" w:rsidRPr="00F73ADC" w:rsidRDefault="0032167A" w:rsidP="00735596">
      <w:pPr>
        <w:spacing w:line="480" w:lineRule="auto"/>
        <w:ind w:left="720" w:hanging="720"/>
      </w:pPr>
      <w:r w:rsidRPr="0032167A">
        <w:t>Patton</w:t>
      </w:r>
      <w:r>
        <w:t xml:space="preserve"> </w:t>
      </w:r>
      <w:r w:rsidRPr="0032167A">
        <w:t>MQ</w:t>
      </w:r>
      <w:r>
        <w:t xml:space="preserve"> (</w:t>
      </w:r>
      <w:r w:rsidRPr="0032167A">
        <w:t>1990</w:t>
      </w:r>
      <w:r>
        <w:t>)</w:t>
      </w:r>
      <w:r w:rsidRPr="0032167A">
        <w:t xml:space="preserve"> </w:t>
      </w:r>
      <w:r w:rsidRPr="000E0EAF">
        <w:rPr>
          <w:i/>
          <w:iCs/>
        </w:rPr>
        <w:t>Qualitative evaluation and research methods</w:t>
      </w:r>
      <w:r w:rsidRPr="0032167A">
        <w:t xml:space="preserve">. </w:t>
      </w:r>
      <w:r>
        <w:t xml:space="preserve">London: </w:t>
      </w:r>
      <w:r w:rsidRPr="0032167A">
        <w:t>S</w:t>
      </w:r>
      <w:r>
        <w:t xml:space="preserve">age. </w:t>
      </w:r>
    </w:p>
    <w:p w14:paraId="39ED80AC" w14:textId="77777777" w:rsidR="00ED68DB" w:rsidRDefault="00ED68DB" w:rsidP="00735596">
      <w:pPr>
        <w:spacing w:line="480" w:lineRule="auto"/>
        <w:ind w:left="720" w:hanging="720"/>
        <w:jc w:val="left"/>
        <w:rPr>
          <w:rFonts w:eastAsia="Times New Roman" w:cs="Times New Roman"/>
          <w:lang w:eastAsia="en-GB"/>
        </w:rPr>
      </w:pPr>
      <w:r>
        <w:rPr>
          <w:rFonts w:eastAsia="Times New Roman" w:cs="Times New Roman"/>
          <w:lang w:eastAsia="en-GB"/>
        </w:rPr>
        <w:t>Peng Y and Wong OM (2014)</w:t>
      </w:r>
      <w:r w:rsidRPr="00AC6754">
        <w:rPr>
          <w:rFonts w:eastAsia="Times New Roman" w:cs="Times New Roman"/>
          <w:lang w:eastAsia="en-GB"/>
        </w:rPr>
        <w:t xml:space="preserve"> Diversified transnational mothering via telecommunication: Intensive, collaborative, and passive. </w:t>
      </w:r>
      <w:r w:rsidRPr="00AC6754">
        <w:rPr>
          <w:rFonts w:eastAsia="Times New Roman" w:cs="Times New Roman"/>
          <w:i/>
          <w:iCs/>
          <w:lang w:eastAsia="en-GB"/>
        </w:rPr>
        <w:t>Gender &amp; Society</w:t>
      </w:r>
      <w:r w:rsidRPr="00AC6754">
        <w:rPr>
          <w:rFonts w:eastAsia="Times New Roman" w:cs="Times New Roman"/>
          <w:lang w:eastAsia="en-GB"/>
        </w:rPr>
        <w:t xml:space="preserve"> </w:t>
      </w:r>
      <w:r w:rsidRPr="00F80080">
        <w:rPr>
          <w:rFonts w:eastAsia="Times New Roman" w:cs="Times New Roman"/>
          <w:lang w:eastAsia="en-GB"/>
        </w:rPr>
        <w:t>27(</w:t>
      </w:r>
      <w:r>
        <w:rPr>
          <w:rFonts w:eastAsia="Times New Roman" w:cs="Times New Roman"/>
          <w:lang w:eastAsia="en-GB"/>
        </w:rPr>
        <w:t xml:space="preserve">4): </w:t>
      </w:r>
      <w:r w:rsidRPr="00AC6754">
        <w:rPr>
          <w:rFonts w:eastAsia="Times New Roman" w:cs="Times New Roman"/>
          <w:lang w:eastAsia="en-GB"/>
        </w:rPr>
        <w:t>491-513.</w:t>
      </w:r>
    </w:p>
    <w:p w14:paraId="676E2305" w14:textId="77777777" w:rsidR="00ED68DB" w:rsidRPr="001E04DC" w:rsidRDefault="00ED68DB" w:rsidP="00735596">
      <w:pPr>
        <w:spacing w:line="480" w:lineRule="auto"/>
        <w:ind w:left="720" w:hanging="720"/>
        <w:jc w:val="left"/>
        <w:rPr>
          <w:rFonts w:eastAsia="Times New Roman" w:cs="Times New Roman"/>
          <w:lang w:eastAsia="en-GB"/>
        </w:rPr>
      </w:pPr>
      <w:r w:rsidRPr="001E04DC">
        <w:rPr>
          <w:rFonts w:eastAsia="Times New Roman" w:cs="Times New Roman"/>
          <w:lang w:eastAsia="en-GB"/>
        </w:rPr>
        <w:t>Perales F</w:t>
      </w:r>
      <w:r>
        <w:rPr>
          <w:rFonts w:eastAsia="Times New Roman" w:cs="Times New Roman"/>
          <w:lang w:eastAsia="en-GB"/>
        </w:rPr>
        <w:t>,</w:t>
      </w:r>
      <w:r w:rsidRPr="001E04DC">
        <w:rPr>
          <w:rFonts w:eastAsia="Times New Roman" w:cs="Times New Roman"/>
          <w:lang w:eastAsia="en-GB"/>
        </w:rPr>
        <w:t xml:space="preserve"> Hoffmann</w:t>
      </w:r>
      <w:r>
        <w:rPr>
          <w:rFonts w:eastAsia="Times New Roman" w:cs="Times New Roman"/>
          <w:lang w:eastAsia="en-GB"/>
        </w:rPr>
        <w:t xml:space="preserve"> </w:t>
      </w:r>
      <w:r w:rsidRPr="001E04DC">
        <w:rPr>
          <w:rFonts w:eastAsia="Times New Roman" w:cs="Times New Roman"/>
          <w:lang w:eastAsia="en-GB"/>
        </w:rPr>
        <w:t xml:space="preserve">H, King T, Vidal S, </w:t>
      </w:r>
      <w:r>
        <w:rPr>
          <w:rFonts w:eastAsia="Times New Roman" w:cs="Times New Roman"/>
          <w:lang w:eastAsia="en-GB"/>
        </w:rPr>
        <w:t>and</w:t>
      </w:r>
      <w:r w:rsidRPr="001E04DC">
        <w:rPr>
          <w:rFonts w:eastAsia="Times New Roman" w:cs="Times New Roman"/>
          <w:lang w:eastAsia="en-GB"/>
        </w:rPr>
        <w:t xml:space="preserve"> Baxter J (2021) Mothers, fathers and the intergenerational transmission of gender ideology</w:t>
      </w:r>
      <w:r>
        <w:rPr>
          <w:rFonts w:eastAsia="Times New Roman" w:cs="Times New Roman"/>
          <w:lang w:eastAsia="en-GB"/>
        </w:rPr>
        <w:t>.</w:t>
      </w:r>
      <w:r w:rsidRPr="001E04DC">
        <w:rPr>
          <w:rFonts w:eastAsia="Times New Roman" w:cs="Times New Roman"/>
          <w:lang w:eastAsia="en-GB"/>
        </w:rPr>
        <w:t> </w:t>
      </w:r>
      <w:r w:rsidRPr="001E04DC">
        <w:rPr>
          <w:rFonts w:eastAsia="Times New Roman" w:cs="Times New Roman"/>
          <w:i/>
          <w:iCs/>
          <w:lang w:eastAsia="en-GB"/>
        </w:rPr>
        <w:t>Social Science Research</w:t>
      </w:r>
      <w:r>
        <w:rPr>
          <w:rFonts w:eastAsia="Times New Roman" w:cs="Times New Roman"/>
          <w:i/>
          <w:iCs/>
          <w:lang w:eastAsia="en-GB"/>
        </w:rPr>
        <w:t xml:space="preserve"> </w:t>
      </w:r>
      <w:r>
        <w:rPr>
          <w:rFonts w:eastAsia="Times New Roman" w:cs="Times New Roman"/>
          <w:lang w:eastAsia="en-GB"/>
        </w:rPr>
        <w:t>99(September 2021):</w:t>
      </w:r>
      <w:r w:rsidRPr="001E04DC">
        <w:rPr>
          <w:rFonts w:eastAsia="Times New Roman" w:cs="Times New Roman"/>
          <w:lang w:eastAsia="en-GB"/>
        </w:rPr>
        <w:t xml:space="preserve"> 102597.</w:t>
      </w:r>
    </w:p>
    <w:p w14:paraId="07425D2C" w14:textId="088A39A8" w:rsidR="00ED68DB" w:rsidRDefault="00ED68DB" w:rsidP="00735596">
      <w:pPr>
        <w:spacing w:line="480" w:lineRule="auto"/>
        <w:ind w:left="720" w:hanging="720"/>
        <w:jc w:val="left"/>
        <w:rPr>
          <w:rFonts w:eastAsia="Times New Roman" w:cs="Times New Roman"/>
          <w:lang w:eastAsia="en-GB"/>
        </w:rPr>
      </w:pPr>
      <w:r w:rsidRPr="001E04DC">
        <w:rPr>
          <w:rFonts w:eastAsia="Times New Roman" w:cs="Times New Roman"/>
          <w:lang w:eastAsia="en-GB"/>
        </w:rPr>
        <w:t>Perrier M (2013) Middle-class mothers’ moralities and ‘concerted cultivation’: Class others, ambivalence and excess</w:t>
      </w:r>
      <w:r>
        <w:rPr>
          <w:rFonts w:eastAsia="Times New Roman" w:cs="Times New Roman"/>
          <w:lang w:eastAsia="en-GB"/>
        </w:rPr>
        <w:t>.</w:t>
      </w:r>
      <w:r w:rsidRPr="001E04DC">
        <w:rPr>
          <w:rFonts w:eastAsia="Times New Roman" w:cs="Times New Roman"/>
          <w:lang w:eastAsia="en-GB"/>
        </w:rPr>
        <w:t> </w:t>
      </w:r>
      <w:r w:rsidRPr="001E04DC">
        <w:rPr>
          <w:rFonts w:eastAsia="Times New Roman" w:cs="Times New Roman"/>
          <w:i/>
          <w:iCs/>
          <w:lang w:eastAsia="en-GB"/>
        </w:rPr>
        <w:t>Sociology</w:t>
      </w:r>
      <w:r w:rsidRPr="001E04DC">
        <w:rPr>
          <w:rFonts w:eastAsia="Times New Roman" w:cs="Times New Roman"/>
          <w:lang w:eastAsia="en-GB"/>
        </w:rPr>
        <w:t> </w:t>
      </w:r>
      <w:r w:rsidRPr="00413CA4">
        <w:rPr>
          <w:rFonts w:eastAsia="Times New Roman" w:cs="Times New Roman"/>
          <w:lang w:eastAsia="en-GB"/>
        </w:rPr>
        <w:t>47(</w:t>
      </w:r>
      <w:r w:rsidRPr="001E04DC">
        <w:rPr>
          <w:rFonts w:eastAsia="Times New Roman" w:cs="Times New Roman"/>
          <w:lang w:eastAsia="en-GB"/>
        </w:rPr>
        <w:t>4)</w:t>
      </w:r>
      <w:r>
        <w:rPr>
          <w:rFonts w:eastAsia="Times New Roman" w:cs="Times New Roman"/>
          <w:lang w:eastAsia="en-GB"/>
        </w:rPr>
        <w:t>:</w:t>
      </w:r>
      <w:r w:rsidRPr="001E04DC">
        <w:rPr>
          <w:rFonts w:eastAsia="Times New Roman" w:cs="Times New Roman"/>
          <w:lang w:eastAsia="en-GB"/>
        </w:rPr>
        <w:t xml:space="preserve"> 655-670.</w:t>
      </w:r>
    </w:p>
    <w:p w14:paraId="0FCE7139" w14:textId="2E5158BB" w:rsidR="00F70B81" w:rsidRPr="00F70B81" w:rsidRDefault="00F70B81" w:rsidP="00735596">
      <w:pPr>
        <w:spacing w:line="480" w:lineRule="auto"/>
        <w:ind w:left="720" w:hanging="720"/>
        <w:jc w:val="left"/>
        <w:rPr>
          <w:rFonts w:eastAsia="Times New Roman" w:cs="Times New Roman"/>
          <w:lang w:eastAsia="en-GB"/>
        </w:rPr>
      </w:pPr>
      <w:r w:rsidRPr="00F70B81">
        <w:rPr>
          <w:rFonts w:eastAsia="Times New Roman" w:cs="Times New Roman"/>
          <w:lang w:eastAsia="en-GB"/>
        </w:rPr>
        <w:t>Pradhan A</w:t>
      </w:r>
      <w:r>
        <w:rPr>
          <w:rFonts w:eastAsia="Times New Roman" w:cs="Times New Roman"/>
          <w:lang w:eastAsia="en-GB"/>
        </w:rPr>
        <w:t>,</w:t>
      </w:r>
      <w:r w:rsidRPr="00F70B81">
        <w:rPr>
          <w:rFonts w:eastAsia="Times New Roman" w:cs="Times New Roman"/>
          <w:lang w:eastAsia="en-GB"/>
        </w:rPr>
        <w:t xml:space="preserve"> Cocker H and Hogg MK </w:t>
      </w:r>
      <w:r>
        <w:rPr>
          <w:rFonts w:eastAsia="Times New Roman" w:cs="Times New Roman"/>
          <w:lang w:eastAsia="en-GB"/>
        </w:rPr>
        <w:t>(</w:t>
      </w:r>
      <w:r w:rsidRPr="00F70B81">
        <w:rPr>
          <w:rFonts w:eastAsia="Times New Roman" w:cs="Times New Roman"/>
          <w:lang w:eastAsia="en-GB"/>
        </w:rPr>
        <w:t>2019</w:t>
      </w:r>
      <w:r>
        <w:rPr>
          <w:rFonts w:eastAsia="Times New Roman" w:cs="Times New Roman"/>
          <w:lang w:eastAsia="en-GB"/>
        </w:rPr>
        <w:t>)</w:t>
      </w:r>
      <w:r w:rsidRPr="00F70B81">
        <w:rPr>
          <w:rFonts w:eastAsia="Times New Roman" w:cs="Times New Roman"/>
          <w:lang w:eastAsia="en-GB"/>
        </w:rPr>
        <w:t xml:space="preserve"> Ethnic identification: capital and distinction among second-generation British Indians. In</w:t>
      </w:r>
      <w:r>
        <w:rPr>
          <w:rFonts w:eastAsia="Times New Roman" w:cs="Times New Roman"/>
          <w:lang w:eastAsia="en-GB"/>
        </w:rPr>
        <w:t xml:space="preserve"> Belk RW, Price L and </w:t>
      </w:r>
      <w:proofErr w:type="spellStart"/>
      <w:r>
        <w:rPr>
          <w:rFonts w:eastAsia="Times New Roman" w:cs="Times New Roman"/>
          <w:lang w:eastAsia="en-GB"/>
        </w:rPr>
        <w:t>Penaloza</w:t>
      </w:r>
      <w:proofErr w:type="spellEnd"/>
      <w:r>
        <w:rPr>
          <w:rFonts w:eastAsia="Times New Roman" w:cs="Times New Roman"/>
          <w:lang w:eastAsia="en-GB"/>
        </w:rPr>
        <w:t xml:space="preserve"> L (eds),</w:t>
      </w:r>
      <w:r w:rsidRPr="00F70B81">
        <w:rPr>
          <w:rFonts w:eastAsia="Times New Roman" w:cs="Times New Roman"/>
          <w:lang w:eastAsia="en-GB"/>
        </w:rPr>
        <w:t> </w:t>
      </w:r>
      <w:r w:rsidRPr="00F70B81">
        <w:rPr>
          <w:rFonts w:eastAsia="Times New Roman" w:cs="Times New Roman"/>
          <w:i/>
          <w:iCs/>
          <w:lang w:eastAsia="en-GB"/>
        </w:rPr>
        <w:t>Consumer Culture Theory</w:t>
      </w:r>
      <w:r w:rsidRPr="00F70B81">
        <w:rPr>
          <w:rFonts w:eastAsia="Times New Roman" w:cs="Times New Roman"/>
          <w:lang w:eastAsia="en-GB"/>
        </w:rPr>
        <w:t>. Emerald Publishing Limited.</w:t>
      </w:r>
    </w:p>
    <w:p w14:paraId="26B998E4" w14:textId="0191EFB7" w:rsidR="00BD1067" w:rsidRDefault="00BD1067" w:rsidP="00735596">
      <w:pPr>
        <w:spacing w:line="480" w:lineRule="auto"/>
        <w:ind w:left="720" w:hanging="720"/>
      </w:pPr>
      <w:r w:rsidRPr="00BD1067">
        <w:t xml:space="preserve">Reay, D. (2004). Gendering Bourdieu's concepts of capitals? Emotional capital, women and social class. </w:t>
      </w:r>
      <w:r w:rsidRPr="00BD1067">
        <w:rPr>
          <w:i/>
          <w:iCs/>
        </w:rPr>
        <w:t xml:space="preserve">The </w:t>
      </w:r>
      <w:r w:rsidR="00C84F88">
        <w:rPr>
          <w:i/>
          <w:iCs/>
        </w:rPr>
        <w:t>S</w:t>
      </w:r>
      <w:r w:rsidRPr="00BD1067">
        <w:rPr>
          <w:i/>
          <w:iCs/>
        </w:rPr>
        <w:t xml:space="preserve">ociological </w:t>
      </w:r>
      <w:r w:rsidR="00C84F88">
        <w:rPr>
          <w:i/>
          <w:iCs/>
        </w:rPr>
        <w:t>R</w:t>
      </w:r>
      <w:r w:rsidRPr="00BD1067">
        <w:rPr>
          <w:i/>
          <w:iCs/>
        </w:rPr>
        <w:t>eview,</w:t>
      </w:r>
      <w:r w:rsidRPr="00BD1067">
        <w:t xml:space="preserve"> 52(2_suppl), 57-74.</w:t>
      </w:r>
    </w:p>
    <w:p w14:paraId="37D83E7A" w14:textId="47DD5369" w:rsidR="00ED68DB" w:rsidRDefault="00ED68DB" w:rsidP="00735596">
      <w:pPr>
        <w:spacing w:line="480" w:lineRule="auto"/>
        <w:ind w:left="720" w:hanging="720"/>
      </w:pPr>
      <w:r w:rsidRPr="00F73ADC">
        <w:lastRenderedPageBreak/>
        <w:t xml:space="preserve">Reay D, Crozier G and Clayton J (2009) ‘Strangers in paradise’? Working-class students in elite universities. </w:t>
      </w:r>
      <w:r w:rsidRPr="00F73ADC">
        <w:rPr>
          <w:i/>
        </w:rPr>
        <w:t>Sociology</w:t>
      </w:r>
      <w:r w:rsidRPr="00F73ADC">
        <w:t xml:space="preserve"> 43(6): 1103-1121.</w:t>
      </w:r>
    </w:p>
    <w:p w14:paraId="04475345" w14:textId="4BD5D088" w:rsidR="00350B6A" w:rsidRDefault="00350B6A" w:rsidP="00735596">
      <w:pPr>
        <w:spacing w:line="480" w:lineRule="auto"/>
        <w:ind w:left="720" w:hanging="720"/>
      </w:pPr>
      <w:r w:rsidRPr="00350B6A">
        <w:t>Reynolds</w:t>
      </w:r>
      <w:r>
        <w:t xml:space="preserve"> </w:t>
      </w:r>
      <w:r w:rsidRPr="00350B6A">
        <w:t>T</w:t>
      </w:r>
      <w:r>
        <w:t xml:space="preserve"> (</w:t>
      </w:r>
      <w:r w:rsidRPr="00350B6A">
        <w:t>2020</w:t>
      </w:r>
      <w:r>
        <w:t>)</w:t>
      </w:r>
      <w:r w:rsidRPr="00350B6A">
        <w:t xml:space="preserve"> Studies of the </w:t>
      </w:r>
      <w:r>
        <w:t>m</w:t>
      </w:r>
      <w:r w:rsidRPr="00350B6A">
        <w:t xml:space="preserve">aternal: </w:t>
      </w:r>
      <w:r>
        <w:t>b</w:t>
      </w:r>
      <w:r w:rsidRPr="00350B6A">
        <w:t xml:space="preserve">lack </w:t>
      </w:r>
      <w:r>
        <w:t>m</w:t>
      </w:r>
      <w:r w:rsidRPr="00350B6A">
        <w:t xml:space="preserve">othering 10 </w:t>
      </w:r>
      <w:r>
        <w:t>y</w:t>
      </w:r>
      <w:r w:rsidRPr="00350B6A">
        <w:t xml:space="preserve">ears </w:t>
      </w:r>
      <w:r>
        <w:t>o</w:t>
      </w:r>
      <w:r w:rsidRPr="00350B6A">
        <w:t xml:space="preserve">n. </w:t>
      </w:r>
      <w:r w:rsidRPr="000E0EAF">
        <w:rPr>
          <w:i/>
          <w:iCs/>
        </w:rPr>
        <w:t>Studies in the Maternal</w:t>
      </w:r>
      <w:r w:rsidRPr="00350B6A">
        <w:t xml:space="preserve"> 13(1): 8. </w:t>
      </w:r>
    </w:p>
    <w:p w14:paraId="66031682" w14:textId="1A487E0A" w:rsidR="00EF3C83" w:rsidRDefault="00EF3C83" w:rsidP="00735596">
      <w:pPr>
        <w:spacing w:line="480" w:lineRule="auto"/>
        <w:ind w:left="720" w:hanging="720"/>
      </w:pPr>
      <w:r>
        <w:t xml:space="preserve">Rollock N, Vincent C, Gillborn D, and Ball S (2012) ‘Middle-class by profession’: class status and identification amongst the Black middle classes. </w:t>
      </w:r>
      <w:r w:rsidRPr="000E0EAF">
        <w:rPr>
          <w:i/>
          <w:iCs/>
        </w:rPr>
        <w:t>Ethnicities</w:t>
      </w:r>
      <w:r>
        <w:t xml:space="preserve"> 13(3): 253-275. </w:t>
      </w:r>
    </w:p>
    <w:p w14:paraId="10D5C1EF" w14:textId="2DBD0B36" w:rsidR="00061574" w:rsidRPr="00F73ADC" w:rsidRDefault="00061574" w:rsidP="00735596">
      <w:pPr>
        <w:spacing w:line="480" w:lineRule="auto"/>
        <w:ind w:left="720" w:hanging="720"/>
      </w:pPr>
      <w:r w:rsidRPr="00061574">
        <w:t xml:space="preserve">Sangha JK </w:t>
      </w:r>
      <w:r>
        <w:t>(</w:t>
      </w:r>
      <w:r w:rsidRPr="00061574">
        <w:t>2014</w:t>
      </w:r>
      <w:r>
        <w:t>)</w:t>
      </w:r>
      <w:r w:rsidRPr="00061574">
        <w:t xml:space="preserve"> Contextualizing South Asian Motherhood.</w:t>
      </w:r>
      <w:r>
        <w:t xml:space="preserve"> In O’Reilly A. (ed)</w:t>
      </w:r>
      <w:r w:rsidRPr="00061574">
        <w:t xml:space="preserve"> </w:t>
      </w:r>
      <w:r w:rsidRPr="00061574">
        <w:rPr>
          <w:i/>
          <w:iCs/>
        </w:rPr>
        <w:t>Mothers, mothering and motherhood across cultural differences–A reader</w:t>
      </w:r>
      <w:r w:rsidRPr="00061574">
        <w:t>,</w:t>
      </w:r>
      <w:r>
        <w:t xml:space="preserve"> Demeter Press, </w:t>
      </w:r>
      <w:r w:rsidRPr="00061574">
        <w:t>413-427.</w:t>
      </w:r>
    </w:p>
    <w:p w14:paraId="5AFDDA19" w14:textId="3F9A9732" w:rsidR="00ED68DB" w:rsidRPr="001E04DC" w:rsidRDefault="00ED68DB" w:rsidP="00735596">
      <w:pPr>
        <w:spacing w:line="480" w:lineRule="auto"/>
        <w:ind w:left="720" w:hanging="720"/>
      </w:pPr>
      <w:r w:rsidRPr="001E04DC">
        <w:t xml:space="preserve">Shah B, Dwyer C, </w:t>
      </w:r>
      <w:r>
        <w:t>and</w:t>
      </w:r>
      <w:r w:rsidRPr="001E04DC">
        <w:t xml:space="preserve"> </w:t>
      </w:r>
      <w:proofErr w:type="spellStart"/>
      <w:r w:rsidRPr="001E04DC">
        <w:t>Modood</w:t>
      </w:r>
      <w:proofErr w:type="spellEnd"/>
      <w:r w:rsidRPr="001E04DC">
        <w:t xml:space="preserve"> T (2010) Explaining educational achievement and career aspirations among young British Pakistanis: Mobilizing ‘ethnic capital</w:t>
      </w:r>
      <w:r w:rsidR="003A02F1" w:rsidRPr="001E04DC">
        <w:t>’?</w:t>
      </w:r>
      <w:r w:rsidRPr="001E04DC">
        <w:t> </w:t>
      </w:r>
      <w:r w:rsidRPr="001E04DC">
        <w:rPr>
          <w:i/>
          <w:iCs/>
        </w:rPr>
        <w:t>Sociology</w:t>
      </w:r>
      <w:r w:rsidRPr="001E04DC">
        <w:t> </w:t>
      </w:r>
      <w:r w:rsidRPr="00413CA4">
        <w:t>44(6</w:t>
      </w:r>
      <w:r w:rsidRPr="001E04DC">
        <w:t>)</w:t>
      </w:r>
      <w:r>
        <w:t>:</w:t>
      </w:r>
      <w:r w:rsidRPr="001E04DC">
        <w:t xml:space="preserve"> 1109-1127.</w:t>
      </w:r>
    </w:p>
    <w:p w14:paraId="555F8AE0" w14:textId="6AED4FFC" w:rsidR="00BD1067" w:rsidRDefault="00BD1067" w:rsidP="00735596">
      <w:pPr>
        <w:pStyle w:val="NormalWeb"/>
        <w:spacing w:line="480" w:lineRule="auto"/>
      </w:pPr>
      <w:proofErr w:type="spellStart"/>
      <w:r>
        <w:rPr>
          <w:rFonts w:ascii="TimesNewRomanPSMT" w:hAnsi="TimesNewRomanPSMT" w:cs="TimesNewRomanPSMT"/>
        </w:rPr>
        <w:t>Skeggs</w:t>
      </w:r>
      <w:proofErr w:type="spellEnd"/>
      <w:r>
        <w:rPr>
          <w:rFonts w:ascii="TimesNewRomanPSMT" w:hAnsi="TimesNewRomanPSMT" w:cs="TimesNewRomanPSMT"/>
        </w:rPr>
        <w:t xml:space="preserve"> B (2004), </w:t>
      </w:r>
      <w:r>
        <w:rPr>
          <w:rFonts w:ascii="TimesNewRomanPS" w:hAnsi="TimesNewRomanPS"/>
          <w:i/>
          <w:iCs/>
        </w:rPr>
        <w:t xml:space="preserve">Class, Self, Culture. </w:t>
      </w:r>
      <w:r>
        <w:rPr>
          <w:rFonts w:ascii="TimesNewRomanPSMT" w:hAnsi="TimesNewRomanPSMT" w:cs="TimesNewRomanPSMT"/>
        </w:rPr>
        <w:t>London: Routledge.</w:t>
      </w:r>
    </w:p>
    <w:p w14:paraId="713A87EC" w14:textId="703F435D" w:rsidR="003C46D4" w:rsidRPr="003C46D4" w:rsidRDefault="003C46D4" w:rsidP="00735596">
      <w:pPr>
        <w:spacing w:line="480" w:lineRule="auto"/>
        <w:ind w:left="720" w:hanging="720"/>
      </w:pPr>
      <w:r w:rsidRPr="003C46D4">
        <w:t xml:space="preserve">Sweetman P (2003) Twenty-first Century Dis-ease: Habitual Reflexivity or the Reflexive Habitus, </w:t>
      </w:r>
      <w:r w:rsidRPr="003C46D4">
        <w:rPr>
          <w:i/>
          <w:iCs/>
        </w:rPr>
        <w:t>The Sociological Review</w:t>
      </w:r>
      <w:r w:rsidRPr="003C46D4">
        <w:t xml:space="preserve"> 51(4): 528-549 </w:t>
      </w:r>
    </w:p>
    <w:p w14:paraId="59E2C9C4" w14:textId="23751BA8" w:rsidR="00BD1067" w:rsidRPr="00BD1067" w:rsidRDefault="00BD1067" w:rsidP="00735596">
      <w:pPr>
        <w:spacing w:line="480" w:lineRule="auto"/>
        <w:ind w:left="720" w:hanging="720"/>
      </w:pPr>
      <w:proofErr w:type="spellStart"/>
      <w:r w:rsidRPr="00BD1067">
        <w:t>Ternikar</w:t>
      </w:r>
      <w:proofErr w:type="spellEnd"/>
      <w:r w:rsidRPr="00BD1067">
        <w:t xml:space="preserve">, F (2019) Feeding the Muslim </w:t>
      </w:r>
      <w:r w:rsidR="00D93F71">
        <w:t>South-Asian</w:t>
      </w:r>
      <w:r w:rsidRPr="00BD1067">
        <w:t xml:space="preserve"> immigrant family: a feminist analysis of culinary consumption.</w:t>
      </w:r>
      <w:r w:rsidR="00B5075A">
        <w:t xml:space="preserve"> In </w:t>
      </w:r>
      <w:r w:rsidR="00B5075A" w:rsidRPr="00B5075A">
        <w:t xml:space="preserve">Parker B, Brady J, Power E and </w:t>
      </w:r>
      <w:proofErr w:type="spellStart"/>
      <w:r w:rsidR="00B5075A" w:rsidRPr="00B5075A">
        <w:t>Belyea</w:t>
      </w:r>
      <w:proofErr w:type="spellEnd"/>
      <w:r w:rsidR="00B5075A" w:rsidRPr="00B5075A">
        <w:t xml:space="preserve"> S </w:t>
      </w:r>
      <w:r w:rsidR="00B5075A">
        <w:t>(</w:t>
      </w:r>
      <w:r w:rsidR="00B5075A" w:rsidRPr="00B5075A">
        <w:t>eds</w:t>
      </w:r>
      <w:r w:rsidR="00B5075A">
        <w:t>)</w:t>
      </w:r>
      <w:r w:rsidR="00B5075A" w:rsidRPr="00B5075A">
        <w:t> </w:t>
      </w:r>
      <w:r w:rsidR="00B5075A" w:rsidRPr="00B5075A">
        <w:rPr>
          <w:i/>
          <w:iCs/>
        </w:rPr>
        <w:t>Feminist food studies</w:t>
      </w:r>
      <w:r w:rsidR="00B5075A" w:rsidRPr="00B5075A">
        <w:t xml:space="preserve">. </w:t>
      </w:r>
      <w:r w:rsidR="00B5075A">
        <w:t xml:space="preserve">Toronto: </w:t>
      </w:r>
      <w:r w:rsidR="00B5075A" w:rsidRPr="00B5075A">
        <w:t>Canadian Scholars’ Press</w:t>
      </w:r>
      <w:r w:rsidR="00B5075A">
        <w:t xml:space="preserve">, </w:t>
      </w:r>
      <w:r w:rsidRPr="00BD1067">
        <w:t>145</w:t>
      </w:r>
      <w:r w:rsidR="00B5075A">
        <w:t>-162</w:t>
      </w:r>
      <w:r w:rsidRPr="00BD1067">
        <w:t>.</w:t>
      </w:r>
    </w:p>
    <w:p w14:paraId="2A015C14" w14:textId="74398A7A" w:rsidR="00ED68DB" w:rsidRDefault="00ED68DB" w:rsidP="00735596">
      <w:pPr>
        <w:spacing w:line="480" w:lineRule="auto"/>
        <w:ind w:left="720" w:hanging="720"/>
      </w:pPr>
      <w:r w:rsidRPr="00D15E41">
        <w:t>Thapar-</w:t>
      </w:r>
      <w:proofErr w:type="spellStart"/>
      <w:r w:rsidRPr="00D15E41">
        <w:t>Bjorkert</w:t>
      </w:r>
      <w:proofErr w:type="spellEnd"/>
      <w:r w:rsidRPr="00D15E41">
        <w:t xml:space="preserve"> S </w:t>
      </w:r>
      <w:r>
        <w:t>and</w:t>
      </w:r>
      <w:r w:rsidRPr="00D15E41">
        <w:t xml:space="preserve"> Sanghera G (2010) Social capital, educational aspirations and young Pakistani Muslim men and women in Bradford, West Yorkshire. </w:t>
      </w:r>
      <w:r w:rsidRPr="00D15E41">
        <w:rPr>
          <w:i/>
          <w:iCs/>
        </w:rPr>
        <w:t>The</w:t>
      </w:r>
      <w:r>
        <w:rPr>
          <w:i/>
          <w:iCs/>
        </w:rPr>
        <w:t xml:space="preserve"> </w:t>
      </w:r>
      <w:r w:rsidRPr="00D15E41">
        <w:rPr>
          <w:i/>
          <w:iCs/>
        </w:rPr>
        <w:t>Sociological Review</w:t>
      </w:r>
      <w:r w:rsidRPr="00D15E41">
        <w:t> </w:t>
      </w:r>
      <w:r w:rsidRPr="006953BD">
        <w:t>58(</w:t>
      </w:r>
      <w:r w:rsidRPr="00D15E41">
        <w:t>2)</w:t>
      </w:r>
      <w:r>
        <w:t>:</w:t>
      </w:r>
      <w:r w:rsidRPr="00D15E41">
        <w:t xml:space="preserve"> 244-264.</w:t>
      </w:r>
    </w:p>
    <w:p w14:paraId="019F8E61" w14:textId="423153ED" w:rsidR="007D0F2D" w:rsidRDefault="007D0F2D" w:rsidP="00735596">
      <w:pPr>
        <w:spacing w:line="480" w:lineRule="auto"/>
        <w:ind w:left="720" w:hanging="720"/>
      </w:pPr>
      <w:r w:rsidRPr="007D0F2D">
        <w:t xml:space="preserve">Vincent C and Ball SJ </w:t>
      </w:r>
      <w:r>
        <w:t>(</w:t>
      </w:r>
      <w:r w:rsidRPr="007D0F2D">
        <w:t>2007</w:t>
      </w:r>
      <w:r>
        <w:t>)</w:t>
      </w:r>
      <w:r w:rsidRPr="007D0F2D">
        <w:t xml:space="preserve"> Making up</w:t>
      </w:r>
      <w:r>
        <w:t xml:space="preserve"> </w:t>
      </w:r>
      <w:r w:rsidRPr="007D0F2D">
        <w:t>'the middle-class child: Families, activities and class dispositions. </w:t>
      </w:r>
      <w:r w:rsidRPr="007D0F2D">
        <w:rPr>
          <w:i/>
          <w:iCs/>
        </w:rPr>
        <w:t>Sociology</w:t>
      </w:r>
      <w:r>
        <w:t xml:space="preserve"> </w:t>
      </w:r>
      <w:r w:rsidRPr="007D0F2D">
        <w:t>41(6)</w:t>
      </w:r>
      <w:r>
        <w:t>:</w:t>
      </w:r>
      <w:r w:rsidRPr="007D0F2D">
        <w:t>1061-1077.</w:t>
      </w:r>
    </w:p>
    <w:p w14:paraId="6678F57F" w14:textId="040CC4E2" w:rsidR="00EF3C83" w:rsidRPr="007D0F2D" w:rsidRDefault="00EF3C83" w:rsidP="00735596">
      <w:pPr>
        <w:spacing w:line="480" w:lineRule="auto"/>
        <w:ind w:left="720" w:hanging="720"/>
      </w:pPr>
      <w:r>
        <w:lastRenderedPageBreak/>
        <w:t xml:space="preserve">Vincent C, Rollock N, Ball S, and Gillborn D (2012) Raising middle-class Black children: parenting priorities, actions and strategies. </w:t>
      </w:r>
      <w:r w:rsidRPr="000E0EAF">
        <w:rPr>
          <w:i/>
          <w:iCs/>
        </w:rPr>
        <w:t>Sociology</w:t>
      </w:r>
      <w:r>
        <w:t xml:space="preserve"> 47(3): 427-442. </w:t>
      </w:r>
    </w:p>
    <w:p w14:paraId="62DB239E" w14:textId="005FA8FE" w:rsidR="003454DD" w:rsidRDefault="00ED68DB" w:rsidP="00735596">
      <w:pPr>
        <w:spacing w:line="480" w:lineRule="auto"/>
        <w:ind w:left="720" w:hanging="720"/>
      </w:pPr>
      <w:r w:rsidRPr="00F049EB">
        <w:t>Wall G (2010) Mothers' experiences with intensive parenting and brain development discourse</w:t>
      </w:r>
      <w:r>
        <w:t>.</w:t>
      </w:r>
      <w:r w:rsidRPr="00F049EB">
        <w:t> </w:t>
      </w:r>
      <w:r w:rsidRPr="00F049EB">
        <w:rPr>
          <w:i/>
          <w:iCs/>
        </w:rPr>
        <w:t>Women's Studies International Forum</w:t>
      </w:r>
      <w:r w:rsidRPr="00F049EB">
        <w:t> 33</w:t>
      </w:r>
      <w:r>
        <w:t>(</w:t>
      </w:r>
      <w:r w:rsidRPr="00F049EB">
        <w:t>3</w:t>
      </w:r>
      <w:r>
        <w:t xml:space="preserve">): </w:t>
      </w:r>
      <w:r w:rsidRPr="00F049EB">
        <w:t>253-263</w:t>
      </w:r>
      <w:r>
        <w:t>.</w:t>
      </w:r>
    </w:p>
    <w:p w14:paraId="0D12F65F" w14:textId="77777777" w:rsidR="00C43AEC" w:rsidRDefault="00C43AEC" w:rsidP="00735596">
      <w:pPr>
        <w:spacing w:line="480" w:lineRule="auto"/>
        <w:ind w:left="720" w:hanging="720"/>
      </w:pPr>
    </w:p>
    <w:p w14:paraId="40475C79" w14:textId="5EAED255" w:rsidR="00C43AEC" w:rsidRDefault="00C43AEC" w:rsidP="00735596">
      <w:pPr>
        <w:spacing w:line="480" w:lineRule="auto"/>
        <w:ind w:left="720" w:hanging="720"/>
      </w:pPr>
      <w:r>
        <w:rPr>
          <w:b/>
          <w:bCs/>
        </w:rPr>
        <w:t>Author Biographies</w:t>
      </w:r>
    </w:p>
    <w:p w14:paraId="312332D2" w14:textId="77777777" w:rsidR="00C43AEC" w:rsidRDefault="00C43AEC" w:rsidP="00C43AEC">
      <w:r>
        <w:t xml:space="preserve">Katy Kerrane is Lecturer in Marketing at University of Liverpool Management School. </w:t>
      </w:r>
      <w:r w:rsidRPr="005F6FC7">
        <w:t xml:space="preserve">Her research interests revolve around </w:t>
      </w:r>
      <w:r>
        <w:t>family consumption, motherhood, gender and ethnicity. Her doctoral research explored the experiences of South Asian mothers in the UK, focussing on motherhood, gender identity and consumption. She has presented her research to a range of academic audiences (</w:t>
      </w:r>
      <w:proofErr w:type="gramStart"/>
      <w:r>
        <w:t>e.g.</w:t>
      </w:r>
      <w:proofErr w:type="gramEnd"/>
      <w:r>
        <w:t xml:space="preserve"> British Sociological Association, European Advances in Consumer Research) and has published in </w:t>
      </w:r>
      <w:r>
        <w:rPr>
          <w:i/>
          <w:iCs/>
        </w:rPr>
        <w:t xml:space="preserve">Sociology </w:t>
      </w:r>
      <w:r>
        <w:t xml:space="preserve">and the </w:t>
      </w:r>
      <w:r w:rsidRPr="005F6FC7">
        <w:rPr>
          <w:i/>
        </w:rPr>
        <w:t>European Journal of Marketing</w:t>
      </w:r>
      <w:r>
        <w:t>.</w:t>
      </w:r>
    </w:p>
    <w:p w14:paraId="563B620F" w14:textId="77777777" w:rsidR="00C43AEC" w:rsidRDefault="00C43AEC" w:rsidP="00735596">
      <w:pPr>
        <w:spacing w:line="480" w:lineRule="auto"/>
        <w:ind w:left="720" w:hanging="720"/>
      </w:pPr>
    </w:p>
    <w:p w14:paraId="418C707A" w14:textId="77777777" w:rsidR="00C43AEC" w:rsidRDefault="00C43AEC" w:rsidP="00C43AEC">
      <w:r w:rsidRPr="001C2FA2">
        <w:rPr>
          <w:color w:val="000000"/>
        </w:rPr>
        <w:t xml:space="preserve">Sally </w:t>
      </w:r>
      <w:proofErr w:type="spellStart"/>
      <w:r w:rsidRPr="001C2FA2">
        <w:rPr>
          <w:color w:val="000000"/>
        </w:rPr>
        <w:t>Dibb</w:t>
      </w:r>
      <w:proofErr w:type="spellEnd"/>
      <w:r>
        <w:rPr>
          <w:rStyle w:val="apple-converted-space"/>
          <w:b/>
          <w:bCs/>
          <w:color w:val="000000"/>
        </w:rPr>
        <w:t> </w:t>
      </w:r>
      <w:r>
        <w:rPr>
          <w:color w:val="000000"/>
        </w:rPr>
        <w:t>is Professor of Marketing and Society in the Centre for Business in Society, Coventry University.</w:t>
      </w:r>
      <w:r>
        <w:rPr>
          <w:rStyle w:val="apple-converted-space"/>
          <w:color w:val="000000"/>
        </w:rPr>
        <w:t> </w:t>
      </w:r>
      <w:r>
        <w:rPr>
          <w:color w:val="000000"/>
        </w:rPr>
        <w:t> She was awarded her PhD by the University of Warwick. Sally’s subject expertise is in marketing strategy and consumer behaviour, and her research focuses on behaviour change in B2C and B2B markets. She has twice served as a sub-panel member for the UK’s Research Excellence Framework. </w:t>
      </w:r>
      <w:r>
        <w:rPr>
          <w:rStyle w:val="apple-converted-space"/>
          <w:color w:val="000000"/>
        </w:rPr>
        <w:t> </w:t>
      </w:r>
      <w:r>
        <w:rPr>
          <w:color w:val="000000"/>
        </w:rPr>
        <w:t>Sally has authored 13 books and over 100 articles, including in the Journal of the Academy of Marketing Science, Public Administration Review, Psychology and Marketing, Work Employment and Society, European Journal of Marketing, Tourism Management, Industrial Marketing Management and Governance.</w:t>
      </w:r>
    </w:p>
    <w:p w14:paraId="064A1F07" w14:textId="77777777" w:rsidR="00C43AEC" w:rsidRDefault="00C43AEC" w:rsidP="00735596">
      <w:pPr>
        <w:spacing w:line="480" w:lineRule="auto"/>
        <w:ind w:left="720" w:hanging="720"/>
      </w:pPr>
    </w:p>
    <w:p w14:paraId="6F4EAEF0" w14:textId="77777777" w:rsidR="00C43AEC" w:rsidRDefault="00C43AEC" w:rsidP="00C43AEC">
      <w:r>
        <w:t xml:space="preserve">Andrew’s research interests focus on the marginalised consumer, </w:t>
      </w:r>
      <w:proofErr w:type="gramStart"/>
      <w:r>
        <w:t>i.e.</w:t>
      </w:r>
      <w:proofErr w:type="gramEnd"/>
      <w:r>
        <w:t xml:space="preserve"> consumers who feel unable or unwilling to identify with the consumer market, or who the market intentionally excludes owing to cultural, economic, political, religious, or social reasons. An interest that has led to researching marginalised consumers in Britain, China, France, India, and the United States on a variety of consumption related topics. Andrew’s work has received numerous awards and his research has been funded by The British Academy and the ESRC. His research has appeared in a variety of refereed journals, including: the Journal of Marketing, Annals of Tourism, The European Journal of Marketing, Journal of Business Research, and Marketing Theory. He has presented his research at a variety of conferences, including: The Association of Consumer Research (ACR), European Marketing Association Conference (EMAC) and Consumer Culture Theory (CCT).</w:t>
      </w:r>
    </w:p>
    <w:p w14:paraId="73B24297" w14:textId="77777777" w:rsidR="00C43AEC" w:rsidRDefault="00C43AEC" w:rsidP="00C43AEC">
      <w:pPr>
        <w:spacing w:line="480" w:lineRule="auto"/>
        <w:ind w:left="720" w:hanging="720"/>
      </w:pPr>
    </w:p>
    <w:p w14:paraId="5F1B0E02" w14:textId="2A85FA22" w:rsidR="00C43AEC" w:rsidRPr="00C43AEC" w:rsidRDefault="00C43AEC" w:rsidP="002C049D">
      <w:r>
        <w:t>Ben Kerrane</w:t>
      </w:r>
      <w:r w:rsidRPr="005578CE">
        <w:t xml:space="preserve"> is </w:t>
      </w:r>
      <w:r>
        <w:t xml:space="preserve">Professor of Marketing at Manchester Metropolitan University Business School. </w:t>
      </w:r>
      <w:r w:rsidRPr="005578CE">
        <w:t>His research interests include family consumption</w:t>
      </w:r>
      <w:r>
        <w:t>, fatherhood, childhood, gender relations</w:t>
      </w:r>
      <w:r w:rsidRPr="005578CE">
        <w:t xml:space="preserve"> and consumer socialisation. He has presented his research </w:t>
      </w:r>
      <w:r>
        <w:t xml:space="preserve">to a range of audiences and has published in </w:t>
      </w:r>
      <w:r w:rsidRPr="00416AD3">
        <w:rPr>
          <w:i/>
        </w:rPr>
        <w:t>European Journal of Marketing</w:t>
      </w:r>
      <w:r>
        <w:t xml:space="preserve">, </w:t>
      </w:r>
      <w:r w:rsidRPr="00416AD3">
        <w:rPr>
          <w:i/>
        </w:rPr>
        <w:t>Journal of Business Research</w:t>
      </w:r>
      <w:r>
        <w:t xml:space="preserve">, </w:t>
      </w:r>
      <w:r w:rsidRPr="00416AD3">
        <w:rPr>
          <w:i/>
        </w:rPr>
        <w:t>Studies in Higher Education</w:t>
      </w:r>
      <w:r>
        <w:t xml:space="preserve">, </w:t>
      </w:r>
      <w:r w:rsidRPr="00416AD3">
        <w:rPr>
          <w:i/>
        </w:rPr>
        <w:t>Journal of Marketing Management</w:t>
      </w:r>
      <w:r>
        <w:t xml:space="preserve"> and </w:t>
      </w:r>
      <w:r w:rsidRPr="00416AD3">
        <w:rPr>
          <w:i/>
        </w:rPr>
        <w:t>Advances in Consumer Research</w:t>
      </w:r>
      <w:r>
        <w:t xml:space="preserve">. </w:t>
      </w:r>
    </w:p>
    <w:p w14:paraId="20B65DE3" w14:textId="77777777" w:rsidR="00D201CA" w:rsidRDefault="00D201CA">
      <w:pPr>
        <w:spacing w:line="480" w:lineRule="auto"/>
        <w:ind w:left="720" w:hanging="720"/>
      </w:pPr>
    </w:p>
    <w:sectPr w:rsidR="00D201C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BDB6E" w14:textId="77777777" w:rsidR="001A53BF" w:rsidRDefault="001A53BF" w:rsidP="00681373">
      <w:r>
        <w:separator/>
      </w:r>
    </w:p>
  </w:endnote>
  <w:endnote w:type="continuationSeparator" w:id="0">
    <w:p w14:paraId="598EA79A" w14:textId="77777777" w:rsidR="001A53BF" w:rsidRDefault="001A53BF" w:rsidP="0068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auto"/>
    <w:pitch w:val="variable"/>
    <w:sig w:usb0="E0002AEF" w:usb1="C0007841" w:usb2="00000009" w:usb3="00000000" w:csb0="000001FF" w:csb1="00000000"/>
  </w:font>
  <w:font w:name="TimesNewRomanP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9510" w14:textId="769E1789" w:rsidR="00681373" w:rsidRDefault="00681373">
    <w:pPr>
      <w:pStyle w:val="Footer"/>
      <w:jc w:val="right"/>
    </w:pPr>
  </w:p>
  <w:p w14:paraId="20C306DD" w14:textId="77777777" w:rsidR="00681373" w:rsidRDefault="00681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81F8F" w14:textId="77777777" w:rsidR="001A53BF" w:rsidRDefault="001A53BF" w:rsidP="00681373">
      <w:r>
        <w:separator/>
      </w:r>
    </w:p>
  </w:footnote>
  <w:footnote w:type="continuationSeparator" w:id="0">
    <w:p w14:paraId="1DDFD15F" w14:textId="77777777" w:rsidR="001A53BF" w:rsidRDefault="001A53BF" w:rsidP="00681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F9"/>
    <w:rsid w:val="00003C72"/>
    <w:rsid w:val="00004AED"/>
    <w:rsid w:val="00005266"/>
    <w:rsid w:val="00005DD4"/>
    <w:rsid w:val="0001064A"/>
    <w:rsid w:val="000117E5"/>
    <w:rsid w:val="00016F9D"/>
    <w:rsid w:val="0001707F"/>
    <w:rsid w:val="00024FBE"/>
    <w:rsid w:val="000259ED"/>
    <w:rsid w:val="00026010"/>
    <w:rsid w:val="00032FCE"/>
    <w:rsid w:val="00035F24"/>
    <w:rsid w:val="0003795A"/>
    <w:rsid w:val="00042495"/>
    <w:rsid w:val="0004436B"/>
    <w:rsid w:val="000453EF"/>
    <w:rsid w:val="00052EA7"/>
    <w:rsid w:val="00061574"/>
    <w:rsid w:val="00064FB3"/>
    <w:rsid w:val="00067685"/>
    <w:rsid w:val="000709D1"/>
    <w:rsid w:val="0007327C"/>
    <w:rsid w:val="000848FA"/>
    <w:rsid w:val="00085718"/>
    <w:rsid w:val="0009276F"/>
    <w:rsid w:val="000935EF"/>
    <w:rsid w:val="00094133"/>
    <w:rsid w:val="000A32AE"/>
    <w:rsid w:val="000A7BF9"/>
    <w:rsid w:val="000B7A39"/>
    <w:rsid w:val="000E0EAF"/>
    <w:rsid w:val="000E18C4"/>
    <w:rsid w:val="000E2BD8"/>
    <w:rsid w:val="000F40A2"/>
    <w:rsid w:val="000F7481"/>
    <w:rsid w:val="001054B3"/>
    <w:rsid w:val="00110512"/>
    <w:rsid w:val="00112561"/>
    <w:rsid w:val="001203E5"/>
    <w:rsid w:val="00123312"/>
    <w:rsid w:val="0014572D"/>
    <w:rsid w:val="00147C3E"/>
    <w:rsid w:val="001540E4"/>
    <w:rsid w:val="0015523B"/>
    <w:rsid w:val="00157BA5"/>
    <w:rsid w:val="00164AEA"/>
    <w:rsid w:val="00164CEA"/>
    <w:rsid w:val="001732FB"/>
    <w:rsid w:val="001829BF"/>
    <w:rsid w:val="0018383D"/>
    <w:rsid w:val="0018717C"/>
    <w:rsid w:val="001A53BF"/>
    <w:rsid w:val="001B0178"/>
    <w:rsid w:val="001C24DA"/>
    <w:rsid w:val="001C6F10"/>
    <w:rsid w:val="001D1908"/>
    <w:rsid w:val="001D53AE"/>
    <w:rsid w:val="001E4F6E"/>
    <w:rsid w:val="001E666F"/>
    <w:rsid w:val="001F01F6"/>
    <w:rsid w:val="00200273"/>
    <w:rsid w:val="002130F0"/>
    <w:rsid w:val="002177D5"/>
    <w:rsid w:val="002231F2"/>
    <w:rsid w:val="00230D43"/>
    <w:rsid w:val="0023171B"/>
    <w:rsid w:val="00233EA2"/>
    <w:rsid w:val="00242A50"/>
    <w:rsid w:val="00242DD4"/>
    <w:rsid w:val="002439B2"/>
    <w:rsid w:val="00244301"/>
    <w:rsid w:val="00247727"/>
    <w:rsid w:val="0025054F"/>
    <w:rsid w:val="00255C27"/>
    <w:rsid w:val="00257F73"/>
    <w:rsid w:val="002B1853"/>
    <w:rsid w:val="002B50AB"/>
    <w:rsid w:val="002B532D"/>
    <w:rsid w:val="002B5D28"/>
    <w:rsid w:val="002C049D"/>
    <w:rsid w:val="002D3613"/>
    <w:rsid w:val="002D4880"/>
    <w:rsid w:val="0032124A"/>
    <w:rsid w:val="0032167A"/>
    <w:rsid w:val="00331585"/>
    <w:rsid w:val="00332DF4"/>
    <w:rsid w:val="00333809"/>
    <w:rsid w:val="00337D7C"/>
    <w:rsid w:val="00344245"/>
    <w:rsid w:val="003454DD"/>
    <w:rsid w:val="00350B6A"/>
    <w:rsid w:val="00355FF6"/>
    <w:rsid w:val="00363C78"/>
    <w:rsid w:val="00364273"/>
    <w:rsid w:val="003738D2"/>
    <w:rsid w:val="00385773"/>
    <w:rsid w:val="0039220F"/>
    <w:rsid w:val="00396013"/>
    <w:rsid w:val="003A02F1"/>
    <w:rsid w:val="003A0574"/>
    <w:rsid w:val="003A2E12"/>
    <w:rsid w:val="003A62DF"/>
    <w:rsid w:val="003A6E92"/>
    <w:rsid w:val="003B2E44"/>
    <w:rsid w:val="003C46D4"/>
    <w:rsid w:val="00403CEA"/>
    <w:rsid w:val="00406207"/>
    <w:rsid w:val="004067F1"/>
    <w:rsid w:val="00412929"/>
    <w:rsid w:val="00427F90"/>
    <w:rsid w:val="0044063A"/>
    <w:rsid w:val="004417DD"/>
    <w:rsid w:val="004501E7"/>
    <w:rsid w:val="00454976"/>
    <w:rsid w:val="00456370"/>
    <w:rsid w:val="004572EC"/>
    <w:rsid w:val="0046006A"/>
    <w:rsid w:val="00464DA5"/>
    <w:rsid w:val="00477F76"/>
    <w:rsid w:val="00480675"/>
    <w:rsid w:val="0049159A"/>
    <w:rsid w:val="004928AA"/>
    <w:rsid w:val="004B0FB6"/>
    <w:rsid w:val="004B4B7B"/>
    <w:rsid w:val="004B72C9"/>
    <w:rsid w:val="004C70B7"/>
    <w:rsid w:val="004D21C3"/>
    <w:rsid w:val="004D6C29"/>
    <w:rsid w:val="004F287A"/>
    <w:rsid w:val="00500941"/>
    <w:rsid w:val="005025AE"/>
    <w:rsid w:val="00507202"/>
    <w:rsid w:val="005114B2"/>
    <w:rsid w:val="00515BDB"/>
    <w:rsid w:val="005161CA"/>
    <w:rsid w:val="005225C5"/>
    <w:rsid w:val="00524D10"/>
    <w:rsid w:val="00525244"/>
    <w:rsid w:val="00531BCE"/>
    <w:rsid w:val="00551BB2"/>
    <w:rsid w:val="00590480"/>
    <w:rsid w:val="00592770"/>
    <w:rsid w:val="005944F2"/>
    <w:rsid w:val="005A03B7"/>
    <w:rsid w:val="005A2DAF"/>
    <w:rsid w:val="005A4F1E"/>
    <w:rsid w:val="005B1AEA"/>
    <w:rsid w:val="005B5BE7"/>
    <w:rsid w:val="005C3A63"/>
    <w:rsid w:val="005D3855"/>
    <w:rsid w:val="005D3C44"/>
    <w:rsid w:val="005D455F"/>
    <w:rsid w:val="005E0833"/>
    <w:rsid w:val="005E1CE4"/>
    <w:rsid w:val="005E34D1"/>
    <w:rsid w:val="005E47F5"/>
    <w:rsid w:val="005E4F4B"/>
    <w:rsid w:val="005F6330"/>
    <w:rsid w:val="00604EEB"/>
    <w:rsid w:val="00605FEB"/>
    <w:rsid w:val="00611DEA"/>
    <w:rsid w:val="00611E4B"/>
    <w:rsid w:val="00614622"/>
    <w:rsid w:val="006217BD"/>
    <w:rsid w:val="00626943"/>
    <w:rsid w:val="00643A49"/>
    <w:rsid w:val="00651F63"/>
    <w:rsid w:val="00653B6D"/>
    <w:rsid w:val="0066410A"/>
    <w:rsid w:val="006648C0"/>
    <w:rsid w:val="00665548"/>
    <w:rsid w:val="0066574C"/>
    <w:rsid w:val="006669E7"/>
    <w:rsid w:val="00673A38"/>
    <w:rsid w:val="006745D1"/>
    <w:rsid w:val="00681373"/>
    <w:rsid w:val="006821D3"/>
    <w:rsid w:val="0069464F"/>
    <w:rsid w:val="006B336C"/>
    <w:rsid w:val="006B5194"/>
    <w:rsid w:val="006B5E6E"/>
    <w:rsid w:val="006B6510"/>
    <w:rsid w:val="006C562C"/>
    <w:rsid w:val="006C56A2"/>
    <w:rsid w:val="006E39DE"/>
    <w:rsid w:val="006E662C"/>
    <w:rsid w:val="007008B9"/>
    <w:rsid w:val="00701198"/>
    <w:rsid w:val="0070658D"/>
    <w:rsid w:val="00711EA5"/>
    <w:rsid w:val="00711EF2"/>
    <w:rsid w:val="007132A6"/>
    <w:rsid w:val="00731D0D"/>
    <w:rsid w:val="00734392"/>
    <w:rsid w:val="00735596"/>
    <w:rsid w:val="00737B23"/>
    <w:rsid w:val="007459CF"/>
    <w:rsid w:val="00756358"/>
    <w:rsid w:val="00762F07"/>
    <w:rsid w:val="00764898"/>
    <w:rsid w:val="00765328"/>
    <w:rsid w:val="00772B5A"/>
    <w:rsid w:val="0077424D"/>
    <w:rsid w:val="00781E0A"/>
    <w:rsid w:val="00795364"/>
    <w:rsid w:val="00796DAF"/>
    <w:rsid w:val="007B03A2"/>
    <w:rsid w:val="007B1E25"/>
    <w:rsid w:val="007C4869"/>
    <w:rsid w:val="007D00D7"/>
    <w:rsid w:val="007D0B0E"/>
    <w:rsid w:val="007D0F2D"/>
    <w:rsid w:val="00802E1D"/>
    <w:rsid w:val="00804725"/>
    <w:rsid w:val="008154B5"/>
    <w:rsid w:val="00825E28"/>
    <w:rsid w:val="00835450"/>
    <w:rsid w:val="008359BD"/>
    <w:rsid w:val="00840D6B"/>
    <w:rsid w:val="00843D69"/>
    <w:rsid w:val="00844988"/>
    <w:rsid w:val="00847416"/>
    <w:rsid w:val="0085025A"/>
    <w:rsid w:val="008504F9"/>
    <w:rsid w:val="00871E73"/>
    <w:rsid w:val="008739F0"/>
    <w:rsid w:val="0087487F"/>
    <w:rsid w:val="00894805"/>
    <w:rsid w:val="008A1E5C"/>
    <w:rsid w:val="008A5B5F"/>
    <w:rsid w:val="008A5BCF"/>
    <w:rsid w:val="008B3D47"/>
    <w:rsid w:val="008C760E"/>
    <w:rsid w:val="008D14D5"/>
    <w:rsid w:val="008D76E5"/>
    <w:rsid w:val="008F2AD6"/>
    <w:rsid w:val="00906C0A"/>
    <w:rsid w:val="00914ED4"/>
    <w:rsid w:val="0091545E"/>
    <w:rsid w:val="0091696B"/>
    <w:rsid w:val="0092565F"/>
    <w:rsid w:val="00951E9D"/>
    <w:rsid w:val="00957504"/>
    <w:rsid w:val="00957CD9"/>
    <w:rsid w:val="00961FE9"/>
    <w:rsid w:val="00984979"/>
    <w:rsid w:val="0099224B"/>
    <w:rsid w:val="00992C4A"/>
    <w:rsid w:val="009936EB"/>
    <w:rsid w:val="009A6E8F"/>
    <w:rsid w:val="009B01DE"/>
    <w:rsid w:val="009B07D4"/>
    <w:rsid w:val="009B0D75"/>
    <w:rsid w:val="009B2702"/>
    <w:rsid w:val="009B7385"/>
    <w:rsid w:val="009D74AA"/>
    <w:rsid w:val="009E467F"/>
    <w:rsid w:val="00A053E0"/>
    <w:rsid w:val="00A22FEC"/>
    <w:rsid w:val="00A23181"/>
    <w:rsid w:val="00A24C7A"/>
    <w:rsid w:val="00A24F3B"/>
    <w:rsid w:val="00A37078"/>
    <w:rsid w:val="00A44B68"/>
    <w:rsid w:val="00A57920"/>
    <w:rsid w:val="00A7475F"/>
    <w:rsid w:val="00A74E0C"/>
    <w:rsid w:val="00A81108"/>
    <w:rsid w:val="00A8162C"/>
    <w:rsid w:val="00A91CB5"/>
    <w:rsid w:val="00A933CC"/>
    <w:rsid w:val="00A94EC7"/>
    <w:rsid w:val="00AA1375"/>
    <w:rsid w:val="00AA4328"/>
    <w:rsid w:val="00AB02A7"/>
    <w:rsid w:val="00AC5050"/>
    <w:rsid w:val="00AD09BC"/>
    <w:rsid w:val="00B06E1D"/>
    <w:rsid w:val="00B12573"/>
    <w:rsid w:val="00B12B31"/>
    <w:rsid w:val="00B2312B"/>
    <w:rsid w:val="00B32173"/>
    <w:rsid w:val="00B37833"/>
    <w:rsid w:val="00B402CD"/>
    <w:rsid w:val="00B5075A"/>
    <w:rsid w:val="00B50809"/>
    <w:rsid w:val="00B719F5"/>
    <w:rsid w:val="00B76BAD"/>
    <w:rsid w:val="00B81B56"/>
    <w:rsid w:val="00B86163"/>
    <w:rsid w:val="00B87B78"/>
    <w:rsid w:val="00B93A63"/>
    <w:rsid w:val="00BA28FE"/>
    <w:rsid w:val="00BA7739"/>
    <w:rsid w:val="00BB075F"/>
    <w:rsid w:val="00BB3B36"/>
    <w:rsid w:val="00BB467B"/>
    <w:rsid w:val="00BB4B2C"/>
    <w:rsid w:val="00BC1C82"/>
    <w:rsid w:val="00BC6760"/>
    <w:rsid w:val="00BC79E6"/>
    <w:rsid w:val="00BD1067"/>
    <w:rsid w:val="00BD16EB"/>
    <w:rsid w:val="00BD5569"/>
    <w:rsid w:val="00BD5C9A"/>
    <w:rsid w:val="00BF1BFE"/>
    <w:rsid w:val="00BF2C99"/>
    <w:rsid w:val="00BF322F"/>
    <w:rsid w:val="00BF34B4"/>
    <w:rsid w:val="00BF669A"/>
    <w:rsid w:val="00BF72A5"/>
    <w:rsid w:val="00C175C3"/>
    <w:rsid w:val="00C268DF"/>
    <w:rsid w:val="00C31E08"/>
    <w:rsid w:val="00C430FF"/>
    <w:rsid w:val="00C43AEC"/>
    <w:rsid w:val="00C44BE8"/>
    <w:rsid w:val="00C52836"/>
    <w:rsid w:val="00C7367C"/>
    <w:rsid w:val="00C76D96"/>
    <w:rsid w:val="00C80AAB"/>
    <w:rsid w:val="00C84F88"/>
    <w:rsid w:val="00C85A77"/>
    <w:rsid w:val="00CA0F5A"/>
    <w:rsid w:val="00CA149E"/>
    <w:rsid w:val="00CA3025"/>
    <w:rsid w:val="00CA7F0E"/>
    <w:rsid w:val="00CC22FC"/>
    <w:rsid w:val="00CC3A57"/>
    <w:rsid w:val="00CC6DD5"/>
    <w:rsid w:val="00CE2895"/>
    <w:rsid w:val="00CE304C"/>
    <w:rsid w:val="00CF2A09"/>
    <w:rsid w:val="00CF3253"/>
    <w:rsid w:val="00CF66B7"/>
    <w:rsid w:val="00CF7A2F"/>
    <w:rsid w:val="00D04537"/>
    <w:rsid w:val="00D068BF"/>
    <w:rsid w:val="00D16EBC"/>
    <w:rsid w:val="00D201CA"/>
    <w:rsid w:val="00D204A5"/>
    <w:rsid w:val="00D22074"/>
    <w:rsid w:val="00D22A60"/>
    <w:rsid w:val="00D30635"/>
    <w:rsid w:val="00D33583"/>
    <w:rsid w:val="00D437B6"/>
    <w:rsid w:val="00D74E28"/>
    <w:rsid w:val="00D85D26"/>
    <w:rsid w:val="00D86B36"/>
    <w:rsid w:val="00D9369E"/>
    <w:rsid w:val="00D93F71"/>
    <w:rsid w:val="00DA3758"/>
    <w:rsid w:val="00DA69D1"/>
    <w:rsid w:val="00DB3CA8"/>
    <w:rsid w:val="00DE0371"/>
    <w:rsid w:val="00DE63A9"/>
    <w:rsid w:val="00DE69C3"/>
    <w:rsid w:val="00DF492A"/>
    <w:rsid w:val="00E03823"/>
    <w:rsid w:val="00E07D0A"/>
    <w:rsid w:val="00E3473D"/>
    <w:rsid w:val="00E41745"/>
    <w:rsid w:val="00E42E6B"/>
    <w:rsid w:val="00E43FD8"/>
    <w:rsid w:val="00E465BB"/>
    <w:rsid w:val="00E47248"/>
    <w:rsid w:val="00E55F1A"/>
    <w:rsid w:val="00E77EB9"/>
    <w:rsid w:val="00E86226"/>
    <w:rsid w:val="00E96E8A"/>
    <w:rsid w:val="00EA08C7"/>
    <w:rsid w:val="00EB548E"/>
    <w:rsid w:val="00EC3988"/>
    <w:rsid w:val="00ED5178"/>
    <w:rsid w:val="00ED68DB"/>
    <w:rsid w:val="00ED7CE3"/>
    <w:rsid w:val="00EE1538"/>
    <w:rsid w:val="00EE1DC6"/>
    <w:rsid w:val="00EF3C83"/>
    <w:rsid w:val="00EF77E9"/>
    <w:rsid w:val="00F030A9"/>
    <w:rsid w:val="00F05E63"/>
    <w:rsid w:val="00F23954"/>
    <w:rsid w:val="00F27131"/>
    <w:rsid w:val="00F51B5C"/>
    <w:rsid w:val="00F51EAF"/>
    <w:rsid w:val="00F5654E"/>
    <w:rsid w:val="00F70B81"/>
    <w:rsid w:val="00F7372A"/>
    <w:rsid w:val="00F74716"/>
    <w:rsid w:val="00F90905"/>
    <w:rsid w:val="00F93359"/>
    <w:rsid w:val="00F96266"/>
    <w:rsid w:val="00FA30BC"/>
    <w:rsid w:val="00FA43CA"/>
    <w:rsid w:val="00FA65A6"/>
    <w:rsid w:val="00FB0F3E"/>
    <w:rsid w:val="00FB2F4F"/>
    <w:rsid w:val="00FB5761"/>
    <w:rsid w:val="00FB72CF"/>
    <w:rsid w:val="00FC31FC"/>
    <w:rsid w:val="00FC6DD3"/>
    <w:rsid w:val="00FD1F62"/>
    <w:rsid w:val="00FD3255"/>
    <w:rsid w:val="00FD54EF"/>
    <w:rsid w:val="00FD5B1E"/>
    <w:rsid w:val="00FE2AD0"/>
    <w:rsid w:val="00FE60C6"/>
    <w:rsid w:val="00FF7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6A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6D4"/>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0A7BF9"/>
    <w:pPr>
      <w:spacing w:before="200" w:after="160"/>
      <w:ind w:left="864" w:right="864"/>
    </w:pPr>
    <w:rPr>
      <w:iCs/>
      <w:color w:val="000000" w:themeColor="text1"/>
    </w:rPr>
  </w:style>
  <w:style w:type="character" w:customStyle="1" w:styleId="QuoteChar">
    <w:name w:val="Quote Char"/>
    <w:basedOn w:val="DefaultParagraphFont"/>
    <w:link w:val="Quote"/>
    <w:uiPriority w:val="29"/>
    <w:rsid w:val="000A7BF9"/>
    <w:rPr>
      <w:rFonts w:ascii="Times New Roman" w:hAnsi="Times New Roman"/>
      <w:iCs/>
      <w:color w:val="000000" w:themeColor="text1"/>
    </w:rPr>
  </w:style>
  <w:style w:type="character" w:styleId="CommentReference">
    <w:name w:val="annotation reference"/>
    <w:basedOn w:val="DefaultParagraphFont"/>
    <w:uiPriority w:val="99"/>
    <w:semiHidden/>
    <w:unhideWhenUsed/>
    <w:rsid w:val="000A7BF9"/>
    <w:rPr>
      <w:sz w:val="16"/>
      <w:szCs w:val="16"/>
    </w:rPr>
  </w:style>
  <w:style w:type="paragraph" w:styleId="CommentText">
    <w:name w:val="annotation text"/>
    <w:basedOn w:val="Normal"/>
    <w:link w:val="CommentTextChar"/>
    <w:uiPriority w:val="99"/>
    <w:unhideWhenUsed/>
    <w:rsid w:val="000A7BF9"/>
    <w:rPr>
      <w:sz w:val="20"/>
      <w:szCs w:val="20"/>
    </w:rPr>
  </w:style>
  <w:style w:type="character" w:customStyle="1" w:styleId="CommentTextChar">
    <w:name w:val="Comment Text Char"/>
    <w:basedOn w:val="DefaultParagraphFont"/>
    <w:link w:val="CommentText"/>
    <w:uiPriority w:val="99"/>
    <w:rsid w:val="000A7BF9"/>
    <w:rPr>
      <w:rFonts w:ascii="Times New Roman" w:hAnsi="Times New Roman"/>
      <w:sz w:val="20"/>
      <w:szCs w:val="20"/>
    </w:rPr>
  </w:style>
  <w:style w:type="paragraph" w:styleId="NormalWeb">
    <w:name w:val="Normal (Web)"/>
    <w:basedOn w:val="Normal"/>
    <w:uiPriority w:val="99"/>
    <w:semiHidden/>
    <w:unhideWhenUsed/>
    <w:rsid w:val="00ED68DB"/>
    <w:pPr>
      <w:spacing w:before="100" w:beforeAutospacing="1" w:after="100" w:afterAutospacing="1"/>
      <w:jc w:val="left"/>
    </w:pPr>
    <w:rPr>
      <w:rFonts w:eastAsia="Times New Roman" w:cs="Times New Roman"/>
      <w:lang w:eastAsia="en-GB"/>
    </w:rPr>
  </w:style>
  <w:style w:type="paragraph" w:styleId="CommentSubject">
    <w:name w:val="annotation subject"/>
    <w:basedOn w:val="CommentText"/>
    <w:next w:val="CommentText"/>
    <w:link w:val="CommentSubjectChar"/>
    <w:uiPriority w:val="99"/>
    <w:semiHidden/>
    <w:unhideWhenUsed/>
    <w:rsid w:val="00CC6DD5"/>
    <w:rPr>
      <w:b/>
      <w:bCs/>
    </w:rPr>
  </w:style>
  <w:style w:type="character" w:customStyle="1" w:styleId="CommentSubjectChar">
    <w:name w:val="Comment Subject Char"/>
    <w:basedOn w:val="CommentTextChar"/>
    <w:link w:val="CommentSubject"/>
    <w:uiPriority w:val="99"/>
    <w:semiHidden/>
    <w:rsid w:val="00CC6DD5"/>
    <w:rPr>
      <w:rFonts w:ascii="Times New Roman" w:hAnsi="Times New Roman"/>
      <w:b/>
      <w:bCs/>
      <w:sz w:val="20"/>
      <w:szCs w:val="20"/>
    </w:rPr>
  </w:style>
  <w:style w:type="paragraph" w:styleId="Revision">
    <w:name w:val="Revision"/>
    <w:hidden/>
    <w:uiPriority w:val="99"/>
    <w:semiHidden/>
    <w:rsid w:val="0001064A"/>
    <w:rPr>
      <w:rFonts w:ascii="Times New Roman" w:hAnsi="Times New Roman"/>
    </w:rPr>
  </w:style>
  <w:style w:type="paragraph" w:styleId="Header">
    <w:name w:val="header"/>
    <w:basedOn w:val="Normal"/>
    <w:link w:val="HeaderChar"/>
    <w:uiPriority w:val="99"/>
    <w:unhideWhenUsed/>
    <w:rsid w:val="00681373"/>
    <w:pPr>
      <w:tabs>
        <w:tab w:val="center" w:pos="4513"/>
        <w:tab w:val="right" w:pos="9026"/>
      </w:tabs>
    </w:pPr>
  </w:style>
  <w:style w:type="character" w:customStyle="1" w:styleId="HeaderChar">
    <w:name w:val="Header Char"/>
    <w:basedOn w:val="DefaultParagraphFont"/>
    <w:link w:val="Header"/>
    <w:uiPriority w:val="99"/>
    <w:rsid w:val="00681373"/>
    <w:rPr>
      <w:rFonts w:ascii="Times New Roman" w:hAnsi="Times New Roman"/>
    </w:rPr>
  </w:style>
  <w:style w:type="paragraph" w:styleId="Footer">
    <w:name w:val="footer"/>
    <w:basedOn w:val="Normal"/>
    <w:link w:val="FooterChar"/>
    <w:uiPriority w:val="99"/>
    <w:unhideWhenUsed/>
    <w:rsid w:val="00681373"/>
    <w:pPr>
      <w:tabs>
        <w:tab w:val="center" w:pos="4513"/>
        <w:tab w:val="right" w:pos="9026"/>
      </w:tabs>
    </w:pPr>
  </w:style>
  <w:style w:type="character" w:customStyle="1" w:styleId="FooterChar">
    <w:name w:val="Footer Char"/>
    <w:basedOn w:val="DefaultParagraphFont"/>
    <w:link w:val="Footer"/>
    <w:uiPriority w:val="99"/>
    <w:rsid w:val="00681373"/>
    <w:rPr>
      <w:rFonts w:ascii="Times New Roman" w:hAnsi="Times New Roman"/>
    </w:rPr>
  </w:style>
  <w:style w:type="character" w:styleId="Hyperlink">
    <w:name w:val="Hyperlink"/>
    <w:basedOn w:val="DefaultParagraphFont"/>
    <w:uiPriority w:val="99"/>
    <w:unhideWhenUsed/>
    <w:rsid w:val="00C43AEC"/>
    <w:rPr>
      <w:color w:val="0563C1" w:themeColor="hyperlink"/>
      <w:u w:val="single"/>
    </w:rPr>
  </w:style>
  <w:style w:type="character" w:styleId="UnresolvedMention">
    <w:name w:val="Unresolved Mention"/>
    <w:basedOn w:val="DefaultParagraphFont"/>
    <w:uiPriority w:val="99"/>
    <w:semiHidden/>
    <w:unhideWhenUsed/>
    <w:rsid w:val="00C43AEC"/>
    <w:rPr>
      <w:color w:val="605E5C"/>
      <w:shd w:val="clear" w:color="auto" w:fill="E1DFDD"/>
    </w:rPr>
  </w:style>
  <w:style w:type="character" w:customStyle="1" w:styleId="apple-converted-space">
    <w:name w:val="apple-converted-space"/>
    <w:basedOn w:val="DefaultParagraphFont"/>
    <w:rsid w:val="00C43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6192">
      <w:bodyDiv w:val="1"/>
      <w:marLeft w:val="0"/>
      <w:marRight w:val="0"/>
      <w:marTop w:val="0"/>
      <w:marBottom w:val="0"/>
      <w:divBdr>
        <w:top w:val="none" w:sz="0" w:space="0" w:color="auto"/>
        <w:left w:val="none" w:sz="0" w:space="0" w:color="auto"/>
        <w:bottom w:val="none" w:sz="0" w:space="0" w:color="auto"/>
        <w:right w:val="none" w:sz="0" w:space="0" w:color="auto"/>
      </w:divBdr>
    </w:div>
    <w:div w:id="135807669">
      <w:bodyDiv w:val="1"/>
      <w:marLeft w:val="0"/>
      <w:marRight w:val="0"/>
      <w:marTop w:val="0"/>
      <w:marBottom w:val="0"/>
      <w:divBdr>
        <w:top w:val="none" w:sz="0" w:space="0" w:color="auto"/>
        <w:left w:val="none" w:sz="0" w:space="0" w:color="auto"/>
        <w:bottom w:val="none" w:sz="0" w:space="0" w:color="auto"/>
        <w:right w:val="none" w:sz="0" w:space="0" w:color="auto"/>
      </w:divBdr>
    </w:div>
    <w:div w:id="287519185">
      <w:bodyDiv w:val="1"/>
      <w:marLeft w:val="0"/>
      <w:marRight w:val="0"/>
      <w:marTop w:val="0"/>
      <w:marBottom w:val="0"/>
      <w:divBdr>
        <w:top w:val="none" w:sz="0" w:space="0" w:color="auto"/>
        <w:left w:val="none" w:sz="0" w:space="0" w:color="auto"/>
        <w:bottom w:val="none" w:sz="0" w:space="0" w:color="auto"/>
        <w:right w:val="none" w:sz="0" w:space="0" w:color="auto"/>
      </w:divBdr>
    </w:div>
    <w:div w:id="325013719">
      <w:bodyDiv w:val="1"/>
      <w:marLeft w:val="0"/>
      <w:marRight w:val="0"/>
      <w:marTop w:val="0"/>
      <w:marBottom w:val="0"/>
      <w:divBdr>
        <w:top w:val="none" w:sz="0" w:space="0" w:color="auto"/>
        <w:left w:val="none" w:sz="0" w:space="0" w:color="auto"/>
        <w:bottom w:val="none" w:sz="0" w:space="0" w:color="auto"/>
        <w:right w:val="none" w:sz="0" w:space="0" w:color="auto"/>
      </w:divBdr>
    </w:div>
    <w:div w:id="461119420">
      <w:bodyDiv w:val="1"/>
      <w:marLeft w:val="0"/>
      <w:marRight w:val="0"/>
      <w:marTop w:val="0"/>
      <w:marBottom w:val="0"/>
      <w:divBdr>
        <w:top w:val="none" w:sz="0" w:space="0" w:color="auto"/>
        <w:left w:val="none" w:sz="0" w:space="0" w:color="auto"/>
        <w:bottom w:val="none" w:sz="0" w:space="0" w:color="auto"/>
        <w:right w:val="none" w:sz="0" w:space="0" w:color="auto"/>
      </w:divBdr>
    </w:div>
    <w:div w:id="510606817">
      <w:bodyDiv w:val="1"/>
      <w:marLeft w:val="0"/>
      <w:marRight w:val="0"/>
      <w:marTop w:val="0"/>
      <w:marBottom w:val="0"/>
      <w:divBdr>
        <w:top w:val="none" w:sz="0" w:space="0" w:color="auto"/>
        <w:left w:val="none" w:sz="0" w:space="0" w:color="auto"/>
        <w:bottom w:val="none" w:sz="0" w:space="0" w:color="auto"/>
        <w:right w:val="none" w:sz="0" w:space="0" w:color="auto"/>
      </w:divBdr>
    </w:div>
    <w:div w:id="545870112">
      <w:bodyDiv w:val="1"/>
      <w:marLeft w:val="0"/>
      <w:marRight w:val="0"/>
      <w:marTop w:val="0"/>
      <w:marBottom w:val="0"/>
      <w:divBdr>
        <w:top w:val="none" w:sz="0" w:space="0" w:color="auto"/>
        <w:left w:val="none" w:sz="0" w:space="0" w:color="auto"/>
        <w:bottom w:val="none" w:sz="0" w:space="0" w:color="auto"/>
        <w:right w:val="none" w:sz="0" w:space="0" w:color="auto"/>
      </w:divBdr>
    </w:div>
    <w:div w:id="685864156">
      <w:bodyDiv w:val="1"/>
      <w:marLeft w:val="0"/>
      <w:marRight w:val="0"/>
      <w:marTop w:val="0"/>
      <w:marBottom w:val="0"/>
      <w:divBdr>
        <w:top w:val="none" w:sz="0" w:space="0" w:color="auto"/>
        <w:left w:val="none" w:sz="0" w:space="0" w:color="auto"/>
        <w:bottom w:val="none" w:sz="0" w:space="0" w:color="auto"/>
        <w:right w:val="none" w:sz="0" w:space="0" w:color="auto"/>
      </w:divBdr>
    </w:div>
    <w:div w:id="706876338">
      <w:bodyDiv w:val="1"/>
      <w:marLeft w:val="0"/>
      <w:marRight w:val="0"/>
      <w:marTop w:val="0"/>
      <w:marBottom w:val="0"/>
      <w:divBdr>
        <w:top w:val="none" w:sz="0" w:space="0" w:color="auto"/>
        <w:left w:val="none" w:sz="0" w:space="0" w:color="auto"/>
        <w:bottom w:val="none" w:sz="0" w:space="0" w:color="auto"/>
        <w:right w:val="none" w:sz="0" w:space="0" w:color="auto"/>
      </w:divBdr>
    </w:div>
    <w:div w:id="760642016">
      <w:bodyDiv w:val="1"/>
      <w:marLeft w:val="0"/>
      <w:marRight w:val="0"/>
      <w:marTop w:val="0"/>
      <w:marBottom w:val="0"/>
      <w:divBdr>
        <w:top w:val="none" w:sz="0" w:space="0" w:color="auto"/>
        <w:left w:val="none" w:sz="0" w:space="0" w:color="auto"/>
        <w:bottom w:val="none" w:sz="0" w:space="0" w:color="auto"/>
        <w:right w:val="none" w:sz="0" w:space="0" w:color="auto"/>
      </w:divBdr>
      <w:divsChild>
        <w:div w:id="1548226365">
          <w:marLeft w:val="0"/>
          <w:marRight w:val="0"/>
          <w:marTop w:val="0"/>
          <w:marBottom w:val="0"/>
          <w:divBdr>
            <w:top w:val="none" w:sz="0" w:space="0" w:color="auto"/>
            <w:left w:val="none" w:sz="0" w:space="0" w:color="auto"/>
            <w:bottom w:val="none" w:sz="0" w:space="0" w:color="auto"/>
            <w:right w:val="none" w:sz="0" w:space="0" w:color="auto"/>
          </w:divBdr>
          <w:divsChild>
            <w:div w:id="1566136635">
              <w:marLeft w:val="0"/>
              <w:marRight w:val="0"/>
              <w:marTop w:val="0"/>
              <w:marBottom w:val="0"/>
              <w:divBdr>
                <w:top w:val="none" w:sz="0" w:space="0" w:color="auto"/>
                <w:left w:val="none" w:sz="0" w:space="0" w:color="auto"/>
                <w:bottom w:val="none" w:sz="0" w:space="0" w:color="auto"/>
                <w:right w:val="none" w:sz="0" w:space="0" w:color="auto"/>
              </w:divBdr>
              <w:divsChild>
                <w:div w:id="4739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53644">
      <w:bodyDiv w:val="1"/>
      <w:marLeft w:val="0"/>
      <w:marRight w:val="0"/>
      <w:marTop w:val="0"/>
      <w:marBottom w:val="0"/>
      <w:divBdr>
        <w:top w:val="none" w:sz="0" w:space="0" w:color="auto"/>
        <w:left w:val="none" w:sz="0" w:space="0" w:color="auto"/>
        <w:bottom w:val="none" w:sz="0" w:space="0" w:color="auto"/>
        <w:right w:val="none" w:sz="0" w:space="0" w:color="auto"/>
      </w:divBdr>
    </w:div>
    <w:div w:id="777145878">
      <w:bodyDiv w:val="1"/>
      <w:marLeft w:val="0"/>
      <w:marRight w:val="0"/>
      <w:marTop w:val="0"/>
      <w:marBottom w:val="0"/>
      <w:divBdr>
        <w:top w:val="none" w:sz="0" w:space="0" w:color="auto"/>
        <w:left w:val="none" w:sz="0" w:space="0" w:color="auto"/>
        <w:bottom w:val="none" w:sz="0" w:space="0" w:color="auto"/>
        <w:right w:val="none" w:sz="0" w:space="0" w:color="auto"/>
      </w:divBdr>
    </w:div>
    <w:div w:id="782268828">
      <w:bodyDiv w:val="1"/>
      <w:marLeft w:val="0"/>
      <w:marRight w:val="0"/>
      <w:marTop w:val="0"/>
      <w:marBottom w:val="0"/>
      <w:divBdr>
        <w:top w:val="none" w:sz="0" w:space="0" w:color="auto"/>
        <w:left w:val="none" w:sz="0" w:space="0" w:color="auto"/>
        <w:bottom w:val="none" w:sz="0" w:space="0" w:color="auto"/>
        <w:right w:val="none" w:sz="0" w:space="0" w:color="auto"/>
      </w:divBdr>
    </w:div>
    <w:div w:id="804156031">
      <w:bodyDiv w:val="1"/>
      <w:marLeft w:val="0"/>
      <w:marRight w:val="0"/>
      <w:marTop w:val="0"/>
      <w:marBottom w:val="0"/>
      <w:divBdr>
        <w:top w:val="none" w:sz="0" w:space="0" w:color="auto"/>
        <w:left w:val="none" w:sz="0" w:space="0" w:color="auto"/>
        <w:bottom w:val="none" w:sz="0" w:space="0" w:color="auto"/>
        <w:right w:val="none" w:sz="0" w:space="0" w:color="auto"/>
      </w:divBdr>
    </w:div>
    <w:div w:id="860247031">
      <w:bodyDiv w:val="1"/>
      <w:marLeft w:val="0"/>
      <w:marRight w:val="0"/>
      <w:marTop w:val="0"/>
      <w:marBottom w:val="0"/>
      <w:divBdr>
        <w:top w:val="none" w:sz="0" w:space="0" w:color="auto"/>
        <w:left w:val="none" w:sz="0" w:space="0" w:color="auto"/>
        <w:bottom w:val="none" w:sz="0" w:space="0" w:color="auto"/>
        <w:right w:val="none" w:sz="0" w:space="0" w:color="auto"/>
      </w:divBdr>
    </w:div>
    <w:div w:id="918632005">
      <w:bodyDiv w:val="1"/>
      <w:marLeft w:val="0"/>
      <w:marRight w:val="0"/>
      <w:marTop w:val="0"/>
      <w:marBottom w:val="0"/>
      <w:divBdr>
        <w:top w:val="none" w:sz="0" w:space="0" w:color="auto"/>
        <w:left w:val="none" w:sz="0" w:space="0" w:color="auto"/>
        <w:bottom w:val="none" w:sz="0" w:space="0" w:color="auto"/>
        <w:right w:val="none" w:sz="0" w:space="0" w:color="auto"/>
      </w:divBdr>
    </w:div>
    <w:div w:id="967127974">
      <w:bodyDiv w:val="1"/>
      <w:marLeft w:val="0"/>
      <w:marRight w:val="0"/>
      <w:marTop w:val="0"/>
      <w:marBottom w:val="0"/>
      <w:divBdr>
        <w:top w:val="none" w:sz="0" w:space="0" w:color="auto"/>
        <w:left w:val="none" w:sz="0" w:space="0" w:color="auto"/>
        <w:bottom w:val="none" w:sz="0" w:space="0" w:color="auto"/>
        <w:right w:val="none" w:sz="0" w:space="0" w:color="auto"/>
      </w:divBdr>
    </w:div>
    <w:div w:id="1054962167">
      <w:bodyDiv w:val="1"/>
      <w:marLeft w:val="0"/>
      <w:marRight w:val="0"/>
      <w:marTop w:val="0"/>
      <w:marBottom w:val="0"/>
      <w:divBdr>
        <w:top w:val="none" w:sz="0" w:space="0" w:color="auto"/>
        <w:left w:val="none" w:sz="0" w:space="0" w:color="auto"/>
        <w:bottom w:val="none" w:sz="0" w:space="0" w:color="auto"/>
        <w:right w:val="none" w:sz="0" w:space="0" w:color="auto"/>
      </w:divBdr>
    </w:div>
    <w:div w:id="1076172783">
      <w:bodyDiv w:val="1"/>
      <w:marLeft w:val="0"/>
      <w:marRight w:val="0"/>
      <w:marTop w:val="0"/>
      <w:marBottom w:val="0"/>
      <w:divBdr>
        <w:top w:val="none" w:sz="0" w:space="0" w:color="auto"/>
        <w:left w:val="none" w:sz="0" w:space="0" w:color="auto"/>
        <w:bottom w:val="none" w:sz="0" w:space="0" w:color="auto"/>
        <w:right w:val="none" w:sz="0" w:space="0" w:color="auto"/>
      </w:divBdr>
    </w:div>
    <w:div w:id="1203250390">
      <w:bodyDiv w:val="1"/>
      <w:marLeft w:val="0"/>
      <w:marRight w:val="0"/>
      <w:marTop w:val="0"/>
      <w:marBottom w:val="0"/>
      <w:divBdr>
        <w:top w:val="none" w:sz="0" w:space="0" w:color="auto"/>
        <w:left w:val="none" w:sz="0" w:space="0" w:color="auto"/>
        <w:bottom w:val="none" w:sz="0" w:space="0" w:color="auto"/>
        <w:right w:val="none" w:sz="0" w:space="0" w:color="auto"/>
      </w:divBdr>
    </w:div>
    <w:div w:id="1273588614">
      <w:bodyDiv w:val="1"/>
      <w:marLeft w:val="0"/>
      <w:marRight w:val="0"/>
      <w:marTop w:val="0"/>
      <w:marBottom w:val="0"/>
      <w:divBdr>
        <w:top w:val="none" w:sz="0" w:space="0" w:color="auto"/>
        <w:left w:val="none" w:sz="0" w:space="0" w:color="auto"/>
        <w:bottom w:val="none" w:sz="0" w:space="0" w:color="auto"/>
        <w:right w:val="none" w:sz="0" w:space="0" w:color="auto"/>
      </w:divBdr>
    </w:div>
    <w:div w:id="1405488655">
      <w:bodyDiv w:val="1"/>
      <w:marLeft w:val="0"/>
      <w:marRight w:val="0"/>
      <w:marTop w:val="0"/>
      <w:marBottom w:val="0"/>
      <w:divBdr>
        <w:top w:val="none" w:sz="0" w:space="0" w:color="auto"/>
        <w:left w:val="none" w:sz="0" w:space="0" w:color="auto"/>
        <w:bottom w:val="none" w:sz="0" w:space="0" w:color="auto"/>
        <w:right w:val="none" w:sz="0" w:space="0" w:color="auto"/>
      </w:divBdr>
    </w:div>
    <w:div w:id="1539899539">
      <w:bodyDiv w:val="1"/>
      <w:marLeft w:val="0"/>
      <w:marRight w:val="0"/>
      <w:marTop w:val="0"/>
      <w:marBottom w:val="0"/>
      <w:divBdr>
        <w:top w:val="none" w:sz="0" w:space="0" w:color="auto"/>
        <w:left w:val="none" w:sz="0" w:space="0" w:color="auto"/>
        <w:bottom w:val="none" w:sz="0" w:space="0" w:color="auto"/>
        <w:right w:val="none" w:sz="0" w:space="0" w:color="auto"/>
      </w:divBdr>
    </w:div>
    <w:div w:id="1794254599">
      <w:bodyDiv w:val="1"/>
      <w:marLeft w:val="0"/>
      <w:marRight w:val="0"/>
      <w:marTop w:val="0"/>
      <w:marBottom w:val="0"/>
      <w:divBdr>
        <w:top w:val="none" w:sz="0" w:space="0" w:color="auto"/>
        <w:left w:val="none" w:sz="0" w:space="0" w:color="auto"/>
        <w:bottom w:val="none" w:sz="0" w:space="0" w:color="auto"/>
        <w:right w:val="none" w:sz="0" w:space="0" w:color="auto"/>
      </w:divBdr>
    </w:div>
    <w:div w:id="1800295920">
      <w:bodyDiv w:val="1"/>
      <w:marLeft w:val="0"/>
      <w:marRight w:val="0"/>
      <w:marTop w:val="0"/>
      <w:marBottom w:val="0"/>
      <w:divBdr>
        <w:top w:val="none" w:sz="0" w:space="0" w:color="auto"/>
        <w:left w:val="none" w:sz="0" w:space="0" w:color="auto"/>
        <w:bottom w:val="none" w:sz="0" w:space="0" w:color="auto"/>
        <w:right w:val="none" w:sz="0" w:space="0" w:color="auto"/>
      </w:divBdr>
    </w:div>
    <w:div w:id="1902670883">
      <w:bodyDiv w:val="1"/>
      <w:marLeft w:val="0"/>
      <w:marRight w:val="0"/>
      <w:marTop w:val="0"/>
      <w:marBottom w:val="0"/>
      <w:divBdr>
        <w:top w:val="none" w:sz="0" w:space="0" w:color="auto"/>
        <w:left w:val="none" w:sz="0" w:space="0" w:color="auto"/>
        <w:bottom w:val="none" w:sz="0" w:space="0" w:color="auto"/>
        <w:right w:val="none" w:sz="0" w:space="0" w:color="auto"/>
      </w:divBdr>
      <w:divsChild>
        <w:div w:id="1964580045">
          <w:marLeft w:val="0"/>
          <w:marRight w:val="0"/>
          <w:marTop w:val="0"/>
          <w:marBottom w:val="0"/>
          <w:divBdr>
            <w:top w:val="none" w:sz="0" w:space="0" w:color="auto"/>
            <w:left w:val="none" w:sz="0" w:space="0" w:color="auto"/>
            <w:bottom w:val="none" w:sz="0" w:space="0" w:color="auto"/>
            <w:right w:val="none" w:sz="0" w:space="0" w:color="auto"/>
          </w:divBdr>
          <w:divsChild>
            <w:div w:id="1717118765">
              <w:marLeft w:val="0"/>
              <w:marRight w:val="0"/>
              <w:marTop w:val="0"/>
              <w:marBottom w:val="0"/>
              <w:divBdr>
                <w:top w:val="none" w:sz="0" w:space="0" w:color="auto"/>
                <w:left w:val="none" w:sz="0" w:space="0" w:color="auto"/>
                <w:bottom w:val="none" w:sz="0" w:space="0" w:color="auto"/>
                <w:right w:val="none" w:sz="0" w:space="0" w:color="auto"/>
              </w:divBdr>
              <w:divsChild>
                <w:div w:id="18382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62712">
      <w:bodyDiv w:val="1"/>
      <w:marLeft w:val="0"/>
      <w:marRight w:val="0"/>
      <w:marTop w:val="0"/>
      <w:marBottom w:val="0"/>
      <w:divBdr>
        <w:top w:val="none" w:sz="0" w:space="0" w:color="auto"/>
        <w:left w:val="none" w:sz="0" w:space="0" w:color="auto"/>
        <w:bottom w:val="none" w:sz="0" w:space="0" w:color="auto"/>
        <w:right w:val="none" w:sz="0" w:space="0" w:color="auto"/>
      </w:divBdr>
    </w:div>
    <w:div w:id="1946384956">
      <w:bodyDiv w:val="1"/>
      <w:marLeft w:val="0"/>
      <w:marRight w:val="0"/>
      <w:marTop w:val="0"/>
      <w:marBottom w:val="0"/>
      <w:divBdr>
        <w:top w:val="none" w:sz="0" w:space="0" w:color="auto"/>
        <w:left w:val="none" w:sz="0" w:space="0" w:color="auto"/>
        <w:bottom w:val="none" w:sz="0" w:space="0" w:color="auto"/>
        <w:right w:val="none" w:sz="0" w:space="0" w:color="auto"/>
      </w:divBdr>
    </w:div>
    <w:div w:id="200477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9162</Words>
  <Characters>52224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2023-07-14T10:48:00Z</dcterms:created>
  <dcterms:modified xsi:type="dcterms:W3CDTF">2023-07-14T11:25:00Z</dcterms:modified>
</cp:coreProperties>
</file>