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8B4B" w14:textId="0B99B749" w:rsidR="00836B09" w:rsidRDefault="00836B09" w:rsidP="00315163">
      <w:pPr>
        <w:spacing w:line="360" w:lineRule="auto"/>
        <w:rPr>
          <w:rFonts w:cstheme="minorHAnsi"/>
          <w:b/>
          <w:bCs/>
        </w:rPr>
      </w:pPr>
      <w:r>
        <w:rPr>
          <w:rFonts w:cstheme="minorHAnsi"/>
          <w:b/>
          <w:bCs/>
        </w:rPr>
        <w:t>Susan Pickard</w:t>
      </w:r>
      <w:r>
        <w:rPr>
          <w:rStyle w:val="FootnoteReference"/>
          <w:rFonts w:cstheme="minorHAnsi"/>
          <w:b/>
          <w:bCs/>
        </w:rPr>
        <w:footnoteReference w:id="1"/>
      </w:r>
    </w:p>
    <w:p w14:paraId="050511DC" w14:textId="1E34F3FA" w:rsidR="009936A7" w:rsidRDefault="009936A7" w:rsidP="00315163">
      <w:pPr>
        <w:spacing w:line="360" w:lineRule="auto"/>
        <w:rPr>
          <w:rFonts w:cstheme="minorHAnsi"/>
          <w:b/>
          <w:bCs/>
        </w:rPr>
      </w:pPr>
      <w:r>
        <w:rPr>
          <w:rFonts w:cstheme="minorHAnsi"/>
          <w:b/>
          <w:bCs/>
        </w:rPr>
        <w:t xml:space="preserve">Beauvoir or Butler? </w:t>
      </w:r>
      <w:r w:rsidR="003C6077">
        <w:rPr>
          <w:rFonts w:cstheme="minorHAnsi"/>
          <w:b/>
          <w:bCs/>
        </w:rPr>
        <w:t xml:space="preserve">Comparing </w:t>
      </w:r>
      <w:r w:rsidR="002A7535">
        <w:rPr>
          <w:rFonts w:cstheme="minorHAnsi"/>
          <w:b/>
          <w:bCs/>
        </w:rPr>
        <w:t>‘</w:t>
      </w:r>
      <w:r w:rsidR="003167F3">
        <w:rPr>
          <w:rFonts w:cstheme="minorHAnsi"/>
          <w:b/>
          <w:bCs/>
        </w:rPr>
        <w:t>B</w:t>
      </w:r>
      <w:r>
        <w:rPr>
          <w:rFonts w:cstheme="minorHAnsi"/>
          <w:b/>
          <w:bCs/>
        </w:rPr>
        <w:t xml:space="preserve">ecoming a </w:t>
      </w:r>
      <w:r w:rsidR="003167F3">
        <w:rPr>
          <w:rFonts w:cstheme="minorHAnsi"/>
          <w:b/>
          <w:bCs/>
        </w:rPr>
        <w:t>W</w:t>
      </w:r>
      <w:r>
        <w:rPr>
          <w:rFonts w:cstheme="minorHAnsi"/>
          <w:b/>
          <w:bCs/>
        </w:rPr>
        <w:t>oman</w:t>
      </w:r>
      <w:r w:rsidR="002A7535">
        <w:rPr>
          <w:rFonts w:cstheme="minorHAnsi"/>
          <w:b/>
          <w:bCs/>
        </w:rPr>
        <w:t>’</w:t>
      </w:r>
      <w:r w:rsidR="003C6077">
        <w:rPr>
          <w:rFonts w:cstheme="minorHAnsi"/>
          <w:b/>
          <w:bCs/>
        </w:rPr>
        <w:t xml:space="preserve"> with </w:t>
      </w:r>
      <w:r w:rsidR="002A7535">
        <w:rPr>
          <w:rFonts w:cstheme="minorHAnsi"/>
          <w:b/>
          <w:bCs/>
        </w:rPr>
        <w:t>‘</w:t>
      </w:r>
      <w:r w:rsidR="003167F3">
        <w:rPr>
          <w:rFonts w:cstheme="minorHAnsi"/>
          <w:b/>
          <w:bCs/>
        </w:rPr>
        <w:t>P</w:t>
      </w:r>
      <w:r w:rsidR="003C6077">
        <w:rPr>
          <w:rFonts w:cstheme="minorHAnsi"/>
          <w:b/>
          <w:bCs/>
        </w:rPr>
        <w:t xml:space="preserve">erforming </w:t>
      </w:r>
      <w:r w:rsidR="003167F3">
        <w:rPr>
          <w:rFonts w:cstheme="minorHAnsi"/>
          <w:b/>
          <w:bCs/>
        </w:rPr>
        <w:t>G</w:t>
      </w:r>
      <w:r w:rsidR="003C6077">
        <w:rPr>
          <w:rFonts w:cstheme="minorHAnsi"/>
          <w:b/>
          <w:bCs/>
        </w:rPr>
        <w:t>ender</w:t>
      </w:r>
      <w:r w:rsidR="002A7535">
        <w:rPr>
          <w:rFonts w:cstheme="minorHAnsi"/>
          <w:b/>
          <w:bCs/>
        </w:rPr>
        <w:t>’</w:t>
      </w:r>
      <w:r>
        <w:rPr>
          <w:rFonts w:cstheme="minorHAnsi"/>
          <w:b/>
          <w:bCs/>
        </w:rPr>
        <w:t xml:space="preserve"> through the </w:t>
      </w:r>
      <w:r w:rsidR="003167F3">
        <w:rPr>
          <w:rFonts w:cstheme="minorHAnsi"/>
          <w:b/>
          <w:bCs/>
        </w:rPr>
        <w:t>L</w:t>
      </w:r>
      <w:r>
        <w:rPr>
          <w:rFonts w:cstheme="minorHAnsi"/>
          <w:b/>
          <w:bCs/>
        </w:rPr>
        <w:t xml:space="preserve">ife </w:t>
      </w:r>
      <w:r w:rsidR="003167F3">
        <w:rPr>
          <w:rFonts w:cstheme="minorHAnsi"/>
          <w:b/>
          <w:bCs/>
        </w:rPr>
        <w:t>C</w:t>
      </w:r>
      <w:r>
        <w:rPr>
          <w:rFonts w:cstheme="minorHAnsi"/>
          <w:b/>
          <w:bCs/>
        </w:rPr>
        <w:t>ourse</w:t>
      </w:r>
    </w:p>
    <w:p w14:paraId="70C1C3C0" w14:textId="1B9A2EE0" w:rsidR="00161E47" w:rsidRPr="00D72E75" w:rsidRDefault="00161E47" w:rsidP="00315163">
      <w:pPr>
        <w:spacing w:line="360" w:lineRule="auto"/>
        <w:rPr>
          <w:rFonts w:cstheme="minorHAnsi"/>
          <w:b/>
          <w:bCs/>
        </w:rPr>
      </w:pPr>
      <w:r w:rsidRPr="00D72E75">
        <w:rPr>
          <w:rFonts w:cstheme="minorHAnsi"/>
          <w:b/>
          <w:bCs/>
        </w:rPr>
        <w:t>Abstract</w:t>
      </w:r>
    </w:p>
    <w:p w14:paraId="4FD1DFB7" w14:textId="4CB54AC5" w:rsidR="00161E47" w:rsidRDefault="00161E47" w:rsidP="003E634D">
      <w:pPr>
        <w:spacing w:line="240" w:lineRule="auto"/>
        <w:rPr>
          <w:rFonts w:cstheme="minorHAnsi"/>
        </w:rPr>
      </w:pPr>
      <w:r w:rsidRPr="00584EC8">
        <w:rPr>
          <w:rFonts w:cstheme="minorHAnsi"/>
        </w:rPr>
        <w:t>Judith Butler claims to have based her theory of gender performance on Simone de Beauvoir’s path</w:t>
      </w:r>
      <w:r w:rsidR="00CA3023">
        <w:rPr>
          <w:rFonts w:cstheme="minorHAnsi"/>
        </w:rPr>
        <w:t>-</w:t>
      </w:r>
      <w:r w:rsidRPr="00584EC8">
        <w:rPr>
          <w:rFonts w:cstheme="minorHAnsi"/>
        </w:rPr>
        <w:t xml:space="preserve">breaking idea that one is not born, but rather becomes, a woman. </w:t>
      </w:r>
      <w:r w:rsidR="00D93265" w:rsidRPr="00584EC8">
        <w:rPr>
          <w:rFonts w:cstheme="minorHAnsi"/>
        </w:rPr>
        <w:t>However,</w:t>
      </w:r>
      <w:r w:rsidR="00D72E75" w:rsidRPr="00584EC8">
        <w:rPr>
          <w:rFonts w:cstheme="minorHAnsi"/>
        </w:rPr>
        <w:t xml:space="preserve"> Butler’s interpretation of Beauvoir’s work</w:t>
      </w:r>
      <w:r w:rsidR="00D93265" w:rsidRPr="00584EC8">
        <w:rPr>
          <w:rFonts w:cstheme="minorHAnsi"/>
        </w:rPr>
        <w:t xml:space="preserve"> departs considerably from Beauvoir’s own </w:t>
      </w:r>
      <w:r w:rsidR="0006546C">
        <w:rPr>
          <w:rFonts w:cstheme="minorHAnsi"/>
        </w:rPr>
        <w:t>expressed view</w:t>
      </w:r>
      <w:r w:rsidR="00917C38">
        <w:rPr>
          <w:rFonts w:cstheme="minorHAnsi"/>
        </w:rPr>
        <w:t xml:space="preserve"> which is that women are</w:t>
      </w:r>
      <w:r w:rsidR="00D93265" w:rsidRPr="00584EC8">
        <w:rPr>
          <w:rFonts w:cstheme="minorHAnsi"/>
        </w:rPr>
        <w:t xml:space="preserve"> shaped by </w:t>
      </w:r>
      <w:r w:rsidR="00917C38">
        <w:rPr>
          <w:rFonts w:cstheme="minorHAnsi"/>
        </w:rPr>
        <w:t>a</w:t>
      </w:r>
      <w:r w:rsidR="00D402DE">
        <w:rPr>
          <w:rFonts w:cstheme="minorHAnsi"/>
        </w:rPr>
        <w:t>n interplay</w:t>
      </w:r>
      <w:r w:rsidR="00917C38">
        <w:rPr>
          <w:rFonts w:cstheme="minorHAnsi"/>
        </w:rPr>
        <w:t xml:space="preserve"> of </w:t>
      </w:r>
      <w:r w:rsidR="00D93265" w:rsidRPr="00584EC8">
        <w:rPr>
          <w:rFonts w:cstheme="minorHAnsi"/>
        </w:rPr>
        <w:t xml:space="preserve">femininity </w:t>
      </w:r>
      <w:r w:rsidR="00F3487F">
        <w:rPr>
          <w:rFonts w:cstheme="minorHAnsi"/>
        </w:rPr>
        <w:t>(</w:t>
      </w:r>
      <w:r w:rsidR="004C7396">
        <w:rPr>
          <w:rFonts w:cstheme="minorHAnsi"/>
        </w:rPr>
        <w:t>construed</w:t>
      </w:r>
      <w:r w:rsidR="00F3487F">
        <w:rPr>
          <w:rFonts w:cstheme="minorHAnsi"/>
        </w:rPr>
        <w:t xml:space="preserve"> by cultural and structural norms) </w:t>
      </w:r>
      <w:r w:rsidR="00D93265" w:rsidRPr="00584EC8">
        <w:rPr>
          <w:rFonts w:cstheme="minorHAnsi"/>
        </w:rPr>
        <w:t xml:space="preserve">and sexed </w:t>
      </w:r>
      <w:r w:rsidR="00917C38">
        <w:rPr>
          <w:rFonts w:cstheme="minorHAnsi"/>
        </w:rPr>
        <w:t>bodies</w:t>
      </w:r>
      <w:r w:rsidR="00F3487F">
        <w:rPr>
          <w:rFonts w:cstheme="minorHAnsi"/>
        </w:rPr>
        <w:t xml:space="preserve"> and that the concept of woman is a mutable one that can accommodate increasing degrees of freedom</w:t>
      </w:r>
      <w:r w:rsidR="00D72E75" w:rsidRPr="00584EC8">
        <w:rPr>
          <w:rFonts w:cstheme="minorHAnsi"/>
        </w:rPr>
        <w:t xml:space="preserve">. </w:t>
      </w:r>
      <w:r w:rsidR="00F3487F">
        <w:rPr>
          <w:rFonts w:cstheme="minorHAnsi"/>
        </w:rPr>
        <w:t>In this paper</w:t>
      </w:r>
      <w:r w:rsidR="0090075B">
        <w:rPr>
          <w:rFonts w:cstheme="minorHAnsi"/>
        </w:rPr>
        <w:t xml:space="preserve"> I explore Beauvoir’s theories further, showing how they depart from Butler’s interpretations of them and in the process exploring the contribution that Beauvoir and Butler respectively make towards understanding ongoing gender inequality. </w:t>
      </w:r>
      <w:r w:rsidR="003167F3">
        <w:rPr>
          <w:rFonts w:cstheme="minorHAnsi"/>
        </w:rPr>
        <w:t>Finally,</w:t>
      </w:r>
      <w:r w:rsidR="0090075B">
        <w:rPr>
          <w:rFonts w:cstheme="minorHAnsi"/>
        </w:rPr>
        <w:t xml:space="preserve"> I </w:t>
      </w:r>
      <w:proofErr w:type="gramStart"/>
      <w:r w:rsidR="0090075B">
        <w:rPr>
          <w:rFonts w:cstheme="minorHAnsi"/>
        </w:rPr>
        <w:t>compare and contrast</w:t>
      </w:r>
      <w:proofErr w:type="gramEnd"/>
      <w:r w:rsidR="0090075B">
        <w:rPr>
          <w:rFonts w:cstheme="minorHAnsi"/>
        </w:rPr>
        <w:t xml:space="preserve"> the role of temporality and the life course in ‘becoming a woman’ and in performing gender respectively, focusing on the figure of the post-menopausal woman in particular. </w:t>
      </w:r>
      <w:r w:rsidR="00F3487F">
        <w:rPr>
          <w:rFonts w:cstheme="minorHAnsi"/>
        </w:rPr>
        <w:t xml:space="preserve"> </w:t>
      </w:r>
    </w:p>
    <w:p w14:paraId="2AC60D8B" w14:textId="38E9D174" w:rsidR="00A95825" w:rsidRDefault="00A95825" w:rsidP="00315163">
      <w:pPr>
        <w:spacing w:line="360" w:lineRule="auto"/>
        <w:rPr>
          <w:rFonts w:cstheme="minorHAnsi"/>
        </w:rPr>
      </w:pPr>
      <w:r w:rsidRPr="003167F3">
        <w:rPr>
          <w:rFonts w:cstheme="minorHAnsi"/>
          <w:b/>
          <w:bCs/>
        </w:rPr>
        <w:t>Ke</w:t>
      </w:r>
      <w:r w:rsidR="00F3487F" w:rsidRPr="003167F3">
        <w:rPr>
          <w:rFonts w:cstheme="minorHAnsi"/>
          <w:b/>
          <w:bCs/>
        </w:rPr>
        <w:t>y</w:t>
      </w:r>
      <w:r w:rsidRPr="003167F3">
        <w:rPr>
          <w:rFonts w:cstheme="minorHAnsi"/>
          <w:b/>
          <w:bCs/>
        </w:rPr>
        <w:t>words</w:t>
      </w:r>
      <w:r>
        <w:rPr>
          <w:rFonts w:cstheme="minorHAnsi"/>
        </w:rPr>
        <w:t xml:space="preserve">: </w:t>
      </w:r>
      <w:r w:rsidR="00975461">
        <w:rPr>
          <w:rFonts w:cstheme="minorHAnsi"/>
        </w:rPr>
        <w:t xml:space="preserve">Simone de </w:t>
      </w:r>
      <w:r>
        <w:rPr>
          <w:rFonts w:cstheme="minorHAnsi"/>
        </w:rPr>
        <w:t xml:space="preserve">Beauvoir, </w:t>
      </w:r>
      <w:r w:rsidR="00975461">
        <w:rPr>
          <w:rFonts w:cstheme="minorHAnsi"/>
        </w:rPr>
        <w:t xml:space="preserve">Judith </w:t>
      </w:r>
      <w:r>
        <w:rPr>
          <w:rFonts w:cstheme="minorHAnsi"/>
        </w:rPr>
        <w:t xml:space="preserve">Butler, </w:t>
      </w:r>
      <w:r w:rsidR="0090075B">
        <w:rPr>
          <w:rFonts w:cstheme="minorHAnsi"/>
        </w:rPr>
        <w:t xml:space="preserve">sex, gender, </w:t>
      </w:r>
      <w:r>
        <w:rPr>
          <w:rFonts w:cstheme="minorHAnsi"/>
        </w:rPr>
        <w:t xml:space="preserve">masquerade, </w:t>
      </w:r>
      <w:r w:rsidR="002C2818">
        <w:rPr>
          <w:rFonts w:cstheme="minorHAnsi"/>
        </w:rPr>
        <w:t xml:space="preserve">alterity, </w:t>
      </w:r>
      <w:r>
        <w:rPr>
          <w:rFonts w:cstheme="minorHAnsi"/>
        </w:rPr>
        <w:t>pornographic gaze</w:t>
      </w:r>
      <w:r w:rsidR="0090075B">
        <w:rPr>
          <w:rFonts w:cstheme="minorHAnsi"/>
        </w:rPr>
        <w:t xml:space="preserve">, post-feminism </w:t>
      </w:r>
    </w:p>
    <w:p w14:paraId="57725CF5" w14:textId="77777777" w:rsidR="004F05D2" w:rsidRPr="00D72E75" w:rsidRDefault="004F05D2" w:rsidP="00315163">
      <w:pPr>
        <w:spacing w:line="360" w:lineRule="auto"/>
        <w:rPr>
          <w:rFonts w:cstheme="minorHAnsi"/>
        </w:rPr>
      </w:pPr>
    </w:p>
    <w:p w14:paraId="70D76B6F" w14:textId="0100B4D3" w:rsidR="00B4730F" w:rsidRPr="00D72E75" w:rsidRDefault="00836B09" w:rsidP="00315163">
      <w:pPr>
        <w:spacing w:line="360" w:lineRule="auto"/>
        <w:rPr>
          <w:rFonts w:cstheme="minorHAnsi"/>
          <w:b/>
          <w:bCs/>
        </w:rPr>
      </w:pPr>
      <w:r>
        <w:rPr>
          <w:rFonts w:cstheme="minorHAnsi"/>
          <w:b/>
          <w:bCs/>
        </w:rPr>
        <w:t xml:space="preserve">1 </w:t>
      </w:r>
      <w:r w:rsidR="003A7CAC" w:rsidRPr="00D72E75">
        <w:rPr>
          <w:rFonts w:cstheme="minorHAnsi"/>
          <w:b/>
          <w:bCs/>
        </w:rPr>
        <w:t xml:space="preserve">Background and </w:t>
      </w:r>
      <w:r>
        <w:rPr>
          <w:rFonts w:cstheme="minorHAnsi"/>
          <w:b/>
          <w:bCs/>
        </w:rPr>
        <w:t>I</w:t>
      </w:r>
      <w:r w:rsidR="003A7CAC" w:rsidRPr="00D72E75">
        <w:rPr>
          <w:rFonts w:cstheme="minorHAnsi"/>
          <w:b/>
          <w:bCs/>
        </w:rPr>
        <w:t>ntroduction</w:t>
      </w:r>
      <w:r w:rsidR="001531BB" w:rsidRPr="00D72E75">
        <w:rPr>
          <w:rFonts w:cstheme="minorHAnsi"/>
          <w:b/>
          <w:bCs/>
        </w:rPr>
        <w:t xml:space="preserve">: </w:t>
      </w:r>
      <w:r>
        <w:rPr>
          <w:rFonts w:cstheme="minorHAnsi"/>
          <w:b/>
          <w:bCs/>
        </w:rPr>
        <w:t>O</w:t>
      </w:r>
      <w:r w:rsidR="001531BB" w:rsidRPr="00D72E75">
        <w:rPr>
          <w:rFonts w:cstheme="minorHAnsi"/>
          <w:b/>
          <w:bCs/>
        </w:rPr>
        <w:t xml:space="preserve">ne is </w:t>
      </w:r>
      <w:r>
        <w:rPr>
          <w:rFonts w:cstheme="minorHAnsi"/>
          <w:b/>
          <w:bCs/>
        </w:rPr>
        <w:t>N</w:t>
      </w:r>
      <w:r w:rsidR="001531BB" w:rsidRPr="00D72E75">
        <w:rPr>
          <w:rFonts w:cstheme="minorHAnsi"/>
          <w:b/>
          <w:bCs/>
        </w:rPr>
        <w:t xml:space="preserve">ot </w:t>
      </w:r>
      <w:r>
        <w:rPr>
          <w:rFonts w:cstheme="minorHAnsi"/>
          <w:b/>
          <w:bCs/>
        </w:rPr>
        <w:t>B</w:t>
      </w:r>
      <w:r w:rsidR="001531BB" w:rsidRPr="00D72E75">
        <w:rPr>
          <w:rFonts w:cstheme="minorHAnsi"/>
          <w:b/>
          <w:bCs/>
        </w:rPr>
        <w:t xml:space="preserve">orn but </w:t>
      </w:r>
      <w:r>
        <w:rPr>
          <w:rFonts w:cstheme="minorHAnsi"/>
          <w:b/>
          <w:bCs/>
        </w:rPr>
        <w:t>R</w:t>
      </w:r>
      <w:r w:rsidR="001531BB" w:rsidRPr="00D72E75">
        <w:rPr>
          <w:rFonts w:cstheme="minorHAnsi"/>
          <w:b/>
          <w:bCs/>
        </w:rPr>
        <w:t xml:space="preserve">ather </w:t>
      </w:r>
      <w:r>
        <w:rPr>
          <w:rFonts w:cstheme="minorHAnsi"/>
          <w:b/>
          <w:bCs/>
        </w:rPr>
        <w:t>B</w:t>
      </w:r>
      <w:r w:rsidR="001531BB" w:rsidRPr="00D72E75">
        <w:rPr>
          <w:rFonts w:cstheme="minorHAnsi"/>
          <w:b/>
          <w:bCs/>
        </w:rPr>
        <w:t xml:space="preserve">ecomes a </w:t>
      </w:r>
      <w:r>
        <w:rPr>
          <w:rFonts w:cstheme="minorHAnsi"/>
          <w:b/>
          <w:bCs/>
        </w:rPr>
        <w:t>W</w:t>
      </w:r>
      <w:r w:rsidR="001531BB" w:rsidRPr="00D72E75">
        <w:rPr>
          <w:rFonts w:cstheme="minorHAnsi"/>
          <w:b/>
          <w:bCs/>
        </w:rPr>
        <w:t>oman</w:t>
      </w:r>
    </w:p>
    <w:p w14:paraId="53FCF301" w14:textId="67DB7243" w:rsidR="000A08EB" w:rsidRPr="00D72E75" w:rsidRDefault="003A7CAC" w:rsidP="004F05D2">
      <w:pPr>
        <w:spacing w:line="360" w:lineRule="auto"/>
        <w:rPr>
          <w:rFonts w:cstheme="minorHAnsi"/>
        </w:rPr>
      </w:pPr>
      <w:r w:rsidRPr="00D72E75">
        <w:rPr>
          <w:rFonts w:cstheme="minorHAnsi"/>
        </w:rPr>
        <w:t xml:space="preserve">Today, it is common to use Beauvoir’s famous </w:t>
      </w:r>
      <w:r w:rsidR="001531BB" w:rsidRPr="00D72E75">
        <w:rPr>
          <w:rFonts w:cstheme="minorHAnsi"/>
        </w:rPr>
        <w:t>sentence</w:t>
      </w:r>
      <w:r w:rsidR="002669BA" w:rsidRPr="00D72E75">
        <w:rPr>
          <w:rFonts w:cstheme="minorHAnsi"/>
        </w:rPr>
        <w:t xml:space="preserve">: </w:t>
      </w:r>
      <w:r w:rsidR="003167F3">
        <w:rPr>
          <w:rFonts w:cstheme="minorHAnsi"/>
        </w:rPr>
        <w:t>“</w:t>
      </w:r>
      <w:r w:rsidR="002669BA" w:rsidRPr="00D72E75">
        <w:rPr>
          <w:rFonts w:cstheme="minorHAnsi"/>
        </w:rPr>
        <w:t>One is not born, but rather becomes, (a) woman</w:t>
      </w:r>
      <w:r w:rsidR="003167F3">
        <w:rPr>
          <w:rFonts w:cstheme="minorHAnsi"/>
        </w:rPr>
        <w:t>”</w:t>
      </w:r>
      <w:r w:rsidR="002669BA" w:rsidRPr="00D72E75">
        <w:rPr>
          <w:rFonts w:cstheme="minorHAnsi"/>
        </w:rPr>
        <w:t xml:space="preserve"> (201</w:t>
      </w:r>
      <w:r w:rsidR="00A653B9">
        <w:rPr>
          <w:rFonts w:cstheme="minorHAnsi"/>
        </w:rPr>
        <w:t>1</w:t>
      </w:r>
      <w:r w:rsidR="002669BA" w:rsidRPr="00D72E75">
        <w:rPr>
          <w:rFonts w:cstheme="minorHAnsi"/>
        </w:rPr>
        <w:t>, 294)</w:t>
      </w:r>
      <w:r w:rsidR="005443C7">
        <w:rPr>
          <w:rFonts w:cstheme="minorHAnsi"/>
        </w:rPr>
        <w:t>,</w:t>
      </w:r>
      <w:r w:rsidR="002669BA" w:rsidRPr="00D72E75">
        <w:rPr>
          <w:rFonts w:cstheme="minorHAnsi"/>
        </w:rPr>
        <w:t xml:space="preserve"> </w:t>
      </w:r>
      <w:proofErr w:type="gramStart"/>
      <w:r w:rsidR="002669BA" w:rsidRPr="00D72E75">
        <w:rPr>
          <w:rFonts w:cstheme="minorHAnsi"/>
        </w:rPr>
        <w:t xml:space="preserve">in order </w:t>
      </w:r>
      <w:r w:rsidRPr="00D72E75">
        <w:rPr>
          <w:rFonts w:cstheme="minorHAnsi"/>
        </w:rPr>
        <w:t>to</w:t>
      </w:r>
      <w:proofErr w:type="gramEnd"/>
      <w:r w:rsidRPr="00D72E75">
        <w:rPr>
          <w:rFonts w:cstheme="minorHAnsi"/>
        </w:rPr>
        <w:t xml:space="preserve"> </w:t>
      </w:r>
      <w:r w:rsidR="003A0C09" w:rsidRPr="00D72E75">
        <w:rPr>
          <w:rFonts w:cstheme="minorHAnsi"/>
        </w:rPr>
        <w:t>deconstruct the category ‘woman’ until it is meaningless and</w:t>
      </w:r>
      <w:r w:rsidR="003F65AD" w:rsidRPr="00D72E75">
        <w:rPr>
          <w:rFonts w:cstheme="minorHAnsi"/>
        </w:rPr>
        <w:t>/or</w:t>
      </w:r>
      <w:r w:rsidR="003A0C09" w:rsidRPr="00D72E75">
        <w:rPr>
          <w:rFonts w:cstheme="minorHAnsi"/>
        </w:rPr>
        <w:t xml:space="preserve"> </w:t>
      </w:r>
      <w:r w:rsidRPr="00D72E75">
        <w:rPr>
          <w:rFonts w:cstheme="minorHAnsi"/>
        </w:rPr>
        <w:t>only arbitrarily connected to biological femaleness.</w:t>
      </w:r>
      <w:r w:rsidR="00D730FF" w:rsidRPr="00D72E75">
        <w:rPr>
          <w:rFonts w:cstheme="minorHAnsi"/>
        </w:rPr>
        <w:t xml:space="preserve"> </w:t>
      </w:r>
      <w:r w:rsidR="00BC0BE9">
        <w:rPr>
          <w:rFonts w:cstheme="minorHAnsi"/>
        </w:rPr>
        <w:t>For example, it</w:t>
      </w:r>
      <w:r w:rsidR="00D730FF" w:rsidRPr="00D72E75">
        <w:rPr>
          <w:rFonts w:cstheme="minorHAnsi"/>
        </w:rPr>
        <w:t xml:space="preserve"> is </w:t>
      </w:r>
      <w:r w:rsidR="001531BB" w:rsidRPr="00D72E75">
        <w:rPr>
          <w:rFonts w:cstheme="minorHAnsi"/>
        </w:rPr>
        <w:t xml:space="preserve">the starting point for transgender academic Susan Stryker’s statement: </w:t>
      </w:r>
      <w:r w:rsidR="003167F3">
        <w:rPr>
          <w:rFonts w:cstheme="minorHAnsi"/>
        </w:rPr>
        <w:t>“</w:t>
      </w:r>
      <w:r w:rsidR="001531BB" w:rsidRPr="00D72E75">
        <w:rPr>
          <w:rFonts w:cstheme="minorHAnsi"/>
        </w:rPr>
        <w:t xml:space="preserve">Who gets </w:t>
      </w:r>
      <w:r w:rsidR="00F44A38">
        <w:rPr>
          <w:rFonts w:cstheme="minorHAnsi"/>
        </w:rPr>
        <w:t>‘</w:t>
      </w:r>
      <w:r w:rsidR="001531BB" w:rsidRPr="00D72E75">
        <w:rPr>
          <w:rFonts w:cstheme="minorHAnsi"/>
        </w:rPr>
        <w:t>womaned</w:t>
      </w:r>
      <w:r w:rsidR="00F44A38">
        <w:rPr>
          <w:rFonts w:cstheme="minorHAnsi"/>
        </w:rPr>
        <w:t>’</w:t>
      </w:r>
      <w:r w:rsidR="001531BB" w:rsidRPr="00D72E75">
        <w:rPr>
          <w:rFonts w:cstheme="minorHAnsi"/>
        </w:rPr>
        <w:t xml:space="preserve"> by society and subjected to misogynistic discrimination as a result, and who answers yes to the question, posed publicly or in the innermost realms of thought, as to whether they’re a woman or not? The intersection of those two conditions arguably marks the status of belonging to womanhood in ways that do not depend on reproductive biology</w:t>
      </w:r>
      <w:r w:rsidR="003167F3">
        <w:rPr>
          <w:rFonts w:cstheme="minorHAnsi"/>
        </w:rPr>
        <w:t>.”</w:t>
      </w:r>
      <w:r w:rsidR="001531BB" w:rsidRPr="00D72E75">
        <w:rPr>
          <w:rFonts w:cstheme="minorHAnsi"/>
        </w:rPr>
        <w:t xml:space="preserve"> (Stryker 2020) </w:t>
      </w:r>
      <w:r w:rsidR="00A9608A" w:rsidRPr="00D72E75">
        <w:rPr>
          <w:rFonts w:cstheme="minorHAnsi"/>
        </w:rPr>
        <w:t xml:space="preserve">Beauvoir </w:t>
      </w:r>
      <w:r w:rsidR="003120E2" w:rsidRPr="00D72E75">
        <w:rPr>
          <w:rFonts w:cstheme="minorHAnsi"/>
        </w:rPr>
        <w:t>most notably inspired</w:t>
      </w:r>
      <w:r w:rsidR="00A9608A" w:rsidRPr="00D72E75">
        <w:rPr>
          <w:rFonts w:cstheme="minorHAnsi"/>
        </w:rPr>
        <w:t xml:space="preserve"> Judith </w:t>
      </w:r>
      <w:r w:rsidR="00CF46B1" w:rsidRPr="00D72E75">
        <w:rPr>
          <w:rFonts w:cstheme="minorHAnsi"/>
        </w:rPr>
        <w:t xml:space="preserve">Butler </w:t>
      </w:r>
      <w:r w:rsidR="00A9608A" w:rsidRPr="00D72E75">
        <w:rPr>
          <w:rFonts w:cstheme="minorHAnsi"/>
        </w:rPr>
        <w:t xml:space="preserve">who </w:t>
      </w:r>
      <w:r w:rsidR="00CF46B1" w:rsidRPr="00D72E75">
        <w:rPr>
          <w:rFonts w:cstheme="minorHAnsi"/>
        </w:rPr>
        <w:t xml:space="preserve">built her </w:t>
      </w:r>
      <w:r w:rsidR="00A9608A" w:rsidRPr="00D72E75">
        <w:rPr>
          <w:rFonts w:cstheme="minorHAnsi"/>
        </w:rPr>
        <w:t xml:space="preserve">highly influential </w:t>
      </w:r>
      <w:r w:rsidR="00CF46B1" w:rsidRPr="00D72E75">
        <w:rPr>
          <w:rFonts w:cstheme="minorHAnsi"/>
        </w:rPr>
        <w:t>idea of</w:t>
      </w:r>
      <w:r w:rsidR="000A08EB" w:rsidRPr="00D72E75">
        <w:rPr>
          <w:rFonts w:cstheme="minorHAnsi"/>
        </w:rPr>
        <w:t xml:space="preserve"> gender performativity by, she claimed, building on Beauvoir’s theory</w:t>
      </w:r>
      <w:r w:rsidR="00CF46B1" w:rsidRPr="00D72E75">
        <w:rPr>
          <w:rFonts w:cstheme="minorHAnsi"/>
        </w:rPr>
        <w:t xml:space="preserve">.  </w:t>
      </w:r>
      <w:r w:rsidR="00D57D63" w:rsidRPr="00D72E75">
        <w:rPr>
          <w:rFonts w:cstheme="minorHAnsi"/>
        </w:rPr>
        <w:t xml:space="preserve"> </w:t>
      </w:r>
    </w:p>
    <w:p w14:paraId="1F5AC7EC" w14:textId="349530D0" w:rsidR="005932B3" w:rsidRPr="00D72E75" w:rsidRDefault="000A08EB" w:rsidP="000A08EB">
      <w:pPr>
        <w:spacing w:line="360" w:lineRule="auto"/>
        <w:ind w:firstLine="284"/>
        <w:rPr>
          <w:rFonts w:cstheme="minorHAnsi"/>
        </w:rPr>
      </w:pPr>
      <w:r w:rsidRPr="00D72E75">
        <w:rPr>
          <w:rFonts w:cstheme="minorHAnsi"/>
        </w:rPr>
        <w:t>Indeed</w:t>
      </w:r>
      <w:r w:rsidR="000F2D50">
        <w:rPr>
          <w:rFonts w:cstheme="minorHAnsi"/>
        </w:rPr>
        <w:t>,</w:t>
      </w:r>
      <w:r w:rsidRPr="00D72E75">
        <w:rPr>
          <w:rFonts w:cstheme="minorHAnsi"/>
        </w:rPr>
        <w:t xml:space="preserve"> Butler uses Beauvoir’s phrase about women being made not born to assert a literal mind over matter. She stretches Beauvoir’s existentialist </w:t>
      </w:r>
      <w:r w:rsidR="00161E47" w:rsidRPr="00D72E75">
        <w:rPr>
          <w:rFonts w:cstheme="minorHAnsi"/>
        </w:rPr>
        <w:t>understanding of</w:t>
      </w:r>
      <w:r w:rsidRPr="00D72E75">
        <w:rPr>
          <w:rFonts w:cstheme="minorHAnsi"/>
        </w:rPr>
        <w:t xml:space="preserve"> the body as the locus of intentionality to posit </w:t>
      </w:r>
      <w:r w:rsidR="001531BB" w:rsidRPr="00D72E75">
        <w:rPr>
          <w:rFonts w:cstheme="minorHAnsi"/>
        </w:rPr>
        <w:t xml:space="preserve">that </w:t>
      </w:r>
      <w:r w:rsidR="00161E47" w:rsidRPr="00D72E75">
        <w:rPr>
          <w:rFonts w:cstheme="minorHAnsi"/>
        </w:rPr>
        <w:t xml:space="preserve">‘sex’ itself </w:t>
      </w:r>
      <w:r w:rsidR="001531BB" w:rsidRPr="00D72E75">
        <w:rPr>
          <w:rFonts w:cstheme="minorHAnsi"/>
        </w:rPr>
        <w:t xml:space="preserve">derives from such intentionality, </w:t>
      </w:r>
      <w:r w:rsidR="00161E47" w:rsidRPr="00D72E75">
        <w:rPr>
          <w:rFonts w:cstheme="minorHAnsi"/>
        </w:rPr>
        <w:t xml:space="preserve">via gender performance, </w:t>
      </w:r>
      <w:r w:rsidR="000F2D50">
        <w:rPr>
          <w:rFonts w:cstheme="minorHAnsi"/>
        </w:rPr>
        <w:t>through</w:t>
      </w:r>
      <w:r w:rsidRPr="00D72E75">
        <w:rPr>
          <w:rFonts w:cstheme="minorHAnsi"/>
        </w:rPr>
        <w:t xml:space="preserve"> the crystallization of customs </w:t>
      </w:r>
      <w:r w:rsidR="00161E47" w:rsidRPr="00D72E75">
        <w:rPr>
          <w:rFonts w:cstheme="minorHAnsi"/>
        </w:rPr>
        <w:t xml:space="preserve">and traditions </w:t>
      </w:r>
      <w:r w:rsidRPr="00D72E75">
        <w:rPr>
          <w:rFonts w:cstheme="minorHAnsi"/>
        </w:rPr>
        <w:t xml:space="preserve">that can ultimately be turned into choice: </w:t>
      </w:r>
      <w:r w:rsidR="00F44A38">
        <w:rPr>
          <w:rFonts w:cstheme="minorHAnsi"/>
        </w:rPr>
        <w:t>“</w:t>
      </w:r>
      <w:r w:rsidRPr="00D72E75">
        <w:rPr>
          <w:rFonts w:cstheme="minorHAnsi"/>
        </w:rPr>
        <w:t>Sex is a sedimentation of gender norms that produces the peculiar phenomenon of natural sex</w:t>
      </w:r>
      <w:r w:rsidR="00F44A38">
        <w:rPr>
          <w:rFonts w:cstheme="minorHAnsi"/>
        </w:rPr>
        <w:t>”</w:t>
      </w:r>
      <w:r w:rsidRPr="00D72E75">
        <w:rPr>
          <w:rFonts w:cstheme="minorHAnsi"/>
        </w:rPr>
        <w:t xml:space="preserve"> (1988</w:t>
      </w:r>
      <w:r w:rsidR="001531BB" w:rsidRPr="00D72E75">
        <w:rPr>
          <w:rFonts w:cstheme="minorHAnsi"/>
        </w:rPr>
        <w:t>,</w:t>
      </w:r>
      <w:r w:rsidRPr="00D72E75">
        <w:rPr>
          <w:rFonts w:cstheme="minorHAnsi"/>
        </w:rPr>
        <w:t xml:space="preserve"> </w:t>
      </w:r>
      <w:r w:rsidRPr="00D72E75">
        <w:rPr>
          <w:rFonts w:cstheme="minorHAnsi"/>
        </w:rPr>
        <w:lastRenderedPageBreak/>
        <w:t xml:space="preserve">524). </w:t>
      </w:r>
      <w:r w:rsidR="001531BB" w:rsidRPr="00D72E75">
        <w:rPr>
          <w:rFonts w:cstheme="minorHAnsi"/>
        </w:rPr>
        <w:t xml:space="preserve">Indeed, she says, </w:t>
      </w:r>
      <w:r w:rsidR="00F44A38">
        <w:rPr>
          <w:rFonts w:cstheme="minorHAnsi"/>
        </w:rPr>
        <w:t>“</w:t>
      </w:r>
      <w:r w:rsidR="001531BB" w:rsidRPr="00D72E75">
        <w:rPr>
          <w:rFonts w:cstheme="minorHAnsi"/>
        </w:rPr>
        <w:t>Because what we become is not what we already are, gender is dislodged from sex</w:t>
      </w:r>
      <w:r w:rsidR="00F44A38">
        <w:rPr>
          <w:rFonts w:cstheme="minorHAnsi"/>
        </w:rPr>
        <w:t>”</w:t>
      </w:r>
      <w:r w:rsidR="001531BB" w:rsidRPr="00D72E75">
        <w:rPr>
          <w:rFonts w:cstheme="minorHAnsi"/>
        </w:rPr>
        <w:t xml:space="preserve"> (1987, 128). Here, gender </w:t>
      </w:r>
      <w:r w:rsidR="001531BB" w:rsidRPr="00D72E75">
        <w:rPr>
          <w:rFonts w:cstheme="minorHAnsi"/>
          <w:i/>
          <w:iCs/>
        </w:rPr>
        <w:t>is</w:t>
      </w:r>
      <w:r w:rsidR="001531BB" w:rsidRPr="00D72E75">
        <w:rPr>
          <w:rFonts w:cstheme="minorHAnsi"/>
        </w:rPr>
        <w:t xml:space="preserve"> intentionality; gender is </w:t>
      </w:r>
      <w:r w:rsidR="00F44A38">
        <w:rPr>
          <w:rFonts w:cstheme="minorHAnsi"/>
        </w:rPr>
        <w:t>“</w:t>
      </w:r>
      <w:r w:rsidR="001531BB" w:rsidRPr="00D72E75">
        <w:rPr>
          <w:rFonts w:cstheme="minorHAnsi"/>
        </w:rPr>
        <w:t>an active style of living one’s body in the world</w:t>
      </w:r>
      <w:r w:rsidR="00F44A38">
        <w:rPr>
          <w:rFonts w:cstheme="minorHAnsi"/>
        </w:rPr>
        <w:t>”</w:t>
      </w:r>
      <w:r w:rsidR="001531BB" w:rsidRPr="00D72E75">
        <w:rPr>
          <w:rFonts w:cstheme="minorHAnsi"/>
        </w:rPr>
        <w:t xml:space="preserve"> (1987, 131). </w:t>
      </w:r>
      <w:r w:rsidR="00D402DE">
        <w:rPr>
          <w:rFonts w:cstheme="minorHAnsi"/>
        </w:rPr>
        <w:t>Most particularly g</w:t>
      </w:r>
      <w:r w:rsidR="005F0873" w:rsidRPr="00D72E75">
        <w:rPr>
          <w:rFonts w:cstheme="minorHAnsi"/>
        </w:rPr>
        <w:t>ender is performative, and as a performance of high theatre i</w:t>
      </w:r>
      <w:r w:rsidR="001531BB" w:rsidRPr="00D72E75">
        <w:rPr>
          <w:rFonts w:cstheme="minorHAnsi"/>
        </w:rPr>
        <w:t>t</w:t>
      </w:r>
      <w:r w:rsidR="005F0873" w:rsidRPr="00D72E75">
        <w:rPr>
          <w:rFonts w:cstheme="minorHAnsi"/>
        </w:rPr>
        <w:t xml:space="preserve"> produces the illusion of a real substance</w:t>
      </w:r>
      <w:r w:rsidR="000F2D50">
        <w:rPr>
          <w:rFonts w:cstheme="minorHAnsi"/>
        </w:rPr>
        <w:t>,</w:t>
      </w:r>
      <w:r w:rsidR="005F0873" w:rsidRPr="00D72E75">
        <w:rPr>
          <w:rFonts w:cstheme="minorHAnsi"/>
        </w:rPr>
        <w:t xml:space="preserve"> o</w:t>
      </w:r>
      <w:r w:rsidR="001531BB" w:rsidRPr="00D72E75">
        <w:rPr>
          <w:rFonts w:cstheme="minorHAnsi"/>
        </w:rPr>
        <w:t>f expressing outwardly what is a true</w:t>
      </w:r>
      <w:r w:rsidR="005F0873" w:rsidRPr="00D72E75">
        <w:rPr>
          <w:rFonts w:cstheme="minorHAnsi"/>
        </w:rPr>
        <w:t xml:space="preserve"> essence within. But gender itself is an </w:t>
      </w:r>
      <w:r w:rsidR="00F44A38">
        <w:rPr>
          <w:rFonts w:cstheme="minorHAnsi"/>
        </w:rPr>
        <w:t>“</w:t>
      </w:r>
      <w:r w:rsidR="005F0873" w:rsidRPr="00D72E75">
        <w:rPr>
          <w:rFonts w:cstheme="minorHAnsi"/>
        </w:rPr>
        <w:t>aspect of identity gradually acquired</w:t>
      </w:r>
      <w:r w:rsidR="00F44A38">
        <w:rPr>
          <w:rFonts w:cstheme="minorHAnsi"/>
        </w:rPr>
        <w:t>”</w:t>
      </w:r>
      <w:r w:rsidR="005F0873" w:rsidRPr="00D72E75">
        <w:rPr>
          <w:rFonts w:cstheme="minorHAnsi"/>
        </w:rPr>
        <w:t xml:space="preserve"> and therefore </w:t>
      </w:r>
      <w:r w:rsidR="00F44A38">
        <w:rPr>
          <w:rFonts w:cstheme="minorHAnsi"/>
        </w:rPr>
        <w:t>“</w:t>
      </w:r>
      <w:r w:rsidR="005F0873" w:rsidRPr="00D72E75">
        <w:rPr>
          <w:rFonts w:cstheme="minorHAnsi"/>
        </w:rPr>
        <w:t>it becomes unclear whether being a given sex has any necessary consequence for becoming a given gender</w:t>
      </w:r>
      <w:r w:rsidR="00F44A38">
        <w:rPr>
          <w:rFonts w:cstheme="minorHAnsi"/>
        </w:rPr>
        <w:t>”</w:t>
      </w:r>
      <w:r w:rsidR="004F05D2">
        <w:rPr>
          <w:rFonts w:cstheme="minorHAnsi"/>
        </w:rPr>
        <w:t xml:space="preserve"> (1986, 35).</w:t>
      </w:r>
      <w:r w:rsidR="005F0873" w:rsidRPr="00D72E75">
        <w:rPr>
          <w:rFonts w:cstheme="minorHAnsi"/>
        </w:rPr>
        <w:t xml:space="preserve"> </w:t>
      </w:r>
      <w:r w:rsidR="00D871E5" w:rsidRPr="00D72E75">
        <w:rPr>
          <w:rFonts w:cstheme="minorHAnsi"/>
        </w:rPr>
        <w:t>These</w:t>
      </w:r>
      <w:r w:rsidR="005F0873" w:rsidRPr="00D72E75">
        <w:rPr>
          <w:rFonts w:cstheme="minorHAnsi"/>
        </w:rPr>
        <w:t xml:space="preserve"> conclusions, in Butler’s view, are the inevitable endpoint of Beauvoir’s ideas, though</w:t>
      </w:r>
      <w:r w:rsidR="00D871E5" w:rsidRPr="00D72E75">
        <w:rPr>
          <w:rFonts w:cstheme="minorHAnsi"/>
        </w:rPr>
        <w:t xml:space="preserve">, </w:t>
      </w:r>
      <w:r w:rsidR="00161E47" w:rsidRPr="00D72E75">
        <w:rPr>
          <w:rFonts w:cstheme="minorHAnsi"/>
        </w:rPr>
        <w:t xml:space="preserve">as </w:t>
      </w:r>
      <w:r w:rsidR="00D871E5" w:rsidRPr="00D72E75">
        <w:rPr>
          <w:rFonts w:cstheme="minorHAnsi"/>
        </w:rPr>
        <w:t>she acknowledges,</w:t>
      </w:r>
      <w:r w:rsidR="005F0873" w:rsidRPr="00D72E75">
        <w:rPr>
          <w:rFonts w:cstheme="minorHAnsi"/>
        </w:rPr>
        <w:t xml:space="preserve"> Beauvoir herself did not t</w:t>
      </w:r>
      <w:r w:rsidR="00D871E5" w:rsidRPr="00D72E75">
        <w:rPr>
          <w:rFonts w:cstheme="minorHAnsi"/>
        </w:rPr>
        <w:t xml:space="preserve">ake them </w:t>
      </w:r>
      <w:r w:rsidR="00161E47" w:rsidRPr="00D72E75">
        <w:rPr>
          <w:rFonts w:cstheme="minorHAnsi"/>
        </w:rPr>
        <w:t>in this direction.</w:t>
      </w:r>
      <w:r w:rsidR="005F0873" w:rsidRPr="00D72E75">
        <w:rPr>
          <w:rFonts w:cstheme="minorHAnsi"/>
        </w:rPr>
        <w:t xml:space="preserve"> </w:t>
      </w:r>
    </w:p>
    <w:p w14:paraId="5E3154AA" w14:textId="71FFBB43" w:rsidR="000A08EB" w:rsidRPr="00D72E75" w:rsidRDefault="005932B3" w:rsidP="00CE2C3A">
      <w:pPr>
        <w:spacing w:line="360" w:lineRule="auto"/>
        <w:ind w:firstLine="284"/>
        <w:rPr>
          <w:rFonts w:cstheme="minorHAnsi"/>
        </w:rPr>
      </w:pPr>
      <w:r w:rsidRPr="00D72E75">
        <w:rPr>
          <w:rFonts w:cstheme="minorHAnsi"/>
        </w:rPr>
        <w:t xml:space="preserve">What is beneath this performance? What happens when the masquerade is </w:t>
      </w:r>
      <w:proofErr w:type="gramStart"/>
      <w:r w:rsidRPr="00D72E75">
        <w:rPr>
          <w:rFonts w:cstheme="minorHAnsi"/>
        </w:rPr>
        <w:t>over, when</w:t>
      </w:r>
      <w:proofErr w:type="gramEnd"/>
      <w:r w:rsidRPr="00D72E75">
        <w:rPr>
          <w:rFonts w:cstheme="minorHAnsi"/>
        </w:rPr>
        <w:t xml:space="preserve"> the mask is peeled away? </w:t>
      </w:r>
      <w:r w:rsidR="005F0873" w:rsidRPr="00D72E75">
        <w:rPr>
          <w:rFonts w:cstheme="minorHAnsi"/>
        </w:rPr>
        <w:t xml:space="preserve"> </w:t>
      </w:r>
      <w:r w:rsidR="001E417D">
        <w:rPr>
          <w:rFonts w:cstheme="minorHAnsi"/>
        </w:rPr>
        <w:t>I</w:t>
      </w:r>
      <w:r w:rsidRPr="00D72E75">
        <w:rPr>
          <w:rFonts w:cstheme="minorHAnsi"/>
        </w:rPr>
        <w:t xml:space="preserve">n </w:t>
      </w:r>
      <w:r w:rsidR="009936A7">
        <w:rPr>
          <w:rFonts w:cstheme="minorHAnsi"/>
        </w:rPr>
        <w:t xml:space="preserve">Butler’s </w:t>
      </w:r>
      <w:r w:rsidRPr="00D72E75">
        <w:rPr>
          <w:rFonts w:cstheme="minorHAnsi"/>
        </w:rPr>
        <w:t xml:space="preserve">critique of Foucault for not being sufficiently Foucauldian, </w:t>
      </w:r>
      <w:r w:rsidR="00541639">
        <w:rPr>
          <w:rFonts w:cstheme="minorHAnsi"/>
        </w:rPr>
        <w:t>in which she suggests he lets</w:t>
      </w:r>
      <w:r w:rsidRPr="00D72E75">
        <w:rPr>
          <w:rFonts w:cstheme="minorHAnsi"/>
        </w:rPr>
        <w:t xml:space="preserve"> slip, without </w:t>
      </w:r>
      <w:r w:rsidR="00541639">
        <w:rPr>
          <w:rFonts w:cstheme="minorHAnsi"/>
        </w:rPr>
        <w:t>intending</w:t>
      </w:r>
      <w:r w:rsidRPr="00D72E75">
        <w:rPr>
          <w:rFonts w:cstheme="minorHAnsi"/>
        </w:rPr>
        <w:t xml:space="preserve"> to, that there is a body outside the culture that gives it meaning or value, she </w:t>
      </w:r>
      <w:r w:rsidR="000F2D50">
        <w:rPr>
          <w:rFonts w:cstheme="minorHAnsi"/>
        </w:rPr>
        <w:t>indicates</w:t>
      </w:r>
      <w:r w:rsidRPr="00D72E75">
        <w:rPr>
          <w:rFonts w:cstheme="minorHAnsi"/>
        </w:rPr>
        <w:t xml:space="preserve"> that</w:t>
      </w:r>
      <w:r w:rsidR="00D402DE">
        <w:rPr>
          <w:rFonts w:cstheme="minorHAnsi"/>
        </w:rPr>
        <w:t>, on the contrary,</w:t>
      </w:r>
      <w:r w:rsidRPr="00D72E75">
        <w:rPr>
          <w:rFonts w:cstheme="minorHAnsi"/>
        </w:rPr>
        <w:t xml:space="preserve"> the style o</w:t>
      </w:r>
      <w:r w:rsidR="00A95825">
        <w:rPr>
          <w:rFonts w:cstheme="minorHAnsi"/>
        </w:rPr>
        <w:t>r</w:t>
      </w:r>
      <w:r w:rsidRPr="00D72E75">
        <w:rPr>
          <w:rFonts w:cstheme="minorHAnsi"/>
        </w:rPr>
        <w:t xml:space="preserve"> surface is all there is: beneath the artifice</w:t>
      </w:r>
      <w:r w:rsidR="000F2D50">
        <w:rPr>
          <w:rFonts w:cstheme="minorHAnsi"/>
        </w:rPr>
        <w:t xml:space="preserve"> is nothing. As she says, </w:t>
      </w:r>
      <w:r w:rsidR="00F44A38">
        <w:rPr>
          <w:rFonts w:cstheme="minorHAnsi"/>
        </w:rPr>
        <w:t>“</w:t>
      </w:r>
      <w:r w:rsidR="00434839" w:rsidRPr="00D72E75">
        <w:rPr>
          <w:rFonts w:cstheme="minorHAnsi"/>
        </w:rPr>
        <w:t xml:space="preserve">There is, in my view, </w:t>
      </w:r>
      <w:r w:rsidR="00434839" w:rsidRPr="009936A7">
        <w:rPr>
          <w:rFonts w:cstheme="minorHAnsi"/>
          <w:i/>
          <w:iCs/>
        </w:rPr>
        <w:t>nothing</w:t>
      </w:r>
      <w:r w:rsidR="00434839" w:rsidRPr="00D72E75">
        <w:rPr>
          <w:rFonts w:cstheme="minorHAnsi"/>
        </w:rPr>
        <w:t xml:space="preserve"> about femaleness that is waiting to be expressed</w:t>
      </w:r>
      <w:r w:rsidR="00F44A38">
        <w:rPr>
          <w:rFonts w:cstheme="minorHAnsi"/>
        </w:rPr>
        <w:t>”</w:t>
      </w:r>
      <w:r w:rsidR="00434839" w:rsidRPr="00D72E75">
        <w:rPr>
          <w:rFonts w:cstheme="minorHAnsi"/>
        </w:rPr>
        <w:t xml:space="preserve"> (</w:t>
      </w:r>
      <w:r w:rsidR="000F2D50">
        <w:rPr>
          <w:rFonts w:cstheme="minorHAnsi"/>
        </w:rPr>
        <w:t xml:space="preserve">Butler, 1989, </w:t>
      </w:r>
      <w:r w:rsidR="00434839" w:rsidRPr="00D72E75">
        <w:rPr>
          <w:rFonts w:cstheme="minorHAnsi"/>
        </w:rPr>
        <w:t>528</w:t>
      </w:r>
      <w:r w:rsidR="009936A7">
        <w:rPr>
          <w:rFonts w:cstheme="minorHAnsi"/>
        </w:rPr>
        <w:t>; my emphasis</w:t>
      </w:r>
      <w:r w:rsidR="00434839" w:rsidRPr="00D72E75">
        <w:rPr>
          <w:rFonts w:cstheme="minorHAnsi"/>
        </w:rPr>
        <w:t>)</w:t>
      </w:r>
      <w:r w:rsidRPr="00D72E75">
        <w:rPr>
          <w:rFonts w:cstheme="minorHAnsi"/>
        </w:rPr>
        <w:t xml:space="preserve">. This resonates </w:t>
      </w:r>
      <w:r w:rsidR="00541639">
        <w:rPr>
          <w:rFonts w:cstheme="minorHAnsi"/>
        </w:rPr>
        <w:t>more broadly with deconstructionist</w:t>
      </w:r>
      <w:r w:rsidR="003221B5">
        <w:rPr>
          <w:rFonts w:cstheme="minorHAnsi"/>
        </w:rPr>
        <w:t>/post-structuralist</w:t>
      </w:r>
      <w:r w:rsidR="00541639">
        <w:rPr>
          <w:rFonts w:cstheme="minorHAnsi"/>
        </w:rPr>
        <w:t xml:space="preserve"> approaches</w:t>
      </w:r>
      <w:r w:rsidRPr="00D72E75">
        <w:rPr>
          <w:rFonts w:cstheme="minorHAnsi"/>
        </w:rPr>
        <w:t xml:space="preserve"> as well as </w:t>
      </w:r>
      <w:r w:rsidR="00541639">
        <w:rPr>
          <w:rFonts w:cstheme="minorHAnsi"/>
        </w:rPr>
        <w:t xml:space="preserve">with </w:t>
      </w:r>
      <w:r w:rsidRPr="00D72E75">
        <w:rPr>
          <w:rFonts w:cstheme="minorHAnsi"/>
        </w:rPr>
        <w:t xml:space="preserve">Lacanian psychoanalysis, where the feminine is the marginalized, excluded from the </w:t>
      </w:r>
      <w:r w:rsidR="003221B5">
        <w:rPr>
          <w:rFonts w:cstheme="minorHAnsi"/>
        </w:rPr>
        <w:t xml:space="preserve">phallogocentric </w:t>
      </w:r>
      <w:r w:rsidRPr="00D72E75">
        <w:rPr>
          <w:rFonts w:cstheme="minorHAnsi"/>
        </w:rPr>
        <w:t xml:space="preserve">realm of language and culture, as illustrated in Andrea Chu’s  statement: </w:t>
      </w:r>
      <w:r w:rsidR="00F44A38">
        <w:rPr>
          <w:rFonts w:cstheme="minorHAnsi"/>
        </w:rPr>
        <w:t>“</w:t>
      </w:r>
      <w:r w:rsidRPr="00D72E75">
        <w:rPr>
          <w:rFonts w:cstheme="minorHAnsi"/>
        </w:rPr>
        <w:t xml:space="preserve">I’ll define as </w:t>
      </w:r>
      <w:r w:rsidRPr="00D72E75">
        <w:rPr>
          <w:rFonts w:cstheme="minorHAnsi"/>
          <w:i/>
          <w:iCs/>
        </w:rPr>
        <w:t>female</w:t>
      </w:r>
      <w:r w:rsidRPr="00D72E75">
        <w:rPr>
          <w:rFonts w:cstheme="minorHAnsi"/>
        </w:rPr>
        <w:t xml:space="preserve"> any psychic operation in which the self is sacrificed to make room for the desires of another… the self is hollowed out, made into an incubator for an alien force</w:t>
      </w:r>
      <w:r w:rsidR="00F44A38">
        <w:rPr>
          <w:rFonts w:cstheme="minorHAnsi"/>
        </w:rPr>
        <w:t>”</w:t>
      </w:r>
      <w:r w:rsidRPr="00D72E75">
        <w:rPr>
          <w:rFonts w:cstheme="minorHAnsi"/>
        </w:rPr>
        <w:t xml:space="preserve"> (2019, 11)</w:t>
      </w:r>
      <w:r w:rsidR="00F44A38">
        <w:rPr>
          <w:rFonts w:cstheme="minorHAnsi"/>
        </w:rPr>
        <w:t>.</w:t>
      </w:r>
      <w:r w:rsidR="00C7046A">
        <w:rPr>
          <w:rStyle w:val="FootnoteReference"/>
          <w:rFonts w:cstheme="minorHAnsi"/>
        </w:rPr>
        <w:footnoteReference w:id="2"/>
      </w:r>
      <w:r w:rsidRPr="00D72E75">
        <w:rPr>
          <w:rFonts w:cstheme="minorHAnsi"/>
        </w:rPr>
        <w:t xml:space="preserve"> Thus Jacqueline Rose (2023) can make the same criticism of Beauvoir that Butler made of Foucault</w:t>
      </w:r>
      <w:r w:rsidR="00CE2C3A" w:rsidRPr="00D72E75">
        <w:rPr>
          <w:rFonts w:cstheme="minorHAnsi"/>
        </w:rPr>
        <w:t xml:space="preserve">: </w:t>
      </w:r>
      <w:r w:rsidR="00F44A38">
        <w:rPr>
          <w:rFonts w:cstheme="minorHAnsi"/>
        </w:rPr>
        <w:t>“</w:t>
      </w:r>
      <w:r w:rsidR="00CE2C3A" w:rsidRPr="00D72E75">
        <w:rPr>
          <w:rFonts w:cstheme="minorHAnsi"/>
        </w:rPr>
        <w:t xml:space="preserve">the still-radical edge of de Beauvoir’s statement [about women being made not born] conceals its more conservative premise… which implies that </w:t>
      </w:r>
      <w:r w:rsidR="00F44A38">
        <w:rPr>
          <w:rFonts w:cstheme="minorHAnsi"/>
        </w:rPr>
        <w:t>‘</w:t>
      </w:r>
      <w:r w:rsidR="00CE2C3A" w:rsidRPr="00D72E75">
        <w:rPr>
          <w:rFonts w:cstheme="minorHAnsi"/>
        </w:rPr>
        <w:t>becoming a woman</w:t>
      </w:r>
      <w:r w:rsidR="00F44A38">
        <w:rPr>
          <w:rFonts w:cstheme="minorHAnsi"/>
        </w:rPr>
        <w:t>’</w:t>
      </w:r>
      <w:r w:rsidR="00CE2C3A" w:rsidRPr="00D72E75">
        <w:rPr>
          <w:rFonts w:cstheme="minorHAnsi"/>
        </w:rPr>
        <w:t xml:space="preserve"> is something that biological females, one way or another, manage to do, however restrictive their lives then become… Meanwhile the idea that ‘female’ is some kind of primordial condition remains, as if it were the bedrock of all limitations to follow</w:t>
      </w:r>
      <w:r w:rsidR="00F44A38">
        <w:rPr>
          <w:rFonts w:cstheme="minorHAnsi"/>
        </w:rPr>
        <w:t>.”</w:t>
      </w:r>
      <w:r w:rsidR="003221B5">
        <w:rPr>
          <w:rFonts w:cstheme="minorHAnsi"/>
        </w:rPr>
        <w:t xml:space="preserve"> Indeed, in </w:t>
      </w:r>
      <w:r w:rsidR="002D7FB3">
        <w:rPr>
          <w:rFonts w:cstheme="minorHAnsi"/>
          <w:i/>
          <w:iCs/>
        </w:rPr>
        <w:t>Gender Trouble</w:t>
      </w:r>
      <w:r w:rsidR="003221B5">
        <w:rPr>
          <w:rFonts w:cstheme="minorHAnsi"/>
        </w:rPr>
        <w:t xml:space="preserve"> (1990) Butler agrees with Jacqueline Rose’s take on Lacan that the Law is both prohibitive and generative: the ‘female’ is created through lack, </w:t>
      </w:r>
      <w:proofErr w:type="gramStart"/>
      <w:r w:rsidR="003221B5">
        <w:rPr>
          <w:rFonts w:cstheme="minorHAnsi"/>
        </w:rPr>
        <w:t>loss</w:t>
      </w:r>
      <w:proofErr w:type="gramEnd"/>
      <w:r w:rsidR="003221B5">
        <w:rPr>
          <w:rFonts w:cstheme="minorHAnsi"/>
        </w:rPr>
        <w:t xml:space="preserve"> and deficit. It is the ultimate hole.</w:t>
      </w:r>
    </w:p>
    <w:p w14:paraId="300B4E72" w14:textId="50DD273B" w:rsidR="002C2818" w:rsidRDefault="00C10E27" w:rsidP="00546BDB">
      <w:pPr>
        <w:spacing w:line="360" w:lineRule="auto"/>
        <w:ind w:firstLine="284"/>
        <w:rPr>
          <w:rFonts w:cstheme="minorHAnsi"/>
        </w:rPr>
      </w:pPr>
      <w:r w:rsidRPr="00D72E75">
        <w:rPr>
          <w:rFonts w:cstheme="minorHAnsi"/>
        </w:rPr>
        <w:t>M</w:t>
      </w:r>
      <w:r w:rsidR="00583586" w:rsidRPr="00D72E75">
        <w:rPr>
          <w:rFonts w:cstheme="minorHAnsi"/>
        </w:rPr>
        <w:t>y</w:t>
      </w:r>
      <w:r w:rsidR="002C7E04" w:rsidRPr="00D72E75">
        <w:rPr>
          <w:rFonts w:cstheme="minorHAnsi"/>
        </w:rPr>
        <w:t xml:space="preserve"> aim </w:t>
      </w:r>
      <w:r w:rsidRPr="00D72E75">
        <w:rPr>
          <w:rFonts w:cstheme="minorHAnsi"/>
        </w:rPr>
        <w:t>in</w:t>
      </w:r>
      <w:r w:rsidR="002C7E04" w:rsidRPr="00D72E75">
        <w:rPr>
          <w:rFonts w:cstheme="minorHAnsi"/>
        </w:rPr>
        <w:t xml:space="preserve"> this paper is</w:t>
      </w:r>
      <w:r w:rsidR="00583586" w:rsidRPr="00D72E75">
        <w:rPr>
          <w:rFonts w:cstheme="minorHAnsi"/>
        </w:rPr>
        <w:t xml:space="preserve"> </w:t>
      </w:r>
      <w:r w:rsidRPr="00D72E75">
        <w:rPr>
          <w:rFonts w:cstheme="minorHAnsi"/>
        </w:rPr>
        <w:t xml:space="preserve">to </w:t>
      </w:r>
      <w:r w:rsidR="00161E47" w:rsidRPr="00D72E75">
        <w:rPr>
          <w:rFonts w:cstheme="minorHAnsi"/>
        </w:rPr>
        <w:t>challenge this interpretation of Beauvoir</w:t>
      </w:r>
      <w:r w:rsidR="00D871E5" w:rsidRPr="00D72E75">
        <w:rPr>
          <w:rFonts w:cstheme="minorHAnsi"/>
        </w:rPr>
        <w:t xml:space="preserve"> </w:t>
      </w:r>
      <w:r w:rsidR="00CE2C3A" w:rsidRPr="00D72E75">
        <w:rPr>
          <w:rFonts w:cstheme="minorHAnsi"/>
        </w:rPr>
        <w:t xml:space="preserve">by </w:t>
      </w:r>
      <w:r w:rsidR="000F2D50">
        <w:rPr>
          <w:rFonts w:cstheme="minorHAnsi"/>
        </w:rPr>
        <w:t xml:space="preserve">returning </w:t>
      </w:r>
      <w:r w:rsidR="00CE2C3A" w:rsidRPr="00D72E75">
        <w:rPr>
          <w:rFonts w:cstheme="minorHAnsi"/>
        </w:rPr>
        <w:t xml:space="preserve">not </w:t>
      </w:r>
      <w:r w:rsidR="000F2D50">
        <w:rPr>
          <w:rFonts w:cstheme="minorHAnsi"/>
        </w:rPr>
        <w:t xml:space="preserve">to </w:t>
      </w:r>
      <w:r w:rsidR="00CE2C3A" w:rsidRPr="00D72E75">
        <w:rPr>
          <w:rFonts w:cstheme="minorHAnsi"/>
        </w:rPr>
        <w:t xml:space="preserve">what Butler attributes to Beauvoir but what Beauvoir </w:t>
      </w:r>
      <w:proofErr w:type="gramStart"/>
      <w:r w:rsidR="00CE2C3A" w:rsidRPr="00D72E75">
        <w:rPr>
          <w:rFonts w:cstheme="minorHAnsi"/>
        </w:rPr>
        <w:t>actually says</w:t>
      </w:r>
      <w:proofErr w:type="gramEnd"/>
      <w:r w:rsidR="00CE2C3A" w:rsidRPr="00D72E75">
        <w:rPr>
          <w:rFonts w:cstheme="minorHAnsi"/>
        </w:rPr>
        <w:t xml:space="preserve"> (and means). This is important because, among other things, s</w:t>
      </w:r>
      <w:r w:rsidR="00A47FF3" w:rsidRPr="00D72E75">
        <w:rPr>
          <w:rFonts w:cstheme="minorHAnsi"/>
        </w:rPr>
        <w:t xml:space="preserve">ince Butler so explicitly claims to have built </w:t>
      </w:r>
      <w:r w:rsidR="003F65AD" w:rsidRPr="00D72E75">
        <w:rPr>
          <w:rFonts w:cstheme="minorHAnsi"/>
        </w:rPr>
        <w:t>her famous theory of gender performativity up</w:t>
      </w:r>
      <w:r w:rsidR="00A47FF3" w:rsidRPr="00D72E75">
        <w:rPr>
          <w:rFonts w:cstheme="minorHAnsi"/>
        </w:rPr>
        <w:t xml:space="preserve">on Beauvoir’s work, many sociologists, indeed, understand </w:t>
      </w:r>
      <w:r w:rsidR="00CE2C3A" w:rsidRPr="00D72E75">
        <w:rPr>
          <w:rFonts w:cstheme="minorHAnsi"/>
        </w:rPr>
        <w:t xml:space="preserve">(and teach) </w:t>
      </w:r>
      <w:r w:rsidR="00A47FF3" w:rsidRPr="00D72E75">
        <w:rPr>
          <w:rFonts w:cstheme="minorHAnsi"/>
        </w:rPr>
        <w:lastRenderedPageBreak/>
        <w:t xml:space="preserve">Beauvoir </w:t>
      </w:r>
      <w:r w:rsidR="00A47FF3" w:rsidRPr="00D72E75">
        <w:rPr>
          <w:rFonts w:cstheme="minorHAnsi"/>
          <w:i/>
          <w:iCs/>
        </w:rPr>
        <w:t xml:space="preserve">through </w:t>
      </w:r>
      <w:r w:rsidR="00A47FF3" w:rsidRPr="00D72E75">
        <w:rPr>
          <w:rFonts w:cstheme="minorHAnsi"/>
        </w:rPr>
        <w:t>Butler</w:t>
      </w:r>
      <w:r w:rsidR="00CE2C3A" w:rsidRPr="00D72E75">
        <w:rPr>
          <w:rFonts w:cstheme="minorHAnsi"/>
        </w:rPr>
        <w:t xml:space="preserve">. This makes </w:t>
      </w:r>
      <w:r w:rsidR="00A47FF3" w:rsidRPr="00D72E75">
        <w:rPr>
          <w:rFonts w:cstheme="minorHAnsi"/>
        </w:rPr>
        <w:t xml:space="preserve">it particularly important to ensure Beauvoir’s thought is accurately presented and not </w:t>
      </w:r>
      <w:r w:rsidR="00CE2C3A" w:rsidRPr="00D72E75">
        <w:rPr>
          <w:rFonts w:cstheme="minorHAnsi"/>
        </w:rPr>
        <w:t xml:space="preserve">viewed </w:t>
      </w:r>
      <w:r w:rsidR="00A47FF3" w:rsidRPr="00D72E75">
        <w:rPr>
          <w:rFonts w:cstheme="minorHAnsi"/>
        </w:rPr>
        <w:t>through a glass darkly.</w:t>
      </w:r>
      <w:r w:rsidR="00CE2C3A" w:rsidRPr="00D72E75">
        <w:rPr>
          <w:rFonts w:cstheme="minorHAnsi"/>
        </w:rPr>
        <w:t xml:space="preserve"> </w:t>
      </w:r>
      <w:r w:rsidR="00F1435A" w:rsidRPr="00D72E75">
        <w:rPr>
          <w:rFonts w:cstheme="minorHAnsi"/>
        </w:rPr>
        <w:t>I use this expression because it is impossible to read Beauvoir and not see that s</w:t>
      </w:r>
      <w:r w:rsidR="005C2D8D" w:rsidRPr="00D72E75">
        <w:rPr>
          <w:rFonts w:cstheme="minorHAnsi"/>
        </w:rPr>
        <w:t>ex is</w:t>
      </w:r>
      <w:r w:rsidR="00583586" w:rsidRPr="00D72E75">
        <w:rPr>
          <w:rFonts w:cstheme="minorHAnsi"/>
        </w:rPr>
        <w:t xml:space="preserve"> </w:t>
      </w:r>
      <w:r w:rsidR="00F1435A" w:rsidRPr="00D72E75">
        <w:rPr>
          <w:rFonts w:cstheme="minorHAnsi"/>
        </w:rPr>
        <w:t>deeply</w:t>
      </w:r>
      <w:r w:rsidR="005C2D8D" w:rsidRPr="00D72E75">
        <w:rPr>
          <w:rFonts w:cstheme="minorHAnsi"/>
        </w:rPr>
        <w:t xml:space="preserve"> important to Beauvoir</w:t>
      </w:r>
      <w:r w:rsidR="00583586" w:rsidRPr="00D72E75">
        <w:rPr>
          <w:rFonts w:cstheme="minorHAnsi"/>
        </w:rPr>
        <w:t>’s account of women</w:t>
      </w:r>
      <w:r w:rsidR="00F44A38">
        <w:rPr>
          <w:rFonts w:cstheme="minorHAnsi"/>
        </w:rPr>
        <w:t>—</w:t>
      </w:r>
      <w:r w:rsidR="00583586" w:rsidRPr="00D72E75">
        <w:rPr>
          <w:rFonts w:cstheme="minorHAnsi"/>
        </w:rPr>
        <w:t xml:space="preserve">what </w:t>
      </w:r>
      <w:r w:rsidR="000F2D50">
        <w:rPr>
          <w:rFonts w:cstheme="minorHAnsi"/>
        </w:rPr>
        <w:t>we</w:t>
      </w:r>
      <w:r w:rsidR="00583586" w:rsidRPr="00D72E75">
        <w:rPr>
          <w:rFonts w:cstheme="minorHAnsi"/>
        </w:rPr>
        <w:t xml:space="preserve"> are and what </w:t>
      </w:r>
      <w:r w:rsidR="000F2D50">
        <w:rPr>
          <w:rFonts w:cstheme="minorHAnsi"/>
        </w:rPr>
        <w:t>we</w:t>
      </w:r>
      <w:r w:rsidR="00583586" w:rsidRPr="00D72E75">
        <w:rPr>
          <w:rFonts w:cstheme="minorHAnsi"/>
        </w:rPr>
        <w:t xml:space="preserve"> can become</w:t>
      </w:r>
      <w:r w:rsidR="00CE2C3A" w:rsidRPr="00D72E75">
        <w:rPr>
          <w:rFonts w:cstheme="minorHAnsi"/>
        </w:rPr>
        <w:t xml:space="preserve"> in the future</w:t>
      </w:r>
      <w:r w:rsidR="00F44A38">
        <w:rPr>
          <w:rFonts w:cstheme="minorHAnsi"/>
        </w:rPr>
        <w:t>—</w:t>
      </w:r>
      <w:r w:rsidR="005C2D8D" w:rsidRPr="00D72E75">
        <w:rPr>
          <w:rFonts w:cstheme="minorHAnsi"/>
        </w:rPr>
        <w:t xml:space="preserve">and </w:t>
      </w:r>
      <w:r w:rsidR="00CE2C3A" w:rsidRPr="00D72E75">
        <w:rPr>
          <w:rFonts w:cstheme="minorHAnsi"/>
        </w:rPr>
        <w:t xml:space="preserve">for Beauvoir </w:t>
      </w:r>
      <w:r w:rsidR="005C2D8D" w:rsidRPr="00D72E75">
        <w:rPr>
          <w:rFonts w:cstheme="minorHAnsi"/>
        </w:rPr>
        <w:t xml:space="preserve">sexual difference is ontologically enduring </w:t>
      </w:r>
      <w:r w:rsidR="00C74AC7" w:rsidRPr="00D72E75">
        <w:rPr>
          <w:rFonts w:cstheme="minorHAnsi"/>
        </w:rPr>
        <w:t xml:space="preserve">and meaningful </w:t>
      </w:r>
      <w:r w:rsidR="005C2D8D" w:rsidRPr="00D72E75">
        <w:rPr>
          <w:rFonts w:cstheme="minorHAnsi"/>
        </w:rPr>
        <w:t>in a way Butler</w:t>
      </w:r>
      <w:r w:rsidR="00F1435A" w:rsidRPr="00D72E75">
        <w:rPr>
          <w:rFonts w:cstheme="minorHAnsi"/>
        </w:rPr>
        <w:t>’s ‘development’ of her ideas</w:t>
      </w:r>
      <w:r w:rsidR="005C2D8D" w:rsidRPr="00D72E75">
        <w:rPr>
          <w:rFonts w:cstheme="minorHAnsi"/>
        </w:rPr>
        <w:t xml:space="preserve"> </w:t>
      </w:r>
      <w:r w:rsidR="000F2D50">
        <w:rPr>
          <w:rFonts w:cstheme="minorHAnsi"/>
        </w:rPr>
        <w:t>denies</w:t>
      </w:r>
      <w:r w:rsidR="005C2D8D" w:rsidRPr="00D72E75">
        <w:rPr>
          <w:rFonts w:cstheme="minorHAnsi"/>
        </w:rPr>
        <w:t xml:space="preserve">. </w:t>
      </w:r>
      <w:r w:rsidR="00C74AC7" w:rsidRPr="00D72E75">
        <w:rPr>
          <w:rFonts w:cstheme="minorHAnsi"/>
        </w:rPr>
        <w:t xml:space="preserve">I am aware that </w:t>
      </w:r>
      <w:r w:rsidR="00666C64" w:rsidRPr="00D72E75">
        <w:rPr>
          <w:rFonts w:cstheme="minorHAnsi"/>
        </w:rPr>
        <w:t>an illustrious rollcall of</w:t>
      </w:r>
      <w:r w:rsidR="00C74AC7" w:rsidRPr="00D72E75">
        <w:rPr>
          <w:rFonts w:cstheme="minorHAnsi"/>
        </w:rPr>
        <w:t xml:space="preserve"> feminist philosophers and social theorists have already iterated this point, among</w:t>
      </w:r>
      <w:r w:rsidR="00F1435A" w:rsidRPr="00D72E75">
        <w:rPr>
          <w:rFonts w:cstheme="minorHAnsi"/>
        </w:rPr>
        <w:t>st</w:t>
      </w:r>
      <w:r w:rsidR="00C74AC7" w:rsidRPr="00D72E75">
        <w:rPr>
          <w:rFonts w:cstheme="minorHAnsi"/>
        </w:rPr>
        <w:t xml:space="preserve"> them Moria Gatens</w:t>
      </w:r>
      <w:r w:rsidR="000F2D50">
        <w:rPr>
          <w:rFonts w:cstheme="minorHAnsi"/>
        </w:rPr>
        <w:t xml:space="preserve"> (2003)</w:t>
      </w:r>
      <w:r w:rsidR="00C74AC7" w:rsidRPr="00D72E75">
        <w:rPr>
          <w:rFonts w:cstheme="minorHAnsi"/>
        </w:rPr>
        <w:t xml:space="preserve">, </w:t>
      </w:r>
      <w:r w:rsidR="00666C64" w:rsidRPr="00D72E75">
        <w:rPr>
          <w:rFonts w:cstheme="minorHAnsi"/>
        </w:rPr>
        <w:t xml:space="preserve">Sara </w:t>
      </w:r>
      <w:proofErr w:type="spellStart"/>
      <w:r w:rsidR="00666C64" w:rsidRPr="00D72E75">
        <w:rPr>
          <w:rFonts w:cstheme="minorHAnsi"/>
        </w:rPr>
        <w:t>Hein</w:t>
      </w:r>
      <w:r w:rsidR="009936A7">
        <w:t>ä</w:t>
      </w:r>
      <w:r w:rsidR="00666C64" w:rsidRPr="00D72E75">
        <w:rPr>
          <w:rFonts w:cstheme="minorHAnsi"/>
        </w:rPr>
        <w:t>maa</w:t>
      </w:r>
      <w:proofErr w:type="spellEnd"/>
      <w:r w:rsidR="000F2D50">
        <w:rPr>
          <w:rFonts w:cstheme="minorHAnsi"/>
        </w:rPr>
        <w:t xml:space="preserve"> (1997)</w:t>
      </w:r>
      <w:r w:rsidR="00666C64" w:rsidRPr="00D72E75">
        <w:rPr>
          <w:rFonts w:cstheme="minorHAnsi"/>
        </w:rPr>
        <w:t xml:space="preserve">, </w:t>
      </w:r>
      <w:r w:rsidR="00C74AC7" w:rsidRPr="00D72E75">
        <w:rPr>
          <w:rFonts w:cstheme="minorHAnsi"/>
        </w:rPr>
        <w:t xml:space="preserve">Sonia </w:t>
      </w:r>
      <w:proofErr w:type="spellStart"/>
      <w:r w:rsidR="00C74AC7" w:rsidRPr="00D72E75">
        <w:rPr>
          <w:rFonts w:cstheme="minorHAnsi"/>
        </w:rPr>
        <w:t>Kruks</w:t>
      </w:r>
      <w:proofErr w:type="spellEnd"/>
      <w:r w:rsidR="000F2D50">
        <w:rPr>
          <w:rFonts w:cstheme="minorHAnsi"/>
        </w:rPr>
        <w:t xml:space="preserve"> (2014)</w:t>
      </w:r>
      <w:r w:rsidR="00C74AC7" w:rsidRPr="00D72E75">
        <w:rPr>
          <w:rFonts w:cstheme="minorHAnsi"/>
        </w:rPr>
        <w:t>, Toril Moi</w:t>
      </w:r>
      <w:r w:rsidR="000F2D50">
        <w:rPr>
          <w:rFonts w:cstheme="minorHAnsi"/>
        </w:rPr>
        <w:t xml:space="preserve"> (2005)</w:t>
      </w:r>
      <w:r w:rsidR="00C74AC7" w:rsidRPr="00D72E75">
        <w:rPr>
          <w:rFonts w:cstheme="minorHAnsi"/>
        </w:rPr>
        <w:t xml:space="preserve"> and Martha Nussbaum</w:t>
      </w:r>
      <w:r w:rsidR="000F2D50">
        <w:rPr>
          <w:rFonts w:cstheme="minorHAnsi"/>
        </w:rPr>
        <w:t xml:space="preserve"> (1999</w:t>
      </w:r>
      <w:r w:rsidR="002F5D3B">
        <w:rPr>
          <w:rFonts w:cstheme="minorHAnsi"/>
        </w:rPr>
        <w:t>)</w:t>
      </w:r>
      <w:r w:rsidR="00C74AC7" w:rsidRPr="00D72E75">
        <w:rPr>
          <w:rFonts w:cstheme="minorHAnsi"/>
        </w:rPr>
        <w:t xml:space="preserve">. However, </w:t>
      </w:r>
      <w:r w:rsidR="00F1435A" w:rsidRPr="00D72E75">
        <w:rPr>
          <w:rFonts w:cstheme="minorHAnsi"/>
        </w:rPr>
        <w:t xml:space="preserve">in </w:t>
      </w:r>
      <w:r w:rsidR="002F5D3B">
        <w:rPr>
          <w:rFonts w:cstheme="minorHAnsi"/>
        </w:rPr>
        <w:t>the</w:t>
      </w:r>
      <w:r w:rsidR="00C74AC7" w:rsidRPr="00D72E75">
        <w:rPr>
          <w:rFonts w:cstheme="minorHAnsi"/>
        </w:rPr>
        <w:t xml:space="preserve"> </w:t>
      </w:r>
      <w:r w:rsidR="002F5D3B">
        <w:rPr>
          <w:rFonts w:cstheme="minorHAnsi"/>
        </w:rPr>
        <w:t>contemporary</w:t>
      </w:r>
      <w:r w:rsidR="00C74AC7" w:rsidRPr="00D72E75">
        <w:rPr>
          <w:rFonts w:cstheme="minorHAnsi"/>
        </w:rPr>
        <w:t xml:space="preserve"> context</w:t>
      </w:r>
      <w:r w:rsidR="003221B5">
        <w:rPr>
          <w:rFonts w:cstheme="minorHAnsi"/>
        </w:rPr>
        <w:t>,</w:t>
      </w:r>
      <w:r w:rsidR="002F5D3B">
        <w:rPr>
          <w:rFonts w:cstheme="minorHAnsi"/>
        </w:rPr>
        <w:t xml:space="preserve"> where th</w:t>
      </w:r>
      <w:r w:rsidR="00A95825">
        <w:rPr>
          <w:rFonts w:cstheme="minorHAnsi"/>
        </w:rPr>
        <w:t>e importance of female bodies</w:t>
      </w:r>
      <w:r w:rsidR="009936A7">
        <w:rPr>
          <w:rFonts w:cstheme="minorHAnsi"/>
        </w:rPr>
        <w:t xml:space="preserve"> is</w:t>
      </w:r>
      <w:r w:rsidR="002F5D3B">
        <w:rPr>
          <w:rFonts w:cstheme="minorHAnsi"/>
        </w:rPr>
        <w:t xml:space="preserve"> </w:t>
      </w:r>
      <w:r w:rsidR="002C2818">
        <w:rPr>
          <w:rFonts w:cstheme="minorHAnsi"/>
        </w:rPr>
        <w:t xml:space="preserve">a </w:t>
      </w:r>
      <w:r w:rsidR="002F5D3B">
        <w:rPr>
          <w:rFonts w:cstheme="minorHAnsi"/>
        </w:rPr>
        <w:t xml:space="preserve">problematic </w:t>
      </w:r>
      <w:r w:rsidR="002C2818">
        <w:rPr>
          <w:rFonts w:cstheme="minorHAnsi"/>
        </w:rPr>
        <w:t xml:space="preserve">idea </w:t>
      </w:r>
      <w:r w:rsidR="002F5D3B">
        <w:rPr>
          <w:rFonts w:cstheme="minorHAnsi"/>
        </w:rPr>
        <w:t xml:space="preserve">in the </w:t>
      </w:r>
      <w:r w:rsidR="009936A7">
        <w:rPr>
          <w:rFonts w:cstheme="minorHAnsi"/>
        </w:rPr>
        <w:t xml:space="preserve">feminist </w:t>
      </w:r>
      <w:r w:rsidR="002F5D3B">
        <w:rPr>
          <w:rFonts w:cstheme="minorHAnsi"/>
        </w:rPr>
        <w:t>academy</w:t>
      </w:r>
      <w:r w:rsidR="00F1435A" w:rsidRPr="00D72E75">
        <w:rPr>
          <w:rFonts w:cstheme="minorHAnsi"/>
        </w:rPr>
        <w:t xml:space="preserve">, </w:t>
      </w:r>
      <w:r w:rsidR="008414CF">
        <w:rPr>
          <w:rFonts w:cstheme="minorHAnsi"/>
        </w:rPr>
        <w:t xml:space="preserve">presented as terribly unsophisticated at best or bigoted at worst, </w:t>
      </w:r>
      <w:r w:rsidR="00F1435A" w:rsidRPr="00D72E75">
        <w:rPr>
          <w:rFonts w:cstheme="minorHAnsi"/>
        </w:rPr>
        <w:t xml:space="preserve">it </w:t>
      </w:r>
      <w:r w:rsidR="002F5D3B">
        <w:rPr>
          <w:rFonts w:cstheme="minorHAnsi"/>
        </w:rPr>
        <w:t>needs</w:t>
      </w:r>
      <w:r w:rsidR="00F1435A" w:rsidRPr="00D72E75">
        <w:rPr>
          <w:rFonts w:cstheme="minorHAnsi"/>
        </w:rPr>
        <w:t xml:space="preserve"> repeating</w:t>
      </w:r>
      <w:r w:rsidR="00C74AC7" w:rsidRPr="00D72E75">
        <w:rPr>
          <w:rFonts w:cstheme="minorHAnsi"/>
        </w:rPr>
        <w:t xml:space="preserve">. </w:t>
      </w:r>
    </w:p>
    <w:p w14:paraId="2244C741" w14:textId="69D66C07" w:rsidR="00A720E0" w:rsidRDefault="00DB4D67" w:rsidP="00546BDB">
      <w:pPr>
        <w:spacing w:line="360" w:lineRule="auto"/>
        <w:ind w:firstLine="284"/>
        <w:rPr>
          <w:rFonts w:cstheme="minorHAnsi"/>
        </w:rPr>
      </w:pPr>
      <w:r w:rsidRPr="00D72E75">
        <w:rPr>
          <w:rFonts w:cstheme="minorHAnsi"/>
        </w:rPr>
        <w:t xml:space="preserve">Butler also claims to have drawn her idea of temporality and agency from </w:t>
      </w:r>
      <w:r w:rsidR="00F44A38" w:rsidRPr="00D72E75">
        <w:rPr>
          <w:rFonts w:cstheme="minorHAnsi"/>
        </w:rPr>
        <w:t>Beauvoir,</w:t>
      </w:r>
      <w:r w:rsidRPr="00D72E75">
        <w:rPr>
          <w:rFonts w:cstheme="minorHAnsi"/>
        </w:rPr>
        <w:t xml:space="preserve"> but I will show that </w:t>
      </w:r>
      <w:r w:rsidR="00F3487F">
        <w:rPr>
          <w:rFonts w:cstheme="minorHAnsi"/>
        </w:rPr>
        <w:t>the element</w:t>
      </w:r>
      <w:r w:rsidR="00F1435A" w:rsidRPr="00D72E75">
        <w:rPr>
          <w:rFonts w:cstheme="minorHAnsi"/>
        </w:rPr>
        <w:t xml:space="preserve"> </w:t>
      </w:r>
      <w:r w:rsidRPr="00D72E75">
        <w:rPr>
          <w:rFonts w:cstheme="minorHAnsi"/>
        </w:rPr>
        <w:t>missing from Butler’s account is th</w:t>
      </w:r>
      <w:r w:rsidR="00F3487F">
        <w:rPr>
          <w:rFonts w:cstheme="minorHAnsi"/>
        </w:rPr>
        <w:t xml:space="preserve">at of </w:t>
      </w:r>
      <w:r w:rsidRPr="00D72E75">
        <w:rPr>
          <w:rFonts w:cstheme="minorHAnsi"/>
        </w:rPr>
        <w:t>the life</w:t>
      </w:r>
      <w:r w:rsidR="00CE2C3A" w:rsidRPr="00D72E75">
        <w:rPr>
          <w:rFonts w:cstheme="minorHAnsi"/>
        </w:rPr>
        <w:t xml:space="preserve"> </w:t>
      </w:r>
      <w:r w:rsidRPr="00D72E75">
        <w:rPr>
          <w:rFonts w:cstheme="minorHAnsi"/>
        </w:rPr>
        <w:t>course which Beauvoir positions at the centre of her account</w:t>
      </w:r>
      <w:r w:rsidR="00F1435A" w:rsidRPr="00D72E75">
        <w:rPr>
          <w:rFonts w:cstheme="minorHAnsi"/>
        </w:rPr>
        <w:t xml:space="preserve"> of ‘becoming’ a woman</w:t>
      </w:r>
      <w:r w:rsidRPr="00D72E75">
        <w:rPr>
          <w:rFonts w:cstheme="minorHAnsi"/>
        </w:rPr>
        <w:t xml:space="preserve">. </w:t>
      </w:r>
      <w:r w:rsidR="00F1435A" w:rsidRPr="00D72E75">
        <w:rPr>
          <w:rFonts w:cstheme="minorHAnsi"/>
        </w:rPr>
        <w:t xml:space="preserve">Moreover, this life course perspective runs counter to </w:t>
      </w:r>
      <w:r w:rsidRPr="00D72E75">
        <w:rPr>
          <w:rFonts w:cstheme="minorHAnsi"/>
        </w:rPr>
        <w:t xml:space="preserve">Butler’s </w:t>
      </w:r>
      <w:r w:rsidR="00F1435A" w:rsidRPr="00D72E75">
        <w:rPr>
          <w:rFonts w:cstheme="minorHAnsi"/>
        </w:rPr>
        <w:t xml:space="preserve">positing </w:t>
      </w:r>
      <w:r w:rsidRPr="00D72E75">
        <w:rPr>
          <w:rFonts w:cstheme="minorHAnsi"/>
        </w:rPr>
        <w:t xml:space="preserve">of sex/gender as </w:t>
      </w:r>
      <w:r w:rsidR="005443C7">
        <w:rPr>
          <w:rFonts w:cstheme="minorHAnsi"/>
        </w:rPr>
        <w:t>“</w:t>
      </w:r>
      <w:r w:rsidRPr="00D72E75">
        <w:rPr>
          <w:rFonts w:cstheme="minorHAnsi"/>
        </w:rPr>
        <w:t>styles of the flesh</w:t>
      </w:r>
      <w:r w:rsidR="005443C7">
        <w:rPr>
          <w:rFonts w:cstheme="minorHAnsi"/>
        </w:rPr>
        <w:t>”</w:t>
      </w:r>
      <w:r w:rsidRPr="00D72E75">
        <w:rPr>
          <w:rFonts w:cstheme="minorHAnsi"/>
        </w:rPr>
        <w:t xml:space="preserve"> </w:t>
      </w:r>
      <w:r w:rsidR="004F05D2">
        <w:rPr>
          <w:rFonts w:cstheme="minorHAnsi"/>
        </w:rPr>
        <w:t>(Butler 1986, 48</w:t>
      </w:r>
      <w:r w:rsidR="004F77CC">
        <w:rPr>
          <w:rFonts w:cstheme="minorHAnsi"/>
        </w:rPr>
        <w:t xml:space="preserve">) with its suggestion of </w:t>
      </w:r>
      <w:r w:rsidR="002C2818">
        <w:rPr>
          <w:rFonts w:cstheme="minorHAnsi"/>
        </w:rPr>
        <w:t>something both superficial and lying</w:t>
      </w:r>
      <w:r w:rsidR="004F05D2">
        <w:rPr>
          <w:rFonts w:cstheme="minorHAnsi"/>
        </w:rPr>
        <w:t xml:space="preserve"> </w:t>
      </w:r>
      <w:r w:rsidRPr="00D72E75">
        <w:rPr>
          <w:rFonts w:cstheme="minorHAnsi"/>
        </w:rPr>
        <w:t xml:space="preserve">firmly within the </w:t>
      </w:r>
      <w:r w:rsidR="00F1435A" w:rsidRPr="00D72E75">
        <w:rPr>
          <w:rFonts w:cstheme="minorHAnsi"/>
        </w:rPr>
        <w:t>grasp</w:t>
      </w:r>
      <w:r w:rsidRPr="00D72E75">
        <w:rPr>
          <w:rFonts w:cstheme="minorHAnsi"/>
        </w:rPr>
        <w:t xml:space="preserve"> of the will.</w:t>
      </w:r>
      <w:r w:rsidR="00EA2921" w:rsidRPr="00D72E75">
        <w:rPr>
          <w:rFonts w:cstheme="minorHAnsi"/>
        </w:rPr>
        <w:t xml:space="preserve"> </w:t>
      </w:r>
      <w:r w:rsidR="00F1435A" w:rsidRPr="00D72E75">
        <w:rPr>
          <w:rFonts w:cstheme="minorHAnsi"/>
        </w:rPr>
        <w:t xml:space="preserve">As an age scholar, indeed, </w:t>
      </w:r>
      <w:r w:rsidR="002C2818">
        <w:rPr>
          <w:rFonts w:cstheme="minorHAnsi"/>
        </w:rPr>
        <w:t xml:space="preserve">I find </w:t>
      </w:r>
      <w:r w:rsidR="00F1435A" w:rsidRPr="00D72E75">
        <w:rPr>
          <w:rFonts w:cstheme="minorHAnsi"/>
        </w:rPr>
        <w:t>this emphasis on the malleability of the body</w:t>
      </w:r>
      <w:r w:rsidR="003221B5">
        <w:rPr>
          <w:rFonts w:cstheme="minorHAnsi"/>
        </w:rPr>
        <w:t>, its subservience to the discursive realm,</w:t>
      </w:r>
      <w:r w:rsidR="00F1435A" w:rsidRPr="00D72E75">
        <w:rPr>
          <w:rFonts w:cstheme="minorHAnsi"/>
        </w:rPr>
        <w:t xml:space="preserve"> </w:t>
      </w:r>
      <w:r w:rsidR="003221B5">
        <w:rPr>
          <w:rFonts w:cstheme="minorHAnsi"/>
        </w:rPr>
        <w:t>has</w:t>
      </w:r>
      <w:r w:rsidR="00F1435A" w:rsidRPr="00D72E75">
        <w:rPr>
          <w:rFonts w:cstheme="minorHAnsi"/>
        </w:rPr>
        <w:t xml:space="preserve"> striking parallels with technological projects to preserve youth, </w:t>
      </w:r>
      <w:r w:rsidR="00ED5EFE" w:rsidRPr="00D72E75">
        <w:rPr>
          <w:rFonts w:cstheme="minorHAnsi"/>
        </w:rPr>
        <w:t xml:space="preserve">currently very popular with Silicon </w:t>
      </w:r>
      <w:r w:rsidR="00541639">
        <w:rPr>
          <w:rFonts w:cstheme="minorHAnsi"/>
        </w:rPr>
        <w:t>V</w:t>
      </w:r>
      <w:r w:rsidR="00ED5EFE" w:rsidRPr="00D72E75">
        <w:rPr>
          <w:rFonts w:cstheme="minorHAnsi"/>
        </w:rPr>
        <w:t>alley billionaires</w:t>
      </w:r>
      <w:r w:rsidR="008E1EE5">
        <w:rPr>
          <w:rFonts w:cstheme="minorHAnsi"/>
        </w:rPr>
        <w:t xml:space="preserve"> and associated with a hyper-Cartesian view of (self) knowledge</w:t>
      </w:r>
      <w:r w:rsidR="003221B5">
        <w:rPr>
          <w:rFonts w:cstheme="minorHAnsi"/>
        </w:rPr>
        <w:t>,</w:t>
      </w:r>
      <w:r w:rsidR="002F5D3B">
        <w:rPr>
          <w:rFonts w:cstheme="minorHAnsi"/>
        </w:rPr>
        <w:t xml:space="preserve"> and </w:t>
      </w:r>
      <w:r w:rsidR="002C2818">
        <w:rPr>
          <w:rFonts w:cstheme="minorHAnsi"/>
        </w:rPr>
        <w:t>more broadly</w:t>
      </w:r>
      <w:r w:rsidR="002F5D3B">
        <w:rPr>
          <w:rFonts w:cstheme="minorHAnsi"/>
        </w:rPr>
        <w:t xml:space="preserve"> with the planet itself as </w:t>
      </w:r>
      <w:r w:rsidR="003221B5">
        <w:rPr>
          <w:rFonts w:cstheme="minorHAnsi"/>
        </w:rPr>
        <w:t>pliable</w:t>
      </w:r>
      <w:r w:rsidR="002F5D3B">
        <w:rPr>
          <w:rFonts w:cstheme="minorHAnsi"/>
        </w:rPr>
        <w:t xml:space="preserve"> to the will</w:t>
      </w:r>
      <w:r w:rsidR="00ED5EFE" w:rsidRPr="00D72E75">
        <w:rPr>
          <w:rFonts w:cstheme="minorHAnsi"/>
        </w:rPr>
        <w:t xml:space="preserve">. </w:t>
      </w:r>
      <w:r w:rsidR="00F1435A" w:rsidRPr="00D72E75">
        <w:rPr>
          <w:rFonts w:cstheme="minorHAnsi"/>
        </w:rPr>
        <w:t xml:space="preserve"> </w:t>
      </w:r>
      <w:r w:rsidRPr="00D72E75">
        <w:rPr>
          <w:rFonts w:cstheme="minorHAnsi"/>
        </w:rPr>
        <w:t>Returning the sexed body</w:t>
      </w:r>
      <w:r w:rsidR="00ED5EFE" w:rsidRPr="00D72E75">
        <w:rPr>
          <w:rFonts w:cstheme="minorHAnsi"/>
        </w:rPr>
        <w:t xml:space="preserve"> to its place in understanding ‘becoming women'</w:t>
      </w:r>
      <w:r w:rsidR="00EA2921" w:rsidRPr="00D72E75">
        <w:rPr>
          <w:rFonts w:cstheme="minorHAnsi"/>
        </w:rPr>
        <w:t>, not via an ‘essentialist’ or ‘conservative’ theory but via one fully able to capture the interplay between culture and body</w:t>
      </w:r>
      <w:r w:rsidR="00F44A38">
        <w:rPr>
          <w:rFonts w:cstheme="minorHAnsi"/>
        </w:rPr>
        <w:t>—</w:t>
      </w:r>
      <w:r w:rsidR="00ED5EFE" w:rsidRPr="00D72E75">
        <w:rPr>
          <w:rFonts w:cstheme="minorHAnsi"/>
        </w:rPr>
        <w:t xml:space="preserve">as </w:t>
      </w:r>
      <w:r w:rsidR="00A95825">
        <w:rPr>
          <w:rFonts w:cstheme="minorHAnsi"/>
        </w:rPr>
        <w:t xml:space="preserve">in </w:t>
      </w:r>
      <w:r w:rsidR="00ED5EFE" w:rsidRPr="00D72E75">
        <w:rPr>
          <w:rFonts w:cstheme="minorHAnsi"/>
        </w:rPr>
        <w:t xml:space="preserve">Beauvoir’s work </w:t>
      </w:r>
      <w:r w:rsidR="004F77CC">
        <w:rPr>
          <w:rFonts w:cstheme="minorHAnsi"/>
        </w:rPr>
        <w:t>-</w:t>
      </w:r>
      <w:r w:rsidRPr="00D72E75">
        <w:rPr>
          <w:rFonts w:cstheme="minorHAnsi"/>
        </w:rPr>
        <w:t xml:space="preserve"> </w:t>
      </w:r>
      <w:r w:rsidR="00522259">
        <w:rPr>
          <w:rFonts w:cstheme="minorHAnsi"/>
        </w:rPr>
        <w:t>thus offers a powerful challenge to this ontology</w:t>
      </w:r>
      <w:r w:rsidR="00ED5EFE" w:rsidRPr="00D72E75">
        <w:rPr>
          <w:rFonts w:cstheme="minorHAnsi"/>
        </w:rPr>
        <w:t xml:space="preserve">. </w:t>
      </w:r>
      <w:r w:rsidR="00522259">
        <w:rPr>
          <w:rFonts w:cstheme="minorHAnsi"/>
        </w:rPr>
        <w:t xml:space="preserve">Furthermore, </w:t>
      </w:r>
      <w:r w:rsidRPr="00D72E75">
        <w:rPr>
          <w:rFonts w:cstheme="minorHAnsi"/>
        </w:rPr>
        <w:t xml:space="preserve">only when </w:t>
      </w:r>
      <w:r w:rsidR="00ED5EFE" w:rsidRPr="00D72E75">
        <w:rPr>
          <w:rFonts w:cstheme="minorHAnsi"/>
        </w:rPr>
        <w:t>this interplay is fully understood</w:t>
      </w:r>
      <w:r w:rsidR="00522259">
        <w:rPr>
          <w:rFonts w:cstheme="minorHAnsi"/>
        </w:rPr>
        <w:t xml:space="preserve"> </w:t>
      </w:r>
      <w:r w:rsidRPr="00D72E75">
        <w:rPr>
          <w:rFonts w:cstheme="minorHAnsi"/>
        </w:rPr>
        <w:t xml:space="preserve">will there be any hope of restarting </w:t>
      </w:r>
      <w:r w:rsidR="00ED5EFE" w:rsidRPr="00D72E75">
        <w:rPr>
          <w:rFonts w:cstheme="minorHAnsi"/>
        </w:rPr>
        <w:t>what is widely recognised to be a</w:t>
      </w:r>
      <w:r w:rsidRPr="00D72E75">
        <w:rPr>
          <w:rFonts w:cstheme="minorHAnsi"/>
        </w:rPr>
        <w:t xml:space="preserve"> stalled gender revolution</w:t>
      </w:r>
      <w:r w:rsidR="00ED5EFE" w:rsidRPr="00D72E75">
        <w:rPr>
          <w:rFonts w:cstheme="minorHAnsi"/>
        </w:rPr>
        <w:t xml:space="preserve"> (England</w:t>
      </w:r>
      <w:r w:rsidR="00F44A38">
        <w:rPr>
          <w:rFonts w:cstheme="minorHAnsi"/>
        </w:rPr>
        <w:t xml:space="preserve"> </w:t>
      </w:r>
      <w:r w:rsidR="00ED5EFE" w:rsidRPr="00D72E75">
        <w:rPr>
          <w:rFonts w:cstheme="minorHAnsi"/>
        </w:rPr>
        <w:t>2020; Kan et al, 2022)</w:t>
      </w:r>
      <w:r w:rsidRPr="00D72E75">
        <w:rPr>
          <w:rFonts w:cstheme="minorHAnsi"/>
        </w:rPr>
        <w:t xml:space="preserve">. </w:t>
      </w:r>
      <w:r w:rsidR="00C76B55" w:rsidRPr="00D72E75">
        <w:rPr>
          <w:rFonts w:cstheme="minorHAnsi"/>
        </w:rPr>
        <w:t xml:space="preserve">What a life course perspective also offers is the chance to </w:t>
      </w:r>
      <w:r w:rsidR="009936A7">
        <w:rPr>
          <w:rFonts w:cstheme="minorHAnsi"/>
        </w:rPr>
        <w:t xml:space="preserve">identify </w:t>
      </w:r>
      <w:r w:rsidR="00C76B55" w:rsidRPr="00D72E75">
        <w:rPr>
          <w:rFonts w:cstheme="minorHAnsi"/>
        </w:rPr>
        <w:t xml:space="preserve">the </w:t>
      </w:r>
      <w:r w:rsidR="003221B5">
        <w:rPr>
          <w:rFonts w:cstheme="minorHAnsi"/>
        </w:rPr>
        <w:t>stages of life</w:t>
      </w:r>
      <w:r w:rsidR="00C76B55" w:rsidRPr="00D72E75">
        <w:rPr>
          <w:rFonts w:cstheme="minorHAnsi"/>
        </w:rPr>
        <w:t xml:space="preserve"> at which the social and cultural norms of femininity are exerted particularly powerfully, as well as the ones when such pressure drops away, giving rise to greater potential for freedom. Such a point comes with menopause and ageing for women, as Beauvoir note</w:t>
      </w:r>
      <w:r w:rsidR="00A95825">
        <w:rPr>
          <w:rFonts w:cstheme="minorHAnsi"/>
        </w:rPr>
        <w:t>s</w:t>
      </w:r>
      <w:r w:rsidR="00C76B55" w:rsidRPr="00D72E75">
        <w:rPr>
          <w:rFonts w:cstheme="minorHAnsi"/>
        </w:rPr>
        <w:t xml:space="preserve">, but </w:t>
      </w:r>
      <w:r w:rsidR="00522259">
        <w:rPr>
          <w:rFonts w:cstheme="minorHAnsi"/>
        </w:rPr>
        <w:t>the potential this offers for feminist thought ha</w:t>
      </w:r>
      <w:r w:rsidR="00C76B55" w:rsidRPr="00D72E75">
        <w:rPr>
          <w:rFonts w:cstheme="minorHAnsi"/>
        </w:rPr>
        <w:t xml:space="preserve">s still not been fully recognized </w:t>
      </w:r>
      <w:r w:rsidR="00522259">
        <w:rPr>
          <w:rFonts w:cstheme="minorHAnsi"/>
        </w:rPr>
        <w:t>and no</w:t>
      </w:r>
      <w:r w:rsidR="00C76B55" w:rsidRPr="00D72E75">
        <w:rPr>
          <w:rFonts w:cstheme="minorHAnsi"/>
        </w:rPr>
        <w:t xml:space="preserve">r indeed </w:t>
      </w:r>
      <w:r w:rsidR="00A95825">
        <w:rPr>
          <w:rFonts w:cstheme="minorHAnsi"/>
        </w:rPr>
        <w:t xml:space="preserve">has it been </w:t>
      </w:r>
      <w:r w:rsidR="00C76B55" w:rsidRPr="00D72E75">
        <w:rPr>
          <w:rFonts w:cstheme="minorHAnsi"/>
        </w:rPr>
        <w:t>fully realized in lived experience</w:t>
      </w:r>
      <w:r w:rsidR="009936A7">
        <w:rPr>
          <w:rFonts w:cstheme="minorHAnsi"/>
        </w:rPr>
        <w:t>,</w:t>
      </w:r>
      <w:r w:rsidR="00522259">
        <w:rPr>
          <w:rFonts w:cstheme="minorHAnsi"/>
        </w:rPr>
        <w:t xml:space="preserve"> where it must counter a cultural view of ageing, and women’s ageing in particular, as diminishment and decline</w:t>
      </w:r>
      <w:r w:rsidR="00C76B55" w:rsidRPr="00D72E75">
        <w:rPr>
          <w:rFonts w:cstheme="minorHAnsi"/>
        </w:rPr>
        <w:t xml:space="preserve">. </w:t>
      </w:r>
      <w:r w:rsidR="0087188E">
        <w:rPr>
          <w:rFonts w:cstheme="minorHAnsi"/>
        </w:rPr>
        <w:t xml:space="preserve">At the same time the kind of ‘liberated’ subjectivity associated with this may be of interest </w:t>
      </w:r>
      <w:r w:rsidR="002C2818">
        <w:rPr>
          <w:rFonts w:cstheme="minorHAnsi"/>
        </w:rPr>
        <w:t xml:space="preserve">to, </w:t>
      </w:r>
      <w:r w:rsidR="0087188E">
        <w:rPr>
          <w:rFonts w:cstheme="minorHAnsi"/>
        </w:rPr>
        <w:t xml:space="preserve">and serve as inspiration </w:t>
      </w:r>
      <w:r w:rsidR="002C2818">
        <w:rPr>
          <w:rFonts w:cstheme="minorHAnsi"/>
        </w:rPr>
        <w:t>for, younger women seeking to negotiate the paradox and conundrums of their position.</w:t>
      </w:r>
    </w:p>
    <w:p w14:paraId="77C9FAD1" w14:textId="1B531779" w:rsidR="002C2818" w:rsidRDefault="00522259" w:rsidP="002C2818">
      <w:pPr>
        <w:spacing w:line="360" w:lineRule="auto"/>
        <w:ind w:firstLine="284"/>
        <w:rPr>
          <w:rFonts w:cstheme="minorHAnsi"/>
        </w:rPr>
      </w:pPr>
      <w:r>
        <w:rPr>
          <w:rFonts w:cstheme="minorHAnsi"/>
        </w:rPr>
        <w:t xml:space="preserve">In what follows, I will </w:t>
      </w:r>
      <w:r w:rsidR="0032489F" w:rsidRPr="00D72E75">
        <w:rPr>
          <w:rFonts w:cstheme="minorHAnsi"/>
        </w:rPr>
        <w:t xml:space="preserve">revisit Beauvoir’s </w:t>
      </w:r>
      <w:r w:rsidR="009A14DE" w:rsidRPr="00D72E75">
        <w:rPr>
          <w:rFonts w:cstheme="minorHAnsi"/>
        </w:rPr>
        <w:t xml:space="preserve">major </w:t>
      </w:r>
      <w:r w:rsidR="0032489F" w:rsidRPr="00D72E75">
        <w:rPr>
          <w:rFonts w:cstheme="minorHAnsi"/>
        </w:rPr>
        <w:t xml:space="preserve">text </w:t>
      </w:r>
      <w:r w:rsidR="009A14DE" w:rsidRPr="00D72E75">
        <w:rPr>
          <w:rFonts w:cstheme="minorHAnsi"/>
          <w:i/>
          <w:iCs/>
        </w:rPr>
        <w:t xml:space="preserve">The Second Sex </w:t>
      </w:r>
      <w:r w:rsidR="008E1EE5" w:rsidRPr="008E1EE5">
        <w:rPr>
          <w:rFonts w:cstheme="minorHAnsi"/>
        </w:rPr>
        <w:t>(201</w:t>
      </w:r>
      <w:r w:rsidR="00A653B9">
        <w:rPr>
          <w:rFonts w:cstheme="minorHAnsi"/>
        </w:rPr>
        <w:t>1</w:t>
      </w:r>
      <w:r w:rsidR="008E1EE5">
        <w:rPr>
          <w:rFonts w:cstheme="minorHAnsi"/>
          <w:i/>
          <w:iCs/>
        </w:rPr>
        <w:t xml:space="preserve">) </w:t>
      </w:r>
      <w:proofErr w:type="gramStart"/>
      <w:r w:rsidR="0032489F" w:rsidRPr="00D72E75">
        <w:rPr>
          <w:rFonts w:cstheme="minorHAnsi"/>
        </w:rPr>
        <w:t>in order to</w:t>
      </w:r>
      <w:proofErr w:type="gramEnd"/>
      <w:r w:rsidR="0032489F" w:rsidRPr="00D72E75">
        <w:rPr>
          <w:rFonts w:cstheme="minorHAnsi"/>
        </w:rPr>
        <w:t xml:space="preserve"> explore</w:t>
      </w:r>
      <w:r w:rsidR="00431BDB" w:rsidRPr="00D72E75">
        <w:rPr>
          <w:rFonts w:cstheme="minorHAnsi"/>
        </w:rPr>
        <w:t>:</w:t>
      </w:r>
      <w:r w:rsidR="0032489F" w:rsidRPr="00D72E75">
        <w:rPr>
          <w:rFonts w:cstheme="minorHAnsi"/>
        </w:rPr>
        <w:t xml:space="preserve"> </w:t>
      </w:r>
      <w:r w:rsidR="00DD579A">
        <w:rPr>
          <w:rFonts w:cstheme="minorHAnsi"/>
        </w:rPr>
        <w:t xml:space="preserve">firstly, </w:t>
      </w:r>
      <w:r w:rsidR="00431BDB" w:rsidRPr="00D72E75">
        <w:rPr>
          <w:rFonts w:cstheme="minorHAnsi"/>
        </w:rPr>
        <w:t>Beauvoir’s</w:t>
      </w:r>
      <w:r w:rsidR="0032489F" w:rsidRPr="00D72E75">
        <w:rPr>
          <w:rFonts w:cstheme="minorHAnsi"/>
        </w:rPr>
        <w:t xml:space="preserve"> approach towards the relationship between sex and gender; </w:t>
      </w:r>
      <w:r w:rsidR="00DD579A">
        <w:rPr>
          <w:rFonts w:cstheme="minorHAnsi"/>
        </w:rPr>
        <w:t>secondly,</w:t>
      </w:r>
      <w:r w:rsidR="0032489F" w:rsidRPr="00D72E75">
        <w:rPr>
          <w:rFonts w:cstheme="minorHAnsi"/>
        </w:rPr>
        <w:t xml:space="preserve"> what </w:t>
      </w:r>
      <w:r w:rsidR="0032489F" w:rsidRPr="00D72E75">
        <w:rPr>
          <w:rFonts w:cstheme="minorHAnsi"/>
        </w:rPr>
        <w:lastRenderedPageBreak/>
        <w:t>exactly she means by ‘woman’ and who or what a woman</w:t>
      </w:r>
      <w:r w:rsidR="002C2818">
        <w:rPr>
          <w:rFonts w:cstheme="minorHAnsi"/>
        </w:rPr>
        <w:t>. In the third section I will then explore</w:t>
      </w:r>
      <w:r w:rsidR="00DD579A">
        <w:rPr>
          <w:rFonts w:cstheme="minorHAnsi"/>
        </w:rPr>
        <w:t xml:space="preserve"> what</w:t>
      </w:r>
      <w:r w:rsidR="002C2818">
        <w:rPr>
          <w:rFonts w:cstheme="minorHAnsi"/>
        </w:rPr>
        <w:t xml:space="preserve"> Beauvoir’s and Butler’s theories </w:t>
      </w:r>
      <w:r w:rsidR="00DD579A">
        <w:rPr>
          <w:rFonts w:cstheme="minorHAnsi"/>
        </w:rPr>
        <w:t xml:space="preserve">illuminate </w:t>
      </w:r>
      <w:r w:rsidR="002C2818">
        <w:rPr>
          <w:rFonts w:cstheme="minorHAnsi"/>
        </w:rPr>
        <w:t>about ongoing gender inequality,</w:t>
      </w:r>
      <w:r w:rsidR="00DD579A">
        <w:rPr>
          <w:rFonts w:cstheme="minorHAnsi"/>
        </w:rPr>
        <w:t xml:space="preserve"> and I will compare </w:t>
      </w:r>
      <w:r w:rsidR="002C2818">
        <w:rPr>
          <w:rFonts w:cstheme="minorHAnsi"/>
        </w:rPr>
        <w:t xml:space="preserve">Beauvoir’s notion of </w:t>
      </w:r>
      <w:r w:rsidR="00421B1B">
        <w:rPr>
          <w:rFonts w:cstheme="minorHAnsi"/>
        </w:rPr>
        <w:t xml:space="preserve">feminine </w:t>
      </w:r>
      <w:r w:rsidR="002C2818">
        <w:rPr>
          <w:rFonts w:cstheme="minorHAnsi"/>
        </w:rPr>
        <w:t xml:space="preserve">alterity with Butler’s view of the masquerade, using the concept of the ‘pornographic gaze’ taken from the work of Susan Griffin (1981) </w:t>
      </w:r>
      <w:r w:rsidR="00DD579A">
        <w:rPr>
          <w:rFonts w:cstheme="minorHAnsi"/>
        </w:rPr>
        <w:t xml:space="preserve">as a way of contrasting </w:t>
      </w:r>
      <w:r w:rsidR="002C2818">
        <w:rPr>
          <w:rFonts w:cstheme="minorHAnsi"/>
        </w:rPr>
        <w:t xml:space="preserve">the two. Finally, I will explore </w:t>
      </w:r>
      <w:r w:rsidR="00527D2B" w:rsidRPr="00D72E75">
        <w:rPr>
          <w:rFonts w:cstheme="minorHAnsi"/>
        </w:rPr>
        <w:t xml:space="preserve">the role of temporality </w:t>
      </w:r>
      <w:r>
        <w:rPr>
          <w:rFonts w:cstheme="minorHAnsi"/>
        </w:rPr>
        <w:t xml:space="preserve">and the life course in ‘becoming </w:t>
      </w:r>
      <w:r w:rsidR="00A95825">
        <w:rPr>
          <w:rFonts w:cstheme="minorHAnsi"/>
        </w:rPr>
        <w:t xml:space="preserve">a </w:t>
      </w:r>
      <w:r>
        <w:rPr>
          <w:rFonts w:cstheme="minorHAnsi"/>
        </w:rPr>
        <w:t>woman’</w:t>
      </w:r>
      <w:r w:rsidR="00DD579A">
        <w:rPr>
          <w:rFonts w:cstheme="minorHAnsi"/>
        </w:rPr>
        <w:t xml:space="preserve"> and in performing gender</w:t>
      </w:r>
      <w:r w:rsidR="00527D2B" w:rsidRPr="00D72E75">
        <w:rPr>
          <w:rFonts w:cstheme="minorHAnsi"/>
        </w:rPr>
        <w:t>.</w:t>
      </w:r>
      <w:r w:rsidR="0032489F" w:rsidRPr="00D72E75">
        <w:rPr>
          <w:rFonts w:cstheme="minorHAnsi"/>
        </w:rPr>
        <w:t xml:space="preserve"> </w:t>
      </w:r>
      <w:r w:rsidR="00E94571" w:rsidRPr="00D72E75">
        <w:rPr>
          <w:rFonts w:cstheme="minorHAnsi"/>
        </w:rPr>
        <w:t xml:space="preserve"> </w:t>
      </w:r>
    </w:p>
    <w:p w14:paraId="2CEC584E" w14:textId="046B75BA" w:rsidR="0087188E" w:rsidRPr="00D72E75" w:rsidRDefault="002C2818" w:rsidP="00546BDB">
      <w:pPr>
        <w:spacing w:line="360" w:lineRule="auto"/>
        <w:ind w:firstLine="284"/>
        <w:rPr>
          <w:rFonts w:cstheme="minorHAnsi"/>
        </w:rPr>
      </w:pPr>
      <w:r>
        <w:rPr>
          <w:rFonts w:cstheme="minorHAnsi"/>
        </w:rPr>
        <w:t xml:space="preserve">Unlike some of the Beauvoir scholars I have mentioned previously, my </w:t>
      </w:r>
      <w:r w:rsidR="00F140A9">
        <w:rPr>
          <w:rFonts w:cstheme="minorHAnsi"/>
        </w:rPr>
        <w:t xml:space="preserve">argument </w:t>
      </w:r>
      <w:r>
        <w:rPr>
          <w:rFonts w:cstheme="minorHAnsi"/>
        </w:rPr>
        <w:t xml:space="preserve">is not </w:t>
      </w:r>
      <w:r w:rsidR="003F14FD">
        <w:rPr>
          <w:rFonts w:cstheme="minorHAnsi"/>
        </w:rPr>
        <w:t xml:space="preserve">focused </w:t>
      </w:r>
      <w:r w:rsidR="00F140A9">
        <w:rPr>
          <w:rFonts w:cstheme="minorHAnsi"/>
        </w:rPr>
        <w:t xml:space="preserve">on metaphysics </w:t>
      </w:r>
      <w:r w:rsidR="003F14FD">
        <w:rPr>
          <w:rFonts w:cstheme="minorHAnsi"/>
        </w:rPr>
        <w:t>(</w:t>
      </w:r>
      <w:proofErr w:type="gramStart"/>
      <w:r w:rsidR="003F14FD">
        <w:rPr>
          <w:rFonts w:cstheme="minorHAnsi"/>
        </w:rPr>
        <w:t>e.g.</w:t>
      </w:r>
      <w:proofErr w:type="gramEnd"/>
      <w:r w:rsidR="003F14FD">
        <w:rPr>
          <w:rFonts w:cstheme="minorHAnsi"/>
        </w:rPr>
        <w:t xml:space="preserve"> see Witt </w:t>
      </w:r>
      <w:r w:rsidR="00836B09">
        <w:rPr>
          <w:rFonts w:cstheme="minorHAnsi"/>
        </w:rPr>
        <w:t xml:space="preserve">(ed.) </w:t>
      </w:r>
      <w:r w:rsidR="003F14FD">
        <w:rPr>
          <w:rFonts w:cstheme="minorHAnsi"/>
        </w:rPr>
        <w:t>2011)</w:t>
      </w:r>
      <w:r>
        <w:rPr>
          <w:rFonts w:cstheme="minorHAnsi"/>
        </w:rPr>
        <w:t xml:space="preserve"> but in</w:t>
      </w:r>
      <w:r w:rsidR="00AB2C14">
        <w:rPr>
          <w:rFonts w:cstheme="minorHAnsi"/>
        </w:rPr>
        <w:t xml:space="preserve"> sociological</w:t>
      </w:r>
      <w:r>
        <w:rPr>
          <w:rFonts w:cstheme="minorHAnsi"/>
        </w:rPr>
        <w:t xml:space="preserve"> concerns</w:t>
      </w:r>
      <w:r w:rsidR="00AB2C14">
        <w:rPr>
          <w:rFonts w:cstheme="minorHAnsi"/>
        </w:rPr>
        <w:t xml:space="preserve">, including the impact of </w:t>
      </w:r>
      <w:r w:rsidR="00F140A9">
        <w:rPr>
          <w:rFonts w:cstheme="minorHAnsi"/>
        </w:rPr>
        <w:t>definitions and concepts of ‘woman’ on the socio-cultural imaginary a</w:t>
      </w:r>
      <w:r w:rsidR="004F77CC">
        <w:rPr>
          <w:rFonts w:cstheme="minorHAnsi"/>
        </w:rPr>
        <w:t xml:space="preserve">s well as </w:t>
      </w:r>
      <w:r w:rsidR="00F140A9">
        <w:rPr>
          <w:rFonts w:cstheme="minorHAnsi"/>
        </w:rPr>
        <w:t xml:space="preserve">on </w:t>
      </w:r>
      <w:r w:rsidR="00A95825">
        <w:rPr>
          <w:rFonts w:cstheme="minorHAnsi"/>
        </w:rPr>
        <w:t xml:space="preserve">women’s </w:t>
      </w:r>
      <w:r w:rsidR="00F140A9">
        <w:rPr>
          <w:rFonts w:cstheme="minorHAnsi"/>
        </w:rPr>
        <w:t xml:space="preserve">lived experience. As Beauvoir herself argued, the concept of woman is a crucial part of </w:t>
      </w:r>
      <w:r w:rsidR="003F14FD">
        <w:rPr>
          <w:rFonts w:cstheme="minorHAnsi"/>
        </w:rPr>
        <w:t>women’s situation and what she feels she is and can be in everyday life</w:t>
      </w:r>
      <w:r w:rsidR="00415913">
        <w:rPr>
          <w:rFonts w:cstheme="minorHAnsi"/>
        </w:rPr>
        <w:t xml:space="preserve"> is today, among other things, underpinned by Butler’s ascendancy in the feminist academy</w:t>
      </w:r>
      <w:r w:rsidR="005443C7">
        <w:rPr>
          <w:rFonts w:cstheme="minorHAnsi"/>
        </w:rPr>
        <w:t>.</w:t>
      </w:r>
      <w:r w:rsidR="00421B1B">
        <w:rPr>
          <w:rStyle w:val="FootnoteReference"/>
          <w:rFonts w:cstheme="minorHAnsi"/>
        </w:rPr>
        <w:footnoteReference w:id="3"/>
      </w:r>
      <w:r w:rsidR="003F14FD">
        <w:rPr>
          <w:rFonts w:cstheme="minorHAnsi"/>
        </w:rPr>
        <w:t xml:space="preserve"> </w:t>
      </w:r>
      <w:r w:rsidR="00CB01E1">
        <w:rPr>
          <w:rFonts w:cstheme="minorHAnsi"/>
        </w:rPr>
        <w:t xml:space="preserve">I </w:t>
      </w:r>
      <w:r w:rsidR="00AB2C14">
        <w:rPr>
          <w:rFonts w:cstheme="minorHAnsi"/>
        </w:rPr>
        <w:t>will</w:t>
      </w:r>
      <w:r w:rsidR="00CB01E1">
        <w:rPr>
          <w:rFonts w:cstheme="minorHAnsi"/>
        </w:rPr>
        <w:t xml:space="preserve"> </w:t>
      </w:r>
      <w:r w:rsidR="00415913">
        <w:rPr>
          <w:rFonts w:cstheme="minorHAnsi"/>
        </w:rPr>
        <w:t>explore women’s situation by d</w:t>
      </w:r>
      <w:r w:rsidR="00CB01E1">
        <w:rPr>
          <w:rFonts w:cstheme="minorHAnsi"/>
        </w:rPr>
        <w:t xml:space="preserve">rawing on </w:t>
      </w:r>
      <w:r w:rsidR="001A654A">
        <w:rPr>
          <w:rFonts w:cstheme="minorHAnsi"/>
        </w:rPr>
        <w:t xml:space="preserve">examples from </w:t>
      </w:r>
      <w:r w:rsidR="00CB01E1">
        <w:rPr>
          <w:rFonts w:cstheme="minorHAnsi"/>
        </w:rPr>
        <w:t>women’s contemporary fiction and memoir</w:t>
      </w:r>
      <w:r w:rsidR="008414CF">
        <w:rPr>
          <w:rFonts w:cstheme="minorHAnsi"/>
        </w:rPr>
        <w:t>, all highly confessional in style,</w:t>
      </w:r>
      <w:r w:rsidR="00CB01E1">
        <w:rPr>
          <w:rFonts w:cstheme="minorHAnsi"/>
        </w:rPr>
        <w:t xml:space="preserve"> which gi</w:t>
      </w:r>
      <w:r w:rsidR="00535519">
        <w:rPr>
          <w:rFonts w:cstheme="minorHAnsi"/>
        </w:rPr>
        <w:t>v</w:t>
      </w:r>
      <w:r w:rsidR="00CB01E1">
        <w:rPr>
          <w:rFonts w:cstheme="minorHAnsi"/>
        </w:rPr>
        <w:t xml:space="preserve">e </w:t>
      </w:r>
      <w:r w:rsidR="008414CF">
        <w:rPr>
          <w:rFonts w:cstheme="minorHAnsi"/>
        </w:rPr>
        <w:t xml:space="preserve">vivid </w:t>
      </w:r>
      <w:r w:rsidR="00CB01E1">
        <w:rPr>
          <w:rFonts w:cstheme="minorHAnsi"/>
        </w:rPr>
        <w:t xml:space="preserve">insight into </w:t>
      </w:r>
      <w:r w:rsidR="00F44A38">
        <w:rPr>
          <w:rFonts w:cstheme="minorHAnsi"/>
        </w:rPr>
        <w:t>“</w:t>
      </w:r>
      <w:r w:rsidR="00CB01E1">
        <w:rPr>
          <w:rFonts w:cstheme="minorHAnsi"/>
        </w:rPr>
        <w:t>he experiential realities of sexual difference</w:t>
      </w:r>
      <w:r w:rsidR="00F44A38">
        <w:rPr>
          <w:rFonts w:cstheme="minorHAnsi"/>
        </w:rPr>
        <w:t>”</w:t>
      </w:r>
      <w:r w:rsidR="00CB01E1">
        <w:rPr>
          <w:rFonts w:cstheme="minorHAnsi"/>
        </w:rPr>
        <w:t xml:space="preserve"> (</w:t>
      </w:r>
      <w:proofErr w:type="spellStart"/>
      <w:r w:rsidR="00CB01E1">
        <w:rPr>
          <w:rFonts w:cstheme="minorHAnsi"/>
        </w:rPr>
        <w:t>Kruks</w:t>
      </w:r>
      <w:proofErr w:type="spellEnd"/>
      <w:r w:rsidR="00CB01E1">
        <w:rPr>
          <w:rFonts w:cstheme="minorHAnsi"/>
        </w:rPr>
        <w:t xml:space="preserve"> 2014, 6) as well as women’s subjectivities, ro</w:t>
      </w:r>
      <w:r w:rsidR="00B0128B">
        <w:rPr>
          <w:rFonts w:cstheme="minorHAnsi"/>
        </w:rPr>
        <w:t>o</w:t>
      </w:r>
      <w:r w:rsidR="00CB01E1">
        <w:rPr>
          <w:rFonts w:cstheme="minorHAnsi"/>
        </w:rPr>
        <w:t xml:space="preserve">ted in the concrete and the everyday. </w:t>
      </w:r>
      <w:r w:rsidR="00B0128B">
        <w:rPr>
          <w:rFonts w:cstheme="minorHAnsi"/>
        </w:rPr>
        <w:t xml:space="preserve">The works I will refer to were all published within the last five years (since 2018) and are </w:t>
      </w:r>
      <w:r w:rsidR="001A654A">
        <w:rPr>
          <w:rFonts w:cstheme="minorHAnsi"/>
        </w:rPr>
        <w:t>penned</w:t>
      </w:r>
      <w:r w:rsidR="00B0128B">
        <w:rPr>
          <w:rFonts w:cstheme="minorHAnsi"/>
        </w:rPr>
        <w:t xml:space="preserve"> by widely reviewed and high</w:t>
      </w:r>
      <w:r w:rsidR="008414CF">
        <w:rPr>
          <w:rFonts w:cstheme="minorHAnsi"/>
        </w:rPr>
        <w:t>-</w:t>
      </w:r>
      <w:r w:rsidR="00B0128B">
        <w:rPr>
          <w:rFonts w:cstheme="minorHAnsi"/>
        </w:rPr>
        <w:t xml:space="preserve">profile women writing in English who, in their range of experiences and reflections, discuss themes which resonate with many women. </w:t>
      </w:r>
      <w:r w:rsidR="00421B1B">
        <w:rPr>
          <w:rFonts w:cstheme="minorHAnsi"/>
        </w:rPr>
        <w:t xml:space="preserve">These examples provide fine-grained illustrations which, through recurrent themes and metaphors, suggest a </w:t>
      </w:r>
      <w:r w:rsidR="00F44A38">
        <w:rPr>
          <w:rFonts w:cstheme="minorHAnsi"/>
        </w:rPr>
        <w:t>“</w:t>
      </w:r>
      <w:r w:rsidR="00421B1B">
        <w:rPr>
          <w:rFonts w:cstheme="minorHAnsi"/>
        </w:rPr>
        <w:t>structure of feeling</w:t>
      </w:r>
      <w:r w:rsidR="00F44A38">
        <w:rPr>
          <w:rFonts w:cstheme="minorHAnsi"/>
        </w:rPr>
        <w:t>”</w:t>
      </w:r>
      <w:r w:rsidR="00421B1B">
        <w:rPr>
          <w:rFonts w:cstheme="minorHAnsi"/>
        </w:rPr>
        <w:t xml:space="preserve"> (Williams 1977</w:t>
      </w:r>
      <w:r w:rsidR="00F44A38">
        <w:rPr>
          <w:rFonts w:cstheme="minorHAnsi"/>
        </w:rPr>
        <w:t xml:space="preserve">, </w:t>
      </w:r>
      <w:r w:rsidR="007215D4">
        <w:rPr>
          <w:rFonts w:cstheme="minorHAnsi"/>
        </w:rPr>
        <w:t xml:space="preserve">132 and </w:t>
      </w:r>
      <w:r w:rsidR="007215D4" w:rsidRPr="007215D4">
        <w:rPr>
          <w:rFonts w:cstheme="minorHAnsi"/>
          <w:i/>
          <w:iCs/>
        </w:rPr>
        <w:t>passim</w:t>
      </w:r>
      <w:r w:rsidR="00421B1B">
        <w:rPr>
          <w:rFonts w:cstheme="minorHAnsi"/>
        </w:rPr>
        <w:t xml:space="preserve">) associated with the performative turn in feminism embedded in the broader cultural context of post-feminism. </w:t>
      </w:r>
      <w:r w:rsidR="008050F2">
        <w:rPr>
          <w:rFonts w:cstheme="minorHAnsi"/>
        </w:rPr>
        <w:t>In so doing I s</w:t>
      </w:r>
      <w:r w:rsidR="00415913">
        <w:rPr>
          <w:rFonts w:cstheme="minorHAnsi"/>
        </w:rPr>
        <w:t>t</w:t>
      </w:r>
      <w:r w:rsidR="008050F2">
        <w:rPr>
          <w:rFonts w:cstheme="minorHAnsi"/>
        </w:rPr>
        <w:t>ay true to Beauvoir’s own methodology</w:t>
      </w:r>
      <w:r w:rsidR="00415913">
        <w:rPr>
          <w:rFonts w:cstheme="minorHAnsi"/>
        </w:rPr>
        <w:t xml:space="preserve"> as </w:t>
      </w:r>
      <w:r w:rsidR="008050F2">
        <w:rPr>
          <w:rFonts w:cstheme="minorHAnsi"/>
        </w:rPr>
        <w:t xml:space="preserve">found throughout </w:t>
      </w:r>
      <w:r w:rsidR="008050F2">
        <w:rPr>
          <w:rFonts w:cstheme="minorHAnsi"/>
          <w:i/>
          <w:iCs/>
        </w:rPr>
        <w:t>The Second Sex</w:t>
      </w:r>
      <w:r w:rsidR="008050F2">
        <w:rPr>
          <w:rFonts w:cstheme="minorHAnsi"/>
        </w:rPr>
        <w:t>, in which she looks at both structures of consciousness in women’s fiction and memoir and empirical examples</w:t>
      </w:r>
      <w:r w:rsidR="00535519">
        <w:rPr>
          <w:rFonts w:cstheme="minorHAnsi"/>
        </w:rPr>
        <w:t xml:space="preserve">. By </w:t>
      </w:r>
      <w:r w:rsidR="008050F2">
        <w:rPr>
          <w:rFonts w:cstheme="minorHAnsi"/>
        </w:rPr>
        <w:t>work</w:t>
      </w:r>
      <w:r w:rsidR="00535519">
        <w:rPr>
          <w:rFonts w:cstheme="minorHAnsi"/>
        </w:rPr>
        <w:t>ing</w:t>
      </w:r>
      <w:r w:rsidR="008050F2">
        <w:rPr>
          <w:rFonts w:cstheme="minorHAnsi"/>
        </w:rPr>
        <w:t xml:space="preserve"> </w:t>
      </w:r>
      <w:r w:rsidR="00535519">
        <w:rPr>
          <w:rFonts w:cstheme="minorHAnsi"/>
        </w:rPr>
        <w:t xml:space="preserve">from the concrete to theory and back again she explored ‘what commonalities may persist among the many particular and highly diverse ways of “becoming a woman”’ (10) as well as revealing </w:t>
      </w:r>
      <w:r w:rsidR="005443C7">
        <w:rPr>
          <w:rFonts w:cstheme="minorHAnsi"/>
        </w:rPr>
        <w:t>“</w:t>
      </w:r>
      <w:r w:rsidR="00535519">
        <w:rPr>
          <w:rFonts w:cstheme="minorHAnsi"/>
        </w:rPr>
        <w:t>the common structures of experience that are typical and persist through their manifold variations</w:t>
      </w:r>
      <w:r w:rsidR="005443C7">
        <w:rPr>
          <w:rFonts w:cstheme="minorHAnsi"/>
        </w:rPr>
        <w:t>”</w:t>
      </w:r>
      <w:r w:rsidR="00535519">
        <w:rPr>
          <w:rFonts w:cstheme="minorHAnsi"/>
        </w:rPr>
        <w:t xml:space="preserve"> (</w:t>
      </w:r>
      <w:proofErr w:type="spellStart"/>
      <w:r w:rsidR="001A654A">
        <w:rPr>
          <w:rFonts w:cstheme="minorHAnsi"/>
        </w:rPr>
        <w:t>Kruks</w:t>
      </w:r>
      <w:proofErr w:type="spellEnd"/>
      <w:r w:rsidR="001A654A">
        <w:rPr>
          <w:rFonts w:cstheme="minorHAnsi"/>
        </w:rPr>
        <w:t xml:space="preserve"> 2014</w:t>
      </w:r>
      <w:r w:rsidR="00535519">
        <w:rPr>
          <w:rFonts w:cstheme="minorHAnsi"/>
        </w:rPr>
        <w:t xml:space="preserve"> 10). </w:t>
      </w:r>
      <w:r w:rsidR="00B0128B">
        <w:rPr>
          <w:rFonts w:cstheme="minorHAnsi"/>
        </w:rPr>
        <w:t xml:space="preserve">This also includes </w:t>
      </w:r>
      <w:r w:rsidR="00415913">
        <w:rPr>
          <w:rFonts w:cstheme="minorHAnsi"/>
        </w:rPr>
        <w:t xml:space="preserve">enduring </w:t>
      </w:r>
      <w:r w:rsidR="00B0128B">
        <w:rPr>
          <w:rFonts w:cstheme="minorHAnsi"/>
        </w:rPr>
        <w:t xml:space="preserve">elements of ‘feminine’ subjectivity which are more traditional than conscious claims of equality allow (Kaplan 1975). </w:t>
      </w:r>
      <w:r w:rsidR="00535519">
        <w:rPr>
          <w:rFonts w:cstheme="minorHAnsi"/>
        </w:rPr>
        <w:t xml:space="preserve">As Fullwood and Fullwood note: </w:t>
      </w:r>
      <w:r w:rsidR="005443C7">
        <w:rPr>
          <w:rFonts w:cstheme="minorHAnsi"/>
        </w:rPr>
        <w:t>“</w:t>
      </w:r>
      <w:r w:rsidR="00535519">
        <w:rPr>
          <w:rFonts w:cstheme="minorHAnsi"/>
        </w:rPr>
        <w:t xml:space="preserve">For Beauvoir, only phenomenological evidence, not abstract reason, is </w:t>
      </w:r>
      <w:proofErr w:type="spellStart"/>
      <w:r w:rsidR="00535519">
        <w:rPr>
          <w:rFonts w:cstheme="minorHAnsi"/>
        </w:rPr>
        <w:t>admissable</w:t>
      </w:r>
      <w:proofErr w:type="spellEnd"/>
      <w:r w:rsidR="005443C7">
        <w:rPr>
          <w:rFonts w:cstheme="minorHAnsi"/>
        </w:rPr>
        <w:t>”</w:t>
      </w:r>
      <w:r w:rsidR="00535519">
        <w:rPr>
          <w:rFonts w:cstheme="minorHAnsi"/>
        </w:rPr>
        <w:t xml:space="preserve"> (2008, 128). </w:t>
      </w:r>
      <w:r w:rsidR="008050F2">
        <w:rPr>
          <w:rFonts w:cstheme="minorHAnsi"/>
        </w:rPr>
        <w:t xml:space="preserve"> </w:t>
      </w:r>
    </w:p>
    <w:p w14:paraId="7DDEE7E2" w14:textId="774F876B" w:rsidR="003F65AD" w:rsidRPr="008414CF" w:rsidRDefault="00836B09" w:rsidP="00546BDB">
      <w:pPr>
        <w:spacing w:line="360" w:lineRule="auto"/>
        <w:rPr>
          <w:rFonts w:cstheme="minorHAnsi"/>
          <w:b/>
          <w:bCs/>
        </w:rPr>
      </w:pPr>
      <w:r>
        <w:rPr>
          <w:rFonts w:cstheme="minorHAnsi"/>
          <w:b/>
          <w:bCs/>
        </w:rPr>
        <w:t xml:space="preserve">2 </w:t>
      </w:r>
      <w:r w:rsidR="00546BDB" w:rsidRPr="008414CF">
        <w:rPr>
          <w:rFonts w:cstheme="minorHAnsi"/>
          <w:b/>
          <w:bCs/>
        </w:rPr>
        <w:t xml:space="preserve">The </w:t>
      </w:r>
      <w:r w:rsidR="005F1CCA">
        <w:rPr>
          <w:rFonts w:cstheme="minorHAnsi"/>
          <w:b/>
          <w:bCs/>
        </w:rPr>
        <w:t>D</w:t>
      </w:r>
      <w:r w:rsidR="00546BDB" w:rsidRPr="008414CF">
        <w:rPr>
          <w:rFonts w:cstheme="minorHAnsi"/>
          <w:b/>
          <w:bCs/>
        </w:rPr>
        <w:t xml:space="preserve">ance of </w:t>
      </w:r>
      <w:r w:rsidR="005F1CCA">
        <w:rPr>
          <w:rFonts w:cstheme="minorHAnsi"/>
          <w:b/>
          <w:bCs/>
        </w:rPr>
        <w:t>S</w:t>
      </w:r>
      <w:r w:rsidR="004B224A" w:rsidRPr="008414CF">
        <w:rPr>
          <w:rFonts w:cstheme="minorHAnsi"/>
          <w:b/>
          <w:bCs/>
        </w:rPr>
        <w:t xml:space="preserve">ex and </w:t>
      </w:r>
      <w:r w:rsidR="005F1CCA">
        <w:rPr>
          <w:rFonts w:cstheme="minorHAnsi"/>
          <w:b/>
          <w:bCs/>
        </w:rPr>
        <w:t>G</w:t>
      </w:r>
      <w:r w:rsidR="004B224A" w:rsidRPr="008414CF">
        <w:rPr>
          <w:rFonts w:cstheme="minorHAnsi"/>
          <w:b/>
          <w:bCs/>
        </w:rPr>
        <w:t>ender</w:t>
      </w:r>
      <w:r w:rsidR="00320D17" w:rsidRPr="008414CF">
        <w:rPr>
          <w:rFonts w:cstheme="minorHAnsi"/>
          <w:b/>
          <w:bCs/>
        </w:rPr>
        <w:t xml:space="preserve"> in Beauvoir</w:t>
      </w:r>
    </w:p>
    <w:p w14:paraId="61FD9A69" w14:textId="1FA43119" w:rsidR="003F65AD" w:rsidRPr="00D72E75" w:rsidRDefault="00D7282A" w:rsidP="009936A7">
      <w:pPr>
        <w:spacing w:line="360" w:lineRule="auto"/>
        <w:rPr>
          <w:rFonts w:cstheme="minorHAnsi"/>
        </w:rPr>
      </w:pPr>
      <w:r w:rsidRPr="00D72E75">
        <w:rPr>
          <w:rFonts w:cstheme="minorHAnsi"/>
        </w:rPr>
        <w:lastRenderedPageBreak/>
        <w:t>Contrary to Butler</w:t>
      </w:r>
      <w:r w:rsidR="00541639">
        <w:rPr>
          <w:rFonts w:cstheme="minorHAnsi"/>
        </w:rPr>
        <w:t>’s suggestions,</w:t>
      </w:r>
      <w:r w:rsidRPr="00D72E75">
        <w:rPr>
          <w:rFonts w:cstheme="minorHAnsi"/>
        </w:rPr>
        <w:t xml:space="preserve"> </w:t>
      </w:r>
      <w:r w:rsidR="0032489F" w:rsidRPr="00D72E75">
        <w:rPr>
          <w:rFonts w:cstheme="minorHAnsi"/>
        </w:rPr>
        <w:t xml:space="preserve">Beauvoir never </w:t>
      </w:r>
      <w:r w:rsidR="007B3FC5" w:rsidRPr="00D72E75">
        <w:rPr>
          <w:rFonts w:cstheme="minorHAnsi"/>
        </w:rPr>
        <w:t>separates</w:t>
      </w:r>
      <w:r w:rsidR="001D4911" w:rsidRPr="00D72E75">
        <w:rPr>
          <w:rFonts w:cstheme="minorHAnsi"/>
        </w:rPr>
        <w:t xml:space="preserve"> </w:t>
      </w:r>
      <w:r w:rsidR="0032489F" w:rsidRPr="00D72E75">
        <w:rPr>
          <w:rFonts w:cstheme="minorHAnsi"/>
        </w:rPr>
        <w:t xml:space="preserve">sex </w:t>
      </w:r>
      <w:r w:rsidR="007B3FC5" w:rsidRPr="00D72E75">
        <w:rPr>
          <w:rFonts w:cstheme="minorHAnsi"/>
        </w:rPr>
        <w:t>from</w:t>
      </w:r>
      <w:r w:rsidR="0032489F" w:rsidRPr="00D72E75">
        <w:rPr>
          <w:rFonts w:cstheme="minorHAnsi"/>
        </w:rPr>
        <w:t xml:space="preserve"> gender</w:t>
      </w:r>
      <w:r w:rsidR="007B3FC5" w:rsidRPr="00D72E75">
        <w:rPr>
          <w:rFonts w:cstheme="minorHAnsi"/>
        </w:rPr>
        <w:t xml:space="preserve"> and sees them indeed as </w:t>
      </w:r>
      <w:r w:rsidR="00546BDB" w:rsidRPr="00D72E75">
        <w:rPr>
          <w:rFonts w:cstheme="minorHAnsi"/>
        </w:rPr>
        <w:t xml:space="preserve">mutually </w:t>
      </w:r>
      <w:r w:rsidR="007B3FC5" w:rsidRPr="00D72E75">
        <w:rPr>
          <w:rFonts w:cstheme="minorHAnsi"/>
        </w:rPr>
        <w:t>constituti</w:t>
      </w:r>
      <w:r w:rsidR="00546BDB" w:rsidRPr="00D72E75">
        <w:rPr>
          <w:rFonts w:cstheme="minorHAnsi"/>
        </w:rPr>
        <w:t>ve</w:t>
      </w:r>
      <w:r w:rsidR="001D4911" w:rsidRPr="00D72E75">
        <w:rPr>
          <w:rFonts w:cstheme="minorHAnsi"/>
        </w:rPr>
        <w:t xml:space="preserve">; this </w:t>
      </w:r>
      <w:r w:rsidR="0044706A">
        <w:rPr>
          <w:rFonts w:cstheme="minorHAnsi"/>
        </w:rPr>
        <w:t xml:space="preserve">fact lies </w:t>
      </w:r>
      <w:r w:rsidR="001D4911" w:rsidRPr="00D72E75">
        <w:rPr>
          <w:rFonts w:cstheme="minorHAnsi"/>
        </w:rPr>
        <w:t xml:space="preserve">at the very heart of Beauvoir’s theory </w:t>
      </w:r>
      <w:r w:rsidR="006F0247" w:rsidRPr="00D72E75">
        <w:rPr>
          <w:rFonts w:cstheme="minorHAnsi"/>
        </w:rPr>
        <w:t>and what makes it both deeply innovative a</w:t>
      </w:r>
      <w:r w:rsidR="00522259">
        <w:rPr>
          <w:rFonts w:cstheme="minorHAnsi"/>
        </w:rPr>
        <w:t>s well as still highly</w:t>
      </w:r>
      <w:r w:rsidR="006F0247" w:rsidRPr="00D72E75">
        <w:rPr>
          <w:rFonts w:cstheme="minorHAnsi"/>
        </w:rPr>
        <w:t xml:space="preserve"> relevant in the contemporary setting (Moi</w:t>
      </w:r>
      <w:r w:rsidR="003F65AD" w:rsidRPr="00D72E75">
        <w:rPr>
          <w:rFonts w:cstheme="minorHAnsi"/>
        </w:rPr>
        <w:t xml:space="preserve"> 1999</w:t>
      </w:r>
      <w:r w:rsidR="006F0247" w:rsidRPr="00D72E75">
        <w:rPr>
          <w:rFonts w:cstheme="minorHAnsi"/>
        </w:rPr>
        <w:t>)</w:t>
      </w:r>
      <w:r w:rsidR="0032489F" w:rsidRPr="00D72E75">
        <w:rPr>
          <w:rFonts w:cstheme="minorHAnsi"/>
        </w:rPr>
        <w:t xml:space="preserve">. </w:t>
      </w:r>
      <w:r w:rsidR="003F65AD" w:rsidRPr="00D72E75">
        <w:rPr>
          <w:rFonts w:cstheme="minorHAnsi"/>
        </w:rPr>
        <w:t xml:space="preserve">Before </w:t>
      </w:r>
      <w:r w:rsidR="00C50BDA" w:rsidRPr="00D72E75">
        <w:rPr>
          <w:rFonts w:cstheme="minorHAnsi"/>
        </w:rPr>
        <w:t>discussing this further</w:t>
      </w:r>
      <w:r w:rsidR="003F65AD" w:rsidRPr="00D72E75">
        <w:rPr>
          <w:rFonts w:cstheme="minorHAnsi"/>
        </w:rPr>
        <w:t>, however, a note about</w:t>
      </w:r>
      <w:r w:rsidR="00522259">
        <w:rPr>
          <w:rFonts w:cstheme="minorHAnsi"/>
        </w:rPr>
        <w:t xml:space="preserve"> definitions and</w:t>
      </w:r>
      <w:r w:rsidR="003F65AD" w:rsidRPr="00D72E75">
        <w:rPr>
          <w:rFonts w:cstheme="minorHAnsi"/>
        </w:rPr>
        <w:t xml:space="preserve"> linguistics</w:t>
      </w:r>
      <w:r w:rsidR="00541639">
        <w:rPr>
          <w:rFonts w:cstheme="minorHAnsi"/>
        </w:rPr>
        <w:t xml:space="preserve"> is in order</w:t>
      </w:r>
      <w:r w:rsidR="00522259">
        <w:rPr>
          <w:rFonts w:cstheme="minorHAnsi"/>
        </w:rPr>
        <w:t xml:space="preserve">. In this paper, </w:t>
      </w:r>
      <w:r w:rsidR="00745DBB" w:rsidRPr="00D72E75">
        <w:rPr>
          <w:rFonts w:cstheme="minorHAnsi"/>
        </w:rPr>
        <w:t>I distinguish between sex (</w:t>
      </w:r>
      <w:proofErr w:type="gramStart"/>
      <w:r w:rsidR="00745DBB" w:rsidRPr="00D72E75">
        <w:rPr>
          <w:rFonts w:cstheme="minorHAnsi"/>
        </w:rPr>
        <w:t>e.g.</w:t>
      </w:r>
      <w:proofErr w:type="gramEnd"/>
      <w:r w:rsidR="00745DBB" w:rsidRPr="00D72E75">
        <w:rPr>
          <w:rFonts w:cstheme="minorHAnsi"/>
        </w:rPr>
        <w:t xml:space="preserve"> female) and gender (femininity)</w:t>
      </w:r>
      <w:r w:rsidR="00522259">
        <w:rPr>
          <w:rFonts w:cstheme="minorHAnsi"/>
        </w:rPr>
        <w:t xml:space="preserve"> in a way Beauvoir did not where in the</w:t>
      </w:r>
      <w:r w:rsidR="00745DBB" w:rsidRPr="00D72E75">
        <w:rPr>
          <w:rFonts w:cstheme="minorHAnsi"/>
        </w:rPr>
        <w:t xml:space="preserve"> French</w:t>
      </w:r>
      <w:r w:rsidR="00522259">
        <w:rPr>
          <w:rFonts w:cstheme="minorHAnsi"/>
        </w:rPr>
        <w:t xml:space="preserve"> language</w:t>
      </w:r>
      <w:r w:rsidR="00745DBB" w:rsidRPr="00D72E75">
        <w:rPr>
          <w:rFonts w:cstheme="minorHAnsi"/>
        </w:rPr>
        <w:t xml:space="preserve"> the female and the feminine are synonymous. As Christine Battersby</w:t>
      </w:r>
      <w:r w:rsidR="004F05D2">
        <w:rPr>
          <w:rFonts w:cstheme="minorHAnsi"/>
        </w:rPr>
        <w:t xml:space="preserve"> (1998)</w:t>
      </w:r>
      <w:r w:rsidR="00745DBB" w:rsidRPr="00D72E75">
        <w:rPr>
          <w:rFonts w:cstheme="minorHAnsi"/>
        </w:rPr>
        <w:t xml:space="preserve"> explains, comparing English, French, German and Italian languages, in English ‘feminine’ is not necessarily a property of the female body; although mostly associated with females, it refers to socialized behaviour which can equally be present in males (bearing a different meaning and value accordingly).</w:t>
      </w:r>
      <w:r w:rsidR="006635BE">
        <w:rPr>
          <w:rFonts w:cstheme="minorHAnsi"/>
        </w:rPr>
        <w:t xml:space="preserve"> I state this also because in Butler and Butlerian feminism</w:t>
      </w:r>
      <w:r w:rsidR="00CB134A">
        <w:rPr>
          <w:rStyle w:val="FootnoteReference"/>
          <w:rFonts w:cstheme="minorHAnsi"/>
        </w:rPr>
        <w:footnoteReference w:id="4"/>
      </w:r>
      <w:r w:rsidR="006635BE">
        <w:rPr>
          <w:rFonts w:cstheme="minorHAnsi"/>
        </w:rPr>
        <w:t xml:space="preserve">, the distinction between sex and gender </w:t>
      </w:r>
      <w:r w:rsidR="00697EA5">
        <w:rPr>
          <w:rFonts w:cstheme="minorHAnsi"/>
        </w:rPr>
        <w:t>is</w:t>
      </w:r>
      <w:r w:rsidR="006635BE">
        <w:rPr>
          <w:rFonts w:cstheme="minorHAnsi"/>
        </w:rPr>
        <w:t xml:space="preserve"> often confused, or used synonymously; for example, Butler describes ‘woman’ as a ‘gender’; </w:t>
      </w:r>
      <w:r w:rsidR="00697EA5">
        <w:rPr>
          <w:rFonts w:cstheme="minorHAnsi"/>
        </w:rPr>
        <w:t xml:space="preserve">for her, </w:t>
      </w:r>
      <w:r w:rsidR="006635BE">
        <w:rPr>
          <w:rFonts w:cstheme="minorHAnsi"/>
        </w:rPr>
        <w:t xml:space="preserve">the term </w:t>
      </w:r>
      <w:r w:rsidR="00AD725C">
        <w:rPr>
          <w:rFonts w:cstheme="minorHAnsi"/>
        </w:rPr>
        <w:t xml:space="preserve">‘female’ does not necessarily </w:t>
      </w:r>
      <w:r w:rsidR="00697EA5">
        <w:rPr>
          <w:rFonts w:cstheme="minorHAnsi"/>
        </w:rPr>
        <w:t>designate</w:t>
      </w:r>
      <w:r w:rsidR="00AD725C">
        <w:rPr>
          <w:rFonts w:cstheme="minorHAnsi"/>
        </w:rPr>
        <w:t xml:space="preserve"> a ‘woman’.</w:t>
      </w:r>
    </w:p>
    <w:p w14:paraId="7D5DBA6C" w14:textId="3F1664E4" w:rsidR="001D4911" w:rsidRDefault="001D4911" w:rsidP="001D4911">
      <w:pPr>
        <w:spacing w:line="360" w:lineRule="auto"/>
        <w:ind w:firstLine="284"/>
        <w:rPr>
          <w:rFonts w:cstheme="minorHAnsi"/>
        </w:rPr>
      </w:pPr>
      <w:r w:rsidRPr="00D72E75">
        <w:rPr>
          <w:rFonts w:cstheme="minorHAnsi"/>
        </w:rPr>
        <w:t>S</w:t>
      </w:r>
      <w:r w:rsidR="0032489F" w:rsidRPr="00D72E75">
        <w:rPr>
          <w:rFonts w:cstheme="minorHAnsi"/>
        </w:rPr>
        <w:t xml:space="preserve">ex </w:t>
      </w:r>
      <w:r w:rsidR="00541639">
        <w:rPr>
          <w:rFonts w:cstheme="minorHAnsi"/>
        </w:rPr>
        <w:t>provides</w:t>
      </w:r>
      <w:r w:rsidR="0032489F" w:rsidRPr="00D72E75">
        <w:rPr>
          <w:rFonts w:cstheme="minorHAnsi"/>
        </w:rPr>
        <w:t xml:space="preserve"> the foundation stone for gender in Beauvoir’s work</w:t>
      </w:r>
      <w:r w:rsidRPr="00D72E75">
        <w:rPr>
          <w:rFonts w:cstheme="minorHAnsi"/>
        </w:rPr>
        <w:t xml:space="preserve"> as the following statements demonstrate</w:t>
      </w:r>
      <w:r w:rsidR="0032489F" w:rsidRPr="00D72E75">
        <w:rPr>
          <w:rFonts w:cstheme="minorHAnsi"/>
        </w:rPr>
        <w:t xml:space="preserve">: </w:t>
      </w:r>
      <w:r w:rsidR="005443C7">
        <w:rPr>
          <w:rFonts w:cstheme="minorHAnsi"/>
        </w:rPr>
        <w:t>“</w:t>
      </w:r>
      <w:r w:rsidR="0032489F" w:rsidRPr="00D72E75">
        <w:rPr>
          <w:rFonts w:cstheme="minorHAnsi"/>
        </w:rPr>
        <w:t>no woman can claim without bad faith to be situated beyond her sex</w:t>
      </w:r>
      <w:r w:rsidR="005443C7">
        <w:rPr>
          <w:rFonts w:cstheme="minorHAnsi"/>
        </w:rPr>
        <w:t>”</w:t>
      </w:r>
      <w:r w:rsidR="0032489F" w:rsidRPr="00D72E75">
        <w:rPr>
          <w:rFonts w:cstheme="minorHAnsi"/>
        </w:rPr>
        <w:t xml:space="preserve"> and </w:t>
      </w:r>
      <w:r w:rsidR="005443C7">
        <w:rPr>
          <w:rFonts w:cstheme="minorHAnsi"/>
        </w:rPr>
        <w:t>“</w:t>
      </w:r>
      <w:r w:rsidR="0032489F" w:rsidRPr="00D72E75">
        <w:rPr>
          <w:rFonts w:cstheme="minorHAnsi"/>
        </w:rPr>
        <w:t>the division of the sexes is a biological given, not a moment in human history</w:t>
      </w:r>
      <w:r w:rsidR="005443C7">
        <w:rPr>
          <w:rFonts w:cstheme="minorHAnsi"/>
        </w:rPr>
        <w:t>”</w:t>
      </w:r>
      <w:r w:rsidR="0032489F" w:rsidRPr="00D72E75">
        <w:rPr>
          <w:rFonts w:cstheme="minorHAnsi"/>
        </w:rPr>
        <w:t xml:space="preserve"> (</w:t>
      </w:r>
      <w:r w:rsidR="00267AFE">
        <w:rPr>
          <w:rFonts w:cstheme="minorHAnsi"/>
        </w:rPr>
        <w:t>2011,</w:t>
      </w:r>
      <w:r w:rsidR="0032489F" w:rsidRPr="00D72E75">
        <w:rPr>
          <w:rFonts w:cstheme="minorHAnsi"/>
        </w:rPr>
        <w:t xml:space="preserve"> 9). </w:t>
      </w:r>
      <w:r w:rsidR="00522259">
        <w:rPr>
          <w:rFonts w:cstheme="minorHAnsi"/>
        </w:rPr>
        <w:t>Beauvoir</w:t>
      </w:r>
      <w:r w:rsidR="00415913">
        <w:rPr>
          <w:rFonts w:cstheme="minorHAnsi"/>
        </w:rPr>
        <w:t xml:space="preserve">’s focus was </w:t>
      </w:r>
      <w:r w:rsidR="009936A7">
        <w:rPr>
          <w:rFonts w:cstheme="minorHAnsi"/>
        </w:rPr>
        <w:t>the complex</w:t>
      </w:r>
      <w:r w:rsidR="00415913">
        <w:rPr>
          <w:rFonts w:cstheme="minorHAnsi"/>
        </w:rPr>
        <w:t xml:space="preserve"> and indivisible</w:t>
      </w:r>
      <w:r w:rsidR="009936A7">
        <w:rPr>
          <w:rFonts w:cstheme="minorHAnsi"/>
        </w:rPr>
        <w:t xml:space="preserve"> intertwining of</w:t>
      </w:r>
      <w:r w:rsidR="00522259">
        <w:rPr>
          <w:rFonts w:cstheme="minorHAnsi"/>
        </w:rPr>
        <w:t xml:space="preserve"> sex and gender</w:t>
      </w:r>
      <w:r w:rsidR="0032489F" w:rsidRPr="00D72E75">
        <w:rPr>
          <w:rFonts w:cstheme="minorHAnsi"/>
        </w:rPr>
        <w:t xml:space="preserve"> in the realm of lived experience, in ‘the situation’. </w:t>
      </w:r>
      <w:r w:rsidR="008035B6" w:rsidRPr="00D72E75">
        <w:rPr>
          <w:rFonts w:cstheme="minorHAnsi"/>
        </w:rPr>
        <w:t xml:space="preserve"> </w:t>
      </w:r>
      <w:r w:rsidR="007B3FC5" w:rsidRPr="00D72E75">
        <w:rPr>
          <w:rFonts w:cstheme="minorHAnsi"/>
        </w:rPr>
        <w:t xml:space="preserve">The ‘situation’ incorporates our biological, economical, psychological, biographical </w:t>
      </w:r>
      <w:r w:rsidR="0044706A">
        <w:rPr>
          <w:rFonts w:cstheme="minorHAnsi"/>
        </w:rPr>
        <w:t>(including age and life</w:t>
      </w:r>
      <w:r w:rsidR="00072117">
        <w:rPr>
          <w:rFonts w:cstheme="minorHAnsi"/>
        </w:rPr>
        <w:t xml:space="preserve"> </w:t>
      </w:r>
      <w:r w:rsidR="0044706A">
        <w:rPr>
          <w:rFonts w:cstheme="minorHAnsi"/>
        </w:rPr>
        <w:t xml:space="preserve">stage) </w:t>
      </w:r>
      <w:r w:rsidR="007B3FC5" w:rsidRPr="00D72E75">
        <w:rPr>
          <w:rFonts w:cstheme="minorHAnsi"/>
        </w:rPr>
        <w:t xml:space="preserve">and other characteristics; for Beauvoir, unlike for Sartre for instance, the ‘situation’ itself limits </w:t>
      </w:r>
      <w:r w:rsidR="00D612D5" w:rsidRPr="00D72E75">
        <w:rPr>
          <w:rFonts w:cstheme="minorHAnsi"/>
        </w:rPr>
        <w:t xml:space="preserve">and shapes </w:t>
      </w:r>
      <w:r w:rsidR="007B3FC5" w:rsidRPr="00D72E75">
        <w:rPr>
          <w:rFonts w:cstheme="minorHAnsi"/>
        </w:rPr>
        <w:t>but does not de</w:t>
      </w:r>
      <w:r w:rsidR="00F0277D" w:rsidRPr="00D72E75">
        <w:rPr>
          <w:rFonts w:cstheme="minorHAnsi"/>
        </w:rPr>
        <w:t xml:space="preserve">fine or deny </w:t>
      </w:r>
      <w:r w:rsidR="007B3FC5" w:rsidRPr="00D72E75">
        <w:rPr>
          <w:rFonts w:cstheme="minorHAnsi"/>
        </w:rPr>
        <w:t>our freedom</w:t>
      </w:r>
      <w:r w:rsidR="00C523EE">
        <w:rPr>
          <w:rFonts w:cstheme="minorHAnsi"/>
        </w:rPr>
        <w:t xml:space="preserve"> (</w:t>
      </w:r>
      <w:proofErr w:type="spellStart"/>
      <w:r w:rsidR="00C523EE">
        <w:rPr>
          <w:rFonts w:cstheme="minorHAnsi"/>
        </w:rPr>
        <w:t>Kruks</w:t>
      </w:r>
      <w:proofErr w:type="spellEnd"/>
      <w:r w:rsidR="00C523EE">
        <w:rPr>
          <w:rFonts w:cstheme="minorHAnsi"/>
        </w:rPr>
        <w:t xml:space="preserve"> 2019)</w:t>
      </w:r>
      <w:r w:rsidR="007B3FC5" w:rsidRPr="00D72E75">
        <w:rPr>
          <w:rFonts w:cstheme="minorHAnsi"/>
        </w:rPr>
        <w:t xml:space="preserve">. </w:t>
      </w:r>
      <w:r w:rsidR="008035B6" w:rsidRPr="00D72E75">
        <w:rPr>
          <w:rFonts w:cstheme="minorHAnsi"/>
        </w:rPr>
        <w:t xml:space="preserve">Beauvoir writes, in what is the kernel of her approach to this matter: </w:t>
      </w:r>
      <w:r w:rsidR="009B02C6">
        <w:rPr>
          <w:rFonts w:cstheme="minorHAnsi"/>
        </w:rPr>
        <w:t>w</w:t>
      </w:r>
      <w:r w:rsidR="008035B6" w:rsidRPr="00D72E75">
        <w:rPr>
          <w:rFonts w:cstheme="minorHAnsi"/>
        </w:rPr>
        <w:t xml:space="preserve">omen’s </w:t>
      </w:r>
      <w:r w:rsidR="005443C7">
        <w:rPr>
          <w:rFonts w:cstheme="minorHAnsi"/>
        </w:rPr>
        <w:t>“</w:t>
      </w:r>
      <w:r w:rsidR="008035B6" w:rsidRPr="00D72E75">
        <w:rPr>
          <w:rFonts w:cstheme="minorHAnsi"/>
        </w:rPr>
        <w:t xml:space="preserve">enslavement to the species and the limits of her individual abilities are facts of extreme importance; the woman’s body is one of the essential elements of the situation she occupies in this world. But her body is not enough to define her; it has a lived reality only as taken on by consciousness through actions and within </w:t>
      </w:r>
      <w:r w:rsidR="009B02C6">
        <w:rPr>
          <w:rFonts w:cstheme="minorHAnsi"/>
        </w:rPr>
        <w:t xml:space="preserve">a </w:t>
      </w:r>
      <w:r w:rsidR="008035B6" w:rsidRPr="00D72E75">
        <w:rPr>
          <w:rFonts w:cstheme="minorHAnsi"/>
        </w:rPr>
        <w:t>society…</w:t>
      </w:r>
      <w:r w:rsidR="005443C7">
        <w:rPr>
          <w:rFonts w:cstheme="minorHAnsi"/>
        </w:rPr>
        <w:t>”</w:t>
      </w:r>
      <w:r w:rsidR="008035B6" w:rsidRPr="00D72E75">
        <w:rPr>
          <w:rFonts w:cstheme="minorHAnsi"/>
        </w:rPr>
        <w:t xml:space="preserve"> (</w:t>
      </w:r>
      <w:r w:rsidR="00C50BDA" w:rsidRPr="00D72E75">
        <w:rPr>
          <w:rFonts w:cstheme="minorHAnsi"/>
        </w:rPr>
        <w:t>201</w:t>
      </w:r>
      <w:r w:rsidR="00A653B9">
        <w:rPr>
          <w:rFonts w:cstheme="minorHAnsi"/>
        </w:rPr>
        <w:t>1</w:t>
      </w:r>
      <w:r w:rsidR="00C50BDA" w:rsidRPr="00D72E75">
        <w:rPr>
          <w:rFonts w:cstheme="minorHAnsi"/>
        </w:rPr>
        <w:t>,</w:t>
      </w:r>
      <w:r w:rsidR="008035B6" w:rsidRPr="00D72E75">
        <w:rPr>
          <w:rFonts w:cstheme="minorHAnsi"/>
        </w:rPr>
        <w:t xml:space="preserve"> 49)</w:t>
      </w:r>
      <w:r w:rsidR="00C50BDA" w:rsidRPr="00D72E75">
        <w:rPr>
          <w:rFonts w:cstheme="minorHAnsi"/>
        </w:rPr>
        <w:t xml:space="preserve"> Indeed, the fundamental way in which women are oppressed is centred on </w:t>
      </w:r>
      <w:r w:rsidR="00FD287D">
        <w:rPr>
          <w:rFonts w:cstheme="minorHAnsi"/>
        </w:rPr>
        <w:t xml:space="preserve">women being assigned the role of </w:t>
      </w:r>
      <w:r w:rsidR="00C50BDA" w:rsidRPr="00D72E75">
        <w:rPr>
          <w:rFonts w:cstheme="minorHAnsi"/>
        </w:rPr>
        <w:t>Other</w:t>
      </w:r>
      <w:r w:rsidR="00522259">
        <w:rPr>
          <w:rFonts w:cstheme="minorHAnsi"/>
        </w:rPr>
        <w:t xml:space="preserve"> to men</w:t>
      </w:r>
      <w:r w:rsidR="00C50BDA" w:rsidRPr="00D72E75">
        <w:rPr>
          <w:rFonts w:cstheme="minorHAnsi"/>
        </w:rPr>
        <w:t xml:space="preserve"> in patriarchal society. Not only is the Other dominated by the ‘</w:t>
      </w:r>
      <w:r w:rsidR="00697EA5">
        <w:rPr>
          <w:rFonts w:cstheme="minorHAnsi"/>
        </w:rPr>
        <w:t>O</w:t>
      </w:r>
      <w:r w:rsidR="00C50BDA" w:rsidRPr="00D72E75">
        <w:rPr>
          <w:rFonts w:cstheme="minorHAnsi"/>
        </w:rPr>
        <w:t xml:space="preserve">ne’ but it is the Other against which men </w:t>
      </w:r>
      <w:r w:rsidR="00E106F7">
        <w:rPr>
          <w:rFonts w:cstheme="minorHAnsi"/>
        </w:rPr>
        <w:t xml:space="preserve">(as the One) </w:t>
      </w:r>
      <w:r w:rsidR="00C50BDA" w:rsidRPr="00D72E75">
        <w:rPr>
          <w:rFonts w:cstheme="minorHAnsi"/>
        </w:rPr>
        <w:t xml:space="preserve">define themselves, </w:t>
      </w:r>
      <w:r w:rsidR="00FA4A67">
        <w:rPr>
          <w:rFonts w:cstheme="minorHAnsi"/>
        </w:rPr>
        <w:t xml:space="preserve">thereby </w:t>
      </w:r>
      <w:r w:rsidR="00C50BDA" w:rsidRPr="00D72E75">
        <w:rPr>
          <w:rFonts w:cstheme="minorHAnsi"/>
        </w:rPr>
        <w:t xml:space="preserve">claiming all positive social and ontological attributes: </w:t>
      </w:r>
      <w:r w:rsidR="005443C7">
        <w:rPr>
          <w:rFonts w:cstheme="minorHAnsi"/>
        </w:rPr>
        <w:t>“</w:t>
      </w:r>
      <w:r w:rsidR="00C50BDA" w:rsidRPr="00D72E75">
        <w:rPr>
          <w:rFonts w:cstheme="minorHAnsi"/>
        </w:rPr>
        <w:t>The Other is passivity confronting activity, diversity breaking down unity, matter opposing form, disorder resisting order</w:t>
      </w:r>
      <w:r w:rsidR="005443C7">
        <w:rPr>
          <w:rFonts w:cstheme="minorHAnsi"/>
        </w:rPr>
        <w:t>.”</w:t>
      </w:r>
      <w:r w:rsidR="00C50BDA" w:rsidRPr="00D72E75">
        <w:rPr>
          <w:rFonts w:cstheme="minorHAnsi"/>
        </w:rPr>
        <w:t xml:space="preserve"> (</w:t>
      </w:r>
      <w:r w:rsidR="00522259">
        <w:rPr>
          <w:rFonts w:cstheme="minorHAnsi"/>
        </w:rPr>
        <w:t xml:space="preserve">Beauvoir </w:t>
      </w:r>
      <w:r w:rsidR="00C50BDA" w:rsidRPr="00D72E75">
        <w:rPr>
          <w:rFonts w:cstheme="minorHAnsi"/>
        </w:rPr>
        <w:t>201</w:t>
      </w:r>
      <w:r w:rsidR="00A653B9">
        <w:rPr>
          <w:rFonts w:cstheme="minorHAnsi"/>
        </w:rPr>
        <w:t>1</w:t>
      </w:r>
      <w:r w:rsidR="00C50BDA" w:rsidRPr="00D72E75">
        <w:rPr>
          <w:rFonts w:cstheme="minorHAnsi"/>
        </w:rPr>
        <w:t>, 91)</w:t>
      </w:r>
      <w:r w:rsidR="00522259">
        <w:rPr>
          <w:rFonts w:cstheme="minorHAnsi"/>
        </w:rPr>
        <w:t xml:space="preserve"> In turn this </w:t>
      </w:r>
      <w:r w:rsidR="00C50BDA" w:rsidRPr="00D72E75">
        <w:rPr>
          <w:rFonts w:cstheme="minorHAnsi"/>
        </w:rPr>
        <w:t>allow</w:t>
      </w:r>
      <w:r w:rsidR="00522259">
        <w:rPr>
          <w:rFonts w:cstheme="minorHAnsi"/>
        </w:rPr>
        <w:t>s</w:t>
      </w:r>
      <w:r w:rsidR="00C50BDA" w:rsidRPr="00D72E75">
        <w:rPr>
          <w:rFonts w:cstheme="minorHAnsi"/>
        </w:rPr>
        <w:t xml:space="preserve"> men to evade a crucial self-knowledge (epitomised in women’s embodiment</w:t>
      </w:r>
      <w:r w:rsidR="00522259">
        <w:rPr>
          <w:rFonts w:cstheme="minorHAnsi"/>
        </w:rPr>
        <w:t xml:space="preserve"> and its connection to birth, death, change, vulnerability</w:t>
      </w:r>
      <w:r w:rsidR="00C50BDA" w:rsidRPr="00D72E75">
        <w:rPr>
          <w:rFonts w:cstheme="minorHAnsi"/>
        </w:rPr>
        <w:t>) as well as knowledge of their place in the world.</w:t>
      </w:r>
    </w:p>
    <w:p w14:paraId="28551D7C" w14:textId="11E8F845" w:rsidR="00C962BF" w:rsidRDefault="00FA4A67" w:rsidP="00415913">
      <w:pPr>
        <w:spacing w:line="360" w:lineRule="auto"/>
        <w:ind w:firstLine="284"/>
        <w:rPr>
          <w:rFonts w:cstheme="minorHAnsi"/>
        </w:rPr>
      </w:pPr>
      <w:r>
        <w:rPr>
          <w:rFonts w:cstheme="minorHAnsi"/>
        </w:rPr>
        <w:lastRenderedPageBreak/>
        <w:t xml:space="preserve">In countering charges of ‘essentialism’ </w:t>
      </w:r>
      <w:r w:rsidR="00415913">
        <w:rPr>
          <w:rFonts w:cstheme="minorHAnsi"/>
        </w:rPr>
        <w:t xml:space="preserve">in the emphasis on the importance of sex </w:t>
      </w:r>
      <w:r>
        <w:rPr>
          <w:rFonts w:cstheme="minorHAnsi"/>
        </w:rPr>
        <w:t xml:space="preserve">(which really mean in such debates: biological determinism) there are helpful parallels in Teresa de </w:t>
      </w:r>
      <w:proofErr w:type="spellStart"/>
      <w:r>
        <w:rPr>
          <w:rFonts w:cstheme="minorHAnsi"/>
        </w:rPr>
        <w:t>Lauretis</w:t>
      </w:r>
      <w:proofErr w:type="spellEnd"/>
      <w:r>
        <w:rPr>
          <w:rFonts w:cstheme="minorHAnsi"/>
        </w:rPr>
        <w:t>’ use of Locke’s ‘concept of the Triangle’, to denote a ‘nominal essence’ for a woman. L</w:t>
      </w:r>
      <w:r w:rsidR="001B7692">
        <w:rPr>
          <w:rFonts w:cstheme="minorHAnsi"/>
        </w:rPr>
        <w:t xml:space="preserve">ocke defines this as </w:t>
      </w:r>
      <w:r w:rsidR="005F1CCA">
        <w:rPr>
          <w:rFonts w:cstheme="minorHAnsi"/>
        </w:rPr>
        <w:t>“</w:t>
      </w:r>
      <w:r w:rsidR="001B7692">
        <w:rPr>
          <w:rFonts w:cstheme="minorHAnsi"/>
        </w:rPr>
        <w:t>the totality of the properties, constitutional elements etc, without which it would cease to be the same thing</w:t>
      </w:r>
      <w:r w:rsidR="005F1CCA">
        <w:rPr>
          <w:rFonts w:cstheme="minorHAnsi"/>
        </w:rPr>
        <w:t>”</w:t>
      </w:r>
      <w:r w:rsidR="001B7692">
        <w:rPr>
          <w:rFonts w:cstheme="minorHAnsi"/>
        </w:rPr>
        <w:t xml:space="preserve"> (1989, 5) which for the triangle are </w:t>
      </w:r>
      <w:r w:rsidR="005443C7">
        <w:rPr>
          <w:rFonts w:cstheme="minorHAnsi"/>
        </w:rPr>
        <w:t>“</w:t>
      </w:r>
      <w:r w:rsidR="001B7692">
        <w:rPr>
          <w:rFonts w:cstheme="minorHAnsi"/>
        </w:rPr>
        <w:t>three lines meeting at three Angles</w:t>
      </w:r>
      <w:r w:rsidR="005443C7">
        <w:rPr>
          <w:rFonts w:cstheme="minorHAnsi"/>
        </w:rPr>
        <w:t>”</w:t>
      </w:r>
      <w:r w:rsidR="001B7692">
        <w:rPr>
          <w:rFonts w:cstheme="minorHAnsi"/>
        </w:rPr>
        <w:t xml:space="preserve">. So, applying these to women </w:t>
      </w:r>
      <w:r w:rsidR="00B0128B">
        <w:rPr>
          <w:rFonts w:cstheme="minorHAnsi"/>
        </w:rPr>
        <w:t xml:space="preserve">de </w:t>
      </w:r>
      <w:proofErr w:type="spellStart"/>
      <w:r w:rsidR="00B0128B">
        <w:rPr>
          <w:rFonts w:cstheme="minorHAnsi"/>
        </w:rPr>
        <w:t>Lauretis</w:t>
      </w:r>
      <w:proofErr w:type="spellEnd"/>
      <w:r w:rsidR="00B0128B">
        <w:rPr>
          <w:rFonts w:cstheme="minorHAnsi"/>
        </w:rPr>
        <w:t xml:space="preserve"> </w:t>
      </w:r>
      <w:r w:rsidR="001B7692">
        <w:rPr>
          <w:rFonts w:cstheme="minorHAnsi"/>
        </w:rPr>
        <w:t>suggest</w:t>
      </w:r>
      <w:r w:rsidR="00B0128B">
        <w:rPr>
          <w:rFonts w:cstheme="minorHAnsi"/>
        </w:rPr>
        <w:t>s</w:t>
      </w:r>
      <w:r w:rsidR="001B7692">
        <w:rPr>
          <w:rFonts w:cstheme="minorHAnsi"/>
        </w:rPr>
        <w:t xml:space="preserve"> specific properties (e.g. a female sexed body</w:t>
      </w:r>
      <w:r w:rsidR="00415913">
        <w:rPr>
          <w:rFonts w:cstheme="minorHAnsi"/>
        </w:rPr>
        <w:t>, which Beauvoir would agree with</w:t>
      </w:r>
      <w:r w:rsidR="001B7692">
        <w:rPr>
          <w:rFonts w:cstheme="minorHAnsi"/>
        </w:rPr>
        <w:t>), qualities (certain dispositions and relationships to the body and others</w:t>
      </w:r>
      <w:r w:rsidR="00415913">
        <w:rPr>
          <w:rFonts w:cstheme="minorHAnsi"/>
        </w:rPr>
        <w:t xml:space="preserve">, which Beauvoir </w:t>
      </w:r>
      <w:r w:rsidR="00697EA5">
        <w:rPr>
          <w:rFonts w:cstheme="minorHAnsi"/>
        </w:rPr>
        <w:t>believes</w:t>
      </w:r>
      <w:r w:rsidR="00415913">
        <w:rPr>
          <w:rFonts w:cstheme="minorHAnsi"/>
        </w:rPr>
        <w:t xml:space="preserve"> would last beyond the end of patriarchy</w:t>
      </w:r>
      <w:r w:rsidR="001B7692">
        <w:rPr>
          <w:rFonts w:cstheme="minorHAnsi"/>
        </w:rPr>
        <w:t>), and attributes (such as the lived experience of a woman in the world</w:t>
      </w:r>
      <w:r w:rsidR="00415913">
        <w:rPr>
          <w:rFonts w:cstheme="minorHAnsi"/>
        </w:rPr>
        <w:t xml:space="preserve"> which, in a patriarchal context, implie</w:t>
      </w:r>
      <w:r w:rsidR="00697EA5">
        <w:rPr>
          <w:rFonts w:cstheme="minorHAnsi"/>
        </w:rPr>
        <w:t>s</w:t>
      </w:r>
      <w:r w:rsidR="00415913">
        <w:rPr>
          <w:rFonts w:cstheme="minorHAnsi"/>
        </w:rPr>
        <w:t xml:space="preserve"> for Beauvoir a temporal and spatial constraint</w:t>
      </w:r>
      <w:r w:rsidR="00430A31">
        <w:rPr>
          <w:rFonts w:cstheme="minorHAnsi"/>
        </w:rPr>
        <w:t xml:space="preserve">, both biologically and </w:t>
      </w:r>
      <w:r w:rsidR="008273CE">
        <w:rPr>
          <w:rFonts w:cstheme="minorHAnsi"/>
        </w:rPr>
        <w:t>in terms of</w:t>
      </w:r>
      <w:r w:rsidR="00430A31">
        <w:rPr>
          <w:rFonts w:cstheme="minorHAnsi"/>
        </w:rPr>
        <w:t xml:space="preserve"> being-in-the-world</w:t>
      </w:r>
      <w:r w:rsidR="001B7692">
        <w:rPr>
          <w:rFonts w:cstheme="minorHAnsi"/>
        </w:rPr>
        <w:t>). For women, these attributes and qualities can also be seen as dynamic through socio-historical context and life</w:t>
      </w:r>
      <w:r w:rsidR="00182518">
        <w:rPr>
          <w:rFonts w:cstheme="minorHAnsi"/>
        </w:rPr>
        <w:t xml:space="preserve"> </w:t>
      </w:r>
      <w:r w:rsidR="001B7692">
        <w:rPr>
          <w:rFonts w:cstheme="minorHAnsi"/>
        </w:rPr>
        <w:t>stage</w:t>
      </w:r>
      <w:r w:rsidR="00B0128B">
        <w:rPr>
          <w:rFonts w:cstheme="minorHAnsi"/>
        </w:rPr>
        <w:t xml:space="preserve"> (and indeed feminism allows for the aspirational to be considered at </w:t>
      </w:r>
      <w:r w:rsidR="00697EA5">
        <w:rPr>
          <w:rFonts w:cstheme="minorHAnsi"/>
        </w:rPr>
        <w:t xml:space="preserve">each of </w:t>
      </w:r>
      <w:r w:rsidR="00B0128B">
        <w:rPr>
          <w:rFonts w:cstheme="minorHAnsi"/>
        </w:rPr>
        <w:t>these angles)</w:t>
      </w:r>
      <w:r w:rsidR="001B7692">
        <w:rPr>
          <w:rFonts w:cstheme="minorHAnsi"/>
        </w:rPr>
        <w:t>.</w:t>
      </w:r>
      <w:r w:rsidR="00B0128B">
        <w:rPr>
          <w:rFonts w:cstheme="minorHAnsi"/>
        </w:rPr>
        <w:t xml:space="preserve"> Beauvoir’s ‘situation’, then, is comparable to the idea of the triangle.</w:t>
      </w:r>
      <w:r w:rsidR="001B7692">
        <w:rPr>
          <w:rFonts w:cstheme="minorHAnsi"/>
        </w:rPr>
        <w:t xml:space="preserve"> </w:t>
      </w:r>
      <w:r w:rsidR="00415913">
        <w:rPr>
          <w:rFonts w:cstheme="minorHAnsi"/>
        </w:rPr>
        <w:t xml:space="preserve">For Beauvoir, </w:t>
      </w:r>
      <w:r w:rsidR="007F0F45" w:rsidRPr="00D72E75">
        <w:rPr>
          <w:rFonts w:cstheme="minorHAnsi"/>
        </w:rPr>
        <w:t>what a woman is and how she is constituted can and certainly does change</w:t>
      </w:r>
      <w:r w:rsidR="007C30D6" w:rsidRPr="00D72E75">
        <w:rPr>
          <w:rFonts w:cstheme="minorHAnsi"/>
        </w:rPr>
        <w:t xml:space="preserve">: as social norms change, so does the whole lived experience of womanhood, </w:t>
      </w:r>
      <w:r w:rsidR="009936A7">
        <w:rPr>
          <w:rFonts w:cstheme="minorHAnsi"/>
        </w:rPr>
        <w:t>including her experience of her body</w:t>
      </w:r>
      <w:r w:rsidR="002751C0">
        <w:rPr>
          <w:rFonts w:cstheme="minorHAnsi"/>
        </w:rPr>
        <w:t xml:space="preserve">, and each of the points of the triangle shift together. However, </w:t>
      </w:r>
      <w:r w:rsidR="00C952E3">
        <w:rPr>
          <w:rFonts w:cstheme="minorHAnsi"/>
        </w:rPr>
        <w:t>Beauvoir</w:t>
      </w:r>
      <w:r w:rsidR="002751C0">
        <w:rPr>
          <w:rFonts w:cstheme="minorHAnsi"/>
        </w:rPr>
        <w:t xml:space="preserve"> also identifies certain obstacles to freedom and transcendence within the facts of the female body </w:t>
      </w:r>
      <w:r w:rsidR="00C952E3">
        <w:rPr>
          <w:rFonts w:cstheme="minorHAnsi"/>
        </w:rPr>
        <w:t xml:space="preserve">as Moi beautifully summarises: </w:t>
      </w:r>
    </w:p>
    <w:p w14:paraId="3E67BFB1" w14:textId="400AD909" w:rsidR="00DB6ED7" w:rsidRPr="00D72E75" w:rsidRDefault="00DB6ED7" w:rsidP="00C962BF">
      <w:pPr>
        <w:spacing w:line="360" w:lineRule="auto"/>
        <w:ind w:left="284" w:right="284"/>
        <w:rPr>
          <w:rFonts w:cstheme="minorHAnsi"/>
        </w:rPr>
      </w:pPr>
      <w:r w:rsidRPr="00D72E75">
        <w:rPr>
          <w:rFonts w:cstheme="minorHAnsi"/>
        </w:rPr>
        <w:t>For Beauvoir… patriarchy produces a conflict between women’s free subjectivity and the pressure to alienate and objectify that subjectivity. Given that women also suffer from a series of involuntary biological processes (menstruation, pregnancy, lactation, menopause) the same contradictory scenario is repeated, but never overcome, on the level of the body itself: the woman is condemned to suffer f</w:t>
      </w:r>
      <w:r w:rsidR="004A07C3">
        <w:rPr>
          <w:rFonts w:cstheme="minorHAnsi"/>
        </w:rPr>
        <w:t>rom</w:t>
      </w:r>
      <w:r w:rsidRPr="00D72E75">
        <w:rPr>
          <w:rFonts w:cstheme="minorHAnsi"/>
        </w:rPr>
        <w:t xml:space="preserve"> her subordination to the species</w:t>
      </w:r>
      <w:r w:rsidR="005F1CCA">
        <w:rPr>
          <w:rFonts w:cstheme="minorHAnsi"/>
        </w:rPr>
        <w:t>.</w:t>
      </w:r>
      <w:r w:rsidRPr="00D72E75">
        <w:rPr>
          <w:rFonts w:cstheme="minorHAnsi"/>
        </w:rPr>
        <w:t xml:space="preserve"> (</w:t>
      </w:r>
      <w:r w:rsidR="00267AFE">
        <w:rPr>
          <w:rFonts w:cstheme="minorHAnsi"/>
        </w:rPr>
        <w:t>200</w:t>
      </w:r>
      <w:r w:rsidR="009B02C6">
        <w:rPr>
          <w:rFonts w:cstheme="minorHAnsi"/>
        </w:rPr>
        <w:t>8</w:t>
      </w:r>
      <w:r w:rsidR="00267AFE">
        <w:rPr>
          <w:rFonts w:cstheme="minorHAnsi"/>
        </w:rPr>
        <w:t>,</w:t>
      </w:r>
      <w:r w:rsidRPr="00D72E75">
        <w:rPr>
          <w:rFonts w:cstheme="minorHAnsi"/>
        </w:rPr>
        <w:t xml:space="preserve"> </w:t>
      </w:r>
      <w:r w:rsidR="004A07C3">
        <w:rPr>
          <w:rFonts w:cstheme="minorHAnsi"/>
        </w:rPr>
        <w:t>185</w:t>
      </w:r>
      <w:r w:rsidRPr="00D72E75">
        <w:rPr>
          <w:rFonts w:cstheme="minorHAnsi"/>
        </w:rPr>
        <w:t xml:space="preserve">) </w:t>
      </w:r>
    </w:p>
    <w:p w14:paraId="56B6976C" w14:textId="5F9E22E8" w:rsidR="00A9057F" w:rsidRPr="00D72E75" w:rsidRDefault="00FB57E7" w:rsidP="005F1CCA">
      <w:pPr>
        <w:spacing w:line="360" w:lineRule="auto"/>
        <w:rPr>
          <w:rFonts w:cstheme="minorHAnsi"/>
        </w:rPr>
      </w:pPr>
      <w:r w:rsidRPr="00D72E75">
        <w:rPr>
          <w:rFonts w:cstheme="minorHAnsi"/>
        </w:rPr>
        <w:t>Beauvoir</w:t>
      </w:r>
      <w:r w:rsidR="006025E5" w:rsidRPr="00D72E75">
        <w:rPr>
          <w:rFonts w:cstheme="minorHAnsi"/>
        </w:rPr>
        <w:t xml:space="preserve"> describes a woman fighting the tyranny of her role in the species’ reproduction, a fight that also </w:t>
      </w:r>
      <w:r w:rsidR="005F1CCA">
        <w:rPr>
          <w:rFonts w:cstheme="minorHAnsi"/>
        </w:rPr>
        <w:t>“</w:t>
      </w:r>
      <w:r w:rsidR="006025E5" w:rsidRPr="00D72E75">
        <w:rPr>
          <w:rFonts w:cstheme="minorHAnsi"/>
        </w:rPr>
        <w:t>weakens and endangers her</w:t>
      </w:r>
      <w:r w:rsidR="005F1CCA">
        <w:rPr>
          <w:rFonts w:cstheme="minorHAnsi"/>
        </w:rPr>
        <w:t>”</w:t>
      </w:r>
      <w:r w:rsidR="006025E5" w:rsidRPr="00D72E75">
        <w:rPr>
          <w:rFonts w:cstheme="minorHAnsi"/>
        </w:rPr>
        <w:t xml:space="preserve"> (201</w:t>
      </w:r>
      <w:r w:rsidR="00A653B9">
        <w:rPr>
          <w:rFonts w:cstheme="minorHAnsi"/>
        </w:rPr>
        <w:t>1</w:t>
      </w:r>
      <w:r w:rsidR="00D94716" w:rsidRPr="00D72E75">
        <w:rPr>
          <w:rFonts w:cstheme="minorHAnsi"/>
        </w:rPr>
        <w:t>,</w:t>
      </w:r>
      <w:r w:rsidR="006025E5" w:rsidRPr="00D72E75">
        <w:rPr>
          <w:rFonts w:cstheme="minorHAnsi"/>
        </w:rPr>
        <w:t xml:space="preserve"> 40); menstruation mak</w:t>
      </w:r>
      <w:r w:rsidR="00F959D1" w:rsidRPr="00D72E75">
        <w:rPr>
          <w:rFonts w:cstheme="minorHAnsi"/>
        </w:rPr>
        <w:t>ing</w:t>
      </w:r>
      <w:r w:rsidR="006025E5" w:rsidRPr="00D72E75">
        <w:rPr>
          <w:rFonts w:cstheme="minorHAnsi"/>
        </w:rPr>
        <w:t xml:space="preserve"> her feel </w:t>
      </w:r>
      <w:r w:rsidR="00BF4B85">
        <w:rPr>
          <w:rFonts w:cstheme="minorHAnsi"/>
        </w:rPr>
        <w:t xml:space="preserve">that </w:t>
      </w:r>
      <w:r w:rsidR="006025E5" w:rsidRPr="00D72E75">
        <w:rPr>
          <w:rFonts w:cstheme="minorHAnsi"/>
        </w:rPr>
        <w:t xml:space="preserve">her body is </w:t>
      </w:r>
      <w:r w:rsidR="005F1CCA">
        <w:rPr>
          <w:rFonts w:cstheme="minorHAnsi"/>
        </w:rPr>
        <w:t>“</w:t>
      </w:r>
      <w:r w:rsidR="006025E5" w:rsidRPr="00D72E75">
        <w:rPr>
          <w:rFonts w:cstheme="minorHAnsi"/>
        </w:rPr>
        <w:t>an alienated opaque thing</w:t>
      </w:r>
      <w:r w:rsidR="005F1CCA">
        <w:rPr>
          <w:rFonts w:cstheme="minorHAnsi"/>
        </w:rPr>
        <w:t>” (</w:t>
      </w:r>
      <w:r w:rsidR="006025E5" w:rsidRPr="00D72E75">
        <w:rPr>
          <w:rFonts w:cstheme="minorHAnsi"/>
        </w:rPr>
        <w:t xml:space="preserve">42); breast-feeding </w:t>
      </w:r>
      <w:r w:rsidR="005F1CCA">
        <w:rPr>
          <w:rFonts w:cstheme="minorHAnsi"/>
        </w:rPr>
        <w:t>“</w:t>
      </w:r>
      <w:r w:rsidR="006025E5" w:rsidRPr="00D72E75">
        <w:rPr>
          <w:rFonts w:cstheme="minorHAnsi"/>
        </w:rPr>
        <w:t>an exhausting servitude</w:t>
      </w:r>
      <w:r w:rsidR="005F1CCA">
        <w:rPr>
          <w:rFonts w:cstheme="minorHAnsi"/>
        </w:rPr>
        <w:t xml:space="preserve">” </w:t>
      </w:r>
      <w:r w:rsidR="006025E5" w:rsidRPr="00D72E75">
        <w:rPr>
          <w:rFonts w:cstheme="minorHAnsi"/>
        </w:rPr>
        <w:t>(43)</w:t>
      </w:r>
      <w:r w:rsidR="00B00A6C" w:rsidRPr="00D72E75">
        <w:rPr>
          <w:rFonts w:cstheme="minorHAnsi"/>
        </w:rPr>
        <w:t xml:space="preserve"> and so on</w:t>
      </w:r>
      <w:r w:rsidR="006025E5" w:rsidRPr="00D72E75">
        <w:rPr>
          <w:rFonts w:cstheme="minorHAnsi"/>
        </w:rPr>
        <w:t>.</w:t>
      </w:r>
      <w:r w:rsidR="00CC19F3">
        <w:rPr>
          <w:rFonts w:cstheme="minorHAnsi"/>
        </w:rPr>
        <w:t xml:space="preserve"> </w:t>
      </w:r>
      <w:r w:rsidR="002751C0">
        <w:rPr>
          <w:rFonts w:cstheme="minorHAnsi"/>
        </w:rPr>
        <w:t>C</w:t>
      </w:r>
      <w:r w:rsidR="00F959D1" w:rsidRPr="00D72E75">
        <w:rPr>
          <w:rFonts w:cstheme="minorHAnsi"/>
        </w:rPr>
        <w:t>ontemporary women’s</w:t>
      </w:r>
      <w:r w:rsidR="006025E5" w:rsidRPr="00D72E75">
        <w:rPr>
          <w:rFonts w:cstheme="minorHAnsi"/>
        </w:rPr>
        <w:t xml:space="preserve"> experiences</w:t>
      </w:r>
      <w:r w:rsidR="00B00A6C" w:rsidRPr="00D72E75">
        <w:rPr>
          <w:rFonts w:cstheme="minorHAnsi"/>
        </w:rPr>
        <w:t xml:space="preserve"> </w:t>
      </w:r>
      <w:r w:rsidRPr="00D72E75">
        <w:rPr>
          <w:rFonts w:cstheme="minorHAnsi"/>
        </w:rPr>
        <w:t>suggests</w:t>
      </w:r>
      <w:r w:rsidR="00287C83" w:rsidRPr="00D72E75">
        <w:rPr>
          <w:rFonts w:cstheme="minorHAnsi"/>
        </w:rPr>
        <w:t xml:space="preserve"> </w:t>
      </w:r>
      <w:r w:rsidR="002751C0">
        <w:rPr>
          <w:rFonts w:cstheme="minorHAnsi"/>
        </w:rPr>
        <w:t xml:space="preserve">continued challenges </w:t>
      </w:r>
      <w:r w:rsidR="00697EA5">
        <w:rPr>
          <w:rFonts w:cstheme="minorHAnsi"/>
        </w:rPr>
        <w:t xml:space="preserve"> including those</w:t>
      </w:r>
      <w:r w:rsidR="008C2B2D">
        <w:rPr>
          <w:rFonts w:cstheme="minorHAnsi"/>
        </w:rPr>
        <w:t xml:space="preserve"> less detailed by Beauvoir</w:t>
      </w:r>
      <w:r w:rsidR="002751C0">
        <w:rPr>
          <w:rFonts w:cstheme="minorHAnsi"/>
        </w:rPr>
        <w:t xml:space="preserve">, for example through </w:t>
      </w:r>
      <w:r w:rsidR="007C30D6" w:rsidRPr="00D72E75">
        <w:rPr>
          <w:rFonts w:cstheme="minorHAnsi"/>
        </w:rPr>
        <w:t>endometriosis (</w:t>
      </w:r>
      <w:r w:rsidR="008C2B2D">
        <w:rPr>
          <w:rFonts w:cstheme="minorHAnsi"/>
        </w:rPr>
        <w:t xml:space="preserve">e.g. </w:t>
      </w:r>
      <w:r w:rsidR="007C30D6" w:rsidRPr="00D72E75">
        <w:rPr>
          <w:rFonts w:cstheme="minorHAnsi"/>
        </w:rPr>
        <w:t>Lindeman 2023</w:t>
      </w:r>
      <w:r w:rsidR="00745DBB" w:rsidRPr="00D72E75">
        <w:rPr>
          <w:rFonts w:cstheme="minorHAnsi"/>
        </w:rPr>
        <w:t>,</w:t>
      </w:r>
      <w:r w:rsidR="005F1CCA">
        <w:rPr>
          <w:rFonts w:cstheme="minorHAnsi"/>
        </w:rPr>
        <w:t xml:space="preserve"> </w:t>
      </w:r>
      <w:r w:rsidR="00745DBB" w:rsidRPr="00D72E75">
        <w:rPr>
          <w:rFonts w:cstheme="minorHAnsi"/>
        </w:rPr>
        <w:t>212</w:t>
      </w:r>
      <w:r w:rsidR="007C30D6" w:rsidRPr="00D72E75">
        <w:rPr>
          <w:rFonts w:cstheme="minorHAnsi"/>
        </w:rPr>
        <w:t>)</w:t>
      </w:r>
      <w:r w:rsidR="002751C0">
        <w:rPr>
          <w:rFonts w:cstheme="minorHAnsi"/>
        </w:rPr>
        <w:t xml:space="preserve">; </w:t>
      </w:r>
      <w:r w:rsidR="00697EA5">
        <w:rPr>
          <w:rFonts w:cstheme="minorHAnsi"/>
        </w:rPr>
        <w:t>pre-menstrual syndrome (Ewens 2015) or pre-menstrual dysmorphic syndrome (Henderson 2019)</w:t>
      </w:r>
      <w:r w:rsidR="008273CE">
        <w:rPr>
          <w:rFonts w:cstheme="minorHAnsi"/>
        </w:rPr>
        <w:t>,</w:t>
      </w:r>
      <w:r w:rsidR="00697EA5">
        <w:rPr>
          <w:rFonts w:cstheme="minorHAnsi"/>
        </w:rPr>
        <w:t xml:space="preserve"> </w:t>
      </w:r>
      <w:r w:rsidR="00F959D1" w:rsidRPr="00D72E75">
        <w:rPr>
          <w:rFonts w:cstheme="minorHAnsi"/>
        </w:rPr>
        <w:t xml:space="preserve">menopause </w:t>
      </w:r>
      <w:r w:rsidR="007C30D6" w:rsidRPr="00D72E75">
        <w:rPr>
          <w:rFonts w:cstheme="minorHAnsi"/>
        </w:rPr>
        <w:t>(</w:t>
      </w:r>
      <w:r w:rsidR="002751C0">
        <w:rPr>
          <w:rFonts w:cstheme="minorHAnsi"/>
        </w:rPr>
        <w:t xml:space="preserve">e.g. </w:t>
      </w:r>
      <w:r w:rsidR="007C30D6" w:rsidRPr="00D72E75">
        <w:rPr>
          <w:rFonts w:cstheme="minorHAnsi"/>
        </w:rPr>
        <w:t>George 2018)</w:t>
      </w:r>
      <w:r w:rsidR="008C2B2D">
        <w:rPr>
          <w:rFonts w:cstheme="minorHAnsi"/>
        </w:rPr>
        <w:t xml:space="preserve">, traumatic experiences of birth (Scott, 2023), and continued (and currently in the UK rising) deaths in pregnancy and childbirth </w:t>
      </w:r>
      <w:r w:rsidR="00263294">
        <w:rPr>
          <w:rFonts w:cstheme="minorHAnsi"/>
        </w:rPr>
        <w:t>(Sylvester, 2023; British Medical Journal, 2022)</w:t>
      </w:r>
      <w:r w:rsidR="008C2B2D">
        <w:rPr>
          <w:rFonts w:cstheme="minorHAnsi"/>
        </w:rPr>
        <w:t>, all of which are intensified by an inadequate response by the medical profession</w:t>
      </w:r>
      <w:r w:rsidR="009C6827" w:rsidRPr="00D72E75">
        <w:rPr>
          <w:rFonts w:cstheme="minorHAnsi"/>
        </w:rPr>
        <w:t>.</w:t>
      </w:r>
      <w:r w:rsidR="009D257B">
        <w:rPr>
          <w:rFonts w:cstheme="minorHAnsi"/>
        </w:rPr>
        <w:t xml:space="preserve"> We are certainly not ‘post-biology’ in any sense.</w:t>
      </w:r>
      <w:r w:rsidR="00BF4B85">
        <w:rPr>
          <w:rFonts w:cstheme="minorHAnsi"/>
        </w:rPr>
        <w:t xml:space="preserve"> </w:t>
      </w:r>
    </w:p>
    <w:p w14:paraId="0E3203D1" w14:textId="5DDAB36E" w:rsidR="007B1A67" w:rsidRPr="00CF7F06" w:rsidRDefault="005F1CCA" w:rsidP="00A30478">
      <w:pPr>
        <w:spacing w:line="360" w:lineRule="auto"/>
        <w:rPr>
          <w:rFonts w:cstheme="minorHAnsi"/>
        </w:rPr>
      </w:pPr>
      <w:r>
        <w:rPr>
          <w:rFonts w:cstheme="minorHAnsi"/>
          <w:b/>
          <w:bCs/>
        </w:rPr>
        <w:t xml:space="preserve">3 </w:t>
      </w:r>
      <w:r w:rsidR="008C2B2D">
        <w:rPr>
          <w:rFonts w:cstheme="minorHAnsi"/>
          <w:b/>
          <w:bCs/>
        </w:rPr>
        <w:t xml:space="preserve">What is a </w:t>
      </w:r>
      <w:r>
        <w:rPr>
          <w:rFonts w:cstheme="minorHAnsi"/>
          <w:b/>
          <w:bCs/>
        </w:rPr>
        <w:t>W</w:t>
      </w:r>
      <w:r w:rsidR="008C2B2D">
        <w:rPr>
          <w:rFonts w:cstheme="minorHAnsi"/>
          <w:b/>
          <w:bCs/>
        </w:rPr>
        <w:t>oman?</w:t>
      </w:r>
    </w:p>
    <w:p w14:paraId="1BA3BA6B" w14:textId="40D7839C" w:rsidR="00252FE6" w:rsidRPr="00D72E75" w:rsidRDefault="009C6827" w:rsidP="00CD5F9F">
      <w:pPr>
        <w:spacing w:line="360" w:lineRule="auto"/>
        <w:rPr>
          <w:rFonts w:cstheme="minorHAnsi"/>
        </w:rPr>
      </w:pPr>
      <w:r w:rsidRPr="00D72E75">
        <w:rPr>
          <w:rFonts w:cstheme="minorHAnsi"/>
        </w:rPr>
        <w:lastRenderedPageBreak/>
        <w:t>As the previous section has demonstrated, i</w:t>
      </w:r>
      <w:r w:rsidR="00252FE6" w:rsidRPr="00D72E75">
        <w:rPr>
          <w:rFonts w:cstheme="minorHAnsi"/>
        </w:rPr>
        <w:t>n considering the linked question of who or what is a woman, Beauvoir never removes the</w:t>
      </w:r>
      <w:r w:rsidR="007B1A67" w:rsidRPr="00D72E75">
        <w:rPr>
          <w:rFonts w:cstheme="minorHAnsi"/>
        </w:rPr>
        <w:t xml:space="preserve"> </w:t>
      </w:r>
      <w:r w:rsidR="00252FE6" w:rsidRPr="00D72E75">
        <w:rPr>
          <w:rFonts w:cstheme="minorHAnsi"/>
        </w:rPr>
        <w:t>bedrock of sex</w:t>
      </w:r>
      <w:r w:rsidR="00F959D1" w:rsidRPr="00D72E75">
        <w:rPr>
          <w:rFonts w:cstheme="minorHAnsi"/>
        </w:rPr>
        <w:t xml:space="preserve"> and sexed experience</w:t>
      </w:r>
      <w:r w:rsidR="00252FE6" w:rsidRPr="00D72E75">
        <w:rPr>
          <w:rFonts w:cstheme="minorHAnsi"/>
        </w:rPr>
        <w:t xml:space="preserve">. However, in </w:t>
      </w:r>
      <w:r w:rsidR="00267AFE">
        <w:rPr>
          <w:rFonts w:cstheme="minorHAnsi"/>
        </w:rPr>
        <w:t xml:space="preserve">contrast to </w:t>
      </w:r>
      <w:r w:rsidR="00252FE6" w:rsidRPr="00D72E75">
        <w:rPr>
          <w:rFonts w:cstheme="minorHAnsi"/>
        </w:rPr>
        <w:t xml:space="preserve">Butler’s account, Beauvoir does highlight the heterogeneity of women noting: </w:t>
      </w:r>
      <w:r w:rsidR="005F1CCA">
        <w:rPr>
          <w:rFonts w:cstheme="minorHAnsi"/>
        </w:rPr>
        <w:t>“</w:t>
      </w:r>
      <w:r w:rsidR="00252FE6" w:rsidRPr="00D72E75">
        <w:rPr>
          <w:rFonts w:cstheme="minorHAnsi"/>
        </w:rPr>
        <w:t>women manifest themselves in many different ways; but each of the myths built around woman tries to summarise her as a whole</w:t>
      </w:r>
      <w:r w:rsidR="005F1CCA">
        <w:rPr>
          <w:rFonts w:cstheme="minorHAnsi"/>
        </w:rPr>
        <w:t>”</w:t>
      </w:r>
      <w:r w:rsidR="00252FE6" w:rsidRPr="00D72E75">
        <w:rPr>
          <w:rFonts w:cstheme="minorHAnsi"/>
        </w:rPr>
        <w:t xml:space="preserve"> (</w:t>
      </w:r>
      <w:r w:rsidR="00267AFE">
        <w:rPr>
          <w:rFonts w:cstheme="minorHAnsi"/>
        </w:rPr>
        <w:t>2011,</w:t>
      </w:r>
      <w:r w:rsidR="00252FE6" w:rsidRPr="00D72E75">
        <w:rPr>
          <w:rFonts w:cstheme="minorHAnsi"/>
        </w:rPr>
        <w:t xml:space="preserve"> 275). There are differences in biology, psychology, economic situation</w:t>
      </w:r>
      <w:r w:rsidR="00C952E3">
        <w:rPr>
          <w:rFonts w:cstheme="minorHAnsi"/>
        </w:rPr>
        <w:t xml:space="preserve">, </w:t>
      </w:r>
      <w:r w:rsidR="00697EA5">
        <w:rPr>
          <w:rFonts w:cstheme="minorHAnsi"/>
        </w:rPr>
        <w:t xml:space="preserve">age, </w:t>
      </w:r>
      <w:r w:rsidR="00C952E3">
        <w:rPr>
          <w:rFonts w:cstheme="minorHAnsi"/>
        </w:rPr>
        <w:t>life history and so on,</w:t>
      </w:r>
      <w:r w:rsidR="00252FE6" w:rsidRPr="00D72E75">
        <w:rPr>
          <w:rFonts w:cstheme="minorHAnsi"/>
        </w:rPr>
        <w:t xml:space="preserve"> that can result in different kinds of womanhood, without making womanhood irrelevant as a category or</w:t>
      </w:r>
      <w:r w:rsidR="005F1CCA">
        <w:rPr>
          <w:rFonts w:cstheme="minorHAnsi"/>
        </w:rPr>
        <w:t>—</w:t>
      </w:r>
      <w:r w:rsidR="00252FE6" w:rsidRPr="00D72E75">
        <w:rPr>
          <w:rFonts w:cstheme="minorHAnsi"/>
        </w:rPr>
        <w:t>by implication</w:t>
      </w:r>
      <w:r w:rsidR="005F1CCA">
        <w:rPr>
          <w:rFonts w:cstheme="minorHAnsi"/>
        </w:rPr>
        <w:t>—</w:t>
      </w:r>
      <w:r w:rsidR="0015707E">
        <w:rPr>
          <w:rFonts w:cstheme="minorHAnsi"/>
        </w:rPr>
        <w:t xml:space="preserve">one from which women </w:t>
      </w:r>
      <w:r w:rsidR="00EB2FE4">
        <w:rPr>
          <w:rFonts w:cstheme="minorHAnsi"/>
        </w:rPr>
        <w:t xml:space="preserve">(less constrained by the norms of femininity for instance) </w:t>
      </w:r>
      <w:r w:rsidR="0015707E">
        <w:rPr>
          <w:rFonts w:cstheme="minorHAnsi"/>
        </w:rPr>
        <w:t xml:space="preserve">can graduate or progress. Today, in a post-feminist landscape </w:t>
      </w:r>
      <w:r w:rsidR="00EC3799">
        <w:rPr>
          <w:rFonts w:cstheme="minorHAnsi"/>
        </w:rPr>
        <w:t>‘</w:t>
      </w:r>
      <w:r w:rsidR="00267AFE">
        <w:rPr>
          <w:rFonts w:cstheme="minorHAnsi"/>
        </w:rPr>
        <w:t>idea</w:t>
      </w:r>
      <w:r w:rsidR="00EC3799">
        <w:rPr>
          <w:rFonts w:cstheme="minorHAnsi"/>
        </w:rPr>
        <w:t>l’</w:t>
      </w:r>
      <w:r w:rsidR="00267AFE">
        <w:rPr>
          <w:rFonts w:cstheme="minorHAnsi"/>
        </w:rPr>
        <w:t xml:space="preserve"> </w:t>
      </w:r>
      <w:r w:rsidR="0015707E">
        <w:rPr>
          <w:rFonts w:cstheme="minorHAnsi"/>
        </w:rPr>
        <w:t xml:space="preserve">femininity combines assertiveness and sexuality, </w:t>
      </w:r>
      <w:r w:rsidR="005F1CCA">
        <w:rPr>
          <w:rFonts w:cstheme="minorHAnsi"/>
        </w:rPr>
        <w:t>high achievement</w:t>
      </w:r>
      <w:r w:rsidR="00CF7F06">
        <w:rPr>
          <w:rFonts w:cstheme="minorHAnsi"/>
        </w:rPr>
        <w:t>, a can-do attitude that boosts the economy</w:t>
      </w:r>
      <w:r w:rsidR="0015707E">
        <w:rPr>
          <w:rFonts w:cstheme="minorHAnsi"/>
        </w:rPr>
        <w:t xml:space="preserve"> and yet </w:t>
      </w:r>
      <w:r w:rsidR="008C2B2D">
        <w:rPr>
          <w:rFonts w:cstheme="minorHAnsi"/>
        </w:rPr>
        <w:t>remain</w:t>
      </w:r>
      <w:r w:rsidR="008273CE">
        <w:rPr>
          <w:rFonts w:cstheme="minorHAnsi"/>
        </w:rPr>
        <w:t>s</w:t>
      </w:r>
      <w:r w:rsidR="008C2B2D">
        <w:rPr>
          <w:rFonts w:cstheme="minorHAnsi"/>
        </w:rPr>
        <w:t xml:space="preserve"> </w:t>
      </w:r>
      <w:r w:rsidR="0015707E">
        <w:rPr>
          <w:rFonts w:cstheme="minorHAnsi"/>
        </w:rPr>
        <w:t>complian</w:t>
      </w:r>
      <w:r w:rsidR="008C2B2D">
        <w:rPr>
          <w:rFonts w:cstheme="minorHAnsi"/>
        </w:rPr>
        <w:t>t</w:t>
      </w:r>
      <w:r w:rsidR="00CF7F06">
        <w:rPr>
          <w:rFonts w:cstheme="minorHAnsi"/>
        </w:rPr>
        <w:t xml:space="preserve"> to patriarchy</w:t>
      </w:r>
      <w:r w:rsidR="0015707E">
        <w:rPr>
          <w:rFonts w:cstheme="minorHAnsi"/>
        </w:rPr>
        <w:t xml:space="preserve"> (McRobbie, 2009). This is import</w:t>
      </w:r>
      <w:r w:rsidR="00267AFE">
        <w:rPr>
          <w:rFonts w:cstheme="minorHAnsi"/>
        </w:rPr>
        <w:t>ant</w:t>
      </w:r>
      <w:r w:rsidR="0015707E">
        <w:rPr>
          <w:rFonts w:cstheme="minorHAnsi"/>
        </w:rPr>
        <w:t xml:space="preserve"> because, w</w:t>
      </w:r>
      <w:r w:rsidR="00E56B4E" w:rsidRPr="00D72E75">
        <w:rPr>
          <w:rFonts w:cstheme="minorHAnsi"/>
        </w:rPr>
        <w:t xml:space="preserve">hat </w:t>
      </w:r>
      <w:r w:rsidR="0015707E">
        <w:rPr>
          <w:rFonts w:cstheme="minorHAnsi"/>
        </w:rPr>
        <w:t>the ‘ideal’ or normative woman is</w:t>
      </w:r>
      <w:r w:rsidR="00EC3799">
        <w:rPr>
          <w:rFonts w:cstheme="minorHAnsi"/>
        </w:rPr>
        <w:t>, constitutes</w:t>
      </w:r>
      <w:r w:rsidR="00E56B4E" w:rsidRPr="00D72E75">
        <w:rPr>
          <w:rFonts w:cstheme="minorHAnsi"/>
        </w:rPr>
        <w:t xml:space="preserve"> a key part of a woman’s ‘situation’: </w:t>
      </w:r>
      <w:r w:rsidR="005F1CCA">
        <w:rPr>
          <w:rFonts w:cstheme="minorHAnsi"/>
        </w:rPr>
        <w:t>“</w:t>
      </w:r>
      <w:r w:rsidR="00E56B4E" w:rsidRPr="00D72E75">
        <w:rPr>
          <w:rFonts w:cstheme="minorHAnsi"/>
        </w:rPr>
        <w:t xml:space="preserve">woman </w:t>
      </w:r>
      <w:r w:rsidR="009A2DA7">
        <w:rPr>
          <w:rFonts w:cstheme="minorHAnsi"/>
        </w:rPr>
        <w:t>knows</w:t>
      </w:r>
      <w:r w:rsidR="00E56B4E" w:rsidRPr="00D72E75">
        <w:rPr>
          <w:rFonts w:cstheme="minorHAnsi"/>
        </w:rPr>
        <w:t xml:space="preserve"> herself</w:t>
      </w:r>
      <w:r w:rsidR="009A2DA7">
        <w:rPr>
          <w:rFonts w:cstheme="minorHAnsi"/>
        </w:rPr>
        <w:t>… not as she exists for herself but as man defines her</w:t>
      </w:r>
      <w:r w:rsidR="005F1CCA">
        <w:rPr>
          <w:rFonts w:cstheme="minorHAnsi"/>
        </w:rPr>
        <w:t>”</w:t>
      </w:r>
      <w:r w:rsidR="00CD28DB" w:rsidRPr="00D72E75">
        <w:rPr>
          <w:rFonts w:cstheme="minorHAnsi"/>
        </w:rPr>
        <w:t xml:space="preserve"> (</w:t>
      </w:r>
      <w:r w:rsidR="00A72DA1" w:rsidRPr="00D72E75">
        <w:rPr>
          <w:rFonts w:cstheme="minorHAnsi"/>
        </w:rPr>
        <w:t>Beauvoir 201</w:t>
      </w:r>
      <w:r w:rsidR="009A2DA7">
        <w:rPr>
          <w:rFonts w:cstheme="minorHAnsi"/>
        </w:rPr>
        <w:t>1</w:t>
      </w:r>
      <w:r w:rsidR="006C0749">
        <w:rPr>
          <w:rFonts w:cstheme="minorHAnsi"/>
        </w:rPr>
        <w:t>,</w:t>
      </w:r>
      <w:r w:rsidR="009A2DA7">
        <w:rPr>
          <w:rFonts w:cstheme="minorHAnsi"/>
        </w:rPr>
        <w:t xml:space="preserve"> 159)</w:t>
      </w:r>
      <w:r w:rsidR="00CD28DB" w:rsidRPr="00D72E75">
        <w:rPr>
          <w:rFonts w:cstheme="minorHAnsi"/>
        </w:rPr>
        <w:t>.</w:t>
      </w:r>
      <w:r w:rsidR="009D257B">
        <w:rPr>
          <w:rFonts w:cstheme="minorHAnsi"/>
        </w:rPr>
        <w:t xml:space="preserve"> While</w:t>
      </w:r>
      <w:r w:rsidR="0046603F" w:rsidRPr="00D72E75">
        <w:rPr>
          <w:rFonts w:cstheme="minorHAnsi"/>
        </w:rPr>
        <w:t xml:space="preserve"> gender is indeed performative it goes much deeper than a </w:t>
      </w:r>
      <w:r w:rsidR="00EC3799">
        <w:rPr>
          <w:rFonts w:cstheme="minorHAnsi"/>
        </w:rPr>
        <w:t>‘</w:t>
      </w:r>
      <w:r w:rsidR="0046603F" w:rsidRPr="00D72E75">
        <w:rPr>
          <w:rFonts w:cstheme="minorHAnsi"/>
        </w:rPr>
        <w:t>style</w:t>
      </w:r>
      <w:r w:rsidR="00EC3799">
        <w:rPr>
          <w:rFonts w:cstheme="minorHAnsi"/>
        </w:rPr>
        <w:t>’</w:t>
      </w:r>
      <w:r w:rsidR="005F1CCA">
        <w:rPr>
          <w:rFonts w:cstheme="minorHAnsi"/>
        </w:rPr>
        <w:t>.</w:t>
      </w:r>
      <w:r w:rsidR="009D257B">
        <w:rPr>
          <w:rStyle w:val="FootnoteReference"/>
          <w:rFonts w:cstheme="minorHAnsi"/>
        </w:rPr>
        <w:footnoteReference w:id="5"/>
      </w:r>
      <w:r w:rsidR="0015707E">
        <w:rPr>
          <w:rFonts w:cstheme="minorHAnsi"/>
        </w:rPr>
        <w:t xml:space="preserve"> Indeed, it results</w:t>
      </w:r>
      <w:r w:rsidR="0046603F" w:rsidRPr="00D72E75">
        <w:rPr>
          <w:rFonts w:cstheme="minorHAnsi"/>
        </w:rPr>
        <w:t xml:space="preserve"> in a constrained intentionality, </w:t>
      </w:r>
      <w:r w:rsidR="00697EA5">
        <w:rPr>
          <w:rFonts w:cstheme="minorHAnsi"/>
        </w:rPr>
        <w:t xml:space="preserve">both in </w:t>
      </w:r>
      <w:r w:rsidR="00CF7F06">
        <w:rPr>
          <w:rFonts w:cstheme="minorHAnsi"/>
        </w:rPr>
        <w:t>spatial and temporal</w:t>
      </w:r>
      <w:r w:rsidR="00697EA5">
        <w:rPr>
          <w:rFonts w:cstheme="minorHAnsi"/>
        </w:rPr>
        <w:t xml:space="preserve"> terms</w:t>
      </w:r>
      <w:r w:rsidR="00CF7F06">
        <w:rPr>
          <w:rFonts w:cstheme="minorHAnsi"/>
        </w:rPr>
        <w:t xml:space="preserve"> (Young, 2005</w:t>
      </w:r>
      <w:r w:rsidR="00697EA5">
        <w:rPr>
          <w:rFonts w:cstheme="minorHAnsi"/>
        </w:rPr>
        <w:t>)</w:t>
      </w:r>
      <w:r w:rsidR="00CF7F06">
        <w:rPr>
          <w:rFonts w:cstheme="minorHAnsi"/>
        </w:rPr>
        <w:t xml:space="preserve"> which has been identified for popular feminism in the notion of a failure to ‘lean in’ (Sandberg</w:t>
      </w:r>
      <w:r w:rsidR="0065478A">
        <w:rPr>
          <w:rFonts w:cstheme="minorHAnsi"/>
        </w:rPr>
        <w:t xml:space="preserve"> 2013</w:t>
      </w:r>
      <w:r w:rsidR="00CF7F06">
        <w:rPr>
          <w:rFonts w:cstheme="minorHAnsi"/>
        </w:rPr>
        <w:t>; see Pickard, 2020 for a fuller account of this tension across m</w:t>
      </w:r>
      <w:r w:rsidR="00697EA5">
        <w:rPr>
          <w:rFonts w:cstheme="minorHAnsi"/>
        </w:rPr>
        <w:t>ultiple</w:t>
      </w:r>
      <w:r w:rsidR="00CF7F06">
        <w:rPr>
          <w:rFonts w:cstheme="minorHAnsi"/>
        </w:rPr>
        <w:t xml:space="preserve"> domains of life). </w:t>
      </w:r>
      <w:r w:rsidR="0046603F" w:rsidRPr="00D72E75">
        <w:rPr>
          <w:rFonts w:cstheme="minorHAnsi"/>
        </w:rPr>
        <w:t>However, t</w:t>
      </w:r>
      <w:r w:rsidR="00CD28DB" w:rsidRPr="00D72E75">
        <w:rPr>
          <w:rFonts w:cstheme="minorHAnsi"/>
        </w:rPr>
        <w:t>r</w:t>
      </w:r>
      <w:r w:rsidR="00252FE6" w:rsidRPr="00D72E75">
        <w:rPr>
          <w:rFonts w:cstheme="minorHAnsi"/>
        </w:rPr>
        <w:t>anscendence</w:t>
      </w:r>
      <w:r w:rsidR="00E77C05" w:rsidRPr="00D72E75">
        <w:rPr>
          <w:rFonts w:cstheme="minorHAnsi"/>
        </w:rPr>
        <w:t xml:space="preserve">, </w:t>
      </w:r>
      <w:r w:rsidR="0046603F" w:rsidRPr="00D72E75">
        <w:rPr>
          <w:rFonts w:cstheme="minorHAnsi"/>
        </w:rPr>
        <w:t xml:space="preserve">by which Beauvoir means </w:t>
      </w:r>
      <w:r w:rsidR="00E77C05" w:rsidRPr="00D72E75">
        <w:rPr>
          <w:rFonts w:cstheme="minorHAnsi"/>
        </w:rPr>
        <w:t xml:space="preserve">the ability to </w:t>
      </w:r>
      <w:r w:rsidR="00EC3799">
        <w:rPr>
          <w:rFonts w:cstheme="minorHAnsi"/>
        </w:rPr>
        <w:t>project one’s intentionality outward</w:t>
      </w:r>
      <w:r w:rsidR="009D62A3">
        <w:rPr>
          <w:rFonts w:cstheme="minorHAnsi"/>
        </w:rPr>
        <w:t xml:space="preserve"> towards</w:t>
      </w:r>
      <w:r w:rsidR="00EC3799">
        <w:rPr>
          <w:rFonts w:cstheme="minorHAnsi"/>
        </w:rPr>
        <w:t xml:space="preserve"> </w:t>
      </w:r>
      <w:r w:rsidR="00E77C05" w:rsidRPr="00D72E75">
        <w:rPr>
          <w:rFonts w:cstheme="minorHAnsi"/>
        </w:rPr>
        <w:t>fulfil</w:t>
      </w:r>
      <w:r w:rsidR="009D62A3">
        <w:rPr>
          <w:rFonts w:cstheme="minorHAnsi"/>
        </w:rPr>
        <w:t>ling</w:t>
      </w:r>
      <w:r w:rsidR="00E77C05" w:rsidRPr="00D72E75">
        <w:rPr>
          <w:rFonts w:cstheme="minorHAnsi"/>
        </w:rPr>
        <w:t xml:space="preserve"> personal goals,</w:t>
      </w:r>
      <w:r w:rsidR="00252FE6" w:rsidRPr="00D72E75">
        <w:rPr>
          <w:rFonts w:cstheme="minorHAnsi"/>
        </w:rPr>
        <w:t xml:space="preserve"> is not a male project </w:t>
      </w:r>
      <w:r w:rsidR="00645491" w:rsidRPr="00D72E75">
        <w:rPr>
          <w:rFonts w:cstheme="minorHAnsi"/>
        </w:rPr>
        <w:t xml:space="preserve">(and will not turn her into a ‘man’ </w:t>
      </w:r>
      <w:r w:rsidR="0015707E">
        <w:rPr>
          <w:rFonts w:cstheme="minorHAnsi"/>
        </w:rPr>
        <w:t>contra Butler’s interpretation of Beauvoir</w:t>
      </w:r>
      <w:r w:rsidR="00645491" w:rsidRPr="00D72E75">
        <w:rPr>
          <w:rFonts w:cstheme="minorHAnsi"/>
        </w:rPr>
        <w:t xml:space="preserve">) </w:t>
      </w:r>
      <w:r w:rsidR="00252FE6" w:rsidRPr="00D72E75">
        <w:rPr>
          <w:rFonts w:cstheme="minorHAnsi"/>
        </w:rPr>
        <w:t xml:space="preserve">but a human project. As </w:t>
      </w:r>
      <w:r w:rsidR="0046603F" w:rsidRPr="00D72E75">
        <w:rPr>
          <w:rFonts w:cstheme="minorHAnsi"/>
        </w:rPr>
        <w:t xml:space="preserve">Beauvoir explains, </w:t>
      </w:r>
      <w:r w:rsidR="005F1CCA">
        <w:rPr>
          <w:rFonts w:cstheme="minorHAnsi"/>
        </w:rPr>
        <w:t>“</w:t>
      </w:r>
      <w:r w:rsidR="00252FE6" w:rsidRPr="00D72E75">
        <w:rPr>
          <w:rFonts w:cstheme="minorHAnsi"/>
        </w:rPr>
        <w:t xml:space="preserve">every existent is simultaneously immanence and transcendence; when he </w:t>
      </w:r>
      <w:r w:rsidR="00267AFE">
        <w:rPr>
          <w:rFonts w:cstheme="minorHAnsi"/>
        </w:rPr>
        <w:t xml:space="preserve">[sic] </w:t>
      </w:r>
      <w:r w:rsidR="00252FE6" w:rsidRPr="00D72E75">
        <w:rPr>
          <w:rFonts w:cstheme="minorHAnsi"/>
        </w:rPr>
        <w:t>is offered a goal, or is prevented from reaching any goal, or denied the victory of it, his transcendence falls uselessly into the past, that is, it falls into immanence; this is the lot assigned to women in patriarchy; but this is in no way a vocation, any more than slavery is the slave’s vocation</w:t>
      </w:r>
      <w:r w:rsidR="005F1CCA">
        <w:rPr>
          <w:rFonts w:cstheme="minorHAnsi"/>
        </w:rPr>
        <w:t>.”</w:t>
      </w:r>
      <w:r w:rsidR="00252FE6" w:rsidRPr="00D72E75">
        <w:rPr>
          <w:rFonts w:cstheme="minorHAnsi"/>
        </w:rPr>
        <w:t xml:space="preserve"> (</w:t>
      </w:r>
      <w:r w:rsidR="00267AFE">
        <w:rPr>
          <w:rFonts w:cstheme="minorHAnsi"/>
        </w:rPr>
        <w:t>2011,</w:t>
      </w:r>
      <w:r w:rsidR="00252FE6" w:rsidRPr="00D72E75">
        <w:rPr>
          <w:rFonts w:cstheme="minorHAnsi"/>
        </w:rPr>
        <w:t xml:space="preserve"> 276-7) </w:t>
      </w:r>
      <w:r w:rsidR="00CD28DB" w:rsidRPr="00D72E75">
        <w:rPr>
          <w:rFonts w:cstheme="minorHAnsi"/>
        </w:rPr>
        <w:t xml:space="preserve"> </w:t>
      </w:r>
    </w:p>
    <w:p w14:paraId="11F2A795" w14:textId="0728EA0D" w:rsidR="009D62A3" w:rsidRDefault="000239D0" w:rsidP="009D62A3">
      <w:pPr>
        <w:spacing w:line="360" w:lineRule="auto"/>
        <w:ind w:firstLine="284"/>
        <w:rPr>
          <w:rFonts w:cstheme="minorHAnsi"/>
        </w:rPr>
      </w:pPr>
      <w:r>
        <w:rPr>
          <w:rFonts w:cstheme="minorHAnsi"/>
        </w:rPr>
        <w:t>I</w:t>
      </w:r>
      <w:r w:rsidR="004A5612" w:rsidRPr="00D72E75">
        <w:rPr>
          <w:rFonts w:cstheme="minorHAnsi"/>
        </w:rPr>
        <w:t xml:space="preserve">n </w:t>
      </w:r>
      <w:r w:rsidR="004A5612" w:rsidRPr="00D72E75">
        <w:rPr>
          <w:rFonts w:cstheme="minorHAnsi"/>
          <w:i/>
          <w:iCs/>
        </w:rPr>
        <w:t>The Prime of Life</w:t>
      </w:r>
      <w:r w:rsidR="004A5612" w:rsidRPr="00D72E75">
        <w:rPr>
          <w:rFonts w:cstheme="minorHAnsi"/>
        </w:rPr>
        <w:t xml:space="preserve"> Beauvoir traces the effect </w:t>
      </w:r>
      <w:r w:rsidR="00EC3799">
        <w:rPr>
          <w:rFonts w:cstheme="minorHAnsi"/>
        </w:rPr>
        <w:t xml:space="preserve">of </w:t>
      </w:r>
      <w:r w:rsidR="004A5612" w:rsidRPr="00D72E75">
        <w:rPr>
          <w:rFonts w:cstheme="minorHAnsi"/>
        </w:rPr>
        <w:t xml:space="preserve">her own femininity on her </w:t>
      </w:r>
      <w:r w:rsidR="00EC3799">
        <w:rPr>
          <w:rFonts w:cstheme="minorHAnsi"/>
        </w:rPr>
        <w:t xml:space="preserve">behaviour </w:t>
      </w:r>
      <w:r w:rsidR="004A5612" w:rsidRPr="00D72E75">
        <w:rPr>
          <w:rFonts w:cstheme="minorHAnsi"/>
        </w:rPr>
        <w:t>as a young woman</w:t>
      </w:r>
      <w:r w:rsidR="00BD2E25" w:rsidRPr="00D72E75">
        <w:rPr>
          <w:rFonts w:cstheme="minorHAnsi"/>
        </w:rPr>
        <w:t xml:space="preserve"> and how she</w:t>
      </w:r>
      <w:r>
        <w:rPr>
          <w:rFonts w:cstheme="minorHAnsi"/>
        </w:rPr>
        <w:t>, slowly and effortfully,</w:t>
      </w:r>
      <w:r w:rsidR="00BD2E25" w:rsidRPr="00D72E75">
        <w:rPr>
          <w:rFonts w:cstheme="minorHAnsi"/>
        </w:rPr>
        <w:t xml:space="preserve"> transcended these constraints, both internally and externally imposed</w:t>
      </w:r>
      <w:r w:rsidR="004A5612" w:rsidRPr="00D72E75">
        <w:rPr>
          <w:rFonts w:cstheme="minorHAnsi"/>
        </w:rPr>
        <w:t xml:space="preserve">. Talking about her relationship with Sartre, she reflects, it </w:t>
      </w:r>
      <w:r w:rsidR="00FE091F" w:rsidRPr="00D72E75">
        <w:rPr>
          <w:rFonts w:cstheme="minorHAnsi"/>
        </w:rPr>
        <w:t>was</w:t>
      </w:r>
      <w:r w:rsidR="004A5612" w:rsidRPr="00D72E75">
        <w:rPr>
          <w:rFonts w:cstheme="minorHAnsi"/>
        </w:rPr>
        <w:t xml:space="preserve"> because of femininity that </w:t>
      </w:r>
      <w:r w:rsidR="005F1CCA">
        <w:rPr>
          <w:rFonts w:cstheme="minorHAnsi"/>
        </w:rPr>
        <w:t>“</w:t>
      </w:r>
      <w:r w:rsidR="004A5612" w:rsidRPr="00D72E75">
        <w:rPr>
          <w:rFonts w:cstheme="minorHAnsi"/>
        </w:rPr>
        <w:t>it suited me to live with a man whom I regarded as my superior; my ambitions, though stubbornly held, were nevertheless timid…</w:t>
      </w:r>
      <w:r w:rsidR="005F1CCA">
        <w:rPr>
          <w:rFonts w:cstheme="minorHAnsi"/>
        </w:rPr>
        <w:t>”</w:t>
      </w:r>
      <w:r w:rsidR="004A5612" w:rsidRPr="00D72E75">
        <w:rPr>
          <w:rFonts w:cstheme="minorHAnsi"/>
        </w:rPr>
        <w:t xml:space="preserve"> (19</w:t>
      </w:r>
      <w:r w:rsidR="00A55EF5">
        <w:rPr>
          <w:rFonts w:cstheme="minorHAnsi"/>
        </w:rPr>
        <w:t>83</w:t>
      </w:r>
      <w:r w:rsidR="00A72DA1" w:rsidRPr="00D72E75">
        <w:rPr>
          <w:rFonts w:cstheme="minorHAnsi"/>
        </w:rPr>
        <w:t>,</w:t>
      </w:r>
      <w:r w:rsidR="004A5612" w:rsidRPr="00D72E75">
        <w:rPr>
          <w:rFonts w:cstheme="minorHAnsi"/>
        </w:rPr>
        <w:t xml:space="preserve"> 367). Her own ethical project </w:t>
      </w:r>
      <w:r w:rsidR="00267AFE">
        <w:rPr>
          <w:rFonts w:cstheme="minorHAnsi"/>
        </w:rPr>
        <w:t>includ</w:t>
      </w:r>
      <w:r w:rsidR="006C0749">
        <w:rPr>
          <w:rFonts w:cstheme="minorHAnsi"/>
        </w:rPr>
        <w:t xml:space="preserve">ed </w:t>
      </w:r>
      <w:r w:rsidR="004A5612" w:rsidRPr="00D72E75">
        <w:rPr>
          <w:rFonts w:cstheme="minorHAnsi"/>
        </w:rPr>
        <w:t>grow</w:t>
      </w:r>
      <w:r w:rsidR="00267AFE">
        <w:rPr>
          <w:rFonts w:cstheme="minorHAnsi"/>
        </w:rPr>
        <w:t>ing</w:t>
      </w:r>
      <w:r w:rsidR="004A5612" w:rsidRPr="00D72E75">
        <w:rPr>
          <w:rFonts w:cstheme="minorHAnsi"/>
        </w:rPr>
        <w:t xml:space="preserve"> out of this</w:t>
      </w:r>
      <w:r w:rsidR="008A1EB5">
        <w:rPr>
          <w:rFonts w:cstheme="minorHAnsi"/>
        </w:rPr>
        <w:t xml:space="preserve"> dependency and growing into her own projects</w:t>
      </w:r>
      <w:r w:rsidR="004A5612" w:rsidRPr="00D72E75">
        <w:rPr>
          <w:rFonts w:cstheme="minorHAnsi"/>
        </w:rPr>
        <w:t xml:space="preserve">, </w:t>
      </w:r>
      <w:r w:rsidR="003C0956" w:rsidRPr="00D72E75">
        <w:rPr>
          <w:rFonts w:cstheme="minorHAnsi"/>
        </w:rPr>
        <w:t xml:space="preserve">a process that the greater part of a </w:t>
      </w:r>
      <w:r w:rsidR="003C0956" w:rsidRPr="00D72E75">
        <w:rPr>
          <w:rFonts w:cstheme="minorHAnsi"/>
          <w:i/>
          <w:iCs/>
        </w:rPr>
        <w:t>Prime of Life</w:t>
      </w:r>
      <w:r w:rsidR="003C0956" w:rsidRPr="00D72E75">
        <w:rPr>
          <w:rFonts w:cstheme="minorHAnsi"/>
        </w:rPr>
        <w:t xml:space="preserve"> is concerned to elaborate.</w:t>
      </w:r>
      <w:r w:rsidR="006B7B3B" w:rsidRPr="00D72E75">
        <w:rPr>
          <w:rFonts w:cstheme="minorHAnsi"/>
        </w:rPr>
        <w:t xml:space="preserve"> </w:t>
      </w:r>
      <w:r w:rsidR="008C2B2D">
        <w:rPr>
          <w:rFonts w:cstheme="minorHAnsi"/>
        </w:rPr>
        <w:t xml:space="preserve">Not only was she inspired, at 18, by the example of a philosophy PhD </w:t>
      </w:r>
      <w:r w:rsidR="00E77C05" w:rsidRPr="00D72E75">
        <w:rPr>
          <w:rFonts w:cstheme="minorHAnsi"/>
        </w:rPr>
        <w:t>(</w:t>
      </w:r>
      <w:r w:rsidR="00BD2E25" w:rsidRPr="00D72E75">
        <w:rPr>
          <w:rFonts w:cstheme="minorHAnsi"/>
        </w:rPr>
        <w:t>Mademoiselle</w:t>
      </w:r>
      <w:r w:rsidR="00FE091F" w:rsidRPr="00D72E75">
        <w:rPr>
          <w:rFonts w:cstheme="minorHAnsi"/>
        </w:rPr>
        <w:t xml:space="preserve"> </w:t>
      </w:r>
      <w:proofErr w:type="spellStart"/>
      <w:r w:rsidR="00FE091F" w:rsidRPr="00D72E75">
        <w:rPr>
          <w:rFonts w:cstheme="minorHAnsi"/>
        </w:rPr>
        <w:t>Zanta</w:t>
      </w:r>
      <w:proofErr w:type="spellEnd"/>
      <w:r w:rsidR="00E77C05" w:rsidRPr="00D72E75">
        <w:rPr>
          <w:rFonts w:cstheme="minorHAnsi"/>
        </w:rPr>
        <w:t xml:space="preserve">) who, </w:t>
      </w:r>
      <w:r w:rsidR="008C2B2D">
        <w:rPr>
          <w:rFonts w:cstheme="minorHAnsi"/>
        </w:rPr>
        <w:t>Beauvoir</w:t>
      </w:r>
      <w:r w:rsidR="00E77C05" w:rsidRPr="00D72E75">
        <w:rPr>
          <w:rFonts w:cstheme="minorHAnsi"/>
        </w:rPr>
        <w:t xml:space="preserve"> felt, had ‘succeeded in reconciling her </w:t>
      </w:r>
      <w:r w:rsidR="00E77C05" w:rsidRPr="00D72E75">
        <w:rPr>
          <w:rFonts w:cstheme="minorHAnsi"/>
        </w:rPr>
        <w:lastRenderedPageBreak/>
        <w:t>intellectual life with the demands of feminine sensibility</w:t>
      </w:r>
      <w:r w:rsidR="00267AFE">
        <w:rPr>
          <w:rFonts w:cstheme="minorHAnsi"/>
        </w:rPr>
        <w:t xml:space="preserve">’ </w:t>
      </w:r>
      <w:r w:rsidR="00E77C05" w:rsidRPr="00D72E75">
        <w:rPr>
          <w:rFonts w:cstheme="minorHAnsi"/>
        </w:rPr>
        <w:t>(1963</w:t>
      </w:r>
      <w:r w:rsidR="00D94716" w:rsidRPr="00D72E75">
        <w:rPr>
          <w:rFonts w:cstheme="minorHAnsi"/>
        </w:rPr>
        <w:t>,</w:t>
      </w:r>
      <w:r w:rsidR="00E77C05" w:rsidRPr="00D72E75">
        <w:rPr>
          <w:rFonts w:cstheme="minorHAnsi"/>
        </w:rPr>
        <w:t xml:space="preserve"> 160</w:t>
      </w:r>
      <w:r>
        <w:rPr>
          <w:rFonts w:cstheme="minorHAnsi"/>
        </w:rPr>
        <w:t>)</w:t>
      </w:r>
      <w:r w:rsidR="008C2B2D">
        <w:rPr>
          <w:rFonts w:cstheme="minorHAnsi"/>
        </w:rPr>
        <w:t xml:space="preserve">, but later </w:t>
      </w:r>
      <w:r w:rsidR="00FE091F" w:rsidRPr="00D72E75">
        <w:rPr>
          <w:rFonts w:cstheme="minorHAnsi"/>
        </w:rPr>
        <w:t>she discusses</w:t>
      </w:r>
      <w:r w:rsidR="006B7B3B" w:rsidRPr="00D72E75">
        <w:rPr>
          <w:rFonts w:cstheme="minorHAnsi"/>
        </w:rPr>
        <w:t xml:space="preserve"> how she grew </w:t>
      </w:r>
      <w:r w:rsidR="00CC41F6" w:rsidRPr="00D72E75">
        <w:rPr>
          <w:rFonts w:cstheme="minorHAnsi"/>
        </w:rPr>
        <w:t xml:space="preserve">further </w:t>
      </w:r>
      <w:r w:rsidR="006B7B3B" w:rsidRPr="00D72E75">
        <w:rPr>
          <w:rFonts w:cstheme="minorHAnsi"/>
        </w:rPr>
        <w:t xml:space="preserve">out of the constraints of femininity by active choices and by determination, through earning her own living </w:t>
      </w:r>
      <w:r w:rsidR="00783BED" w:rsidRPr="00D72E75">
        <w:rPr>
          <w:rFonts w:cstheme="minorHAnsi"/>
        </w:rPr>
        <w:t xml:space="preserve">which helped her gain </w:t>
      </w:r>
      <w:r w:rsidR="006B7B3B" w:rsidRPr="00D72E75">
        <w:rPr>
          <w:rFonts w:cstheme="minorHAnsi"/>
        </w:rPr>
        <w:t>“inner independence”</w:t>
      </w:r>
      <w:r w:rsidR="004A5612" w:rsidRPr="00D72E75">
        <w:rPr>
          <w:rFonts w:cstheme="minorHAnsi"/>
        </w:rPr>
        <w:t xml:space="preserve"> </w:t>
      </w:r>
      <w:r w:rsidR="002A57BB" w:rsidRPr="00D72E75">
        <w:rPr>
          <w:rFonts w:cstheme="minorHAnsi"/>
        </w:rPr>
        <w:t>(19</w:t>
      </w:r>
      <w:r w:rsidR="00A55EF5">
        <w:rPr>
          <w:rFonts w:cstheme="minorHAnsi"/>
        </w:rPr>
        <w:t>83,</w:t>
      </w:r>
      <w:r w:rsidR="002A57BB" w:rsidRPr="00D72E75">
        <w:rPr>
          <w:rFonts w:cstheme="minorHAnsi"/>
        </w:rPr>
        <w:t xml:space="preserve"> 367)</w:t>
      </w:r>
      <w:r w:rsidR="008C2B2D">
        <w:rPr>
          <w:rFonts w:cstheme="minorHAnsi"/>
        </w:rPr>
        <w:t xml:space="preserve">. This </w:t>
      </w:r>
      <w:r w:rsidR="002A57BB" w:rsidRPr="00D72E75">
        <w:rPr>
          <w:rFonts w:cstheme="minorHAnsi"/>
        </w:rPr>
        <w:t>include</w:t>
      </w:r>
      <w:r w:rsidR="00FE091F" w:rsidRPr="00D72E75">
        <w:rPr>
          <w:rFonts w:cstheme="minorHAnsi"/>
        </w:rPr>
        <w:t>d</w:t>
      </w:r>
      <w:r w:rsidR="002A57BB" w:rsidRPr="00D72E75">
        <w:rPr>
          <w:rFonts w:cstheme="minorHAnsi"/>
        </w:rPr>
        <w:t xml:space="preserve"> material/economic independence but </w:t>
      </w:r>
      <w:r w:rsidR="00FE091F" w:rsidRPr="00D72E75">
        <w:rPr>
          <w:rFonts w:cstheme="minorHAnsi"/>
        </w:rPr>
        <w:t xml:space="preserve">surpassed these elements </w:t>
      </w:r>
      <w:r w:rsidR="002A57BB" w:rsidRPr="00D72E75">
        <w:rPr>
          <w:rFonts w:cstheme="minorHAnsi"/>
        </w:rPr>
        <w:t xml:space="preserve">to encompass a psychological </w:t>
      </w:r>
      <w:r w:rsidR="001139CB" w:rsidRPr="00D72E75">
        <w:rPr>
          <w:rFonts w:cstheme="minorHAnsi"/>
        </w:rPr>
        <w:t xml:space="preserve">and emotional </w:t>
      </w:r>
      <w:r w:rsidR="002A57BB" w:rsidRPr="00D72E75">
        <w:rPr>
          <w:rFonts w:cstheme="minorHAnsi"/>
        </w:rPr>
        <w:t>autonomy</w:t>
      </w:r>
      <w:r w:rsidR="008C2B2D">
        <w:rPr>
          <w:rFonts w:cstheme="minorHAnsi"/>
        </w:rPr>
        <w:t xml:space="preserve"> gained through living alone, setting herself tough physical challenges such as hiking in dangerous mountains alone, and thus breaking some of these feminine </w:t>
      </w:r>
      <w:r w:rsidR="008273CE">
        <w:rPr>
          <w:rFonts w:cstheme="minorHAnsi"/>
        </w:rPr>
        <w:t>‘</w:t>
      </w:r>
      <w:proofErr w:type="gramStart"/>
      <w:r w:rsidR="008273CE">
        <w:rPr>
          <w:rFonts w:cstheme="minorHAnsi"/>
        </w:rPr>
        <w:t>limitations’</w:t>
      </w:r>
      <w:proofErr w:type="gramEnd"/>
      <w:r w:rsidR="002A57BB" w:rsidRPr="00D72E75">
        <w:rPr>
          <w:rFonts w:cstheme="minorHAnsi"/>
        </w:rPr>
        <w:t xml:space="preserve">. </w:t>
      </w:r>
      <w:r w:rsidR="00916613" w:rsidRPr="00C44C36">
        <w:rPr>
          <w:rFonts w:cstheme="minorHAnsi"/>
        </w:rPr>
        <w:t xml:space="preserve">As Moi points out, </w:t>
      </w:r>
      <w:r w:rsidR="005F1CCA" w:rsidRPr="00C44C36">
        <w:rPr>
          <w:rFonts w:cstheme="minorHAnsi"/>
        </w:rPr>
        <w:t>“</w:t>
      </w:r>
      <w:r w:rsidR="00916613" w:rsidRPr="00C44C36">
        <w:rPr>
          <w:rFonts w:cstheme="minorHAnsi"/>
        </w:rPr>
        <w:t xml:space="preserve">the logic of </w:t>
      </w:r>
      <w:r w:rsidR="00E00B60" w:rsidRPr="00C44C36">
        <w:rPr>
          <w:rFonts w:cstheme="minorHAnsi"/>
        </w:rPr>
        <w:t>her [</w:t>
      </w:r>
      <w:r w:rsidR="00916613" w:rsidRPr="00C44C36">
        <w:rPr>
          <w:rFonts w:cstheme="minorHAnsi"/>
        </w:rPr>
        <w:t>Simone de Beauvoir’s</w:t>
      </w:r>
      <w:r w:rsidR="00E00B60" w:rsidRPr="00C44C36">
        <w:rPr>
          <w:rFonts w:cstheme="minorHAnsi"/>
        </w:rPr>
        <w:t>]</w:t>
      </w:r>
      <w:r w:rsidR="00916613" w:rsidRPr="00C44C36">
        <w:rPr>
          <w:rFonts w:cstheme="minorHAnsi"/>
        </w:rPr>
        <w:t xml:space="preserve"> argument</w:t>
      </w:r>
      <w:r w:rsidR="00585B8A" w:rsidRPr="00C44C36">
        <w:rPr>
          <w:rFonts w:cstheme="minorHAnsi"/>
        </w:rPr>
        <w:t>”</w:t>
      </w:r>
      <w:r w:rsidR="00B56ED3" w:rsidRPr="00C44C36">
        <w:rPr>
          <w:rFonts w:cstheme="minorHAnsi"/>
        </w:rPr>
        <w:t xml:space="preserve"> and, I would add, of her own life, </w:t>
      </w:r>
      <w:r w:rsidR="00585B8A" w:rsidRPr="00C44C36">
        <w:rPr>
          <w:rFonts w:cstheme="minorHAnsi"/>
        </w:rPr>
        <w:t>“</w:t>
      </w:r>
      <w:r w:rsidR="00916613" w:rsidRPr="00C44C36">
        <w:rPr>
          <w:rFonts w:cstheme="minorHAnsi"/>
        </w:rPr>
        <w:t>is that greater freedom will produce new ways of being a woman, new ways of experiencing the possibilities of a woman’s body…</w:t>
      </w:r>
      <w:r w:rsidR="005F1CCA" w:rsidRPr="00C44C36">
        <w:rPr>
          <w:rFonts w:cstheme="minorHAnsi"/>
        </w:rPr>
        <w:t>”</w:t>
      </w:r>
      <w:r w:rsidR="00916613" w:rsidRPr="00D72E75">
        <w:rPr>
          <w:rFonts w:cstheme="minorHAnsi"/>
        </w:rPr>
        <w:t xml:space="preserve"> </w:t>
      </w:r>
      <w:r w:rsidR="00334603" w:rsidRPr="00D72E75">
        <w:rPr>
          <w:rFonts w:cstheme="minorHAnsi"/>
        </w:rPr>
        <w:t>(</w:t>
      </w:r>
      <w:r w:rsidR="00263294">
        <w:rPr>
          <w:rFonts w:cstheme="minorHAnsi"/>
        </w:rPr>
        <w:t xml:space="preserve">2005, </w:t>
      </w:r>
      <w:r w:rsidR="00E00B60">
        <w:rPr>
          <w:rFonts w:cstheme="minorHAnsi"/>
        </w:rPr>
        <w:t>66</w:t>
      </w:r>
      <w:r w:rsidR="00334603" w:rsidRPr="00D72E75">
        <w:rPr>
          <w:rFonts w:cstheme="minorHAnsi"/>
        </w:rPr>
        <w:t xml:space="preserve">). </w:t>
      </w:r>
    </w:p>
    <w:p w14:paraId="5BE33535" w14:textId="5838185E" w:rsidR="00B56ED3" w:rsidRDefault="00267AFE" w:rsidP="009D62A3">
      <w:pPr>
        <w:spacing w:line="360" w:lineRule="auto"/>
        <w:ind w:firstLine="284"/>
        <w:rPr>
          <w:rFonts w:cstheme="minorHAnsi"/>
        </w:rPr>
      </w:pPr>
      <w:r>
        <w:rPr>
          <w:rFonts w:cstheme="minorHAnsi"/>
        </w:rPr>
        <w:t>Today, in Butlerian feminis</w:t>
      </w:r>
      <w:r w:rsidR="007C5547">
        <w:rPr>
          <w:rFonts w:cstheme="minorHAnsi"/>
        </w:rPr>
        <w:t xml:space="preserve">m, the importance of this message has been lost, the symbolic and the discursive </w:t>
      </w:r>
      <w:r w:rsidR="00D774E8">
        <w:rPr>
          <w:rFonts w:cstheme="minorHAnsi"/>
        </w:rPr>
        <w:t xml:space="preserve">not only bringing the real into being but </w:t>
      </w:r>
      <w:r w:rsidR="007C5547">
        <w:rPr>
          <w:rFonts w:cstheme="minorHAnsi"/>
        </w:rPr>
        <w:t>grad</w:t>
      </w:r>
      <w:r w:rsidR="00B56ED3">
        <w:rPr>
          <w:rFonts w:cstheme="minorHAnsi"/>
        </w:rPr>
        <w:t>u</w:t>
      </w:r>
      <w:r w:rsidR="007C5547">
        <w:rPr>
          <w:rFonts w:cstheme="minorHAnsi"/>
        </w:rPr>
        <w:t>ally assuming the status of ‘the real’</w:t>
      </w:r>
      <w:r w:rsidR="00D774E8">
        <w:rPr>
          <w:rFonts w:cstheme="minorHAnsi"/>
        </w:rPr>
        <w:t>. This</w:t>
      </w:r>
      <w:r w:rsidR="00DD7338">
        <w:rPr>
          <w:rFonts w:cstheme="minorHAnsi"/>
        </w:rPr>
        <w:t xml:space="preserve"> position bestows legitimacy on the deliberate changing </w:t>
      </w:r>
      <w:r w:rsidR="008C2B2D">
        <w:rPr>
          <w:rFonts w:cstheme="minorHAnsi"/>
        </w:rPr>
        <w:t xml:space="preserve">not of behaviour but </w:t>
      </w:r>
      <w:r w:rsidR="00A15A18">
        <w:rPr>
          <w:rFonts w:cstheme="minorHAnsi"/>
        </w:rPr>
        <w:t xml:space="preserve">of </w:t>
      </w:r>
      <w:r w:rsidR="00DD7338">
        <w:rPr>
          <w:rFonts w:cstheme="minorHAnsi"/>
        </w:rPr>
        <w:t xml:space="preserve">bodies </w:t>
      </w:r>
      <w:r w:rsidR="008C2B2D">
        <w:rPr>
          <w:rFonts w:cstheme="minorHAnsi"/>
        </w:rPr>
        <w:t>themselves</w:t>
      </w:r>
      <w:r w:rsidR="00D774E8">
        <w:rPr>
          <w:rFonts w:cstheme="minorHAnsi"/>
        </w:rPr>
        <w:t xml:space="preserve"> through surgery and medication to bring them in line with the symbolic</w:t>
      </w:r>
      <w:r w:rsidR="007C5547">
        <w:rPr>
          <w:rFonts w:cstheme="minorHAnsi"/>
        </w:rPr>
        <w:t xml:space="preserve">. An example of the </w:t>
      </w:r>
      <w:r w:rsidR="00B56ED3">
        <w:rPr>
          <w:rFonts w:cstheme="minorHAnsi"/>
        </w:rPr>
        <w:t xml:space="preserve">impact of this </w:t>
      </w:r>
      <w:r w:rsidR="00D774E8">
        <w:rPr>
          <w:rFonts w:cstheme="minorHAnsi"/>
        </w:rPr>
        <w:t xml:space="preserve">process </w:t>
      </w:r>
      <w:r w:rsidR="00B56ED3">
        <w:rPr>
          <w:rFonts w:cstheme="minorHAnsi"/>
        </w:rPr>
        <w:t xml:space="preserve">on feminist consciousness and </w:t>
      </w:r>
      <w:r w:rsidR="00C9676A">
        <w:rPr>
          <w:rFonts w:cstheme="minorHAnsi"/>
        </w:rPr>
        <w:t xml:space="preserve">on </w:t>
      </w:r>
      <w:r w:rsidR="00B56ED3">
        <w:rPr>
          <w:rFonts w:cstheme="minorHAnsi"/>
        </w:rPr>
        <w:t xml:space="preserve">the cultural imaginary more generally </w:t>
      </w:r>
      <w:r w:rsidR="007C5547">
        <w:rPr>
          <w:rFonts w:cstheme="minorHAnsi"/>
        </w:rPr>
        <w:t>is found in the trans memoir of Cyrus Grace Dunham. At the start of the journey, she is confused about her ‘gender’</w:t>
      </w:r>
      <w:r w:rsidR="00A15A18">
        <w:rPr>
          <w:rFonts w:cstheme="minorHAnsi"/>
        </w:rPr>
        <w:t xml:space="preserve"> (in my terms ‘sex’)</w:t>
      </w:r>
      <w:r w:rsidR="007C5547">
        <w:rPr>
          <w:rFonts w:cstheme="minorHAnsi"/>
        </w:rPr>
        <w:t>. Schooled in feminism from</w:t>
      </w:r>
      <w:r w:rsidR="008273CE">
        <w:rPr>
          <w:rFonts w:cstheme="minorHAnsi"/>
        </w:rPr>
        <w:t xml:space="preserve"> </w:t>
      </w:r>
      <w:r w:rsidR="007C5547">
        <w:rPr>
          <w:rFonts w:cstheme="minorHAnsi"/>
        </w:rPr>
        <w:t xml:space="preserve">an early age, </w:t>
      </w:r>
      <w:r w:rsidR="00B56ED3">
        <w:rPr>
          <w:rFonts w:cstheme="minorHAnsi"/>
        </w:rPr>
        <w:t xml:space="preserve">at </w:t>
      </w:r>
      <w:proofErr w:type="gramStart"/>
      <w:r w:rsidR="00B56ED3">
        <w:rPr>
          <w:rFonts w:cstheme="minorHAnsi"/>
        </w:rPr>
        <w:t>first</w:t>
      </w:r>
      <w:proofErr w:type="gramEnd"/>
      <w:r w:rsidR="00B56ED3">
        <w:rPr>
          <w:rFonts w:cstheme="minorHAnsi"/>
        </w:rPr>
        <w:t xml:space="preserve"> </w:t>
      </w:r>
      <w:r w:rsidR="007C5547">
        <w:rPr>
          <w:rFonts w:cstheme="minorHAnsi"/>
        </w:rPr>
        <w:t xml:space="preserve">she reasons that </w:t>
      </w:r>
      <w:r w:rsidR="00D774E8">
        <w:rPr>
          <w:rFonts w:cstheme="minorHAnsi"/>
        </w:rPr>
        <w:t xml:space="preserve">because </w:t>
      </w:r>
      <w:r w:rsidR="007C5547">
        <w:rPr>
          <w:rFonts w:cstheme="minorHAnsi"/>
        </w:rPr>
        <w:t>she believes that she is a woman, she must</w:t>
      </w:r>
      <w:r w:rsidR="00D774E8">
        <w:rPr>
          <w:rFonts w:cstheme="minorHAnsi"/>
        </w:rPr>
        <w:t xml:space="preserve"> indeed</w:t>
      </w:r>
      <w:r w:rsidR="007C5547">
        <w:rPr>
          <w:rFonts w:cstheme="minorHAnsi"/>
        </w:rPr>
        <w:t xml:space="preserve"> be one: </w:t>
      </w:r>
      <w:r w:rsidR="00585B8A">
        <w:rPr>
          <w:rFonts w:cstheme="minorHAnsi"/>
        </w:rPr>
        <w:t>“</w:t>
      </w:r>
      <w:r w:rsidR="007C5547">
        <w:rPr>
          <w:rFonts w:cstheme="minorHAnsi"/>
        </w:rPr>
        <w:t>What is womanhood, anyway, beyond a belief that constitutes itself?</w:t>
      </w:r>
      <w:r w:rsidR="00585B8A">
        <w:rPr>
          <w:rFonts w:cstheme="minorHAnsi"/>
        </w:rPr>
        <w:t>”</w:t>
      </w:r>
      <w:r w:rsidR="007C5547">
        <w:rPr>
          <w:rFonts w:cstheme="minorHAnsi"/>
        </w:rPr>
        <w:t xml:space="preserve"> (2019, 4). She loathed her breasts, when they developed, like many girls do</w:t>
      </w:r>
      <w:r w:rsidR="00A15A18">
        <w:rPr>
          <w:rFonts w:cstheme="minorHAnsi"/>
        </w:rPr>
        <w:t>; a</w:t>
      </w:r>
      <w:r w:rsidR="00B56ED3">
        <w:rPr>
          <w:rFonts w:cstheme="minorHAnsi"/>
        </w:rPr>
        <w:t xml:space="preserve">s a teenager, </w:t>
      </w:r>
      <w:r w:rsidR="00C9676A">
        <w:rPr>
          <w:rFonts w:cstheme="minorHAnsi"/>
        </w:rPr>
        <w:t>Dunham</w:t>
      </w:r>
      <w:r w:rsidR="00B56ED3">
        <w:rPr>
          <w:rFonts w:cstheme="minorHAnsi"/>
        </w:rPr>
        <w:t xml:space="preserve"> f</w:t>
      </w:r>
      <w:r w:rsidR="00A15A18">
        <w:rPr>
          <w:rFonts w:cstheme="minorHAnsi"/>
        </w:rPr>
        <w:t>elt</w:t>
      </w:r>
      <w:r w:rsidR="00B56ED3">
        <w:rPr>
          <w:rFonts w:cstheme="minorHAnsi"/>
        </w:rPr>
        <w:t xml:space="preserve"> herself </w:t>
      </w:r>
      <w:r w:rsidR="00A15A18">
        <w:rPr>
          <w:rFonts w:cstheme="minorHAnsi"/>
        </w:rPr>
        <w:t>to be engaged in</w:t>
      </w:r>
      <w:r w:rsidR="00B56ED3">
        <w:rPr>
          <w:rFonts w:cstheme="minorHAnsi"/>
        </w:rPr>
        <w:t xml:space="preserve"> what appeared to be a ‘video game’ of dance and masquerade and stereotype: </w:t>
      </w:r>
      <w:r w:rsidR="00CC19F3">
        <w:rPr>
          <w:rFonts w:cstheme="minorHAnsi"/>
        </w:rPr>
        <w:t>“The boys were handsome, happy, and full of laughter. The girls wanted their approval. Each man was a main character, an amalgamation of characteristics that rendered him a leading man.” (57)</w:t>
      </w:r>
    </w:p>
    <w:p w14:paraId="750A03C5" w14:textId="3782928E" w:rsidR="00072117" w:rsidRDefault="00B56ED3" w:rsidP="00072117">
      <w:pPr>
        <w:spacing w:line="360" w:lineRule="auto"/>
        <w:ind w:firstLine="284"/>
        <w:rPr>
          <w:rFonts w:cstheme="minorHAnsi"/>
        </w:rPr>
      </w:pPr>
      <w:r>
        <w:rPr>
          <w:rFonts w:cstheme="minorHAnsi"/>
        </w:rPr>
        <w:t xml:space="preserve">She continues: </w:t>
      </w:r>
      <w:r w:rsidR="00585B8A">
        <w:rPr>
          <w:rFonts w:cstheme="minorHAnsi"/>
        </w:rPr>
        <w:t>“</w:t>
      </w:r>
      <w:r>
        <w:rPr>
          <w:rFonts w:cstheme="minorHAnsi"/>
        </w:rPr>
        <w:t>Letting men be protagonists was indulgent and pornographic. It was not what I’d been taught. It was nasty, backward, even medieval.</w:t>
      </w:r>
      <w:r w:rsidR="00585B8A">
        <w:rPr>
          <w:rFonts w:cstheme="minorHAnsi"/>
        </w:rPr>
        <w:t>”</w:t>
      </w:r>
      <w:r>
        <w:rPr>
          <w:rFonts w:cstheme="minorHAnsi"/>
        </w:rPr>
        <w:t xml:space="preserve">  However, she goes on: </w:t>
      </w:r>
      <w:r w:rsidR="00585B8A">
        <w:rPr>
          <w:rFonts w:cstheme="minorHAnsi"/>
        </w:rPr>
        <w:t>“</w:t>
      </w:r>
      <w:r w:rsidR="00B03546">
        <w:rPr>
          <w:rFonts w:cstheme="minorHAnsi"/>
        </w:rPr>
        <w:t>T</w:t>
      </w:r>
      <w:r>
        <w:rPr>
          <w:rFonts w:cstheme="minorHAnsi"/>
        </w:rPr>
        <w:t>he more I tried to block the boys from becoming protagonists, the more I succumbed to the storyline</w:t>
      </w:r>
      <w:r w:rsidR="00CC19F3">
        <w:rPr>
          <w:rFonts w:cstheme="minorHAnsi"/>
        </w:rPr>
        <w:t>.</w:t>
      </w:r>
      <w:r w:rsidR="00585B8A">
        <w:rPr>
          <w:rFonts w:cstheme="minorHAnsi"/>
        </w:rPr>
        <w:t>”</w:t>
      </w:r>
      <w:r>
        <w:rPr>
          <w:rFonts w:cstheme="minorHAnsi"/>
        </w:rPr>
        <w:t xml:space="preserve"> (57)</w:t>
      </w:r>
      <w:r w:rsidR="000148CD">
        <w:rPr>
          <w:rFonts w:cstheme="minorHAnsi"/>
        </w:rPr>
        <w:t xml:space="preserve"> She couldn’t resist; </w:t>
      </w:r>
      <w:r w:rsidR="000148CD" w:rsidRPr="00C9676A">
        <w:rPr>
          <w:rFonts w:cstheme="minorHAnsi"/>
          <w:i/>
          <w:iCs/>
        </w:rPr>
        <w:t>she</w:t>
      </w:r>
      <w:r w:rsidR="000148CD">
        <w:rPr>
          <w:rFonts w:cstheme="minorHAnsi"/>
        </w:rPr>
        <w:t xml:space="preserve"> wanted to be the </w:t>
      </w:r>
      <w:proofErr w:type="gramStart"/>
      <w:r w:rsidR="000148CD">
        <w:rPr>
          <w:rFonts w:cstheme="minorHAnsi"/>
        </w:rPr>
        <w:t>protagonist</w:t>
      </w:r>
      <w:proofErr w:type="gramEnd"/>
      <w:r w:rsidR="000148CD">
        <w:rPr>
          <w:rFonts w:cstheme="minorHAnsi"/>
        </w:rPr>
        <w:t xml:space="preserve"> and</w:t>
      </w:r>
      <w:r w:rsidR="00C9676A">
        <w:rPr>
          <w:rFonts w:cstheme="minorHAnsi"/>
        </w:rPr>
        <w:t>, for her, this</w:t>
      </w:r>
      <w:r w:rsidR="007C5547">
        <w:rPr>
          <w:rFonts w:cstheme="minorHAnsi"/>
        </w:rPr>
        <w:t xml:space="preserve"> meant the breasts must go and so must the identity of ‘woman’. So</w:t>
      </w:r>
      <w:r w:rsidR="000148CD">
        <w:rPr>
          <w:rFonts w:cstheme="minorHAnsi"/>
        </w:rPr>
        <w:t>, with the help of ‘top surgery’ and testosterone,</w:t>
      </w:r>
      <w:r w:rsidR="007C5547">
        <w:rPr>
          <w:rFonts w:cstheme="minorHAnsi"/>
        </w:rPr>
        <w:t xml:space="preserve"> ‘she’ became ‘he’ and at the end of the novel</w:t>
      </w:r>
      <w:r w:rsidR="00C9676A">
        <w:rPr>
          <w:rFonts w:cstheme="minorHAnsi"/>
        </w:rPr>
        <w:t xml:space="preserve"> she is fluctuating between</w:t>
      </w:r>
      <w:r w:rsidR="007C5547">
        <w:rPr>
          <w:rFonts w:cstheme="minorHAnsi"/>
        </w:rPr>
        <w:t xml:space="preserve"> both, as well as ‘they’</w:t>
      </w:r>
      <w:r w:rsidR="00CC19F3">
        <w:rPr>
          <w:rFonts w:cstheme="minorHAnsi"/>
        </w:rPr>
        <w:t>—</w:t>
      </w:r>
      <w:r w:rsidR="008C2B2D">
        <w:rPr>
          <w:rFonts w:cstheme="minorHAnsi"/>
        </w:rPr>
        <w:t xml:space="preserve">meanwhile remaining as </w:t>
      </w:r>
      <w:r w:rsidR="007C5547">
        <w:rPr>
          <w:rFonts w:cstheme="minorHAnsi"/>
        </w:rPr>
        <w:t>unsettled and discontented</w:t>
      </w:r>
      <w:r w:rsidR="00C9676A">
        <w:rPr>
          <w:rFonts w:cstheme="minorHAnsi"/>
        </w:rPr>
        <w:t xml:space="preserve"> a</w:t>
      </w:r>
      <w:r w:rsidR="008C2B2D">
        <w:rPr>
          <w:rFonts w:cstheme="minorHAnsi"/>
        </w:rPr>
        <w:t>s ever</w:t>
      </w:r>
      <w:r w:rsidR="007C5547">
        <w:rPr>
          <w:rFonts w:cstheme="minorHAnsi"/>
        </w:rPr>
        <w:t xml:space="preserve">. Butlerian feminism </w:t>
      </w:r>
      <w:r w:rsidR="008C2B2D">
        <w:rPr>
          <w:rFonts w:cstheme="minorHAnsi"/>
        </w:rPr>
        <w:t xml:space="preserve">has no </w:t>
      </w:r>
      <w:r w:rsidR="00A15A18">
        <w:rPr>
          <w:rFonts w:cstheme="minorHAnsi"/>
        </w:rPr>
        <w:t>framework within which to judge the merits or demerits of this performance</w:t>
      </w:r>
      <w:r w:rsidR="008C2B2D">
        <w:rPr>
          <w:rFonts w:cstheme="minorHAnsi"/>
        </w:rPr>
        <w:t>.</w:t>
      </w:r>
      <w:r w:rsidR="00D774E8">
        <w:rPr>
          <w:rStyle w:val="FootnoteReference"/>
          <w:rFonts w:cstheme="minorHAnsi"/>
        </w:rPr>
        <w:footnoteReference w:id="6"/>
      </w:r>
      <w:r w:rsidR="00B03546">
        <w:rPr>
          <w:rFonts w:cstheme="minorHAnsi"/>
        </w:rPr>
        <w:t xml:space="preserve"> </w:t>
      </w:r>
      <w:r w:rsidR="008C2B2D">
        <w:rPr>
          <w:rFonts w:cstheme="minorHAnsi"/>
        </w:rPr>
        <w:t xml:space="preserve">Indeed, </w:t>
      </w:r>
      <w:r w:rsidR="00072117">
        <w:rPr>
          <w:rFonts w:cstheme="minorHAnsi"/>
        </w:rPr>
        <w:t>Chu’s infamous sentence</w:t>
      </w:r>
      <w:r w:rsidR="00585B8A">
        <w:rPr>
          <w:rFonts w:cstheme="minorHAnsi"/>
        </w:rPr>
        <w:t>—</w:t>
      </w:r>
      <w:r w:rsidR="00072117">
        <w:rPr>
          <w:rFonts w:cstheme="minorHAnsi"/>
        </w:rPr>
        <w:t xml:space="preserve">in which he distils </w:t>
      </w:r>
      <w:r w:rsidR="00585B8A">
        <w:rPr>
          <w:rFonts w:cstheme="minorHAnsi"/>
        </w:rPr>
        <w:lastRenderedPageBreak/>
        <w:t>“</w:t>
      </w:r>
      <w:r w:rsidR="00072117">
        <w:rPr>
          <w:rFonts w:cstheme="minorHAnsi"/>
        </w:rPr>
        <w:t>femaleness to its barest essentials</w:t>
      </w:r>
      <w:r w:rsidR="00585B8A">
        <w:rPr>
          <w:rFonts w:cstheme="minorHAnsi"/>
        </w:rPr>
        <w:t>—</w:t>
      </w:r>
      <w:r w:rsidR="00072117">
        <w:rPr>
          <w:rFonts w:cstheme="minorHAnsi"/>
        </w:rPr>
        <w:t>an open mouth, an expectant asshole, blank, blank eyes</w:t>
      </w:r>
      <w:r w:rsidR="00585B8A">
        <w:rPr>
          <w:rFonts w:cstheme="minorHAnsi"/>
        </w:rPr>
        <w:t>”</w:t>
      </w:r>
      <w:r w:rsidR="00072117">
        <w:rPr>
          <w:rFonts w:cstheme="minorHAnsi"/>
        </w:rPr>
        <w:t xml:space="preserve"> (2019, 78-9)</w:t>
      </w:r>
      <w:r w:rsidR="00585B8A">
        <w:rPr>
          <w:rFonts w:cstheme="minorHAnsi"/>
        </w:rPr>
        <w:t>—</w:t>
      </w:r>
      <w:r w:rsidR="00072117">
        <w:rPr>
          <w:rFonts w:cstheme="minorHAnsi"/>
        </w:rPr>
        <w:t xml:space="preserve">fits here with the idea of the boys as protagonists and the girls as </w:t>
      </w:r>
      <w:r w:rsidR="006F38C6">
        <w:rPr>
          <w:rFonts w:cstheme="minorHAnsi"/>
        </w:rPr>
        <w:t xml:space="preserve">merely </w:t>
      </w:r>
      <w:r w:rsidR="00072117">
        <w:rPr>
          <w:rFonts w:cstheme="minorHAnsi"/>
        </w:rPr>
        <w:t>acted upon</w:t>
      </w:r>
      <w:r w:rsidR="00D774E8">
        <w:rPr>
          <w:rFonts w:cstheme="minorHAnsi"/>
        </w:rPr>
        <w:t xml:space="preserve"> as some kind of essential reality</w:t>
      </w:r>
      <w:r w:rsidR="00072117">
        <w:rPr>
          <w:rFonts w:cstheme="minorHAnsi"/>
        </w:rPr>
        <w:t xml:space="preserve">. Taken to its extreme, the </w:t>
      </w:r>
      <w:proofErr w:type="gramStart"/>
      <w:r w:rsidR="00072117">
        <w:rPr>
          <w:rFonts w:cstheme="minorHAnsi"/>
        </w:rPr>
        <w:t>asshole</w:t>
      </w:r>
      <w:proofErr w:type="gramEnd"/>
      <w:r w:rsidR="00072117">
        <w:rPr>
          <w:rFonts w:cstheme="minorHAnsi"/>
        </w:rPr>
        <w:t xml:space="preserve"> includes the vagina, as there is nothing special about the latter, indeed it has no value at all</w:t>
      </w:r>
      <w:r w:rsidR="00D774E8">
        <w:rPr>
          <w:rFonts w:cstheme="minorHAnsi"/>
        </w:rPr>
        <w:t xml:space="preserve"> symbolically</w:t>
      </w:r>
      <w:r w:rsidR="00B03546">
        <w:rPr>
          <w:rFonts w:cstheme="minorHAnsi"/>
        </w:rPr>
        <w:t xml:space="preserve"> and therefore materially</w:t>
      </w:r>
      <w:r w:rsidR="00072117">
        <w:rPr>
          <w:rFonts w:cstheme="minorHAnsi"/>
        </w:rPr>
        <w:t xml:space="preserve">. Or, as Cyrus Grace Dunham felt, as she struggled with her femininity, and in wondering whether to transition: </w:t>
      </w:r>
      <w:r w:rsidR="00585B8A">
        <w:rPr>
          <w:rFonts w:cstheme="minorHAnsi"/>
        </w:rPr>
        <w:t>“</w:t>
      </w:r>
      <w:r w:rsidR="00072117">
        <w:rPr>
          <w:rFonts w:cstheme="minorHAnsi"/>
        </w:rPr>
        <w:t>m</w:t>
      </w:r>
      <w:r w:rsidR="00C449F1">
        <w:rPr>
          <w:rFonts w:cstheme="minorHAnsi"/>
        </w:rPr>
        <w:t>y</w:t>
      </w:r>
      <w:r w:rsidR="00072117">
        <w:rPr>
          <w:rFonts w:cstheme="minorHAnsi"/>
        </w:rPr>
        <w:t xml:space="preserve"> </w:t>
      </w:r>
      <w:r w:rsidR="00585B8A">
        <w:rPr>
          <w:rFonts w:cstheme="minorHAnsi"/>
        </w:rPr>
        <w:t>‘</w:t>
      </w:r>
      <w:r w:rsidR="00072117">
        <w:rPr>
          <w:rFonts w:cstheme="minorHAnsi"/>
        </w:rPr>
        <w:t>vagina</w:t>
      </w:r>
      <w:r w:rsidR="00585B8A">
        <w:rPr>
          <w:rFonts w:cstheme="minorHAnsi"/>
        </w:rPr>
        <w:t>’</w:t>
      </w:r>
      <w:r w:rsidR="00072117">
        <w:rPr>
          <w:rFonts w:cstheme="minorHAnsi"/>
        </w:rPr>
        <w:t xml:space="preserve"> evoked nothing. It was a non-part</w:t>
      </w:r>
      <w:r w:rsidR="00585B8A">
        <w:rPr>
          <w:rFonts w:cstheme="minorHAnsi"/>
        </w:rPr>
        <w:t>”</w:t>
      </w:r>
      <w:r w:rsidR="00072117">
        <w:rPr>
          <w:rFonts w:cstheme="minorHAnsi"/>
        </w:rPr>
        <w:t xml:space="preserve"> (2019, 97).</w:t>
      </w:r>
    </w:p>
    <w:p w14:paraId="13DC9FF7" w14:textId="0CFF765C" w:rsidR="00C1622B" w:rsidRPr="0001180F" w:rsidRDefault="00585B8A" w:rsidP="0001180F">
      <w:pPr>
        <w:spacing w:line="360" w:lineRule="auto"/>
        <w:ind w:right="284"/>
        <w:rPr>
          <w:rFonts w:cstheme="minorHAnsi"/>
        </w:rPr>
      </w:pPr>
      <w:r>
        <w:rPr>
          <w:rFonts w:cstheme="minorHAnsi"/>
          <w:b/>
          <w:bCs/>
        </w:rPr>
        <w:t>4</w:t>
      </w:r>
      <w:r w:rsidR="00836B09">
        <w:rPr>
          <w:rFonts w:cstheme="minorHAnsi"/>
          <w:b/>
          <w:bCs/>
        </w:rPr>
        <w:t xml:space="preserve"> </w:t>
      </w:r>
      <w:r w:rsidR="00C1622B" w:rsidRPr="003C6F8B">
        <w:rPr>
          <w:rFonts w:cstheme="minorHAnsi"/>
          <w:b/>
          <w:bCs/>
        </w:rPr>
        <w:t>Power</w:t>
      </w:r>
      <w:r w:rsidR="008C2B2D">
        <w:rPr>
          <w:rFonts w:cstheme="minorHAnsi"/>
          <w:b/>
          <w:bCs/>
        </w:rPr>
        <w:t xml:space="preserve"> </w:t>
      </w:r>
      <w:r w:rsidR="00B03546">
        <w:rPr>
          <w:rFonts w:cstheme="minorHAnsi"/>
          <w:b/>
          <w:bCs/>
        </w:rPr>
        <w:t>and/</w:t>
      </w:r>
      <w:r w:rsidR="00CD5F9F">
        <w:rPr>
          <w:rFonts w:cstheme="minorHAnsi"/>
          <w:b/>
          <w:bCs/>
        </w:rPr>
        <w:t xml:space="preserve">or </w:t>
      </w:r>
      <w:r>
        <w:rPr>
          <w:rFonts w:cstheme="minorHAnsi"/>
          <w:b/>
          <w:bCs/>
        </w:rPr>
        <w:t>P</w:t>
      </w:r>
      <w:r w:rsidR="00CD5F9F">
        <w:rPr>
          <w:rFonts w:cstheme="minorHAnsi"/>
          <w:b/>
          <w:bCs/>
        </w:rPr>
        <w:t>erformance?</w:t>
      </w:r>
      <w:r w:rsidR="000148CD" w:rsidRPr="003C6F8B">
        <w:rPr>
          <w:rFonts w:cstheme="minorHAnsi"/>
          <w:b/>
          <w:bCs/>
        </w:rPr>
        <w:t xml:space="preserve"> </w:t>
      </w:r>
    </w:p>
    <w:p w14:paraId="107BAD37" w14:textId="1F7E059D" w:rsidR="00C9676A" w:rsidRPr="003C6F8B" w:rsidRDefault="00585B8A" w:rsidP="00A85145">
      <w:pPr>
        <w:spacing w:line="360" w:lineRule="auto"/>
        <w:rPr>
          <w:rFonts w:cstheme="minorHAnsi"/>
          <w:b/>
          <w:bCs/>
          <w:i/>
          <w:iCs/>
        </w:rPr>
      </w:pPr>
      <w:r>
        <w:rPr>
          <w:rFonts w:cstheme="minorHAnsi"/>
          <w:b/>
          <w:bCs/>
          <w:i/>
          <w:iCs/>
        </w:rPr>
        <w:t>4</w:t>
      </w:r>
      <w:r w:rsidR="00836B09">
        <w:rPr>
          <w:rFonts w:cstheme="minorHAnsi"/>
          <w:b/>
          <w:bCs/>
          <w:i/>
          <w:iCs/>
        </w:rPr>
        <w:t xml:space="preserve">.1 </w:t>
      </w:r>
      <w:r w:rsidR="003C6F8B" w:rsidRPr="003C6F8B">
        <w:rPr>
          <w:rFonts w:cstheme="minorHAnsi"/>
          <w:b/>
          <w:bCs/>
          <w:i/>
          <w:iCs/>
        </w:rPr>
        <w:t>Gender inequality versus gender expression</w:t>
      </w:r>
    </w:p>
    <w:p w14:paraId="58696211" w14:textId="273D1D0A" w:rsidR="006E22B5" w:rsidRDefault="00E56719" w:rsidP="006E22B5">
      <w:pPr>
        <w:spacing w:line="360" w:lineRule="auto"/>
        <w:rPr>
          <w:rFonts w:cstheme="minorHAnsi"/>
        </w:rPr>
      </w:pPr>
      <w:r w:rsidRPr="00D72E75">
        <w:rPr>
          <w:rFonts w:cstheme="minorHAnsi"/>
        </w:rPr>
        <w:t xml:space="preserve">Butler talks </w:t>
      </w:r>
      <w:r w:rsidR="00761C4C" w:rsidRPr="00D72E75">
        <w:rPr>
          <w:rFonts w:cstheme="minorHAnsi"/>
        </w:rPr>
        <w:t xml:space="preserve">enthusiastically </w:t>
      </w:r>
      <w:r w:rsidRPr="00D72E75">
        <w:rPr>
          <w:rFonts w:cstheme="minorHAnsi"/>
        </w:rPr>
        <w:t xml:space="preserve">about </w:t>
      </w:r>
      <w:r w:rsidR="00585B8A">
        <w:rPr>
          <w:rFonts w:cstheme="minorHAnsi"/>
        </w:rPr>
        <w:t>“</w:t>
      </w:r>
      <w:r w:rsidRPr="00D72E75">
        <w:rPr>
          <w:rFonts w:cstheme="minorHAnsi"/>
        </w:rPr>
        <w:t>a carnival of gender confusion</w:t>
      </w:r>
      <w:r w:rsidR="00585B8A">
        <w:rPr>
          <w:rFonts w:cstheme="minorHAnsi"/>
        </w:rPr>
        <w:t>”</w:t>
      </w:r>
      <w:r w:rsidRPr="00D72E75">
        <w:rPr>
          <w:rFonts w:cstheme="minorHAnsi"/>
        </w:rPr>
        <w:t xml:space="preserve"> which may result in a </w:t>
      </w:r>
      <w:r w:rsidR="00585B8A">
        <w:rPr>
          <w:rFonts w:cstheme="minorHAnsi"/>
        </w:rPr>
        <w:t>“</w:t>
      </w:r>
      <w:r w:rsidRPr="00D72E75">
        <w:rPr>
          <w:rFonts w:cstheme="minorHAnsi"/>
        </w:rPr>
        <w:t xml:space="preserve">new gender vocabulary, a proliferation of genders freed from the substantializing nomenclature of </w:t>
      </w:r>
      <w:r w:rsidR="00585B8A">
        <w:rPr>
          <w:rFonts w:cstheme="minorHAnsi"/>
        </w:rPr>
        <w:t>‘</w:t>
      </w:r>
      <w:r w:rsidRPr="00D72E75">
        <w:rPr>
          <w:rFonts w:cstheme="minorHAnsi"/>
        </w:rPr>
        <w:t>woman</w:t>
      </w:r>
      <w:r w:rsidR="00585B8A">
        <w:rPr>
          <w:rFonts w:cstheme="minorHAnsi"/>
        </w:rPr>
        <w:t>’</w:t>
      </w:r>
      <w:r w:rsidRPr="00D72E75">
        <w:rPr>
          <w:rFonts w:cstheme="minorHAnsi"/>
        </w:rPr>
        <w:t xml:space="preserve"> and </w:t>
      </w:r>
      <w:r w:rsidR="00585B8A">
        <w:rPr>
          <w:rFonts w:cstheme="minorHAnsi"/>
        </w:rPr>
        <w:t>‘</w:t>
      </w:r>
      <w:r w:rsidRPr="00D72E75">
        <w:rPr>
          <w:rFonts w:cstheme="minorHAnsi"/>
        </w:rPr>
        <w:t>man</w:t>
      </w:r>
      <w:r w:rsidR="00585B8A">
        <w:rPr>
          <w:rFonts w:cstheme="minorHAnsi"/>
        </w:rPr>
        <w:t>’”</w:t>
      </w:r>
      <w:r w:rsidRPr="00D72E75">
        <w:rPr>
          <w:rFonts w:cstheme="minorHAnsi"/>
        </w:rPr>
        <w:t xml:space="preserve"> (</w:t>
      </w:r>
      <w:r w:rsidR="007C5547">
        <w:rPr>
          <w:rFonts w:cstheme="minorHAnsi"/>
        </w:rPr>
        <w:t>1992,</w:t>
      </w:r>
      <w:r w:rsidRPr="00D72E75">
        <w:rPr>
          <w:rFonts w:cstheme="minorHAnsi"/>
        </w:rPr>
        <w:t xml:space="preserve"> 260). </w:t>
      </w:r>
      <w:r w:rsidR="00095A8F" w:rsidRPr="00D72E75">
        <w:rPr>
          <w:rFonts w:cstheme="minorHAnsi"/>
        </w:rPr>
        <w:t>T</w:t>
      </w:r>
      <w:r w:rsidR="0069088F" w:rsidRPr="00D72E75">
        <w:rPr>
          <w:rFonts w:cstheme="minorHAnsi"/>
        </w:rPr>
        <w:t>he benefit</w:t>
      </w:r>
      <w:r w:rsidR="00095A8F" w:rsidRPr="00D72E75">
        <w:rPr>
          <w:rFonts w:cstheme="minorHAnsi"/>
        </w:rPr>
        <w:t>s</w:t>
      </w:r>
      <w:r w:rsidR="007C5547">
        <w:rPr>
          <w:rFonts w:cstheme="minorHAnsi"/>
        </w:rPr>
        <w:t>, as</w:t>
      </w:r>
      <w:r w:rsidR="00095A8F" w:rsidRPr="00D72E75">
        <w:rPr>
          <w:rFonts w:cstheme="minorHAnsi"/>
        </w:rPr>
        <w:t xml:space="preserve"> Butler </w:t>
      </w:r>
      <w:r w:rsidR="007C5547">
        <w:rPr>
          <w:rFonts w:cstheme="minorHAnsi"/>
        </w:rPr>
        <w:t>sees them,</w:t>
      </w:r>
      <w:r w:rsidR="00095A8F" w:rsidRPr="00D72E75">
        <w:rPr>
          <w:rFonts w:cstheme="minorHAnsi"/>
        </w:rPr>
        <w:t xml:space="preserve"> include</w:t>
      </w:r>
      <w:r w:rsidR="0069088F" w:rsidRPr="00D72E75">
        <w:rPr>
          <w:rFonts w:cstheme="minorHAnsi"/>
        </w:rPr>
        <w:t xml:space="preserve"> t</w:t>
      </w:r>
      <w:r w:rsidR="007C5547">
        <w:rPr>
          <w:rFonts w:cstheme="minorHAnsi"/>
        </w:rPr>
        <w:t xml:space="preserve">hat of a </w:t>
      </w:r>
      <w:r w:rsidR="0069088F" w:rsidRPr="00D72E75">
        <w:rPr>
          <w:rFonts w:cstheme="minorHAnsi"/>
        </w:rPr>
        <w:t>wider range of performance, a complexity of gendered styles</w:t>
      </w:r>
      <w:r w:rsidR="00095A8F" w:rsidRPr="00D72E75">
        <w:rPr>
          <w:rFonts w:cstheme="minorHAnsi"/>
        </w:rPr>
        <w:t>, a</w:t>
      </w:r>
      <w:r w:rsidR="007C5547">
        <w:rPr>
          <w:rFonts w:cstheme="minorHAnsi"/>
        </w:rPr>
        <w:t>nd thus a</w:t>
      </w:r>
      <w:r w:rsidR="00095A8F" w:rsidRPr="00D72E75">
        <w:rPr>
          <w:rFonts w:cstheme="minorHAnsi"/>
        </w:rPr>
        <w:t xml:space="preserve"> subversion of the binary ‘heterosexual matrix’</w:t>
      </w:r>
      <w:r w:rsidR="0069088F" w:rsidRPr="00D72E75">
        <w:rPr>
          <w:rFonts w:cstheme="minorHAnsi"/>
        </w:rPr>
        <w:t>.</w:t>
      </w:r>
      <w:r w:rsidR="007C5547">
        <w:rPr>
          <w:rFonts w:cstheme="minorHAnsi"/>
        </w:rPr>
        <w:t xml:space="preserve"> Yet all this </w:t>
      </w:r>
      <w:r w:rsidR="003C6F8B">
        <w:rPr>
          <w:rFonts w:cstheme="minorHAnsi"/>
        </w:rPr>
        <w:t>requires</w:t>
      </w:r>
      <w:r w:rsidR="005834F9">
        <w:rPr>
          <w:rFonts w:cstheme="minorHAnsi"/>
        </w:rPr>
        <w:t>, she suggests,</w:t>
      </w:r>
      <w:r w:rsidR="007C5547">
        <w:rPr>
          <w:rFonts w:cstheme="minorHAnsi"/>
        </w:rPr>
        <w:t xml:space="preserve"> is a new range of performances. Indeed</w:t>
      </w:r>
      <w:r w:rsidR="00091B84">
        <w:rPr>
          <w:rFonts w:cstheme="minorHAnsi"/>
        </w:rPr>
        <w:t xml:space="preserve">, </w:t>
      </w:r>
      <w:r w:rsidR="003C6F8B">
        <w:rPr>
          <w:rFonts w:cstheme="minorHAnsi"/>
        </w:rPr>
        <w:t>for</w:t>
      </w:r>
      <w:r w:rsidR="00091B84">
        <w:rPr>
          <w:rFonts w:cstheme="minorHAnsi"/>
        </w:rPr>
        <w:t xml:space="preserve"> Butler</w:t>
      </w:r>
      <w:r w:rsidR="00B03546">
        <w:rPr>
          <w:rFonts w:cstheme="minorHAnsi"/>
        </w:rPr>
        <w:t xml:space="preserve"> (1993)</w:t>
      </w:r>
      <w:r w:rsidR="00091B84">
        <w:rPr>
          <w:rFonts w:cstheme="minorHAnsi"/>
        </w:rPr>
        <w:t xml:space="preserve">, names are the key to reality, </w:t>
      </w:r>
      <w:proofErr w:type="spellStart"/>
      <w:r w:rsidR="00091B84">
        <w:rPr>
          <w:rFonts w:cstheme="minorHAnsi"/>
        </w:rPr>
        <w:t>interpellating</w:t>
      </w:r>
      <w:proofErr w:type="spellEnd"/>
      <w:r w:rsidR="00091B84">
        <w:rPr>
          <w:rFonts w:cstheme="minorHAnsi"/>
        </w:rPr>
        <w:t xml:space="preserve"> someone as a woman is what it is to </w:t>
      </w:r>
      <w:r w:rsidR="00091B84">
        <w:rPr>
          <w:rFonts w:cstheme="minorHAnsi"/>
          <w:i/>
          <w:iCs/>
        </w:rPr>
        <w:t xml:space="preserve">be </w:t>
      </w:r>
      <w:r w:rsidR="00091B84">
        <w:rPr>
          <w:rFonts w:cstheme="minorHAnsi"/>
        </w:rPr>
        <w:t xml:space="preserve">a woman. </w:t>
      </w:r>
      <w:r w:rsidR="007C5547">
        <w:rPr>
          <w:rFonts w:cstheme="minorHAnsi"/>
        </w:rPr>
        <w:t xml:space="preserve">There is </w:t>
      </w:r>
      <w:r w:rsidR="008C2B2D">
        <w:rPr>
          <w:rFonts w:cstheme="minorHAnsi"/>
        </w:rPr>
        <w:t xml:space="preserve">here </w:t>
      </w:r>
      <w:r w:rsidR="007C5547">
        <w:rPr>
          <w:rFonts w:cstheme="minorHAnsi"/>
        </w:rPr>
        <w:t>no</w:t>
      </w:r>
      <w:r w:rsidR="0069088F" w:rsidRPr="00D72E75">
        <w:rPr>
          <w:rFonts w:cstheme="minorHAnsi"/>
        </w:rPr>
        <w:t xml:space="preserve"> sociological understanding of</w:t>
      </w:r>
      <w:r w:rsidR="00D774E8">
        <w:rPr>
          <w:rFonts w:cstheme="minorHAnsi"/>
        </w:rPr>
        <w:t xml:space="preserve"> patriarchal </w:t>
      </w:r>
      <w:r w:rsidR="0069088F" w:rsidRPr="00D72E75">
        <w:rPr>
          <w:rFonts w:cstheme="minorHAnsi"/>
        </w:rPr>
        <w:t>power</w:t>
      </w:r>
      <w:r w:rsidR="00D774E8">
        <w:rPr>
          <w:rFonts w:cstheme="minorHAnsi"/>
        </w:rPr>
        <w:t xml:space="preserve"> specifically</w:t>
      </w:r>
      <w:r w:rsidR="00C83D31">
        <w:rPr>
          <w:rFonts w:cstheme="minorHAnsi"/>
        </w:rPr>
        <w:t xml:space="preserve"> and</w:t>
      </w:r>
      <w:r w:rsidR="00095A8F" w:rsidRPr="00D72E75">
        <w:rPr>
          <w:rFonts w:cstheme="minorHAnsi"/>
        </w:rPr>
        <w:t xml:space="preserve"> the way it operates through the gender hierarchy</w:t>
      </w:r>
      <w:r w:rsidR="009F7FB7" w:rsidRPr="00D72E75">
        <w:rPr>
          <w:rFonts w:cstheme="minorHAnsi"/>
        </w:rPr>
        <w:t xml:space="preserve">. </w:t>
      </w:r>
      <w:r w:rsidR="00F76FF2" w:rsidRPr="00D72E75">
        <w:rPr>
          <w:rFonts w:cstheme="minorHAnsi"/>
        </w:rPr>
        <w:t>Barbara Risman</w:t>
      </w:r>
      <w:r w:rsidR="007C5547">
        <w:rPr>
          <w:rFonts w:cstheme="minorHAnsi"/>
        </w:rPr>
        <w:t>’s</w:t>
      </w:r>
      <w:r w:rsidR="00F76FF2" w:rsidRPr="00D72E75">
        <w:rPr>
          <w:rFonts w:cstheme="minorHAnsi"/>
        </w:rPr>
        <w:t xml:space="preserve"> research with Millennials </w:t>
      </w:r>
      <w:r w:rsidR="007C5547">
        <w:rPr>
          <w:rFonts w:cstheme="minorHAnsi"/>
        </w:rPr>
        <w:t xml:space="preserve">demonstrates </w:t>
      </w:r>
      <w:r w:rsidR="00F76FF2" w:rsidRPr="00D72E75">
        <w:rPr>
          <w:rFonts w:cstheme="minorHAnsi"/>
        </w:rPr>
        <w:t xml:space="preserve">that, despite professing a range of diverse gender </w:t>
      </w:r>
      <w:r w:rsidR="009A21AA" w:rsidRPr="00D72E75">
        <w:rPr>
          <w:rFonts w:cstheme="minorHAnsi"/>
        </w:rPr>
        <w:t>identities</w:t>
      </w:r>
      <w:r w:rsidR="003C6077">
        <w:rPr>
          <w:rFonts w:cstheme="minorHAnsi"/>
        </w:rPr>
        <w:t xml:space="preserve"> </w:t>
      </w:r>
      <w:r w:rsidR="00595DC5" w:rsidRPr="00D72E75">
        <w:rPr>
          <w:rFonts w:cstheme="minorHAnsi"/>
        </w:rPr>
        <w:t>young Millen</w:t>
      </w:r>
      <w:r w:rsidR="00B5194D" w:rsidRPr="00D72E75">
        <w:rPr>
          <w:rFonts w:cstheme="minorHAnsi"/>
        </w:rPr>
        <w:t>n</w:t>
      </w:r>
      <w:r w:rsidR="00595DC5" w:rsidRPr="00D72E75">
        <w:rPr>
          <w:rFonts w:cstheme="minorHAnsi"/>
        </w:rPr>
        <w:t>ials</w:t>
      </w:r>
      <w:r w:rsidR="009A21AA" w:rsidRPr="00D72E75">
        <w:rPr>
          <w:rFonts w:cstheme="minorHAnsi"/>
        </w:rPr>
        <w:t xml:space="preserve"> do not aim to challenge the gender order or structure itself. </w:t>
      </w:r>
      <w:r w:rsidR="009F7FB7" w:rsidRPr="00D72E75">
        <w:rPr>
          <w:rFonts w:cstheme="minorHAnsi"/>
        </w:rPr>
        <w:t>S</w:t>
      </w:r>
      <w:r w:rsidR="009A21AA" w:rsidRPr="00D72E75">
        <w:rPr>
          <w:rFonts w:cstheme="minorHAnsi"/>
        </w:rPr>
        <w:t xml:space="preserve">he notes: </w:t>
      </w:r>
      <w:r w:rsidR="00585B8A">
        <w:rPr>
          <w:rFonts w:cstheme="minorHAnsi"/>
        </w:rPr>
        <w:t>“</w:t>
      </w:r>
      <w:r w:rsidR="009A21AA" w:rsidRPr="00D72E75">
        <w:rPr>
          <w:rFonts w:cstheme="minorHAnsi"/>
        </w:rPr>
        <w:t>Simply having more categories does not, by itself, address the issue of a gender structure</w:t>
      </w:r>
      <w:r w:rsidR="00585B8A">
        <w:rPr>
          <w:rFonts w:cstheme="minorHAnsi"/>
        </w:rPr>
        <w:t>”</w:t>
      </w:r>
      <w:r w:rsidR="009A21AA" w:rsidRPr="00D72E75">
        <w:rPr>
          <w:rFonts w:cstheme="minorHAnsi"/>
        </w:rPr>
        <w:t xml:space="preserve"> (2018</w:t>
      </w:r>
      <w:r w:rsidR="00D94716" w:rsidRPr="00D72E75">
        <w:rPr>
          <w:rFonts w:cstheme="minorHAnsi"/>
        </w:rPr>
        <w:t>,</w:t>
      </w:r>
      <w:r w:rsidR="009A21AA" w:rsidRPr="00D72E75">
        <w:rPr>
          <w:rFonts w:cstheme="minorHAnsi"/>
        </w:rPr>
        <w:t xml:space="preserve"> 312). </w:t>
      </w:r>
      <w:r w:rsidR="00B92D0D" w:rsidRPr="00D72E75">
        <w:rPr>
          <w:rFonts w:cstheme="minorHAnsi"/>
        </w:rPr>
        <w:t>Judith Lorber</w:t>
      </w:r>
      <w:r w:rsidR="007C5547">
        <w:rPr>
          <w:rFonts w:cstheme="minorHAnsi"/>
        </w:rPr>
        <w:t xml:space="preserve"> is</w:t>
      </w:r>
      <w:r w:rsidR="00334603" w:rsidRPr="00D72E75">
        <w:rPr>
          <w:rFonts w:cstheme="minorHAnsi"/>
        </w:rPr>
        <w:t xml:space="preserve"> similarly un</w:t>
      </w:r>
      <w:r w:rsidR="00B92D0D" w:rsidRPr="00D72E75">
        <w:rPr>
          <w:rFonts w:cstheme="minorHAnsi"/>
        </w:rPr>
        <w:t xml:space="preserve">impressed by the proliferation of gender categories which ignore </w:t>
      </w:r>
      <w:r w:rsidR="0055796C">
        <w:rPr>
          <w:rFonts w:cstheme="minorHAnsi"/>
        </w:rPr>
        <w:t xml:space="preserve">concrete </w:t>
      </w:r>
      <w:r w:rsidR="00B92D0D" w:rsidRPr="00D72E75">
        <w:rPr>
          <w:rFonts w:cstheme="minorHAnsi"/>
        </w:rPr>
        <w:t>power. Th</w:t>
      </w:r>
      <w:r w:rsidR="009F7FB7" w:rsidRPr="00D72E75">
        <w:rPr>
          <w:rFonts w:cstheme="minorHAnsi"/>
        </w:rPr>
        <w:t>e multiplication of individual ‘gender identities’</w:t>
      </w:r>
      <w:r w:rsidR="00B92D0D" w:rsidRPr="00D72E75">
        <w:rPr>
          <w:rFonts w:cstheme="minorHAnsi"/>
        </w:rPr>
        <w:t xml:space="preserve">, she observes, </w:t>
      </w:r>
      <w:r w:rsidR="00091B84">
        <w:rPr>
          <w:rFonts w:cstheme="minorHAnsi"/>
        </w:rPr>
        <w:t>such as genderqueer, non-binary, gender fluid and so on, is</w:t>
      </w:r>
      <w:r w:rsidR="00B92D0D" w:rsidRPr="00D72E75">
        <w:rPr>
          <w:rFonts w:cstheme="minorHAnsi"/>
        </w:rPr>
        <w:t xml:space="preserve"> </w:t>
      </w:r>
      <w:r w:rsidR="00585B8A">
        <w:rPr>
          <w:rFonts w:cstheme="minorHAnsi"/>
        </w:rPr>
        <w:t>“</w:t>
      </w:r>
      <w:r w:rsidR="00B92D0D" w:rsidRPr="00D72E75">
        <w:rPr>
          <w:rFonts w:cstheme="minorHAnsi"/>
        </w:rPr>
        <w:t>not relational, social, structural or institutional, but purely personal</w:t>
      </w:r>
      <w:r w:rsidR="00585B8A">
        <w:rPr>
          <w:rFonts w:cstheme="minorHAnsi"/>
        </w:rPr>
        <w:t>”</w:t>
      </w:r>
      <w:r w:rsidR="00B92D0D" w:rsidRPr="00D72E75">
        <w:rPr>
          <w:rFonts w:cstheme="minorHAnsi"/>
        </w:rPr>
        <w:t xml:space="preserve"> (</w:t>
      </w:r>
      <w:r w:rsidR="00A8245F">
        <w:rPr>
          <w:rFonts w:cstheme="minorHAnsi"/>
        </w:rPr>
        <w:t>2018,</w:t>
      </w:r>
      <w:r w:rsidR="00B92D0D" w:rsidRPr="00D72E75">
        <w:rPr>
          <w:rFonts w:cstheme="minorHAnsi"/>
        </w:rPr>
        <w:t xml:space="preserve"> 299). </w:t>
      </w:r>
      <w:r w:rsidR="00942FD6" w:rsidRPr="00D72E75">
        <w:rPr>
          <w:rFonts w:cstheme="minorHAnsi"/>
        </w:rPr>
        <w:t>She observes that m</w:t>
      </w:r>
      <w:r w:rsidR="00B92D0D" w:rsidRPr="00D72E75">
        <w:rPr>
          <w:rFonts w:cstheme="minorHAnsi"/>
        </w:rPr>
        <w:t>ultiple gender</w:t>
      </w:r>
      <w:r w:rsidR="00942FD6" w:rsidRPr="00D72E75">
        <w:rPr>
          <w:rFonts w:cstheme="minorHAnsi"/>
        </w:rPr>
        <w:t xml:space="preserve"> categories arise from and, indeed, strengthen the gender </w:t>
      </w:r>
      <w:r w:rsidR="00091B84">
        <w:rPr>
          <w:rFonts w:cstheme="minorHAnsi"/>
        </w:rPr>
        <w:t>hierarchy (a binary of man/woman)</w:t>
      </w:r>
      <w:r w:rsidR="00C83D31">
        <w:rPr>
          <w:rFonts w:cstheme="minorHAnsi"/>
        </w:rPr>
        <w:t>, unlike, for example, intersectionality, which slices the binary into a nuanced kaleidoscope registering degrees of privilege and inequality</w:t>
      </w:r>
      <w:r w:rsidR="00A8245F">
        <w:rPr>
          <w:rFonts w:cstheme="minorHAnsi"/>
        </w:rPr>
        <w:t xml:space="preserve"> through class, race, </w:t>
      </w:r>
      <w:r w:rsidR="006F38C6">
        <w:rPr>
          <w:rFonts w:cstheme="minorHAnsi"/>
        </w:rPr>
        <w:t xml:space="preserve">age, </w:t>
      </w:r>
      <w:r w:rsidR="00A8245F">
        <w:rPr>
          <w:rFonts w:cstheme="minorHAnsi"/>
        </w:rPr>
        <w:t>sexuality and so on.</w:t>
      </w:r>
      <w:r w:rsidR="00C83D31">
        <w:rPr>
          <w:rFonts w:cstheme="minorHAnsi"/>
        </w:rPr>
        <w:t xml:space="preserve"> </w:t>
      </w:r>
      <w:r w:rsidR="003C6F8B">
        <w:rPr>
          <w:rFonts w:cstheme="minorHAnsi"/>
        </w:rPr>
        <w:t>This kaleidoscope, of course, is also a feature of the Beauvoirian ‘situation’.</w:t>
      </w:r>
      <w:r w:rsidR="006E22B5">
        <w:rPr>
          <w:rFonts w:cstheme="minorHAnsi"/>
        </w:rPr>
        <w:t xml:space="preserve"> </w:t>
      </w:r>
      <w:r w:rsidR="00D46C5D">
        <w:rPr>
          <w:rFonts w:cstheme="minorHAnsi"/>
        </w:rPr>
        <w:t>In this sense, Butlerian gender performativity feeds into the post-feminist neoliberal landscape, with its emphasis on choice and individualism, its dismissal of power in the form of the state, cultural institutions, and of course the patriarchy</w:t>
      </w:r>
      <w:r w:rsidR="0055796C">
        <w:rPr>
          <w:rFonts w:cstheme="minorHAnsi"/>
        </w:rPr>
        <w:t>, in favour of diffuse Foucauldian circuits</w:t>
      </w:r>
      <w:r w:rsidR="00D46C5D">
        <w:rPr>
          <w:rFonts w:cstheme="minorHAnsi"/>
        </w:rPr>
        <w:t xml:space="preserve">. Combined with this, the deconstruction of the concept ‘woman’ means that </w:t>
      </w:r>
      <w:r w:rsidR="00585B8A">
        <w:rPr>
          <w:rFonts w:cstheme="minorHAnsi"/>
        </w:rPr>
        <w:t>“</w:t>
      </w:r>
      <w:r w:rsidR="00D46C5D">
        <w:rPr>
          <w:rFonts w:cstheme="minorHAnsi"/>
        </w:rPr>
        <w:t xml:space="preserve">it is a problematically </w:t>
      </w:r>
      <w:r w:rsidR="00585B8A">
        <w:rPr>
          <w:rFonts w:cstheme="minorHAnsi"/>
        </w:rPr>
        <w:t>‘</w:t>
      </w:r>
      <w:r w:rsidR="00D46C5D">
        <w:rPr>
          <w:rFonts w:cstheme="minorHAnsi"/>
        </w:rPr>
        <w:t>she</w:t>
      </w:r>
      <w:r w:rsidR="00585B8A">
        <w:rPr>
          <w:rFonts w:cstheme="minorHAnsi"/>
        </w:rPr>
        <w:t>’</w:t>
      </w:r>
      <w:r w:rsidR="00D46C5D">
        <w:rPr>
          <w:rFonts w:cstheme="minorHAnsi"/>
        </w:rPr>
        <w:t xml:space="preserve">, rather than an unproblematically </w:t>
      </w:r>
      <w:r w:rsidR="00585B8A">
        <w:rPr>
          <w:rFonts w:cstheme="minorHAnsi"/>
        </w:rPr>
        <w:t>‘</w:t>
      </w:r>
      <w:r w:rsidR="00D46C5D">
        <w:rPr>
          <w:rFonts w:cstheme="minorHAnsi"/>
        </w:rPr>
        <w:t>we</w:t>
      </w:r>
      <w:r w:rsidR="00585B8A">
        <w:rPr>
          <w:rFonts w:cstheme="minorHAnsi"/>
        </w:rPr>
        <w:t>’”</w:t>
      </w:r>
      <w:r w:rsidR="00D46C5D">
        <w:rPr>
          <w:rFonts w:cstheme="minorHAnsi"/>
        </w:rPr>
        <w:t xml:space="preserve"> which is the subject of this kind of feminism (McRobbie 2004, 256).</w:t>
      </w:r>
    </w:p>
    <w:p w14:paraId="74A57CBB" w14:textId="159A0954" w:rsidR="00D403AD" w:rsidRPr="00D72E75" w:rsidRDefault="009F7FB7" w:rsidP="00FE45E1">
      <w:pPr>
        <w:spacing w:line="360" w:lineRule="auto"/>
        <w:ind w:firstLine="284"/>
        <w:rPr>
          <w:rFonts w:cstheme="minorHAnsi"/>
        </w:rPr>
      </w:pPr>
      <w:r w:rsidRPr="00D72E75">
        <w:rPr>
          <w:rFonts w:cstheme="minorHAnsi"/>
        </w:rPr>
        <w:t xml:space="preserve">Meanwhile, </w:t>
      </w:r>
      <w:r w:rsidR="00FE45E1">
        <w:rPr>
          <w:rFonts w:cstheme="minorHAnsi"/>
        </w:rPr>
        <w:t xml:space="preserve">survey data </w:t>
      </w:r>
      <w:r w:rsidR="00A8245F">
        <w:rPr>
          <w:rFonts w:cstheme="minorHAnsi"/>
        </w:rPr>
        <w:t xml:space="preserve">analysis </w:t>
      </w:r>
      <w:r w:rsidR="00FE45E1">
        <w:rPr>
          <w:rFonts w:cstheme="minorHAnsi"/>
        </w:rPr>
        <w:t>reveals</w:t>
      </w:r>
      <w:r w:rsidR="00B5194D" w:rsidRPr="00D72E75">
        <w:rPr>
          <w:rFonts w:cstheme="minorHAnsi"/>
        </w:rPr>
        <w:t xml:space="preserve"> </w:t>
      </w:r>
      <w:r w:rsidR="00A8245F">
        <w:rPr>
          <w:rFonts w:cstheme="minorHAnsi"/>
        </w:rPr>
        <w:t>enduring</w:t>
      </w:r>
      <w:r w:rsidR="00334603" w:rsidRPr="00D72E75">
        <w:rPr>
          <w:rFonts w:cstheme="minorHAnsi"/>
        </w:rPr>
        <w:t xml:space="preserve">, and hardening, </w:t>
      </w:r>
      <w:r w:rsidR="00A8245F">
        <w:rPr>
          <w:rFonts w:cstheme="minorHAnsi"/>
        </w:rPr>
        <w:t xml:space="preserve">gender </w:t>
      </w:r>
      <w:r w:rsidR="00B5194D" w:rsidRPr="00D72E75">
        <w:rPr>
          <w:rFonts w:cstheme="minorHAnsi"/>
        </w:rPr>
        <w:t>inequality</w:t>
      </w:r>
      <w:r w:rsidR="00A8245F">
        <w:rPr>
          <w:rFonts w:cstheme="minorHAnsi"/>
        </w:rPr>
        <w:t xml:space="preserve">. </w:t>
      </w:r>
      <w:r w:rsidR="00B75AFE" w:rsidRPr="00D72E75">
        <w:rPr>
          <w:rFonts w:cstheme="minorHAnsi"/>
        </w:rPr>
        <w:t>Paula England</w:t>
      </w:r>
      <w:r w:rsidRPr="00D72E75">
        <w:rPr>
          <w:rFonts w:cstheme="minorHAnsi"/>
        </w:rPr>
        <w:t xml:space="preserve"> and colleagues’</w:t>
      </w:r>
      <w:r w:rsidR="00334603" w:rsidRPr="00D72E75">
        <w:rPr>
          <w:rFonts w:cstheme="minorHAnsi"/>
        </w:rPr>
        <w:t xml:space="preserve"> </w:t>
      </w:r>
      <w:r w:rsidRPr="00D72E75">
        <w:rPr>
          <w:rFonts w:cstheme="minorHAnsi"/>
        </w:rPr>
        <w:t>examination of</w:t>
      </w:r>
      <w:r w:rsidR="00334603" w:rsidRPr="00D72E75">
        <w:rPr>
          <w:rFonts w:cstheme="minorHAnsi"/>
        </w:rPr>
        <w:t xml:space="preserve"> data from the US and Ireland</w:t>
      </w:r>
      <w:r w:rsidR="00B75AFE" w:rsidRPr="00D72E75">
        <w:rPr>
          <w:rFonts w:cstheme="minorHAnsi"/>
        </w:rPr>
        <w:t xml:space="preserve"> </w:t>
      </w:r>
      <w:r w:rsidRPr="00D72E75">
        <w:rPr>
          <w:rFonts w:cstheme="minorHAnsi"/>
        </w:rPr>
        <w:t xml:space="preserve">indicates </w:t>
      </w:r>
      <w:r w:rsidR="00595DC5" w:rsidRPr="00D72E75">
        <w:rPr>
          <w:rFonts w:cstheme="minorHAnsi"/>
        </w:rPr>
        <w:t xml:space="preserve">progress to equality </w:t>
      </w:r>
      <w:r w:rsidR="00595DC5" w:rsidRPr="00D72E75">
        <w:rPr>
          <w:rFonts w:cstheme="minorHAnsi"/>
        </w:rPr>
        <w:lastRenderedPageBreak/>
        <w:t>has stalled or slowed</w:t>
      </w:r>
      <w:r w:rsidR="00970F94" w:rsidRPr="00D72E75">
        <w:rPr>
          <w:rFonts w:cstheme="minorHAnsi"/>
        </w:rPr>
        <w:t xml:space="preserve"> in a range of fields, including </w:t>
      </w:r>
      <w:r w:rsidR="00A8245F">
        <w:rPr>
          <w:rFonts w:cstheme="minorHAnsi"/>
        </w:rPr>
        <w:t xml:space="preserve">in </w:t>
      </w:r>
      <w:r w:rsidR="00970F94" w:rsidRPr="00D72E75">
        <w:rPr>
          <w:rFonts w:cstheme="minorHAnsi"/>
        </w:rPr>
        <w:t>employment, pay</w:t>
      </w:r>
      <w:r w:rsidR="00A8245F">
        <w:rPr>
          <w:rFonts w:cstheme="minorHAnsi"/>
        </w:rPr>
        <w:t xml:space="preserve"> and</w:t>
      </w:r>
      <w:r w:rsidR="00970F94" w:rsidRPr="00D72E75">
        <w:rPr>
          <w:rFonts w:cstheme="minorHAnsi"/>
        </w:rPr>
        <w:t xml:space="preserve"> educational and occupational segregation </w:t>
      </w:r>
      <w:r w:rsidR="00595DC5" w:rsidRPr="00D72E75">
        <w:rPr>
          <w:rFonts w:cstheme="minorHAnsi"/>
        </w:rPr>
        <w:t>(England, 2020)</w:t>
      </w:r>
      <w:r w:rsidR="00A8245F">
        <w:rPr>
          <w:rFonts w:cstheme="minorHAnsi"/>
        </w:rPr>
        <w:t>. Similarly,</w:t>
      </w:r>
      <w:r w:rsidR="00595DC5" w:rsidRPr="00D72E75">
        <w:rPr>
          <w:rFonts w:cstheme="minorHAnsi"/>
        </w:rPr>
        <w:t xml:space="preserve"> Mee Yee Kan and colleagues found, through </w:t>
      </w:r>
      <w:r w:rsidR="006F38C6">
        <w:rPr>
          <w:rFonts w:cstheme="minorHAnsi"/>
        </w:rPr>
        <w:t xml:space="preserve">examining </w:t>
      </w:r>
      <w:r w:rsidR="00595DC5" w:rsidRPr="00D72E75">
        <w:rPr>
          <w:rFonts w:cstheme="minorHAnsi"/>
        </w:rPr>
        <w:t>time use data</w:t>
      </w:r>
      <w:r w:rsidR="006F38C6">
        <w:rPr>
          <w:rFonts w:cstheme="minorHAnsi"/>
        </w:rPr>
        <w:t>,</w:t>
      </w:r>
      <w:r w:rsidR="00595DC5" w:rsidRPr="00D72E75">
        <w:rPr>
          <w:rFonts w:cstheme="minorHAnsi"/>
        </w:rPr>
        <w:t xml:space="preserve"> that in </w:t>
      </w:r>
      <w:r w:rsidR="006F38C6">
        <w:rPr>
          <w:rFonts w:cstheme="minorHAnsi"/>
        </w:rPr>
        <w:t>4</w:t>
      </w:r>
      <w:r w:rsidR="00595DC5" w:rsidRPr="00D72E75">
        <w:rPr>
          <w:rFonts w:cstheme="minorHAnsi"/>
        </w:rPr>
        <w:t xml:space="preserve"> East Asian and 12 Western countries</w:t>
      </w:r>
      <w:r w:rsidR="0055796C">
        <w:rPr>
          <w:rFonts w:cstheme="minorHAnsi"/>
        </w:rPr>
        <w:t xml:space="preserve"> there is</w:t>
      </w:r>
      <w:r w:rsidR="006F38C6">
        <w:rPr>
          <w:rFonts w:cstheme="minorHAnsi"/>
        </w:rPr>
        <w:t xml:space="preserve"> an </w:t>
      </w:r>
      <w:r w:rsidR="00585B8A">
        <w:rPr>
          <w:rFonts w:cstheme="minorHAnsi"/>
        </w:rPr>
        <w:t>“</w:t>
      </w:r>
      <w:r w:rsidR="00A85145" w:rsidRPr="00D72E75">
        <w:rPr>
          <w:rFonts w:cstheme="minorHAnsi"/>
        </w:rPr>
        <w:t>over-whelming evidence of stalled progress in gender equality in the division of labo</w:t>
      </w:r>
      <w:r w:rsidR="00557285" w:rsidRPr="00D72E75">
        <w:rPr>
          <w:rFonts w:cstheme="minorHAnsi"/>
        </w:rPr>
        <w:t>u</w:t>
      </w:r>
      <w:r w:rsidR="00A85145" w:rsidRPr="00D72E75">
        <w:rPr>
          <w:rFonts w:cstheme="minorHAnsi"/>
        </w:rPr>
        <w:t>r</w:t>
      </w:r>
      <w:r w:rsidR="00585B8A">
        <w:rPr>
          <w:rFonts w:cstheme="minorHAnsi"/>
        </w:rPr>
        <w:t>”</w:t>
      </w:r>
      <w:r w:rsidR="00A85145" w:rsidRPr="00D72E75">
        <w:rPr>
          <w:rFonts w:cstheme="minorHAnsi"/>
        </w:rPr>
        <w:t xml:space="preserve"> </w:t>
      </w:r>
      <w:r w:rsidRPr="00D72E75">
        <w:rPr>
          <w:rFonts w:cstheme="minorHAnsi"/>
        </w:rPr>
        <w:t xml:space="preserve">(Kan et al 2022, 391). </w:t>
      </w:r>
      <w:r w:rsidR="00A8245F">
        <w:rPr>
          <w:rFonts w:cstheme="minorHAnsi"/>
        </w:rPr>
        <w:t>B</w:t>
      </w:r>
      <w:r w:rsidRPr="00D72E75">
        <w:rPr>
          <w:rFonts w:cstheme="minorHAnsi"/>
        </w:rPr>
        <w:t xml:space="preserve">oth </w:t>
      </w:r>
      <w:r w:rsidR="00A8245F">
        <w:rPr>
          <w:rFonts w:cstheme="minorHAnsi"/>
        </w:rPr>
        <w:t xml:space="preserve">studies </w:t>
      </w:r>
      <w:r w:rsidR="005834F9">
        <w:rPr>
          <w:rFonts w:cstheme="minorHAnsi"/>
        </w:rPr>
        <w:t xml:space="preserve">indicate </w:t>
      </w:r>
      <w:r w:rsidR="00FE45E1">
        <w:rPr>
          <w:rFonts w:cstheme="minorHAnsi"/>
        </w:rPr>
        <w:t xml:space="preserve">that </w:t>
      </w:r>
      <w:r w:rsidR="005834F9">
        <w:rPr>
          <w:rFonts w:cstheme="minorHAnsi"/>
        </w:rPr>
        <w:t>such</w:t>
      </w:r>
      <w:r w:rsidR="00FE45E1">
        <w:rPr>
          <w:rFonts w:cstheme="minorHAnsi"/>
        </w:rPr>
        <w:t xml:space="preserve"> s</w:t>
      </w:r>
      <w:r w:rsidRPr="00D72E75">
        <w:rPr>
          <w:rFonts w:cstheme="minorHAnsi"/>
        </w:rPr>
        <w:t xml:space="preserve">talling </w:t>
      </w:r>
      <w:r w:rsidR="005834F9">
        <w:rPr>
          <w:rFonts w:cstheme="minorHAnsi"/>
        </w:rPr>
        <w:t>has been</w:t>
      </w:r>
      <w:r w:rsidR="00FE45E1">
        <w:rPr>
          <w:rFonts w:cstheme="minorHAnsi"/>
        </w:rPr>
        <w:t xml:space="preserve"> particularly marked </w:t>
      </w:r>
      <w:r w:rsidRPr="00D72E75">
        <w:rPr>
          <w:rFonts w:cstheme="minorHAnsi"/>
        </w:rPr>
        <w:t xml:space="preserve">during </w:t>
      </w:r>
      <w:r w:rsidR="00A85145" w:rsidRPr="00D72E75">
        <w:rPr>
          <w:rFonts w:cstheme="minorHAnsi"/>
        </w:rPr>
        <w:t>the past decade</w:t>
      </w:r>
      <w:r w:rsidR="00595DC5" w:rsidRPr="00D72E75">
        <w:rPr>
          <w:rFonts w:cstheme="minorHAnsi"/>
        </w:rPr>
        <w:t>.</w:t>
      </w:r>
      <w:r w:rsidR="00E86BA5" w:rsidRPr="00D72E75">
        <w:rPr>
          <w:rFonts w:cstheme="minorHAnsi"/>
        </w:rPr>
        <w:t xml:space="preserve"> </w:t>
      </w:r>
      <w:r w:rsidR="00557285" w:rsidRPr="00D72E75">
        <w:rPr>
          <w:rFonts w:cstheme="minorHAnsi"/>
        </w:rPr>
        <w:t xml:space="preserve">Both studies </w:t>
      </w:r>
      <w:r w:rsidR="00A8245F">
        <w:rPr>
          <w:rFonts w:cstheme="minorHAnsi"/>
        </w:rPr>
        <w:t xml:space="preserve">also </w:t>
      </w:r>
      <w:r w:rsidR="00557285" w:rsidRPr="00D72E75">
        <w:rPr>
          <w:rFonts w:cstheme="minorHAnsi"/>
        </w:rPr>
        <w:t xml:space="preserve">suggest that, </w:t>
      </w:r>
      <w:r w:rsidR="003C6F8B">
        <w:rPr>
          <w:rFonts w:cstheme="minorHAnsi"/>
        </w:rPr>
        <w:t>al</w:t>
      </w:r>
      <w:r w:rsidR="00557285" w:rsidRPr="00D72E75">
        <w:rPr>
          <w:rFonts w:cstheme="minorHAnsi"/>
        </w:rPr>
        <w:t xml:space="preserve">though structural and institutional factors come into play, especially </w:t>
      </w:r>
      <w:proofErr w:type="gramStart"/>
      <w:r w:rsidR="005834F9">
        <w:rPr>
          <w:rFonts w:cstheme="minorHAnsi"/>
        </w:rPr>
        <w:t>with regard to</w:t>
      </w:r>
      <w:proofErr w:type="gramEnd"/>
      <w:r w:rsidR="005834F9">
        <w:rPr>
          <w:rFonts w:cstheme="minorHAnsi"/>
        </w:rPr>
        <w:t xml:space="preserve"> the availability of</w:t>
      </w:r>
      <w:r w:rsidR="00557285" w:rsidRPr="00D72E75">
        <w:rPr>
          <w:rFonts w:cstheme="minorHAnsi"/>
        </w:rPr>
        <w:t xml:space="preserve"> good, low-cost childcare, </w:t>
      </w:r>
      <w:r w:rsidR="00A8245F">
        <w:rPr>
          <w:rFonts w:cstheme="minorHAnsi"/>
        </w:rPr>
        <w:t xml:space="preserve">nevertheless </w:t>
      </w:r>
      <w:r w:rsidR="00557285" w:rsidRPr="00D72E75">
        <w:rPr>
          <w:rFonts w:cstheme="minorHAnsi"/>
        </w:rPr>
        <w:t>cultural norms and gender socialization</w:t>
      </w:r>
      <w:r w:rsidR="00585B8A">
        <w:rPr>
          <w:rFonts w:cstheme="minorHAnsi"/>
        </w:rPr>
        <w:t>—</w:t>
      </w:r>
      <w:r w:rsidR="005834F9">
        <w:rPr>
          <w:rFonts w:cstheme="minorHAnsi"/>
        </w:rPr>
        <w:t>working at the level of the self</w:t>
      </w:r>
      <w:r w:rsidR="003C6F8B">
        <w:rPr>
          <w:rFonts w:cstheme="minorHAnsi"/>
        </w:rPr>
        <w:t xml:space="preserve"> (England, 2010)</w:t>
      </w:r>
      <w:r w:rsidR="00585B8A">
        <w:rPr>
          <w:rFonts w:cstheme="minorHAnsi"/>
        </w:rPr>
        <w:t>—</w:t>
      </w:r>
      <w:r w:rsidR="00557285" w:rsidRPr="00D72E75">
        <w:rPr>
          <w:rFonts w:cstheme="minorHAnsi"/>
        </w:rPr>
        <w:t>a</w:t>
      </w:r>
      <w:r w:rsidR="005834F9">
        <w:rPr>
          <w:rFonts w:cstheme="minorHAnsi"/>
        </w:rPr>
        <w:t>re also implicated in</w:t>
      </w:r>
      <w:r w:rsidR="00557285" w:rsidRPr="00D72E75">
        <w:rPr>
          <w:rFonts w:cstheme="minorHAnsi"/>
        </w:rPr>
        <w:t xml:space="preserve"> this stalled revolution.</w:t>
      </w:r>
      <w:r w:rsidR="006E22B5">
        <w:rPr>
          <w:rFonts w:cstheme="minorHAnsi"/>
        </w:rPr>
        <w:t xml:space="preserve"> Currently, in UK universities</w:t>
      </w:r>
      <w:r w:rsidR="006F38C6">
        <w:rPr>
          <w:rFonts w:cstheme="minorHAnsi"/>
        </w:rPr>
        <w:t>,</w:t>
      </w:r>
      <w:r w:rsidR="006E22B5">
        <w:rPr>
          <w:rFonts w:cstheme="minorHAnsi"/>
        </w:rPr>
        <w:t xml:space="preserve"> students and staff are being encouraged to express their gender identity along with ‘preferred pronouns’</w:t>
      </w:r>
      <w:r w:rsidR="006F38C6">
        <w:rPr>
          <w:rFonts w:cstheme="minorHAnsi"/>
        </w:rPr>
        <w:t xml:space="preserve">; for </w:t>
      </w:r>
      <w:r w:rsidR="00424603">
        <w:rPr>
          <w:rFonts w:cstheme="minorHAnsi"/>
        </w:rPr>
        <w:t>example,</w:t>
      </w:r>
      <w:r w:rsidR="006F38C6">
        <w:rPr>
          <w:rFonts w:cstheme="minorHAnsi"/>
        </w:rPr>
        <w:t xml:space="preserve"> in the University at which I work </w:t>
      </w:r>
      <w:r w:rsidR="00B22C60">
        <w:rPr>
          <w:rFonts w:cstheme="minorHAnsi"/>
        </w:rPr>
        <w:t>students are presented with</w:t>
      </w:r>
      <w:r w:rsidR="006F38C6">
        <w:rPr>
          <w:rFonts w:cstheme="minorHAnsi"/>
        </w:rPr>
        <w:t xml:space="preserve"> </w:t>
      </w:r>
      <w:r w:rsidR="006E22B5">
        <w:rPr>
          <w:rFonts w:cstheme="minorHAnsi"/>
        </w:rPr>
        <w:t>an extensive menu of options</w:t>
      </w:r>
      <w:r w:rsidR="00B22C60">
        <w:rPr>
          <w:rFonts w:cstheme="minorHAnsi"/>
        </w:rPr>
        <w:t xml:space="preserve">, </w:t>
      </w:r>
      <w:r w:rsidR="006E22B5">
        <w:rPr>
          <w:rFonts w:cstheme="minorHAnsi"/>
        </w:rPr>
        <w:t>including man and woman as separate categories alongside ‘agender’, ‘genderfluid’, ‘gender neutral’, ‘gender non-conforming’</w:t>
      </w:r>
      <w:r w:rsidR="0055796C">
        <w:rPr>
          <w:rFonts w:cstheme="minorHAnsi"/>
        </w:rPr>
        <w:t>. C</w:t>
      </w:r>
      <w:r w:rsidR="006E22B5">
        <w:rPr>
          <w:rFonts w:cstheme="minorHAnsi"/>
        </w:rPr>
        <w:t>hoosing one implies that</w:t>
      </w:r>
      <w:r w:rsidR="0055796C">
        <w:rPr>
          <w:rFonts w:cstheme="minorHAnsi"/>
        </w:rPr>
        <w:t>,</w:t>
      </w:r>
      <w:r w:rsidR="006E22B5">
        <w:rPr>
          <w:rFonts w:cstheme="minorHAnsi"/>
        </w:rPr>
        <w:t xml:space="preserve"> if you are a woman</w:t>
      </w:r>
      <w:r w:rsidR="0055796C">
        <w:rPr>
          <w:rFonts w:cstheme="minorHAnsi"/>
        </w:rPr>
        <w:t>,</w:t>
      </w:r>
      <w:r w:rsidR="006E22B5">
        <w:rPr>
          <w:rFonts w:cstheme="minorHAnsi"/>
        </w:rPr>
        <w:t xml:space="preserve"> you are </w:t>
      </w:r>
      <w:proofErr w:type="gramStart"/>
      <w:r w:rsidR="008C2B2D">
        <w:rPr>
          <w:rFonts w:cstheme="minorHAnsi"/>
        </w:rPr>
        <w:t>by definition conforming</w:t>
      </w:r>
      <w:proofErr w:type="gramEnd"/>
      <w:r w:rsidR="008C2B2D">
        <w:rPr>
          <w:rFonts w:cstheme="minorHAnsi"/>
        </w:rPr>
        <w:t xml:space="preserve"> to</w:t>
      </w:r>
      <w:r w:rsidR="006E22B5">
        <w:rPr>
          <w:rFonts w:cstheme="minorHAnsi"/>
        </w:rPr>
        <w:t xml:space="preserve"> a ‘stereotype’. Meanwhile, women remain at a disadvantage to men in terms of career progression: as Santos (2019) and colleagues found, from </w:t>
      </w:r>
      <w:r w:rsidR="006F38C6">
        <w:rPr>
          <w:rFonts w:cstheme="minorHAnsi"/>
        </w:rPr>
        <w:t xml:space="preserve">their </w:t>
      </w:r>
      <w:r w:rsidR="006E22B5">
        <w:rPr>
          <w:rFonts w:cstheme="minorHAnsi"/>
        </w:rPr>
        <w:t xml:space="preserve">survey of the 24 Research Intensive Universities </w:t>
      </w:r>
      <w:r w:rsidR="0055796C">
        <w:rPr>
          <w:rFonts w:cstheme="minorHAnsi"/>
        </w:rPr>
        <w:t xml:space="preserve">in the UK </w:t>
      </w:r>
      <w:r w:rsidR="006E22B5">
        <w:rPr>
          <w:rFonts w:cstheme="minorHAnsi"/>
        </w:rPr>
        <w:t>known as the Russell Group</w:t>
      </w:r>
      <w:r w:rsidR="006F38C6">
        <w:rPr>
          <w:rFonts w:cstheme="minorHAnsi"/>
        </w:rPr>
        <w:t>. C</w:t>
      </w:r>
      <w:r w:rsidR="006E22B5">
        <w:rPr>
          <w:rFonts w:cstheme="minorHAnsi"/>
        </w:rPr>
        <w:t>omparing like for like across all individual variables with the only difference being one is a man and one a woman, the man is likely to have a higher rank that the woman. Thus, clearly, w</w:t>
      </w:r>
      <w:r w:rsidR="00942A21" w:rsidRPr="00D72E75">
        <w:rPr>
          <w:rFonts w:cstheme="minorHAnsi"/>
        </w:rPr>
        <w:t>hilst tools of resistance and change are required, the proliferation of gender expression and gender identities during t</w:t>
      </w:r>
      <w:r w:rsidR="006F38C6">
        <w:rPr>
          <w:rFonts w:cstheme="minorHAnsi"/>
        </w:rPr>
        <w:t>he</w:t>
      </w:r>
      <w:r w:rsidR="00942A21" w:rsidRPr="00D72E75">
        <w:rPr>
          <w:rFonts w:cstheme="minorHAnsi"/>
        </w:rPr>
        <w:t xml:space="preserve"> same period </w:t>
      </w:r>
      <w:r w:rsidR="006F38C6">
        <w:rPr>
          <w:rFonts w:cstheme="minorHAnsi"/>
        </w:rPr>
        <w:t>in which the gender revolution has notably stalled worldwide suggests that these are clearly</w:t>
      </w:r>
      <w:r w:rsidR="00942A21" w:rsidRPr="00D72E75">
        <w:rPr>
          <w:rFonts w:cstheme="minorHAnsi"/>
        </w:rPr>
        <w:t xml:space="preserve"> not </w:t>
      </w:r>
      <w:r w:rsidR="00B22C60">
        <w:rPr>
          <w:rFonts w:cstheme="minorHAnsi"/>
        </w:rPr>
        <w:t>those</w:t>
      </w:r>
      <w:r w:rsidR="00942A21" w:rsidRPr="00D72E75">
        <w:rPr>
          <w:rFonts w:cstheme="minorHAnsi"/>
        </w:rPr>
        <w:t xml:space="preserve"> tools.</w:t>
      </w:r>
    </w:p>
    <w:p w14:paraId="5804CFF4" w14:textId="33BF0F94" w:rsidR="00FE45E1" w:rsidRDefault="00A8245F" w:rsidP="008747BB">
      <w:pPr>
        <w:spacing w:line="360" w:lineRule="auto"/>
        <w:ind w:firstLine="284"/>
        <w:rPr>
          <w:rFonts w:cstheme="minorHAnsi"/>
        </w:rPr>
      </w:pPr>
      <w:r>
        <w:rPr>
          <w:rFonts w:cstheme="minorHAnsi"/>
        </w:rPr>
        <w:t>By contrast to Butler</w:t>
      </w:r>
      <w:r w:rsidR="006E22B5">
        <w:rPr>
          <w:rFonts w:cstheme="minorHAnsi"/>
        </w:rPr>
        <w:t xml:space="preserve">, </w:t>
      </w:r>
      <w:r>
        <w:rPr>
          <w:rFonts w:cstheme="minorHAnsi"/>
        </w:rPr>
        <w:t xml:space="preserve">Beauvoir’s approach is </w:t>
      </w:r>
      <w:r w:rsidR="00D46C5D">
        <w:rPr>
          <w:rFonts w:cstheme="minorHAnsi"/>
        </w:rPr>
        <w:t xml:space="preserve">grounded </w:t>
      </w:r>
      <w:r>
        <w:rPr>
          <w:rFonts w:cstheme="minorHAnsi"/>
        </w:rPr>
        <w:t xml:space="preserve">in the concrete and the empirical, </w:t>
      </w:r>
      <w:r w:rsidR="00D46C5D">
        <w:rPr>
          <w:rFonts w:cstheme="minorHAnsi"/>
        </w:rPr>
        <w:t>rejecting high-level theory for phenomenological experience rooted in the everyday</w:t>
      </w:r>
      <w:r>
        <w:rPr>
          <w:rFonts w:cstheme="minorHAnsi"/>
        </w:rPr>
        <w:t xml:space="preserve">. She </w:t>
      </w:r>
      <w:r w:rsidR="00942A21" w:rsidRPr="00D72E75">
        <w:rPr>
          <w:rFonts w:cstheme="minorHAnsi"/>
        </w:rPr>
        <w:t>observ</w:t>
      </w:r>
      <w:r w:rsidR="006E4BCE">
        <w:rPr>
          <w:rFonts w:cstheme="minorHAnsi"/>
        </w:rPr>
        <w:t>e</w:t>
      </w:r>
      <w:r w:rsidR="00FE45E1">
        <w:rPr>
          <w:rFonts w:cstheme="minorHAnsi"/>
        </w:rPr>
        <w:t>s</w:t>
      </w:r>
      <w:r w:rsidR="00942A21" w:rsidRPr="00D72E75">
        <w:rPr>
          <w:rFonts w:cstheme="minorHAnsi"/>
        </w:rPr>
        <w:t xml:space="preserve"> </w:t>
      </w:r>
      <w:r w:rsidR="00D403AD" w:rsidRPr="00D72E75">
        <w:rPr>
          <w:rFonts w:cstheme="minorHAnsi"/>
        </w:rPr>
        <w:t>that</w:t>
      </w:r>
      <w:r>
        <w:rPr>
          <w:rFonts w:cstheme="minorHAnsi"/>
        </w:rPr>
        <w:t xml:space="preserve"> </w:t>
      </w:r>
      <w:r w:rsidR="00D403AD" w:rsidRPr="00D72E75">
        <w:rPr>
          <w:rFonts w:cstheme="minorHAnsi"/>
        </w:rPr>
        <w:t>the Independent Woman (the name she g</w:t>
      </w:r>
      <w:r w:rsidR="00FE45E1">
        <w:rPr>
          <w:rFonts w:cstheme="minorHAnsi"/>
        </w:rPr>
        <w:t>ives</w:t>
      </w:r>
      <w:r w:rsidR="00D403AD" w:rsidRPr="00D72E75">
        <w:rPr>
          <w:rFonts w:cstheme="minorHAnsi"/>
        </w:rPr>
        <w:t xml:space="preserve"> to the </w:t>
      </w:r>
      <w:proofErr w:type="gramStart"/>
      <w:r w:rsidR="00D403AD" w:rsidRPr="00D72E75">
        <w:rPr>
          <w:rFonts w:cstheme="minorHAnsi"/>
        </w:rPr>
        <w:t>most free</w:t>
      </w:r>
      <w:proofErr w:type="gramEnd"/>
      <w:r w:rsidR="00D403AD" w:rsidRPr="00D72E75">
        <w:rPr>
          <w:rFonts w:cstheme="minorHAnsi"/>
        </w:rPr>
        <w:t xml:space="preserve"> and liberated contemporary woman of </w:t>
      </w:r>
      <w:r w:rsidR="00557285" w:rsidRPr="00D72E75">
        <w:rPr>
          <w:rFonts w:cstheme="minorHAnsi"/>
        </w:rPr>
        <w:t>her</w:t>
      </w:r>
      <w:r w:rsidR="00D403AD" w:rsidRPr="00D72E75">
        <w:rPr>
          <w:rFonts w:cstheme="minorHAnsi"/>
        </w:rPr>
        <w:t xml:space="preserve"> day</w:t>
      </w:r>
      <w:r>
        <w:rPr>
          <w:rFonts w:cstheme="minorHAnsi"/>
        </w:rPr>
        <w:t>)</w:t>
      </w:r>
      <w:r w:rsidR="00E523FD" w:rsidRPr="00D72E75">
        <w:rPr>
          <w:rFonts w:cstheme="minorHAnsi"/>
        </w:rPr>
        <w:t xml:space="preserve"> </w:t>
      </w:r>
      <w:r w:rsidR="00FE45E1">
        <w:rPr>
          <w:rFonts w:cstheme="minorHAnsi"/>
        </w:rPr>
        <w:t>i</w:t>
      </w:r>
      <w:r w:rsidR="00E523FD" w:rsidRPr="00D72E75">
        <w:rPr>
          <w:rFonts w:cstheme="minorHAnsi"/>
        </w:rPr>
        <w:t xml:space="preserve">s pulled between her </w:t>
      </w:r>
      <w:r>
        <w:rPr>
          <w:rFonts w:cstheme="minorHAnsi"/>
        </w:rPr>
        <w:t>self-determination</w:t>
      </w:r>
      <w:r w:rsidR="00167EDC" w:rsidRPr="00D72E75">
        <w:rPr>
          <w:rFonts w:cstheme="minorHAnsi"/>
        </w:rPr>
        <w:t>, associated particularly with economic self-sufficiency</w:t>
      </w:r>
      <w:r w:rsidR="003C6F8B">
        <w:rPr>
          <w:rFonts w:cstheme="minorHAnsi"/>
        </w:rPr>
        <w:t>,</w:t>
      </w:r>
      <w:r w:rsidR="00E523FD" w:rsidRPr="00D72E75">
        <w:rPr>
          <w:rFonts w:cstheme="minorHAnsi"/>
        </w:rPr>
        <w:t xml:space="preserve"> and her more traditional femininity:</w:t>
      </w:r>
      <w:r w:rsidR="00A72DA1" w:rsidRPr="00D72E75">
        <w:rPr>
          <w:rFonts w:cstheme="minorHAnsi"/>
        </w:rPr>
        <w:t xml:space="preserve"> </w:t>
      </w:r>
      <w:r w:rsidR="00991155">
        <w:rPr>
          <w:rFonts w:cstheme="minorHAnsi"/>
        </w:rPr>
        <w:t>“</w:t>
      </w:r>
      <w:r w:rsidR="00E523FD" w:rsidRPr="00D72E75">
        <w:rPr>
          <w:rFonts w:cstheme="minorHAnsi"/>
        </w:rPr>
        <w:t>most working women do not escape the traditional feminine world</w:t>
      </w:r>
      <w:r w:rsidR="00991155">
        <w:rPr>
          <w:rFonts w:cstheme="minorHAnsi"/>
        </w:rPr>
        <w:t>”</w:t>
      </w:r>
      <w:r w:rsidR="00E523FD" w:rsidRPr="00D72E75">
        <w:rPr>
          <w:rFonts w:cstheme="minorHAnsi"/>
        </w:rPr>
        <w:t xml:space="preserve"> (201</w:t>
      </w:r>
      <w:r w:rsidR="009A2DA7">
        <w:rPr>
          <w:rFonts w:cstheme="minorHAnsi"/>
        </w:rPr>
        <w:t>1</w:t>
      </w:r>
      <w:r w:rsidR="00E523FD" w:rsidRPr="00D72E75">
        <w:rPr>
          <w:rFonts w:cstheme="minorHAnsi"/>
        </w:rPr>
        <w:t>, 738)</w:t>
      </w:r>
      <w:r>
        <w:rPr>
          <w:rFonts w:cstheme="minorHAnsi"/>
        </w:rPr>
        <w:t xml:space="preserve">. </w:t>
      </w:r>
      <w:r w:rsidR="00FE45E1">
        <w:rPr>
          <w:rFonts w:cstheme="minorHAnsi"/>
        </w:rPr>
        <w:t xml:space="preserve">Thus, </w:t>
      </w:r>
      <w:r>
        <w:rPr>
          <w:rFonts w:cstheme="minorHAnsi"/>
        </w:rPr>
        <w:t>the best the</w:t>
      </w:r>
      <w:r w:rsidR="006E4BCE">
        <w:rPr>
          <w:rFonts w:cstheme="minorHAnsi"/>
        </w:rPr>
        <w:t xml:space="preserve"> Independent Woman </w:t>
      </w:r>
      <w:r>
        <w:rPr>
          <w:rFonts w:cstheme="minorHAnsi"/>
        </w:rPr>
        <w:t>c</w:t>
      </w:r>
      <w:r w:rsidR="00FE45E1">
        <w:rPr>
          <w:rFonts w:cstheme="minorHAnsi"/>
        </w:rPr>
        <w:t>an</w:t>
      </w:r>
      <w:r>
        <w:rPr>
          <w:rFonts w:cstheme="minorHAnsi"/>
        </w:rPr>
        <w:t xml:space="preserve"> hope to achieve </w:t>
      </w:r>
      <w:r w:rsidR="00FE45E1">
        <w:rPr>
          <w:rFonts w:cstheme="minorHAnsi"/>
        </w:rPr>
        <w:t>i</w:t>
      </w:r>
      <w:r>
        <w:rPr>
          <w:rFonts w:cstheme="minorHAnsi"/>
        </w:rPr>
        <w:t xml:space="preserve">s </w:t>
      </w:r>
      <w:r w:rsidR="00804D44">
        <w:rPr>
          <w:rFonts w:cstheme="minorHAnsi"/>
        </w:rPr>
        <w:t xml:space="preserve">some </w:t>
      </w:r>
      <w:r>
        <w:rPr>
          <w:rFonts w:cstheme="minorHAnsi"/>
        </w:rPr>
        <w:t>precarious</w:t>
      </w:r>
      <w:r w:rsidR="00804D44">
        <w:rPr>
          <w:rFonts w:cstheme="minorHAnsi"/>
        </w:rPr>
        <w:t xml:space="preserve"> balance</w:t>
      </w:r>
      <w:r>
        <w:rPr>
          <w:rFonts w:cstheme="minorHAnsi"/>
        </w:rPr>
        <w:t xml:space="preserve"> between </w:t>
      </w:r>
      <w:r w:rsidR="003C6F8B">
        <w:rPr>
          <w:rFonts w:cstheme="minorHAnsi"/>
        </w:rPr>
        <w:t>both realms</w:t>
      </w:r>
      <w:r w:rsidR="00075818">
        <w:rPr>
          <w:rFonts w:cstheme="minorHAnsi"/>
        </w:rPr>
        <w:t xml:space="preserve"> (see Rottenberg 2018 for evidence of how this has become a neoliberal feminist imperative today)</w:t>
      </w:r>
      <w:r w:rsidR="00804D44">
        <w:rPr>
          <w:rFonts w:cstheme="minorHAnsi"/>
        </w:rPr>
        <w:t xml:space="preserve">. </w:t>
      </w:r>
      <w:r w:rsidR="00FE45E1">
        <w:rPr>
          <w:rFonts w:cstheme="minorHAnsi"/>
        </w:rPr>
        <w:t>Beauvoir also stresses</w:t>
      </w:r>
      <w:r>
        <w:rPr>
          <w:rFonts w:cstheme="minorHAnsi"/>
        </w:rPr>
        <w:t xml:space="preserve"> that th</w:t>
      </w:r>
      <w:r w:rsidR="00E523FD" w:rsidRPr="00D72E75">
        <w:rPr>
          <w:rFonts w:cstheme="minorHAnsi"/>
        </w:rPr>
        <w:t xml:space="preserve">is </w:t>
      </w:r>
      <w:r w:rsidR="00804D44">
        <w:rPr>
          <w:rFonts w:cstheme="minorHAnsi"/>
        </w:rPr>
        <w:t xml:space="preserve">balance is most </w:t>
      </w:r>
      <w:r w:rsidR="00557285" w:rsidRPr="00D72E75">
        <w:rPr>
          <w:rFonts w:cstheme="minorHAnsi"/>
        </w:rPr>
        <w:t>threaten</w:t>
      </w:r>
      <w:r w:rsidR="00804D44">
        <w:rPr>
          <w:rFonts w:cstheme="minorHAnsi"/>
        </w:rPr>
        <w:t>ed</w:t>
      </w:r>
      <w:r w:rsidR="00557285" w:rsidRPr="00D72E75">
        <w:rPr>
          <w:rFonts w:cstheme="minorHAnsi"/>
        </w:rPr>
        <w:t xml:space="preserve"> </w:t>
      </w:r>
      <w:r>
        <w:rPr>
          <w:rFonts w:cstheme="minorHAnsi"/>
        </w:rPr>
        <w:t>through s</w:t>
      </w:r>
      <w:r w:rsidR="00E523FD" w:rsidRPr="00D72E75">
        <w:rPr>
          <w:rFonts w:cstheme="minorHAnsi"/>
        </w:rPr>
        <w:t xml:space="preserve">exuality and sexual relationships, </w:t>
      </w:r>
      <w:r w:rsidR="007A11D7" w:rsidRPr="00D72E75">
        <w:rPr>
          <w:rFonts w:cstheme="minorHAnsi"/>
        </w:rPr>
        <w:t xml:space="preserve">where </w:t>
      </w:r>
      <w:r>
        <w:rPr>
          <w:rFonts w:cstheme="minorHAnsi"/>
        </w:rPr>
        <w:t xml:space="preserve">the </w:t>
      </w:r>
      <w:r w:rsidR="007A11D7" w:rsidRPr="00D72E75">
        <w:rPr>
          <w:rFonts w:cstheme="minorHAnsi"/>
        </w:rPr>
        <w:t xml:space="preserve">tension and </w:t>
      </w:r>
      <w:r w:rsidR="006E4BCE">
        <w:rPr>
          <w:rFonts w:cstheme="minorHAnsi"/>
        </w:rPr>
        <w:t xml:space="preserve">the </w:t>
      </w:r>
      <w:r w:rsidR="007A11D7" w:rsidRPr="00D72E75">
        <w:rPr>
          <w:rFonts w:cstheme="minorHAnsi"/>
        </w:rPr>
        <w:t xml:space="preserve">ambiguity in women’s embodied situation reveals itself most acutely. </w:t>
      </w:r>
      <w:r>
        <w:rPr>
          <w:rFonts w:cstheme="minorHAnsi"/>
        </w:rPr>
        <w:t>For example, t</w:t>
      </w:r>
      <w:r w:rsidR="003F4890" w:rsidRPr="00D72E75">
        <w:rPr>
          <w:rFonts w:cstheme="minorHAnsi"/>
        </w:rPr>
        <w:t xml:space="preserve">hrough her femininity, </w:t>
      </w:r>
      <w:r w:rsidR="007A11D7" w:rsidRPr="00D72E75">
        <w:rPr>
          <w:rFonts w:cstheme="minorHAnsi"/>
        </w:rPr>
        <w:t xml:space="preserve">despite her </w:t>
      </w:r>
      <w:r w:rsidR="00FE45E1">
        <w:rPr>
          <w:rFonts w:cstheme="minorHAnsi"/>
        </w:rPr>
        <w:t>i</w:t>
      </w:r>
      <w:r w:rsidR="007A11D7" w:rsidRPr="00D72E75">
        <w:rPr>
          <w:rFonts w:cstheme="minorHAnsi"/>
        </w:rPr>
        <w:t xml:space="preserve">ndependence, </w:t>
      </w:r>
      <w:r w:rsidR="003F4890" w:rsidRPr="00D72E75">
        <w:rPr>
          <w:rFonts w:cstheme="minorHAnsi"/>
        </w:rPr>
        <w:t xml:space="preserve">she remains </w:t>
      </w:r>
      <w:r w:rsidR="00991155">
        <w:rPr>
          <w:rFonts w:cstheme="minorHAnsi"/>
        </w:rPr>
        <w:t>“</w:t>
      </w:r>
      <w:r w:rsidR="003F4890" w:rsidRPr="00D72E75">
        <w:rPr>
          <w:rFonts w:cstheme="minorHAnsi"/>
        </w:rPr>
        <w:t>object and prey</w:t>
      </w:r>
      <w:r w:rsidR="00991155">
        <w:rPr>
          <w:rFonts w:cstheme="minorHAnsi"/>
        </w:rPr>
        <w:t>”</w:t>
      </w:r>
      <w:r w:rsidR="003F4890" w:rsidRPr="00D72E75">
        <w:rPr>
          <w:rFonts w:cstheme="minorHAnsi"/>
        </w:rPr>
        <w:t xml:space="preserve"> (</w:t>
      </w:r>
      <w:r w:rsidR="00FE45E1">
        <w:rPr>
          <w:rFonts w:cstheme="minorHAnsi"/>
        </w:rPr>
        <w:t>2011,</w:t>
      </w:r>
      <w:r w:rsidR="003F4890" w:rsidRPr="00D72E75">
        <w:rPr>
          <w:rFonts w:cstheme="minorHAnsi"/>
        </w:rPr>
        <w:t xml:space="preserve">739). </w:t>
      </w:r>
      <w:r w:rsidR="00FE45E1">
        <w:rPr>
          <w:rFonts w:cstheme="minorHAnsi"/>
        </w:rPr>
        <w:t>In erotic relationships, m</w:t>
      </w:r>
      <w:r>
        <w:rPr>
          <w:rFonts w:cstheme="minorHAnsi"/>
        </w:rPr>
        <w:t xml:space="preserve">en </w:t>
      </w:r>
      <w:r w:rsidR="00FE45E1">
        <w:rPr>
          <w:rFonts w:cstheme="minorHAnsi"/>
        </w:rPr>
        <w:t>do not want</w:t>
      </w:r>
      <w:r>
        <w:rPr>
          <w:rFonts w:cstheme="minorHAnsi"/>
        </w:rPr>
        <w:t xml:space="preserve"> her to take the lead; she must learn to wait for his direction, however assertive she is in other areas of her life. </w:t>
      </w:r>
      <w:r w:rsidR="00B42666" w:rsidRPr="00D72E75">
        <w:rPr>
          <w:rFonts w:cstheme="minorHAnsi"/>
        </w:rPr>
        <w:t xml:space="preserve">Moreover, </w:t>
      </w:r>
      <w:r w:rsidR="008747BB" w:rsidRPr="00D72E75">
        <w:rPr>
          <w:rFonts w:cstheme="minorHAnsi"/>
        </w:rPr>
        <w:t xml:space="preserve">there is always the insidious temptation for women, as the Other, </w:t>
      </w:r>
      <w:r w:rsidR="008747BB" w:rsidRPr="00D72E75">
        <w:rPr>
          <w:rFonts w:cstheme="minorHAnsi"/>
        </w:rPr>
        <w:lastRenderedPageBreak/>
        <w:t xml:space="preserve">to </w:t>
      </w:r>
      <w:r>
        <w:rPr>
          <w:rFonts w:cstheme="minorHAnsi"/>
        </w:rPr>
        <w:t xml:space="preserve">accept this role in </w:t>
      </w:r>
      <w:r w:rsidR="006E4BCE">
        <w:rPr>
          <w:rFonts w:cstheme="minorHAnsi"/>
        </w:rPr>
        <w:t>personal life</w:t>
      </w:r>
      <w:r>
        <w:rPr>
          <w:rFonts w:cstheme="minorHAnsi"/>
        </w:rPr>
        <w:t xml:space="preserve">, to </w:t>
      </w:r>
      <w:r w:rsidR="008747BB" w:rsidRPr="00D72E75">
        <w:rPr>
          <w:rFonts w:cstheme="minorHAnsi"/>
        </w:rPr>
        <w:t>make herself willingly that object in a broader existential sense; to avoid the anguish of freedom.</w:t>
      </w:r>
    </w:p>
    <w:p w14:paraId="44C1EEAF" w14:textId="04A60C74" w:rsidR="007D4320" w:rsidRPr="00FE45E1" w:rsidRDefault="00DB0798" w:rsidP="00FE45E1">
      <w:pPr>
        <w:spacing w:line="360" w:lineRule="auto"/>
        <w:ind w:firstLine="284"/>
        <w:rPr>
          <w:rFonts w:cstheme="minorHAnsi"/>
        </w:rPr>
      </w:pPr>
      <w:r w:rsidRPr="00D72E75">
        <w:rPr>
          <w:rFonts w:cstheme="minorHAnsi"/>
        </w:rPr>
        <w:t xml:space="preserve">  </w:t>
      </w:r>
      <w:r w:rsidR="006E4BCE">
        <w:t>These tensions do not melt away in the context of queer identities</w:t>
      </w:r>
      <w:r w:rsidR="005A4784">
        <w:t xml:space="preserve"> and the same constrained agency and intentionality </w:t>
      </w:r>
      <w:r w:rsidR="006F38C6">
        <w:t>endure regardless of</w:t>
      </w:r>
      <w:r w:rsidR="005A4784">
        <w:t xml:space="preserve"> women’s ability to choose her ‘gender </w:t>
      </w:r>
      <w:r w:rsidR="008C2B2D">
        <w:t>identity</w:t>
      </w:r>
      <w:r w:rsidR="005A4784">
        <w:t>’</w:t>
      </w:r>
      <w:r w:rsidR="006E4BCE">
        <w:t>. In</w:t>
      </w:r>
      <w:r w:rsidR="00B2788C">
        <w:t xml:space="preserve"> contemporary novels and </w:t>
      </w:r>
      <w:proofErr w:type="gramStart"/>
      <w:r w:rsidR="00B2788C">
        <w:t>memoir</w:t>
      </w:r>
      <w:proofErr w:type="gramEnd"/>
      <w:r w:rsidR="00B2788C">
        <w:t xml:space="preserve"> we find rich depictions of </w:t>
      </w:r>
      <w:r w:rsidR="00477611" w:rsidRPr="00D72E75">
        <w:t>how the Independent Woman</w:t>
      </w:r>
      <w:r w:rsidR="00FE45E1">
        <w:t xml:space="preserve"> of today</w:t>
      </w:r>
      <w:r w:rsidR="00477611" w:rsidRPr="00D72E75">
        <w:t xml:space="preserve">, queer and otherwise, navigates the terrain of her sexual relationships. </w:t>
      </w:r>
      <w:r w:rsidR="008C0765" w:rsidRPr="00D72E75">
        <w:t xml:space="preserve">A brilliant and damning exploration is found in </w:t>
      </w:r>
      <w:r w:rsidR="003E6435" w:rsidRPr="00D72E75">
        <w:t xml:space="preserve">Lillian Fishman’s 2022 novel </w:t>
      </w:r>
      <w:r w:rsidR="003E6435" w:rsidRPr="00D72E75">
        <w:rPr>
          <w:i/>
          <w:iCs/>
        </w:rPr>
        <w:t>Acts of Service</w:t>
      </w:r>
      <w:r w:rsidR="003E6435" w:rsidRPr="00D72E75">
        <w:t xml:space="preserve">. </w:t>
      </w:r>
      <w:r w:rsidR="00E04D61" w:rsidRPr="00D72E75">
        <w:t>It</w:t>
      </w:r>
      <w:r w:rsidR="00B2788C">
        <w:t xml:space="preserve"> takes as its</w:t>
      </w:r>
      <w:r w:rsidR="00E04D61" w:rsidRPr="00D72E75">
        <w:t xml:space="preserve"> subject matter the sexual</w:t>
      </w:r>
      <w:r w:rsidR="00B2788C">
        <w:t xml:space="preserve">ity of a </w:t>
      </w:r>
      <w:r w:rsidR="00E04D61" w:rsidRPr="00D72E75">
        <w:t xml:space="preserve">progressive, wealthy, </w:t>
      </w:r>
      <w:r w:rsidR="00B2788C">
        <w:t xml:space="preserve">highly </w:t>
      </w:r>
      <w:r w:rsidR="00E04D61" w:rsidRPr="00D72E75">
        <w:t>educated</w:t>
      </w:r>
      <w:r w:rsidR="009A0CCA" w:rsidRPr="00D72E75">
        <w:t xml:space="preserve"> and self-identified</w:t>
      </w:r>
      <w:r w:rsidR="00E04D61" w:rsidRPr="00D72E75">
        <w:t xml:space="preserve"> ‘queer’ </w:t>
      </w:r>
      <w:r w:rsidR="00AD0245">
        <w:t>M</w:t>
      </w:r>
      <w:r w:rsidR="00E04D61" w:rsidRPr="00D72E75">
        <w:t>illennial wom</w:t>
      </w:r>
      <w:r w:rsidR="00B2788C">
        <w:t>a</w:t>
      </w:r>
      <w:r w:rsidR="00E04D61" w:rsidRPr="00D72E75">
        <w:t>n</w:t>
      </w:r>
      <w:r w:rsidR="00B2788C">
        <w:t>, Eve, living</w:t>
      </w:r>
      <w:r w:rsidR="00E04D61" w:rsidRPr="00D72E75">
        <w:t xml:space="preserve"> in New York City. </w:t>
      </w:r>
      <w:r w:rsidR="000735D1" w:rsidRPr="00D72E75">
        <w:t>Eve</w:t>
      </w:r>
      <w:r w:rsidR="00E36C4B" w:rsidRPr="00D72E75">
        <w:t xml:space="preserve"> </w:t>
      </w:r>
      <w:r w:rsidR="000735D1" w:rsidRPr="00D72E75">
        <w:t xml:space="preserve">begins a </w:t>
      </w:r>
      <w:r w:rsidR="00097AC7">
        <w:t xml:space="preserve">casual but intense </w:t>
      </w:r>
      <w:r w:rsidR="000735D1" w:rsidRPr="00D72E75">
        <w:t xml:space="preserve">sexual relationship with a </w:t>
      </w:r>
      <w:r w:rsidR="00FE45E1">
        <w:t xml:space="preserve">hegemonically masculine </w:t>
      </w:r>
      <w:r w:rsidR="000735D1" w:rsidRPr="00D72E75">
        <w:t>wealthy man</w:t>
      </w:r>
      <w:r w:rsidR="00FE45E1">
        <w:t xml:space="preserve">, Nathan. </w:t>
      </w:r>
      <w:r w:rsidR="008C2B2D">
        <w:t xml:space="preserve">It is also </w:t>
      </w:r>
      <w:r w:rsidR="000735D1" w:rsidRPr="00D72E75">
        <w:t>a love triangle</w:t>
      </w:r>
      <w:r w:rsidR="00991155">
        <w:t>—</w:t>
      </w:r>
      <w:r w:rsidR="000735D1" w:rsidRPr="00D72E75">
        <w:t>there is a woman, Olivia</w:t>
      </w:r>
      <w:r w:rsidR="00AD0245">
        <w:t xml:space="preserve"> </w:t>
      </w:r>
      <w:r w:rsidR="00FE45E1">
        <w:t>(</w:t>
      </w:r>
      <w:r w:rsidR="000735D1" w:rsidRPr="00D72E75">
        <w:t>Nathan’s partner</w:t>
      </w:r>
      <w:r w:rsidR="00FE45E1">
        <w:t>)</w:t>
      </w:r>
      <w:r w:rsidR="00991155">
        <w:t>—</w:t>
      </w:r>
      <w:r w:rsidR="000735D1" w:rsidRPr="00D72E75">
        <w:t>but</w:t>
      </w:r>
      <w:r w:rsidR="009A0CCA" w:rsidRPr="00D72E75">
        <w:t>, although it is Olivia who first contacts and connects with Eve</w:t>
      </w:r>
      <w:r w:rsidR="00097AC7">
        <w:t xml:space="preserve"> (after Eve posts nude photographs of herself on an app)</w:t>
      </w:r>
      <w:r w:rsidR="009A0CCA" w:rsidRPr="00D72E75">
        <w:t>,</w:t>
      </w:r>
      <w:r w:rsidR="000735D1" w:rsidRPr="00D72E75">
        <w:t xml:space="preserve"> </w:t>
      </w:r>
      <w:r w:rsidR="00FE45E1">
        <w:t xml:space="preserve">with time </w:t>
      </w:r>
      <w:r w:rsidR="000735D1" w:rsidRPr="00D72E75">
        <w:t xml:space="preserve">competition </w:t>
      </w:r>
      <w:r w:rsidR="007D4320" w:rsidRPr="00D72E75">
        <w:t xml:space="preserve">between </w:t>
      </w:r>
      <w:r w:rsidR="000735D1" w:rsidRPr="00D72E75">
        <w:t xml:space="preserve">the two women for Nathan’s approval grows more intense. The difference between Eve’s queer relationships and the one with Nathan are described in the following passages. </w:t>
      </w:r>
      <w:r w:rsidR="00FE45E1">
        <w:t>W</w:t>
      </w:r>
      <w:r w:rsidR="000735D1" w:rsidRPr="00D72E75">
        <w:t>ith women</w:t>
      </w:r>
      <w:r w:rsidR="00097AC7">
        <w:t>, she explains,</w:t>
      </w:r>
      <w:r w:rsidR="000735D1" w:rsidRPr="00D72E75">
        <w:t xml:space="preserve"> </w:t>
      </w:r>
      <w:r w:rsidR="00991155">
        <w:t>“</w:t>
      </w:r>
      <w:r w:rsidR="000735D1" w:rsidRPr="00D72E75">
        <w:t>often neither of us offered to lead, and I would become overwhelmed with the responsibility of arranging whichever situation arose between us… It was nerve-racking to avoid the seat of power, to work around it or pretend we had transcended it by virtue of our queerness</w:t>
      </w:r>
      <w:r w:rsidR="00FE092A">
        <w:t>.</w:t>
      </w:r>
      <w:r w:rsidR="00991155">
        <w:t>”</w:t>
      </w:r>
      <w:r w:rsidR="000735D1" w:rsidRPr="00D72E75">
        <w:t xml:space="preserve"> (44) By contrast: </w:t>
      </w:r>
      <w:r w:rsidR="00FE092A">
        <w:t>“</w:t>
      </w:r>
      <w:r w:rsidR="000735D1" w:rsidRPr="00D72E75">
        <w:t>Olivia and I had met each other first, had liked each other, I thought. Yet the drive to impress him</w:t>
      </w:r>
      <w:r w:rsidR="007D4320" w:rsidRPr="00D72E75">
        <w:t xml:space="preserve"> [Nathan]</w:t>
      </w:r>
      <w:r w:rsidR="000735D1" w:rsidRPr="00D72E75">
        <w:t xml:space="preserve"> was so great it could not be intellectualized or dismissed through any justifications o</w:t>
      </w:r>
      <w:r w:rsidR="007D4320" w:rsidRPr="00D72E75">
        <w:t>f</w:t>
      </w:r>
      <w:r w:rsidR="000735D1" w:rsidRPr="00D72E75">
        <w:t xml:space="preserve"> the mind. In this hour, in Nathan’s apartment, he seemed utterly capable of determining our value</w:t>
      </w:r>
      <w:r w:rsidR="00FE092A">
        <w:t>.”</w:t>
      </w:r>
      <w:r w:rsidR="000735D1" w:rsidRPr="00D72E75">
        <w:t xml:space="preserve"> (50) </w:t>
      </w:r>
      <w:r w:rsidR="005D53D3" w:rsidRPr="00D72E75">
        <w:t xml:space="preserve"> </w:t>
      </w:r>
      <w:r w:rsidR="00097AC7">
        <w:t xml:space="preserve">For Eve, </w:t>
      </w:r>
      <w:proofErr w:type="gramStart"/>
      <w:r w:rsidR="0003412A" w:rsidRPr="00D72E75">
        <w:t>queerness</w:t>
      </w:r>
      <w:proofErr w:type="gramEnd"/>
      <w:r w:rsidR="0003412A" w:rsidRPr="00D72E75">
        <w:t xml:space="preserve"> and </w:t>
      </w:r>
      <w:r w:rsidR="00097AC7">
        <w:t xml:space="preserve">its codes of equality </w:t>
      </w:r>
      <w:r w:rsidR="0003412A" w:rsidRPr="00D72E75">
        <w:t xml:space="preserve">crumple </w:t>
      </w:r>
      <w:r w:rsidR="00097AC7">
        <w:t xml:space="preserve">beneath </w:t>
      </w:r>
      <w:r w:rsidR="0003412A" w:rsidRPr="00D72E75">
        <w:t>the weight of th</w:t>
      </w:r>
      <w:r w:rsidR="008C2B2D">
        <w:t>is traditional</w:t>
      </w:r>
      <w:r w:rsidR="0003412A" w:rsidRPr="00D72E75">
        <w:t xml:space="preserve"> </w:t>
      </w:r>
      <w:r w:rsidR="00097AC7">
        <w:t>gendered interaction</w:t>
      </w:r>
      <w:r w:rsidR="00092A58" w:rsidRPr="00D72E75">
        <w:t>.</w:t>
      </w:r>
      <w:r w:rsidR="007D4320" w:rsidRPr="00D72E75">
        <w:t xml:space="preserve"> </w:t>
      </w:r>
      <w:r w:rsidR="009A0CCA" w:rsidRPr="00D72E75">
        <w:t xml:space="preserve">The idea that men continue to </w:t>
      </w:r>
      <w:r w:rsidR="00097AC7">
        <w:t>own the</w:t>
      </w:r>
      <w:r w:rsidR="009A0CCA" w:rsidRPr="00D72E75">
        <w:t xml:space="preserve"> value</w:t>
      </w:r>
      <w:r w:rsidR="00FE092A">
        <w:t>—</w:t>
      </w:r>
      <w:r w:rsidR="009A0CCA" w:rsidRPr="00D72E75">
        <w:t xml:space="preserve">either taking it for themselves or choosing </w:t>
      </w:r>
      <w:r w:rsidR="00097AC7">
        <w:t>the</w:t>
      </w:r>
      <w:r w:rsidR="009A0CCA" w:rsidRPr="00D72E75">
        <w:t xml:space="preserve"> women </w:t>
      </w:r>
      <w:r w:rsidR="00097AC7">
        <w:t>up</w:t>
      </w:r>
      <w:r w:rsidR="009A0CCA" w:rsidRPr="00D72E75">
        <w:t>on wh</w:t>
      </w:r>
      <w:r w:rsidR="00AD0245">
        <w:t>om</w:t>
      </w:r>
      <w:r w:rsidR="009A0CCA" w:rsidRPr="00D72E75">
        <w:t xml:space="preserve"> to bestow it</w:t>
      </w:r>
      <w:r w:rsidR="00FE092A">
        <w:t>—</w:t>
      </w:r>
      <w:r w:rsidR="009A0CCA" w:rsidRPr="00D72E75">
        <w:t xml:space="preserve">is very far from Beauvoir’s </w:t>
      </w:r>
      <w:r w:rsidR="00097AC7">
        <w:t xml:space="preserve">discussion in </w:t>
      </w:r>
      <w:r w:rsidR="00097AC7">
        <w:rPr>
          <w:i/>
          <w:iCs/>
        </w:rPr>
        <w:t>The Second Sex</w:t>
      </w:r>
      <w:r w:rsidR="009A0CCA" w:rsidRPr="00D72E75">
        <w:t xml:space="preserve"> of the Lesbian as avoiding the </w:t>
      </w:r>
      <w:r w:rsidR="009B5123">
        <w:t>‘</w:t>
      </w:r>
      <w:r w:rsidR="009A0CCA" w:rsidRPr="00D72E75">
        <w:t>second sex</w:t>
      </w:r>
      <w:r w:rsidR="009B5123">
        <w:t>’</w:t>
      </w:r>
      <w:r w:rsidR="00097AC7">
        <w:t xml:space="preserve"> position through disregarding the male gaze</w:t>
      </w:r>
      <w:r w:rsidR="009A0CCA" w:rsidRPr="00D72E75">
        <w:t xml:space="preserve">. </w:t>
      </w:r>
      <w:r w:rsidR="007D4320" w:rsidRPr="00D72E75">
        <w:t xml:space="preserve">When Nathan is subsequently sued for sexual abuse by an employee of his, Eve </w:t>
      </w:r>
      <w:r w:rsidR="00D60B22">
        <w:t xml:space="preserve">refuses to testify </w:t>
      </w:r>
      <w:r w:rsidR="007D4320" w:rsidRPr="00D72E75">
        <w:t>against him.</w:t>
      </w:r>
      <w:r w:rsidR="00084117">
        <w:t xml:space="preserve"> Of the many ‘acts of service’ the title refers to, this is, perhaps, the most significant.</w:t>
      </w:r>
      <w:r w:rsidR="007D4320" w:rsidRPr="00D72E75">
        <w:t xml:space="preserve"> </w:t>
      </w:r>
    </w:p>
    <w:p w14:paraId="15366604" w14:textId="308EDB69" w:rsidR="008432EB" w:rsidRPr="00D72E75" w:rsidRDefault="009A0CCA" w:rsidP="008432EB">
      <w:pPr>
        <w:spacing w:line="360" w:lineRule="auto"/>
        <w:ind w:firstLine="284"/>
        <w:rPr>
          <w:rFonts w:cstheme="minorHAnsi"/>
        </w:rPr>
      </w:pPr>
      <w:r w:rsidRPr="00D72E75">
        <w:rPr>
          <w:rFonts w:cstheme="minorHAnsi"/>
        </w:rPr>
        <w:t>Some of these themes</w:t>
      </w:r>
      <w:r w:rsidR="00A34BE1">
        <w:rPr>
          <w:rFonts w:cstheme="minorHAnsi"/>
        </w:rPr>
        <w:t xml:space="preserve"> also</w:t>
      </w:r>
      <w:r w:rsidRPr="00D72E75">
        <w:rPr>
          <w:rFonts w:cstheme="minorHAnsi"/>
        </w:rPr>
        <w:t xml:space="preserve"> appear in the literary </w:t>
      </w:r>
      <w:r w:rsidR="009B5123">
        <w:rPr>
          <w:rFonts w:cstheme="minorHAnsi"/>
        </w:rPr>
        <w:t>auto-</w:t>
      </w:r>
      <w:r w:rsidRPr="00D72E75">
        <w:rPr>
          <w:rFonts w:cstheme="minorHAnsi"/>
        </w:rPr>
        <w:t xml:space="preserve">biographical writing of </w:t>
      </w:r>
      <w:r w:rsidR="00024AD6" w:rsidRPr="00D72E75">
        <w:rPr>
          <w:rFonts w:cstheme="minorHAnsi"/>
        </w:rPr>
        <w:t>self-proclaimed queer writer,</w:t>
      </w:r>
      <w:r w:rsidR="008432EB" w:rsidRPr="00D72E75">
        <w:rPr>
          <w:rFonts w:cstheme="minorHAnsi"/>
        </w:rPr>
        <w:t xml:space="preserve"> Carmen Maria Machado</w:t>
      </w:r>
      <w:r w:rsidR="00024AD6" w:rsidRPr="00D72E75">
        <w:rPr>
          <w:rFonts w:cstheme="minorHAnsi"/>
        </w:rPr>
        <w:t>, in her</w:t>
      </w:r>
      <w:r w:rsidR="008432EB" w:rsidRPr="00D72E75">
        <w:rPr>
          <w:rFonts w:cstheme="minorHAnsi"/>
        </w:rPr>
        <w:t xml:space="preserve"> prize-winning 20</w:t>
      </w:r>
      <w:r w:rsidR="00A46F73">
        <w:rPr>
          <w:rFonts w:cstheme="minorHAnsi"/>
        </w:rPr>
        <w:t>20</w:t>
      </w:r>
      <w:r w:rsidR="008432EB" w:rsidRPr="00D72E75">
        <w:rPr>
          <w:rFonts w:cstheme="minorHAnsi"/>
        </w:rPr>
        <w:t xml:space="preserve"> memoir </w:t>
      </w:r>
      <w:r w:rsidR="008432EB" w:rsidRPr="00D72E75">
        <w:rPr>
          <w:rFonts w:cstheme="minorHAnsi"/>
          <w:i/>
          <w:iCs/>
        </w:rPr>
        <w:t>In the Dreamhouse</w:t>
      </w:r>
      <w:r w:rsidR="008432EB" w:rsidRPr="00D72E75">
        <w:rPr>
          <w:rFonts w:cstheme="minorHAnsi"/>
        </w:rPr>
        <w:t xml:space="preserve">. </w:t>
      </w:r>
      <w:r w:rsidR="008C2B2D">
        <w:rPr>
          <w:rFonts w:cstheme="minorHAnsi"/>
        </w:rPr>
        <w:t>One theme concerns her abusive girlfriend who has been influenced by her domestic abuser father</w:t>
      </w:r>
      <w:r w:rsidR="00B22C60">
        <w:rPr>
          <w:rFonts w:cstheme="minorHAnsi"/>
        </w:rPr>
        <w:t xml:space="preserve">, Machado’s </w:t>
      </w:r>
      <w:proofErr w:type="gramStart"/>
      <w:r w:rsidR="00B22C60">
        <w:rPr>
          <w:rFonts w:cstheme="minorHAnsi"/>
        </w:rPr>
        <w:t>surprise</w:t>
      </w:r>
      <w:proofErr w:type="gramEnd"/>
      <w:r w:rsidR="00B22C60">
        <w:rPr>
          <w:rFonts w:cstheme="minorHAnsi"/>
        </w:rPr>
        <w:t xml:space="preserve"> and shame that relationships between women are not somehow absent of such power struggles and violence</w:t>
      </w:r>
      <w:r w:rsidR="008C2B2D">
        <w:rPr>
          <w:rFonts w:cstheme="minorHAnsi"/>
        </w:rPr>
        <w:t xml:space="preserve">. Another is when this volatile </w:t>
      </w:r>
      <w:r w:rsidR="008432EB" w:rsidRPr="00D72E75">
        <w:rPr>
          <w:rFonts w:cstheme="minorHAnsi"/>
        </w:rPr>
        <w:t xml:space="preserve">relationship </w:t>
      </w:r>
      <w:r w:rsidR="00FE092A" w:rsidRPr="00D72E75">
        <w:rPr>
          <w:rFonts w:cstheme="minorHAnsi"/>
        </w:rPr>
        <w:t>ends,</w:t>
      </w:r>
      <w:r w:rsidR="008C2B2D">
        <w:rPr>
          <w:rFonts w:cstheme="minorHAnsi"/>
        </w:rPr>
        <w:t xml:space="preserve"> and</w:t>
      </w:r>
      <w:r w:rsidR="008432EB" w:rsidRPr="00D72E75">
        <w:rPr>
          <w:rFonts w:cstheme="minorHAnsi"/>
        </w:rPr>
        <w:t xml:space="preserve"> Machado has a brief casual fling with a man.  This is how she describes a date with him: </w:t>
      </w:r>
      <w:r w:rsidR="00FE092A">
        <w:rPr>
          <w:rFonts w:cstheme="minorHAnsi"/>
        </w:rPr>
        <w:t>“</w:t>
      </w:r>
      <w:r w:rsidR="008432EB" w:rsidRPr="00D72E75">
        <w:rPr>
          <w:rFonts w:cstheme="minorHAnsi"/>
        </w:rPr>
        <w:t>Even as you’re responding to him, even as you’re ordering and making small talk, you’re marvelling at the fact that his maleness</w:t>
      </w:r>
      <w:r w:rsidR="00FE092A">
        <w:rPr>
          <w:rFonts w:cstheme="minorHAnsi"/>
        </w:rPr>
        <w:t>—</w:t>
      </w:r>
      <w:r w:rsidR="008432EB" w:rsidRPr="00D72E75">
        <w:rPr>
          <w:rFonts w:cstheme="minorHAnsi"/>
        </w:rPr>
        <w:t>the generic fact of it</w:t>
      </w:r>
      <w:r w:rsidR="00FE092A">
        <w:rPr>
          <w:rFonts w:cstheme="minorHAnsi"/>
        </w:rPr>
        <w:t>—</w:t>
      </w:r>
      <w:r w:rsidR="008432EB" w:rsidRPr="00D72E75">
        <w:rPr>
          <w:rFonts w:cstheme="minorHAnsi"/>
        </w:rPr>
        <w:t xml:space="preserve">has as much pull as a carefully curated, long-term abusive </w:t>
      </w:r>
      <w:r w:rsidR="008432EB" w:rsidRPr="00D72E75">
        <w:rPr>
          <w:rFonts w:cstheme="minorHAnsi"/>
        </w:rPr>
        <w:lastRenderedPageBreak/>
        <w:t xml:space="preserve">relationship’s as if one scientist spent decades developing a downward-facing </w:t>
      </w:r>
      <w:r w:rsidR="009B5123">
        <w:rPr>
          <w:rFonts w:cstheme="minorHAnsi"/>
        </w:rPr>
        <w:t xml:space="preserve">propulsion </w:t>
      </w:r>
      <w:r w:rsidR="008432EB" w:rsidRPr="00D72E75">
        <w:rPr>
          <w:rFonts w:cstheme="minorHAnsi"/>
        </w:rPr>
        <w:t xml:space="preserve"> system to get an apple to descend to the ground and one just used gravity. Same result, entirely different levels of effort</w:t>
      </w:r>
      <w:r w:rsidR="00FE092A">
        <w:rPr>
          <w:rFonts w:cstheme="minorHAnsi"/>
        </w:rPr>
        <w:t>.”</w:t>
      </w:r>
      <w:r w:rsidR="008432EB" w:rsidRPr="00D72E75">
        <w:rPr>
          <w:rFonts w:cstheme="minorHAnsi"/>
        </w:rPr>
        <w:t xml:space="preserve"> (2020</w:t>
      </w:r>
      <w:r w:rsidR="001D502A">
        <w:rPr>
          <w:rFonts w:cstheme="minorHAnsi"/>
        </w:rPr>
        <w:t>,</w:t>
      </w:r>
      <w:r w:rsidR="008432EB" w:rsidRPr="00D72E75">
        <w:rPr>
          <w:rFonts w:cstheme="minorHAnsi"/>
        </w:rPr>
        <w:t xml:space="preserve"> 245)</w:t>
      </w:r>
    </w:p>
    <w:p w14:paraId="0B5B1147" w14:textId="1348838B" w:rsidR="00D65586" w:rsidRDefault="000F70A2" w:rsidP="007D4320">
      <w:pPr>
        <w:spacing w:line="360" w:lineRule="auto"/>
        <w:ind w:firstLine="284"/>
        <w:rPr>
          <w:rFonts w:cstheme="minorHAnsi"/>
        </w:rPr>
      </w:pPr>
      <w:r w:rsidRPr="00D72E75">
        <w:rPr>
          <w:rFonts w:cstheme="minorHAnsi"/>
        </w:rPr>
        <w:t xml:space="preserve">Although </w:t>
      </w:r>
      <w:r w:rsidR="00D65586">
        <w:rPr>
          <w:rFonts w:cstheme="minorHAnsi"/>
        </w:rPr>
        <w:t xml:space="preserve">these two examples focus on </w:t>
      </w:r>
      <w:r w:rsidR="00823AE0">
        <w:rPr>
          <w:rFonts w:cstheme="minorHAnsi"/>
        </w:rPr>
        <w:t xml:space="preserve">queer relationships </w:t>
      </w:r>
      <w:proofErr w:type="gramStart"/>
      <w:r w:rsidR="008432EB" w:rsidRPr="00D72E75">
        <w:rPr>
          <w:rFonts w:cstheme="minorHAnsi"/>
        </w:rPr>
        <w:t xml:space="preserve">in order </w:t>
      </w:r>
      <w:r w:rsidRPr="00D72E75">
        <w:rPr>
          <w:rFonts w:cstheme="minorHAnsi"/>
        </w:rPr>
        <w:t>to</w:t>
      </w:r>
      <w:proofErr w:type="gramEnd"/>
      <w:r w:rsidRPr="00D72E75">
        <w:rPr>
          <w:rFonts w:cstheme="minorHAnsi"/>
        </w:rPr>
        <w:t xml:space="preserve"> </w:t>
      </w:r>
      <w:r w:rsidR="00823AE0">
        <w:rPr>
          <w:rFonts w:cstheme="minorHAnsi"/>
        </w:rPr>
        <w:t>i</w:t>
      </w:r>
      <w:r w:rsidR="008432EB" w:rsidRPr="00D72E75">
        <w:rPr>
          <w:rFonts w:cstheme="minorHAnsi"/>
        </w:rPr>
        <w:t xml:space="preserve">ndicate </w:t>
      </w:r>
      <w:r w:rsidRPr="00D72E75">
        <w:rPr>
          <w:rFonts w:cstheme="minorHAnsi"/>
        </w:rPr>
        <w:t xml:space="preserve">the </w:t>
      </w:r>
      <w:r w:rsidR="008432EB" w:rsidRPr="00D72E75">
        <w:rPr>
          <w:rFonts w:cstheme="minorHAnsi"/>
        </w:rPr>
        <w:t>power dynamics unnoticed by B</w:t>
      </w:r>
      <w:r w:rsidRPr="00D72E75">
        <w:rPr>
          <w:rFonts w:cstheme="minorHAnsi"/>
        </w:rPr>
        <w:t xml:space="preserve">utler’s </w:t>
      </w:r>
      <w:r w:rsidR="00423219">
        <w:rPr>
          <w:rFonts w:cstheme="minorHAnsi"/>
        </w:rPr>
        <w:t>dismissal of</w:t>
      </w:r>
      <w:r w:rsidRPr="00D72E75">
        <w:rPr>
          <w:rFonts w:cstheme="minorHAnsi"/>
        </w:rPr>
        <w:t xml:space="preserve"> </w:t>
      </w:r>
      <w:r w:rsidR="00823AE0">
        <w:rPr>
          <w:rFonts w:cstheme="minorHAnsi"/>
        </w:rPr>
        <w:t xml:space="preserve">the </w:t>
      </w:r>
      <w:r w:rsidR="00FE092A">
        <w:rPr>
          <w:rFonts w:cstheme="minorHAnsi"/>
        </w:rPr>
        <w:t>“</w:t>
      </w:r>
      <w:r w:rsidR="00823AE0">
        <w:rPr>
          <w:rFonts w:cstheme="minorHAnsi"/>
        </w:rPr>
        <w:t>cultural and psychic relations long past</w:t>
      </w:r>
      <w:r w:rsidR="00FE092A">
        <w:rPr>
          <w:rFonts w:cstheme="minorHAnsi"/>
        </w:rPr>
        <w:t>”</w:t>
      </w:r>
      <w:r w:rsidR="00823AE0">
        <w:rPr>
          <w:rFonts w:cstheme="minorHAnsi"/>
        </w:rPr>
        <w:t xml:space="preserve"> (1987, 131) </w:t>
      </w:r>
      <w:r w:rsidRPr="00D72E75">
        <w:rPr>
          <w:rFonts w:cstheme="minorHAnsi"/>
        </w:rPr>
        <w:t xml:space="preserve">the same patterns </w:t>
      </w:r>
      <w:r w:rsidR="00333F6B">
        <w:rPr>
          <w:rFonts w:cstheme="minorHAnsi"/>
        </w:rPr>
        <w:t xml:space="preserve">shape </w:t>
      </w:r>
      <w:r w:rsidRPr="00D72E75">
        <w:rPr>
          <w:rFonts w:cstheme="minorHAnsi"/>
        </w:rPr>
        <w:t xml:space="preserve">interactions between heterosexual women and men, </w:t>
      </w:r>
      <w:r w:rsidR="001E417D">
        <w:rPr>
          <w:rFonts w:cstheme="minorHAnsi"/>
        </w:rPr>
        <w:t>as revealed i</w:t>
      </w:r>
      <w:r w:rsidRPr="00D72E75">
        <w:rPr>
          <w:rFonts w:cstheme="minorHAnsi"/>
        </w:rPr>
        <w:t xml:space="preserve">n a range of </w:t>
      </w:r>
      <w:r w:rsidR="00024AD6" w:rsidRPr="00D72E75">
        <w:rPr>
          <w:rFonts w:cstheme="minorHAnsi"/>
        </w:rPr>
        <w:t xml:space="preserve">other memoirs and </w:t>
      </w:r>
      <w:r w:rsidRPr="00D72E75">
        <w:rPr>
          <w:rFonts w:cstheme="minorHAnsi"/>
        </w:rPr>
        <w:t>literary novels</w:t>
      </w:r>
      <w:r w:rsidR="00024AD6" w:rsidRPr="00D72E75">
        <w:rPr>
          <w:rFonts w:cstheme="minorHAnsi"/>
        </w:rPr>
        <w:t xml:space="preserve">. </w:t>
      </w:r>
      <w:r w:rsidR="008C2B2D">
        <w:rPr>
          <w:rFonts w:cstheme="minorHAnsi"/>
        </w:rPr>
        <w:t>I</w:t>
      </w:r>
      <w:r w:rsidR="00386DD2" w:rsidRPr="00D72E75">
        <w:rPr>
          <w:rFonts w:cstheme="minorHAnsi"/>
        </w:rPr>
        <w:t xml:space="preserve">n novels by Millennial writers </w:t>
      </w:r>
      <w:r w:rsidR="00823AE0">
        <w:rPr>
          <w:rFonts w:cstheme="minorHAnsi"/>
        </w:rPr>
        <w:t xml:space="preserve">including </w:t>
      </w:r>
      <w:r w:rsidR="00386DD2" w:rsidRPr="00D72E75">
        <w:rPr>
          <w:rFonts w:cstheme="minorHAnsi"/>
        </w:rPr>
        <w:t xml:space="preserve">Sally Rooney, Megan Nolan, Raven Leilani and others, one finds the same </w:t>
      </w:r>
      <w:r w:rsidR="008C2B2D">
        <w:rPr>
          <w:rFonts w:cstheme="minorHAnsi"/>
        </w:rPr>
        <w:t xml:space="preserve">old </w:t>
      </w:r>
      <w:r w:rsidR="00386DD2" w:rsidRPr="00D72E75">
        <w:rPr>
          <w:rFonts w:cstheme="minorHAnsi"/>
        </w:rPr>
        <w:t>themes</w:t>
      </w:r>
      <w:r w:rsidR="00D20F1C">
        <w:rPr>
          <w:rFonts w:cstheme="minorHAnsi"/>
        </w:rPr>
        <w:t xml:space="preserve"> recurring</w:t>
      </w:r>
      <w:r w:rsidR="00386DD2" w:rsidRPr="00D72E75">
        <w:rPr>
          <w:rFonts w:cstheme="minorHAnsi"/>
        </w:rPr>
        <w:t xml:space="preserve">: the </w:t>
      </w:r>
      <w:proofErr w:type="spellStart"/>
      <w:r w:rsidR="00386DD2" w:rsidRPr="00D72E75">
        <w:rPr>
          <w:rFonts w:cstheme="minorHAnsi"/>
        </w:rPr>
        <w:t>erotics</w:t>
      </w:r>
      <w:proofErr w:type="spellEnd"/>
      <w:r w:rsidR="00386DD2" w:rsidRPr="00D72E75">
        <w:rPr>
          <w:rFonts w:cstheme="minorHAnsi"/>
        </w:rPr>
        <w:t xml:space="preserve"> of domination</w:t>
      </w:r>
      <w:r w:rsidR="00823AE0">
        <w:rPr>
          <w:rFonts w:cstheme="minorHAnsi"/>
        </w:rPr>
        <w:t xml:space="preserve"> and, echoing the mainstreaming of porn culture</w:t>
      </w:r>
      <w:r w:rsidR="001D502A">
        <w:rPr>
          <w:rFonts w:cstheme="minorHAnsi"/>
        </w:rPr>
        <w:t xml:space="preserve"> (Perry 202</w:t>
      </w:r>
      <w:r w:rsidR="00CB4C4A">
        <w:rPr>
          <w:rFonts w:cstheme="minorHAnsi"/>
        </w:rPr>
        <w:t>2</w:t>
      </w:r>
      <w:r w:rsidR="001D502A">
        <w:rPr>
          <w:rFonts w:cstheme="minorHAnsi"/>
        </w:rPr>
        <w:t>)</w:t>
      </w:r>
      <w:r w:rsidR="00823AE0">
        <w:rPr>
          <w:rFonts w:cstheme="minorHAnsi"/>
        </w:rPr>
        <w:t xml:space="preserve">, of choking and other forms of sexual violence, </w:t>
      </w:r>
      <w:r w:rsidR="00C36569">
        <w:rPr>
          <w:rFonts w:cstheme="minorHAnsi"/>
        </w:rPr>
        <w:t xml:space="preserve">the </w:t>
      </w:r>
      <w:r w:rsidR="00386DD2" w:rsidRPr="00D72E75">
        <w:rPr>
          <w:rFonts w:cstheme="minorHAnsi"/>
        </w:rPr>
        <w:t xml:space="preserve">eros of domesticity, </w:t>
      </w:r>
      <w:r w:rsidR="00C36569">
        <w:rPr>
          <w:rFonts w:cstheme="minorHAnsi"/>
        </w:rPr>
        <w:t>delighting in scrubbing his toilet, the religion of submission to the male</w:t>
      </w:r>
      <w:r w:rsidR="00FB0AB8">
        <w:rPr>
          <w:rFonts w:cstheme="minorHAnsi"/>
        </w:rPr>
        <w:t>, even while they register the shocking disparity between this and their taken-for-granted feminist convictions</w:t>
      </w:r>
      <w:r w:rsidR="00C36569">
        <w:rPr>
          <w:rFonts w:cstheme="minorHAnsi"/>
        </w:rPr>
        <w:t>.</w:t>
      </w:r>
      <w:r w:rsidR="00423219">
        <w:rPr>
          <w:rFonts w:cstheme="minorHAnsi"/>
        </w:rPr>
        <w:t xml:space="preserve"> </w:t>
      </w:r>
      <w:r w:rsidR="00302AC1">
        <w:rPr>
          <w:rFonts w:cstheme="minorHAnsi"/>
        </w:rPr>
        <w:t>There is also a phenomenological sensation of</w:t>
      </w:r>
      <w:r w:rsidR="00DC3254">
        <w:rPr>
          <w:rFonts w:cstheme="minorHAnsi"/>
        </w:rPr>
        <w:t xml:space="preserve"> the self as</w:t>
      </w:r>
      <w:r w:rsidR="00302AC1">
        <w:rPr>
          <w:rFonts w:cstheme="minorHAnsi"/>
        </w:rPr>
        <w:t xml:space="preserve"> ‘nothing’ as the grounds of their womanliness. </w:t>
      </w:r>
      <w:r w:rsidR="00D65586">
        <w:rPr>
          <w:rFonts w:cstheme="minorHAnsi"/>
        </w:rPr>
        <w:t>For example</w:t>
      </w:r>
      <w:r w:rsidR="00FB0AB8">
        <w:rPr>
          <w:rFonts w:cstheme="minorHAnsi"/>
        </w:rPr>
        <w:t>,</w:t>
      </w:r>
      <w:r w:rsidR="00D65586">
        <w:rPr>
          <w:rFonts w:cstheme="minorHAnsi"/>
        </w:rPr>
        <w:t xml:space="preserve"> </w:t>
      </w:r>
      <w:r w:rsidR="009B5123">
        <w:rPr>
          <w:rFonts w:cstheme="minorHAnsi"/>
        </w:rPr>
        <w:t xml:space="preserve">in </w:t>
      </w:r>
      <w:r w:rsidR="00D65586">
        <w:rPr>
          <w:rFonts w:cstheme="minorHAnsi"/>
        </w:rPr>
        <w:t xml:space="preserve">Megan Nolan’s autobiographically infused novel </w:t>
      </w:r>
      <w:r w:rsidR="00D65586">
        <w:rPr>
          <w:rFonts w:cstheme="minorHAnsi"/>
          <w:i/>
          <w:iCs/>
        </w:rPr>
        <w:t xml:space="preserve">Acts of Desperation </w:t>
      </w:r>
      <w:r w:rsidR="00D65586" w:rsidRPr="00D65586">
        <w:rPr>
          <w:rFonts w:cstheme="minorHAnsi"/>
        </w:rPr>
        <w:t>(2021)</w:t>
      </w:r>
      <w:r w:rsidR="00D65586">
        <w:rPr>
          <w:rFonts w:cstheme="minorHAnsi"/>
        </w:rPr>
        <w:t xml:space="preserve"> as well as suggesting the endurance of a traditional femininity that </w:t>
      </w:r>
      <w:proofErr w:type="gramStart"/>
      <w:r w:rsidR="00D65586">
        <w:rPr>
          <w:rFonts w:cstheme="minorHAnsi"/>
        </w:rPr>
        <w:t>rises up</w:t>
      </w:r>
      <w:proofErr w:type="gramEnd"/>
      <w:r w:rsidR="00D65586">
        <w:rPr>
          <w:rFonts w:cstheme="minorHAnsi"/>
        </w:rPr>
        <w:t xml:space="preserve"> </w:t>
      </w:r>
      <w:r w:rsidR="00AD0245">
        <w:rPr>
          <w:rFonts w:cstheme="minorHAnsi"/>
        </w:rPr>
        <w:t xml:space="preserve">as if </w:t>
      </w:r>
      <w:r w:rsidR="00D65586">
        <w:rPr>
          <w:rFonts w:cstheme="minorHAnsi"/>
        </w:rPr>
        <w:t xml:space="preserve">out of nowhere to structure </w:t>
      </w:r>
      <w:r w:rsidR="006E22B5">
        <w:rPr>
          <w:rFonts w:cstheme="minorHAnsi"/>
        </w:rPr>
        <w:t xml:space="preserve">her behaviour within </w:t>
      </w:r>
      <w:r w:rsidR="00302AC1">
        <w:rPr>
          <w:rFonts w:cstheme="minorHAnsi"/>
        </w:rPr>
        <w:t>a</w:t>
      </w:r>
      <w:r w:rsidR="00D65586">
        <w:rPr>
          <w:rFonts w:cstheme="minorHAnsi"/>
        </w:rPr>
        <w:t xml:space="preserve"> sexual relationship</w:t>
      </w:r>
      <w:r w:rsidR="00FB0AB8">
        <w:rPr>
          <w:rFonts w:cstheme="minorHAnsi"/>
        </w:rPr>
        <w:t xml:space="preserve">, </w:t>
      </w:r>
      <w:r w:rsidR="00DC3254">
        <w:rPr>
          <w:rFonts w:cstheme="minorHAnsi"/>
        </w:rPr>
        <w:t xml:space="preserve">she describes a recurrent </w:t>
      </w:r>
      <w:r w:rsidR="00FB0AB8">
        <w:rPr>
          <w:rFonts w:cstheme="minorHAnsi"/>
        </w:rPr>
        <w:t xml:space="preserve">sensation of </w:t>
      </w:r>
      <w:r w:rsidR="006E22B5">
        <w:rPr>
          <w:rFonts w:cstheme="minorHAnsi"/>
        </w:rPr>
        <w:t>feeling herself to be</w:t>
      </w:r>
      <w:r w:rsidR="00FB0AB8">
        <w:rPr>
          <w:rFonts w:cstheme="minorHAnsi"/>
        </w:rPr>
        <w:t xml:space="preserve"> ‘nothing’ on account of her lack of agency </w:t>
      </w:r>
      <w:r w:rsidR="006E22B5">
        <w:rPr>
          <w:rFonts w:cstheme="minorHAnsi"/>
        </w:rPr>
        <w:t xml:space="preserve">and identity </w:t>
      </w:r>
      <w:r w:rsidR="00FB0AB8">
        <w:rPr>
          <w:rFonts w:cstheme="minorHAnsi"/>
        </w:rPr>
        <w:t xml:space="preserve">within the relationship. Desperate to please her boyfriend </w:t>
      </w:r>
      <w:r w:rsidR="0011049A">
        <w:rPr>
          <w:rFonts w:cstheme="minorHAnsi"/>
        </w:rPr>
        <w:t>the (nameless) protagonist</w:t>
      </w:r>
      <w:r w:rsidR="00FB0AB8">
        <w:rPr>
          <w:rFonts w:cstheme="minorHAnsi"/>
        </w:rPr>
        <w:t xml:space="preserve"> </w:t>
      </w:r>
      <w:r w:rsidR="004F77CC">
        <w:rPr>
          <w:rFonts w:cstheme="minorHAnsi"/>
        </w:rPr>
        <w:t>confesse</w:t>
      </w:r>
      <w:r w:rsidR="00FB0AB8">
        <w:rPr>
          <w:rFonts w:cstheme="minorHAnsi"/>
        </w:rPr>
        <w:t xml:space="preserve">s: </w:t>
      </w:r>
      <w:r w:rsidR="00FE092A">
        <w:rPr>
          <w:rFonts w:cstheme="minorHAnsi"/>
        </w:rPr>
        <w:t>“</w:t>
      </w:r>
      <w:r w:rsidR="00FB0AB8">
        <w:rPr>
          <w:rFonts w:cstheme="minorHAnsi"/>
        </w:rPr>
        <w:t>I didn’t ask love of him. I didn’t want him to look in my direction and see me; for there was nothing I could say, with confidence, was me</w:t>
      </w:r>
      <w:r w:rsidR="00424603">
        <w:rPr>
          <w:rFonts w:cstheme="minorHAnsi"/>
        </w:rPr>
        <w:t>.</w:t>
      </w:r>
      <w:r w:rsidR="00FE092A">
        <w:rPr>
          <w:rFonts w:cstheme="minorHAnsi"/>
        </w:rPr>
        <w:t>”</w:t>
      </w:r>
      <w:r w:rsidR="00FB0AB8">
        <w:rPr>
          <w:rFonts w:cstheme="minorHAnsi"/>
        </w:rPr>
        <w:t xml:space="preserve"> (52)  Again, with nothing much to ‘leave behind’ in the relationship she reflects: </w:t>
      </w:r>
      <w:r w:rsidR="00FE092A">
        <w:rPr>
          <w:rFonts w:cstheme="minorHAnsi"/>
        </w:rPr>
        <w:t>“</w:t>
      </w:r>
      <w:r w:rsidR="00FB0AB8">
        <w:rPr>
          <w:rFonts w:cstheme="minorHAnsi"/>
        </w:rPr>
        <w:t>I disappeared with perfect peace</w:t>
      </w:r>
      <w:r w:rsidR="00424603">
        <w:rPr>
          <w:rFonts w:cstheme="minorHAnsi"/>
        </w:rPr>
        <w:t>.</w:t>
      </w:r>
      <w:r w:rsidR="00FE092A">
        <w:rPr>
          <w:rFonts w:cstheme="minorHAnsi"/>
        </w:rPr>
        <w:t>”</w:t>
      </w:r>
      <w:r w:rsidR="00FB0AB8">
        <w:rPr>
          <w:rFonts w:cstheme="minorHAnsi"/>
        </w:rPr>
        <w:t xml:space="preserve"> (128)  </w:t>
      </w:r>
    </w:p>
    <w:p w14:paraId="5B420310" w14:textId="1D18AF43" w:rsidR="00302AC1" w:rsidRPr="00302AC1" w:rsidRDefault="00302AC1" w:rsidP="007D4320">
      <w:pPr>
        <w:spacing w:line="360" w:lineRule="auto"/>
        <w:ind w:firstLine="284"/>
        <w:rPr>
          <w:rFonts w:cstheme="minorHAnsi"/>
        </w:rPr>
      </w:pPr>
      <w:r>
        <w:rPr>
          <w:rFonts w:cstheme="minorHAnsi"/>
        </w:rPr>
        <w:t>This sensation of being ‘nothing’, or empty of one’s own desires or identity, is an old theme for women, with many psychic</w:t>
      </w:r>
      <w:r w:rsidR="00A12DBE">
        <w:rPr>
          <w:rFonts w:cstheme="minorHAnsi"/>
        </w:rPr>
        <w:t xml:space="preserve"> and cultural</w:t>
      </w:r>
      <w:r>
        <w:rPr>
          <w:rFonts w:cstheme="minorHAnsi"/>
        </w:rPr>
        <w:t xml:space="preserve"> underpinnings. However, to a great extent</w:t>
      </w:r>
      <w:r w:rsidR="00DC3254">
        <w:rPr>
          <w:rFonts w:cstheme="minorHAnsi"/>
        </w:rPr>
        <w:t xml:space="preserve">, I suggest, </w:t>
      </w:r>
      <w:r>
        <w:rPr>
          <w:rFonts w:cstheme="minorHAnsi"/>
        </w:rPr>
        <w:t xml:space="preserve">it is fed </w:t>
      </w:r>
      <w:r w:rsidR="00DC3254">
        <w:rPr>
          <w:rFonts w:cstheme="minorHAnsi"/>
        </w:rPr>
        <w:t xml:space="preserve">and strengthened </w:t>
      </w:r>
      <w:r>
        <w:rPr>
          <w:rFonts w:cstheme="minorHAnsi"/>
        </w:rPr>
        <w:t>today by Butlerian discourse which</w:t>
      </w:r>
      <w:r w:rsidR="00A12DBE">
        <w:rPr>
          <w:rFonts w:cstheme="minorHAnsi"/>
        </w:rPr>
        <w:t xml:space="preserve"> </w:t>
      </w:r>
      <w:r w:rsidR="00DC3254">
        <w:rPr>
          <w:rFonts w:cstheme="minorHAnsi"/>
        </w:rPr>
        <w:t xml:space="preserve">also </w:t>
      </w:r>
      <w:r w:rsidR="00A12DBE">
        <w:rPr>
          <w:rFonts w:cstheme="minorHAnsi"/>
        </w:rPr>
        <w:t>unfortunately</w:t>
      </w:r>
      <w:r>
        <w:rPr>
          <w:rFonts w:cstheme="minorHAnsi"/>
        </w:rPr>
        <w:t xml:space="preserve"> undermine</w:t>
      </w:r>
      <w:r w:rsidR="009B5123">
        <w:rPr>
          <w:rFonts w:cstheme="minorHAnsi"/>
        </w:rPr>
        <w:t>s</w:t>
      </w:r>
      <w:r>
        <w:rPr>
          <w:rFonts w:cstheme="minorHAnsi"/>
        </w:rPr>
        <w:t xml:space="preserve"> any resistance to patriarchal norms. I </w:t>
      </w:r>
      <w:r w:rsidR="00BE0B56">
        <w:rPr>
          <w:rFonts w:cstheme="minorHAnsi"/>
        </w:rPr>
        <w:t xml:space="preserve">elaborate this argument </w:t>
      </w:r>
      <w:r>
        <w:rPr>
          <w:rFonts w:cstheme="minorHAnsi"/>
        </w:rPr>
        <w:t>in more detail next.</w:t>
      </w:r>
    </w:p>
    <w:p w14:paraId="05C35DA2" w14:textId="2F8504DF" w:rsidR="00302AC1" w:rsidRDefault="00FE092A" w:rsidP="00302AC1">
      <w:pPr>
        <w:spacing w:line="360" w:lineRule="auto"/>
        <w:rPr>
          <w:rFonts w:cstheme="minorHAnsi"/>
        </w:rPr>
      </w:pPr>
      <w:r>
        <w:rPr>
          <w:rFonts w:cstheme="minorHAnsi"/>
          <w:b/>
          <w:bCs/>
          <w:i/>
          <w:iCs/>
        </w:rPr>
        <w:t>4</w:t>
      </w:r>
      <w:r w:rsidR="00836B09">
        <w:rPr>
          <w:rFonts w:cstheme="minorHAnsi"/>
          <w:b/>
          <w:bCs/>
          <w:i/>
          <w:iCs/>
        </w:rPr>
        <w:t xml:space="preserve">.2 </w:t>
      </w:r>
      <w:r w:rsidR="00302AC1">
        <w:rPr>
          <w:rFonts w:cstheme="minorHAnsi"/>
          <w:b/>
          <w:bCs/>
          <w:i/>
          <w:iCs/>
        </w:rPr>
        <w:t xml:space="preserve">The masquerade, pure </w:t>
      </w:r>
      <w:proofErr w:type="gramStart"/>
      <w:r w:rsidR="00302AC1">
        <w:rPr>
          <w:rFonts w:cstheme="minorHAnsi"/>
          <w:b/>
          <w:bCs/>
          <w:i/>
          <w:iCs/>
        </w:rPr>
        <w:t>alterity</w:t>
      </w:r>
      <w:proofErr w:type="gramEnd"/>
      <w:r w:rsidR="00302AC1">
        <w:rPr>
          <w:rFonts w:cstheme="minorHAnsi"/>
          <w:b/>
          <w:bCs/>
          <w:i/>
          <w:iCs/>
        </w:rPr>
        <w:t xml:space="preserve"> and the pornographic gaze</w:t>
      </w:r>
      <w:r w:rsidR="00386DD2" w:rsidRPr="00D72E75">
        <w:rPr>
          <w:rFonts w:cstheme="minorHAnsi"/>
        </w:rPr>
        <w:t xml:space="preserve"> </w:t>
      </w:r>
    </w:p>
    <w:p w14:paraId="72B6117D" w14:textId="10624902" w:rsidR="00302AC1" w:rsidRDefault="00302AC1" w:rsidP="00302AC1">
      <w:pPr>
        <w:spacing w:line="360" w:lineRule="auto"/>
        <w:rPr>
          <w:rFonts w:cstheme="minorHAnsi"/>
        </w:rPr>
      </w:pPr>
      <w:r>
        <w:rPr>
          <w:rFonts w:cstheme="minorHAnsi"/>
        </w:rPr>
        <w:t xml:space="preserve">Beauvoir </w:t>
      </w:r>
      <w:r w:rsidR="00D46C5D">
        <w:rPr>
          <w:rFonts w:cstheme="minorHAnsi"/>
        </w:rPr>
        <w:t xml:space="preserve">identifies </w:t>
      </w:r>
      <w:r>
        <w:rPr>
          <w:rFonts w:cstheme="minorHAnsi"/>
        </w:rPr>
        <w:t xml:space="preserve">the most important reason for the maintenance of gendered inequality lying in women’s being posited as the Other. So, </w:t>
      </w:r>
      <w:r w:rsidR="003B2DA4">
        <w:rPr>
          <w:rFonts w:cstheme="minorHAnsi"/>
        </w:rPr>
        <w:t xml:space="preserve">man is the subject; </w:t>
      </w:r>
      <w:r w:rsidR="005E3435">
        <w:rPr>
          <w:rFonts w:cstheme="minorHAnsi"/>
        </w:rPr>
        <w:t>“</w:t>
      </w:r>
      <w:r w:rsidR="003B2DA4">
        <w:rPr>
          <w:rFonts w:cstheme="minorHAnsi"/>
        </w:rPr>
        <w:t>she is the inessential in front of the essential</w:t>
      </w:r>
      <w:r w:rsidR="005E3435">
        <w:rPr>
          <w:rFonts w:cstheme="minorHAnsi"/>
        </w:rPr>
        <w:t>”</w:t>
      </w:r>
      <w:r w:rsidR="003B2DA4">
        <w:rPr>
          <w:rFonts w:cstheme="minorHAnsi"/>
        </w:rPr>
        <w:t xml:space="preserve"> (2011, 6). </w:t>
      </w:r>
      <w:r>
        <w:rPr>
          <w:rFonts w:cstheme="minorHAnsi"/>
        </w:rPr>
        <w:t xml:space="preserve">Beauvoir gives us a phenomenological depiction of this state (from the point of view of the man, </w:t>
      </w:r>
      <w:r w:rsidR="00DC3254">
        <w:rPr>
          <w:rFonts w:cstheme="minorHAnsi"/>
        </w:rPr>
        <w:t xml:space="preserve">who is the judge of </w:t>
      </w:r>
      <w:r>
        <w:rPr>
          <w:rFonts w:cstheme="minorHAnsi"/>
        </w:rPr>
        <w:t>women’s Otherness more generally) in terms of opacity, darkness, suffocation, engulfment, emptiness, vertigo</w:t>
      </w:r>
      <w:r w:rsidR="00DC3254">
        <w:rPr>
          <w:rFonts w:cstheme="minorHAnsi"/>
        </w:rPr>
        <w:t>, abysses into which a man may fall, eternal sleep,</w:t>
      </w:r>
      <w:r>
        <w:rPr>
          <w:rFonts w:cstheme="minorHAnsi"/>
        </w:rPr>
        <w:t xml:space="preserve"> and of course nothingness. Mother Earth, Beauvoir writes, </w:t>
      </w:r>
      <w:r w:rsidR="005E3435">
        <w:rPr>
          <w:rFonts w:cstheme="minorHAnsi"/>
        </w:rPr>
        <w:t>“</w:t>
      </w:r>
      <w:r>
        <w:rPr>
          <w:rFonts w:cstheme="minorHAnsi"/>
        </w:rPr>
        <w:t>is Nothingness</w:t>
      </w:r>
      <w:r w:rsidR="005E3435">
        <w:rPr>
          <w:rFonts w:cstheme="minorHAnsi"/>
        </w:rPr>
        <w:t>”</w:t>
      </w:r>
      <w:r>
        <w:rPr>
          <w:rFonts w:cstheme="minorHAnsi"/>
        </w:rPr>
        <w:t xml:space="preserve">, transcendence or spirit </w:t>
      </w:r>
      <w:r w:rsidR="005E3435">
        <w:rPr>
          <w:rFonts w:cstheme="minorHAnsi"/>
        </w:rPr>
        <w:t>“</w:t>
      </w:r>
      <w:r>
        <w:rPr>
          <w:rFonts w:cstheme="minorHAnsi"/>
        </w:rPr>
        <w:t>locked up in… night of sleep and nothing</w:t>
      </w:r>
      <w:r w:rsidR="005E3435">
        <w:rPr>
          <w:rFonts w:cstheme="minorHAnsi"/>
        </w:rPr>
        <w:t>”</w:t>
      </w:r>
      <w:r>
        <w:rPr>
          <w:rFonts w:cstheme="minorHAnsi"/>
        </w:rPr>
        <w:t xml:space="preserve"> (2011, 170). </w:t>
      </w:r>
      <w:r w:rsidR="003B2DA4">
        <w:rPr>
          <w:rFonts w:cstheme="minorHAnsi"/>
        </w:rPr>
        <w:t>To Beauvoir, this is the starting point</w:t>
      </w:r>
      <w:r w:rsidR="00DC3254">
        <w:rPr>
          <w:rFonts w:cstheme="minorHAnsi"/>
        </w:rPr>
        <w:t xml:space="preserve"> for a critical enquiry into the situation of women</w:t>
      </w:r>
      <w:r w:rsidR="003B2DA4">
        <w:rPr>
          <w:rFonts w:cstheme="minorHAnsi"/>
        </w:rPr>
        <w:t xml:space="preserve">, whose origins she explores, and whose end she is </w:t>
      </w:r>
      <w:r w:rsidR="003B2DA4">
        <w:rPr>
          <w:rFonts w:cstheme="minorHAnsi"/>
        </w:rPr>
        <w:lastRenderedPageBreak/>
        <w:t>hopeful is in sight</w:t>
      </w:r>
      <w:r w:rsidR="00887328">
        <w:rPr>
          <w:rFonts w:cstheme="minorHAnsi"/>
        </w:rPr>
        <w:t xml:space="preserve"> (together with women’s freedom)</w:t>
      </w:r>
      <w:r w:rsidR="003B2DA4">
        <w:rPr>
          <w:rFonts w:cstheme="minorHAnsi"/>
        </w:rPr>
        <w:t>.</w:t>
      </w:r>
      <w:r w:rsidR="00887328">
        <w:rPr>
          <w:rFonts w:cstheme="minorHAnsi"/>
        </w:rPr>
        <w:t xml:space="preserve"> Butler, however, ends with the idea that woman is no more than the masquerade; she quotes Joan Rivière </w:t>
      </w:r>
      <w:r w:rsidR="00194CB8">
        <w:rPr>
          <w:rFonts w:cstheme="minorHAnsi"/>
        </w:rPr>
        <w:t xml:space="preserve">(1929, 306) </w:t>
      </w:r>
      <w:r w:rsidR="00887328">
        <w:rPr>
          <w:rFonts w:cstheme="minorHAnsi"/>
        </w:rPr>
        <w:t>approvingly when she says that the masquerade and ‘genuine womanliness’ are identical. There is</w:t>
      </w:r>
      <w:r w:rsidR="00DC3254">
        <w:rPr>
          <w:rFonts w:cstheme="minorHAnsi"/>
        </w:rPr>
        <w:t>, Butler agrees with Rivière,</w:t>
      </w:r>
      <w:r w:rsidR="00887328">
        <w:rPr>
          <w:rFonts w:cstheme="minorHAnsi"/>
        </w:rPr>
        <w:t xml:space="preserve"> nothing more </w:t>
      </w:r>
      <w:r w:rsidR="00194CB8">
        <w:rPr>
          <w:rFonts w:cstheme="minorHAnsi"/>
        </w:rPr>
        <w:t xml:space="preserve">to womanliness </w:t>
      </w:r>
      <w:r w:rsidR="00887328">
        <w:rPr>
          <w:rFonts w:cstheme="minorHAnsi"/>
        </w:rPr>
        <w:t xml:space="preserve">than a style, an expression, an arrangement of parts. </w:t>
      </w:r>
    </w:p>
    <w:p w14:paraId="11C057CE" w14:textId="492DE0CA" w:rsidR="00885039" w:rsidRPr="00302AC1" w:rsidRDefault="00302AC1" w:rsidP="00302AC1">
      <w:pPr>
        <w:spacing w:line="360" w:lineRule="auto"/>
        <w:ind w:firstLine="284"/>
      </w:pPr>
      <w:r>
        <w:rPr>
          <w:rFonts w:cstheme="minorHAnsi"/>
        </w:rPr>
        <w:t xml:space="preserve">I suggest that we can explore </w:t>
      </w:r>
      <w:r w:rsidR="004B08A2">
        <w:rPr>
          <w:rFonts w:cstheme="minorHAnsi"/>
        </w:rPr>
        <w:t xml:space="preserve">more fully </w:t>
      </w:r>
      <w:r>
        <w:rPr>
          <w:rFonts w:cstheme="minorHAnsi"/>
        </w:rPr>
        <w:t xml:space="preserve">the </w:t>
      </w:r>
      <w:r w:rsidR="009B5123">
        <w:rPr>
          <w:rFonts w:cstheme="minorHAnsi"/>
        </w:rPr>
        <w:t xml:space="preserve">differences </w:t>
      </w:r>
      <w:r>
        <w:rPr>
          <w:rFonts w:cstheme="minorHAnsi"/>
        </w:rPr>
        <w:t>between Beauvoir and Butler’s work through revisiting Griffin’s concept of the ‘</w:t>
      </w:r>
      <w:r w:rsidR="00887328">
        <w:rPr>
          <w:rFonts w:cstheme="minorHAnsi"/>
        </w:rPr>
        <w:t>pornographic gaze</w:t>
      </w:r>
      <w:r>
        <w:rPr>
          <w:rFonts w:cstheme="minorHAnsi"/>
        </w:rPr>
        <w:t>’ which, Griffin writes,</w:t>
      </w:r>
      <w:r w:rsidR="00823AE0">
        <w:rPr>
          <w:rFonts w:cstheme="minorHAnsi"/>
        </w:rPr>
        <w:t xml:space="preserve"> constitut</w:t>
      </w:r>
      <w:r>
        <w:rPr>
          <w:rFonts w:cstheme="minorHAnsi"/>
        </w:rPr>
        <w:t>es</w:t>
      </w:r>
      <w:r w:rsidR="00823AE0">
        <w:rPr>
          <w:rFonts w:cstheme="minorHAnsi"/>
        </w:rPr>
        <w:t xml:space="preserve"> </w:t>
      </w:r>
      <w:r w:rsidR="00F3284C" w:rsidRPr="00D72E75">
        <w:rPr>
          <w:rFonts w:cstheme="minorHAnsi"/>
        </w:rPr>
        <w:t xml:space="preserve">an abnegation of women, as </w:t>
      </w:r>
      <w:r w:rsidR="00931B69">
        <w:rPr>
          <w:rFonts w:cstheme="minorHAnsi"/>
        </w:rPr>
        <w:t>“</w:t>
      </w:r>
      <w:r w:rsidR="00F3284C" w:rsidRPr="00D72E75">
        <w:rPr>
          <w:rFonts w:cstheme="minorHAnsi"/>
        </w:rPr>
        <w:t>nothing</w:t>
      </w:r>
      <w:r w:rsidR="00931B69">
        <w:rPr>
          <w:rFonts w:cstheme="minorHAnsi"/>
        </w:rPr>
        <w:t>”</w:t>
      </w:r>
      <w:r w:rsidR="00F3284C" w:rsidRPr="00D72E75">
        <w:rPr>
          <w:rFonts w:cstheme="minorHAnsi"/>
        </w:rPr>
        <w:t xml:space="preserve">, </w:t>
      </w:r>
      <w:r w:rsidR="00931B69">
        <w:rPr>
          <w:rFonts w:cstheme="minorHAnsi"/>
        </w:rPr>
        <w:t>“</w:t>
      </w:r>
      <w:r w:rsidR="00F3284C" w:rsidRPr="00D72E75">
        <w:rPr>
          <w:rFonts w:cstheme="minorHAnsi"/>
        </w:rPr>
        <w:t>a void</w:t>
      </w:r>
      <w:r w:rsidR="00931B69">
        <w:rPr>
          <w:rFonts w:cstheme="minorHAnsi"/>
        </w:rPr>
        <w:t>”</w:t>
      </w:r>
      <w:r w:rsidR="00F3284C" w:rsidRPr="00D72E75">
        <w:rPr>
          <w:rFonts w:cstheme="minorHAnsi"/>
        </w:rPr>
        <w:t xml:space="preserve">, reduced to a </w:t>
      </w:r>
      <w:r w:rsidR="00931B69">
        <w:rPr>
          <w:rFonts w:cstheme="minorHAnsi"/>
        </w:rPr>
        <w:t>“</w:t>
      </w:r>
      <w:r w:rsidR="00F3284C" w:rsidRPr="00D72E75">
        <w:rPr>
          <w:rFonts w:cstheme="minorHAnsi"/>
        </w:rPr>
        <w:t>blank screen and onto this screen a fantasy which does not belong to women is projected</w:t>
      </w:r>
      <w:r w:rsidR="00931B69">
        <w:rPr>
          <w:rFonts w:cstheme="minorHAnsi"/>
        </w:rPr>
        <w:t>”</w:t>
      </w:r>
      <w:r w:rsidR="00F3284C" w:rsidRPr="00D72E75">
        <w:rPr>
          <w:rFonts w:cstheme="minorHAnsi"/>
        </w:rPr>
        <w:t xml:space="preserve"> (1981</w:t>
      </w:r>
      <w:r w:rsidR="002F4B8B" w:rsidRPr="00D72E75">
        <w:rPr>
          <w:rFonts w:cstheme="minorHAnsi"/>
        </w:rPr>
        <w:t>,</w:t>
      </w:r>
      <w:r w:rsidR="00F3284C" w:rsidRPr="00D72E75">
        <w:rPr>
          <w:rFonts w:cstheme="minorHAnsi"/>
        </w:rPr>
        <w:t xml:space="preserve"> 201).</w:t>
      </w:r>
      <w:r w:rsidR="00931B69">
        <w:rPr>
          <w:rFonts w:cstheme="minorHAnsi"/>
        </w:rPr>
        <w:t xml:space="preserve"> </w:t>
      </w:r>
      <w:r w:rsidR="00F3284C" w:rsidRPr="00D72E75">
        <w:rPr>
          <w:rFonts w:cstheme="minorHAnsi"/>
        </w:rPr>
        <w:t xml:space="preserve">Beneath this gaze, women are encouraged to </w:t>
      </w:r>
      <w:r w:rsidR="00931B69">
        <w:rPr>
          <w:rFonts w:cstheme="minorHAnsi"/>
        </w:rPr>
        <w:t>“</w:t>
      </w:r>
      <w:r w:rsidR="00F3284C" w:rsidRPr="00D72E75">
        <w:rPr>
          <w:rFonts w:cstheme="minorHAnsi"/>
        </w:rPr>
        <w:t>impersonate a stereotype of the female</w:t>
      </w:r>
      <w:r w:rsidR="00931B69">
        <w:rPr>
          <w:rFonts w:cstheme="minorHAnsi"/>
        </w:rPr>
        <w:t>”</w:t>
      </w:r>
      <w:r w:rsidR="00F3284C" w:rsidRPr="00D72E75">
        <w:rPr>
          <w:rFonts w:cstheme="minorHAnsi"/>
        </w:rPr>
        <w:t xml:space="preserve"> (</w:t>
      </w:r>
      <w:r w:rsidR="001D502A">
        <w:rPr>
          <w:rFonts w:cstheme="minorHAnsi"/>
        </w:rPr>
        <w:t>1981,</w:t>
      </w:r>
      <w:r w:rsidR="00F3284C" w:rsidRPr="00D72E75">
        <w:rPr>
          <w:rFonts w:cstheme="minorHAnsi"/>
        </w:rPr>
        <w:t xml:space="preserve"> 204) </w:t>
      </w:r>
      <w:r w:rsidR="00386DD2" w:rsidRPr="00D72E75">
        <w:rPr>
          <w:rFonts w:cstheme="minorHAnsi"/>
        </w:rPr>
        <w:t xml:space="preserve">which, </w:t>
      </w:r>
      <w:r w:rsidR="00823AE0">
        <w:rPr>
          <w:rFonts w:cstheme="minorHAnsi"/>
        </w:rPr>
        <w:t>when not passing un</w:t>
      </w:r>
      <w:r w:rsidR="00386DD2" w:rsidRPr="00D72E75">
        <w:rPr>
          <w:rFonts w:cstheme="minorHAnsi"/>
        </w:rPr>
        <w:t xml:space="preserve">noticed, when evident, </w:t>
      </w:r>
      <w:r w:rsidR="00823AE0">
        <w:rPr>
          <w:rFonts w:cstheme="minorHAnsi"/>
        </w:rPr>
        <w:t xml:space="preserve">for example </w:t>
      </w:r>
      <w:r w:rsidR="00063DB9" w:rsidRPr="00D72E75">
        <w:rPr>
          <w:rFonts w:cstheme="minorHAnsi"/>
        </w:rPr>
        <w:t>in exaggerated femininity</w:t>
      </w:r>
      <w:r w:rsidR="00823AE0">
        <w:rPr>
          <w:rFonts w:cstheme="minorHAnsi"/>
        </w:rPr>
        <w:t>,</w:t>
      </w:r>
      <w:r w:rsidR="00386DD2" w:rsidRPr="00D72E75">
        <w:rPr>
          <w:rFonts w:cstheme="minorHAnsi"/>
        </w:rPr>
        <w:t xml:space="preserve"> </w:t>
      </w:r>
      <w:r w:rsidR="00887328">
        <w:rPr>
          <w:rFonts w:cstheme="minorHAnsi"/>
        </w:rPr>
        <w:t xml:space="preserve">results in </w:t>
      </w:r>
      <w:r w:rsidR="00386DD2" w:rsidRPr="00D72E75">
        <w:rPr>
          <w:rFonts w:cstheme="minorHAnsi"/>
        </w:rPr>
        <w:t xml:space="preserve">the charge that </w:t>
      </w:r>
      <w:r w:rsidR="00F3284C" w:rsidRPr="00D72E75">
        <w:rPr>
          <w:rFonts w:cstheme="minorHAnsi"/>
        </w:rPr>
        <w:t xml:space="preserve">women are </w:t>
      </w:r>
      <w:r w:rsidR="00931B69">
        <w:rPr>
          <w:rFonts w:cstheme="minorHAnsi"/>
        </w:rPr>
        <w:t>“</w:t>
      </w:r>
      <w:r w:rsidR="00F3284C" w:rsidRPr="00D72E75">
        <w:rPr>
          <w:rFonts w:cstheme="minorHAnsi"/>
        </w:rPr>
        <w:t>called, in our very being, artificial</w:t>
      </w:r>
      <w:r w:rsidR="00931B69">
        <w:rPr>
          <w:rFonts w:cstheme="minorHAnsi"/>
        </w:rPr>
        <w:t>”</w:t>
      </w:r>
      <w:r w:rsidR="00F3284C" w:rsidRPr="00D72E75">
        <w:rPr>
          <w:rFonts w:cstheme="minorHAnsi"/>
        </w:rPr>
        <w:t xml:space="preserve"> (</w:t>
      </w:r>
      <w:r w:rsidR="001D502A">
        <w:rPr>
          <w:rFonts w:cstheme="minorHAnsi"/>
        </w:rPr>
        <w:t>1981,</w:t>
      </w:r>
      <w:r w:rsidR="00F3284C" w:rsidRPr="00D72E75">
        <w:rPr>
          <w:rFonts w:cstheme="minorHAnsi"/>
        </w:rPr>
        <w:t xml:space="preserve"> 204). </w:t>
      </w:r>
      <w:r w:rsidR="00823AE0">
        <w:rPr>
          <w:rFonts w:cstheme="minorHAnsi"/>
        </w:rPr>
        <w:t xml:space="preserve">This resonates with </w:t>
      </w:r>
      <w:r w:rsidR="00823AE0" w:rsidRPr="00D72E75">
        <w:rPr>
          <w:rFonts w:cstheme="minorHAnsi"/>
        </w:rPr>
        <w:t>Butler</w:t>
      </w:r>
      <w:r w:rsidR="00823AE0">
        <w:rPr>
          <w:rFonts w:cstheme="minorHAnsi"/>
        </w:rPr>
        <w:t xml:space="preserve">’s </w:t>
      </w:r>
      <w:r w:rsidR="00AB76D1">
        <w:rPr>
          <w:rFonts w:cstheme="minorHAnsi"/>
        </w:rPr>
        <w:t xml:space="preserve">assertion (1988) </w:t>
      </w:r>
      <w:r w:rsidR="00823AE0" w:rsidRPr="00D72E75">
        <w:rPr>
          <w:rFonts w:cstheme="minorHAnsi"/>
        </w:rPr>
        <w:t>that the drag queen or transvestite</w:t>
      </w:r>
      <w:r w:rsidR="00823AE0">
        <w:rPr>
          <w:rFonts w:cstheme="minorHAnsi"/>
        </w:rPr>
        <w:t>’s</w:t>
      </w:r>
      <w:r w:rsidR="00823AE0" w:rsidRPr="00D72E75">
        <w:rPr>
          <w:rFonts w:cstheme="minorHAnsi"/>
        </w:rPr>
        <w:t xml:space="preserve"> ‘gender’ is as real (</w:t>
      </w:r>
      <w:proofErr w:type="gramStart"/>
      <w:r w:rsidR="00823AE0" w:rsidRPr="00D72E75">
        <w:rPr>
          <w:rFonts w:cstheme="minorHAnsi"/>
        </w:rPr>
        <w:t>i</w:t>
      </w:r>
      <w:r w:rsidR="00887328">
        <w:rPr>
          <w:rFonts w:cstheme="minorHAnsi"/>
        </w:rPr>
        <w:t>.</w:t>
      </w:r>
      <w:r w:rsidR="00823AE0" w:rsidRPr="00D72E75">
        <w:rPr>
          <w:rFonts w:cstheme="minorHAnsi"/>
        </w:rPr>
        <w:t>e</w:t>
      </w:r>
      <w:r w:rsidR="00887328">
        <w:rPr>
          <w:rFonts w:cstheme="minorHAnsi"/>
        </w:rPr>
        <w:t>.</w:t>
      </w:r>
      <w:proofErr w:type="gramEnd"/>
      <w:r w:rsidR="00823AE0" w:rsidRPr="00D72E75">
        <w:rPr>
          <w:rFonts w:cstheme="minorHAnsi"/>
        </w:rPr>
        <w:t xml:space="preserve"> fake) as the woman’s.</w:t>
      </w:r>
      <w:r w:rsidR="00823AE0">
        <w:rPr>
          <w:rFonts w:cstheme="minorHAnsi"/>
        </w:rPr>
        <w:t xml:space="preserve"> </w:t>
      </w:r>
      <w:r w:rsidR="00F3284C" w:rsidRPr="00D72E75">
        <w:rPr>
          <w:rFonts w:cstheme="minorHAnsi"/>
        </w:rPr>
        <w:t>The assumption of the pornographic gaze</w:t>
      </w:r>
      <w:r w:rsidR="00194CB8">
        <w:rPr>
          <w:rFonts w:cstheme="minorHAnsi"/>
        </w:rPr>
        <w:t xml:space="preserve"> </w:t>
      </w:r>
      <w:r w:rsidR="004B08A2">
        <w:rPr>
          <w:rFonts w:cstheme="minorHAnsi"/>
        </w:rPr>
        <w:t xml:space="preserve">also </w:t>
      </w:r>
      <w:r w:rsidR="00F3284C" w:rsidRPr="00D72E75">
        <w:rPr>
          <w:rFonts w:cstheme="minorHAnsi"/>
        </w:rPr>
        <w:t xml:space="preserve">is that there is nothing beneath the masquerade or mask of femininity: </w:t>
      </w:r>
      <w:r w:rsidR="00931B69">
        <w:rPr>
          <w:rFonts w:cstheme="minorHAnsi"/>
        </w:rPr>
        <w:t>“</w:t>
      </w:r>
      <w:r w:rsidR="00F3284C" w:rsidRPr="00D72E75">
        <w:rPr>
          <w:rFonts w:cstheme="minorHAnsi"/>
        </w:rPr>
        <w:t xml:space="preserve">the </w:t>
      </w:r>
      <w:r w:rsidR="00511CB7" w:rsidRPr="00D72E75">
        <w:rPr>
          <w:rFonts w:cstheme="minorHAnsi"/>
        </w:rPr>
        <w:t>pornographic mind conceives of female sexuality as a kind of bottomless pit, an empty space which craves male presence, and which cannot exist without the male</w:t>
      </w:r>
      <w:r w:rsidR="00931B69">
        <w:rPr>
          <w:rFonts w:cstheme="minorHAnsi"/>
        </w:rPr>
        <w:t>”</w:t>
      </w:r>
      <w:r w:rsidR="00511CB7" w:rsidRPr="00D72E75">
        <w:rPr>
          <w:rFonts w:cstheme="minorHAnsi"/>
        </w:rPr>
        <w:t xml:space="preserve"> (</w:t>
      </w:r>
      <w:r w:rsidR="005E5F9F">
        <w:rPr>
          <w:rFonts w:cstheme="minorHAnsi"/>
        </w:rPr>
        <w:t xml:space="preserve">Griffin </w:t>
      </w:r>
      <w:r w:rsidR="001D502A">
        <w:rPr>
          <w:rFonts w:cstheme="minorHAnsi"/>
        </w:rPr>
        <w:t>1981,</w:t>
      </w:r>
      <w:r w:rsidR="00511CB7" w:rsidRPr="00D72E75">
        <w:rPr>
          <w:rFonts w:cstheme="minorHAnsi"/>
        </w:rPr>
        <w:t xml:space="preserve"> 218)</w:t>
      </w:r>
      <w:r w:rsidR="00823AE0">
        <w:rPr>
          <w:rFonts w:cstheme="minorHAnsi"/>
        </w:rPr>
        <w:t xml:space="preserve">. Again, we can overlay </w:t>
      </w:r>
      <w:r w:rsidR="00511CB7" w:rsidRPr="00D72E75">
        <w:rPr>
          <w:rFonts w:cstheme="minorHAnsi"/>
        </w:rPr>
        <w:t xml:space="preserve">Butler’s words </w:t>
      </w:r>
      <w:r w:rsidR="00823AE0">
        <w:rPr>
          <w:rFonts w:cstheme="minorHAnsi"/>
        </w:rPr>
        <w:t>on this and fi</w:t>
      </w:r>
      <w:r w:rsidR="001D502A">
        <w:rPr>
          <w:rFonts w:cstheme="minorHAnsi"/>
        </w:rPr>
        <w:t>nd</w:t>
      </w:r>
      <w:r w:rsidR="00823AE0">
        <w:rPr>
          <w:rFonts w:cstheme="minorHAnsi"/>
        </w:rPr>
        <w:t xml:space="preserve"> a remarkable fit</w:t>
      </w:r>
      <w:r w:rsidR="00511CB7" w:rsidRPr="00D72E75">
        <w:rPr>
          <w:rFonts w:cstheme="minorHAnsi"/>
        </w:rPr>
        <w:t xml:space="preserve">: </w:t>
      </w:r>
      <w:r w:rsidR="00931B69">
        <w:rPr>
          <w:rFonts w:cstheme="minorHAnsi"/>
        </w:rPr>
        <w:t>“</w:t>
      </w:r>
      <w:r w:rsidR="00511CB7" w:rsidRPr="00D72E75">
        <w:rPr>
          <w:rFonts w:cstheme="minorHAnsi"/>
        </w:rPr>
        <w:t>If gender attributes… are not expressive but performative, then these attributes effectively constitute the identity they are said to express or reveal</w:t>
      </w:r>
      <w:r w:rsidR="00931B69">
        <w:rPr>
          <w:rFonts w:cstheme="minorHAnsi"/>
        </w:rPr>
        <w:t>.”</w:t>
      </w:r>
      <w:r w:rsidR="00511CB7" w:rsidRPr="00D72E75">
        <w:rPr>
          <w:rFonts w:cstheme="minorHAnsi"/>
        </w:rPr>
        <w:t xml:space="preserve"> (Butler</w:t>
      </w:r>
      <w:r w:rsidR="00931B69">
        <w:rPr>
          <w:rFonts w:cstheme="minorHAnsi"/>
        </w:rPr>
        <w:t xml:space="preserve"> </w:t>
      </w:r>
      <w:r w:rsidR="00E20206">
        <w:rPr>
          <w:rFonts w:cstheme="minorHAnsi"/>
        </w:rPr>
        <w:t>1988</w:t>
      </w:r>
      <w:r w:rsidR="00931B69">
        <w:rPr>
          <w:rFonts w:cstheme="minorHAnsi"/>
        </w:rPr>
        <w:t xml:space="preserve">, </w:t>
      </w:r>
      <w:r w:rsidR="00511CB7" w:rsidRPr="00D72E75">
        <w:rPr>
          <w:rFonts w:cstheme="minorHAnsi"/>
        </w:rPr>
        <w:t>528)</w:t>
      </w:r>
      <w:r w:rsidR="00F3284C" w:rsidRPr="00D72E75">
        <w:rPr>
          <w:rFonts w:cstheme="minorHAnsi"/>
        </w:rPr>
        <w:t xml:space="preserve"> </w:t>
      </w:r>
      <w:r w:rsidR="00CA3CAB">
        <w:rPr>
          <w:rFonts w:cstheme="minorHAnsi"/>
        </w:rPr>
        <w:t>According to Griffin, while all women learn to imitate the pornographic ideal, they assume a false self, a man’s idea of what a woman is; the true self beneath</w:t>
      </w:r>
      <w:r w:rsidR="00931B69">
        <w:rPr>
          <w:rFonts w:cstheme="minorHAnsi"/>
        </w:rPr>
        <w:t>—</w:t>
      </w:r>
      <w:r w:rsidR="00CA3CAB">
        <w:rPr>
          <w:rFonts w:cstheme="minorHAnsi"/>
        </w:rPr>
        <w:t>a self with a different kind of identity and desires</w:t>
      </w:r>
      <w:r w:rsidR="004B08A2">
        <w:rPr>
          <w:rFonts w:cstheme="minorHAnsi"/>
        </w:rPr>
        <w:t xml:space="preserve"> outside those constructed by what Beauvoir calls her </w:t>
      </w:r>
      <w:r w:rsidR="00931B69">
        <w:rPr>
          <w:rFonts w:cstheme="minorHAnsi"/>
        </w:rPr>
        <w:t>“</w:t>
      </w:r>
      <w:r w:rsidR="004B08A2">
        <w:rPr>
          <w:rFonts w:cstheme="minorHAnsi"/>
        </w:rPr>
        <w:t>being-for-men</w:t>
      </w:r>
      <w:r w:rsidR="00931B69">
        <w:rPr>
          <w:rFonts w:cstheme="minorHAnsi"/>
        </w:rPr>
        <w:t>”</w:t>
      </w:r>
      <w:r w:rsidR="004B08A2">
        <w:rPr>
          <w:rFonts w:cstheme="minorHAnsi"/>
        </w:rPr>
        <w:t xml:space="preserve"> (2011, 159)</w:t>
      </w:r>
      <w:r w:rsidR="00931B69">
        <w:rPr>
          <w:rFonts w:cstheme="minorHAnsi"/>
        </w:rPr>
        <w:t>—</w:t>
      </w:r>
      <w:r w:rsidR="00CA3CAB">
        <w:rPr>
          <w:rFonts w:cstheme="minorHAnsi"/>
        </w:rPr>
        <w:t xml:space="preserve">is repressed and </w:t>
      </w:r>
      <w:r w:rsidR="009B5123">
        <w:rPr>
          <w:rFonts w:cstheme="minorHAnsi"/>
        </w:rPr>
        <w:t xml:space="preserve">its </w:t>
      </w:r>
      <w:r w:rsidR="00CA3CAB">
        <w:rPr>
          <w:rFonts w:cstheme="minorHAnsi"/>
        </w:rPr>
        <w:t xml:space="preserve">existence may even be forgotten. </w:t>
      </w:r>
      <w:r w:rsidR="001D502A">
        <w:rPr>
          <w:rFonts w:cstheme="minorHAnsi"/>
        </w:rPr>
        <w:t>There is</w:t>
      </w:r>
      <w:r w:rsidR="00887328">
        <w:rPr>
          <w:rFonts w:cstheme="minorHAnsi"/>
        </w:rPr>
        <w:t>, arguably,</w:t>
      </w:r>
      <w:r w:rsidR="001D502A">
        <w:rPr>
          <w:rFonts w:cstheme="minorHAnsi"/>
        </w:rPr>
        <w:t xml:space="preserve"> no greater </w:t>
      </w:r>
      <w:r w:rsidR="00887328">
        <w:rPr>
          <w:rFonts w:cstheme="minorHAnsi"/>
        </w:rPr>
        <w:t xml:space="preserve">gender </w:t>
      </w:r>
      <w:r w:rsidR="001D502A">
        <w:rPr>
          <w:rFonts w:cstheme="minorHAnsi"/>
        </w:rPr>
        <w:t xml:space="preserve">performativity than </w:t>
      </w:r>
      <w:r w:rsidR="00887328">
        <w:rPr>
          <w:rFonts w:cstheme="minorHAnsi"/>
        </w:rPr>
        <w:t xml:space="preserve">that found </w:t>
      </w:r>
      <w:r w:rsidR="001D502A">
        <w:rPr>
          <w:rFonts w:cstheme="minorHAnsi"/>
        </w:rPr>
        <w:t>in porn</w:t>
      </w:r>
      <w:r w:rsidR="004467F2">
        <w:rPr>
          <w:rFonts w:cstheme="minorHAnsi"/>
        </w:rPr>
        <w:t xml:space="preserve"> (as</w:t>
      </w:r>
      <w:r>
        <w:rPr>
          <w:rFonts w:cstheme="minorHAnsi"/>
        </w:rPr>
        <w:t>, if we remember,</w:t>
      </w:r>
      <w:r w:rsidR="004467F2">
        <w:rPr>
          <w:rFonts w:cstheme="minorHAnsi"/>
        </w:rPr>
        <w:t xml:space="preserve"> Cyrus Grace Dunham </w:t>
      </w:r>
      <w:r>
        <w:rPr>
          <w:rFonts w:cstheme="minorHAnsi"/>
        </w:rPr>
        <w:t xml:space="preserve">vividly </w:t>
      </w:r>
      <w:r w:rsidR="00CA3CAB">
        <w:rPr>
          <w:rFonts w:cstheme="minorHAnsi"/>
        </w:rPr>
        <w:t>observ</w:t>
      </w:r>
      <w:r>
        <w:rPr>
          <w:rFonts w:cstheme="minorHAnsi"/>
        </w:rPr>
        <w:t>es</w:t>
      </w:r>
      <w:r w:rsidR="004467F2">
        <w:rPr>
          <w:rFonts w:cstheme="minorHAnsi"/>
        </w:rPr>
        <w:t>)</w:t>
      </w:r>
      <w:r w:rsidR="001D502A">
        <w:rPr>
          <w:rFonts w:cstheme="minorHAnsi"/>
        </w:rPr>
        <w:t>.</w:t>
      </w:r>
      <w:r w:rsidR="006B4092">
        <w:rPr>
          <w:rFonts w:cstheme="minorHAnsi"/>
        </w:rPr>
        <w:t xml:space="preserve"> Thus</w:t>
      </w:r>
      <w:r w:rsidR="004467F2">
        <w:rPr>
          <w:rFonts w:cstheme="minorHAnsi"/>
        </w:rPr>
        <w:t>,</w:t>
      </w:r>
      <w:r w:rsidR="006B4092">
        <w:rPr>
          <w:rFonts w:cstheme="minorHAnsi"/>
        </w:rPr>
        <w:t xml:space="preserve"> </w:t>
      </w:r>
      <w:r w:rsidR="004467F2">
        <w:rPr>
          <w:rFonts w:cstheme="minorHAnsi"/>
        </w:rPr>
        <w:t xml:space="preserve">today’s </w:t>
      </w:r>
      <w:r w:rsidR="006B4092">
        <w:rPr>
          <w:rFonts w:cstheme="minorHAnsi"/>
        </w:rPr>
        <w:t xml:space="preserve">young women find themselves in a cultural context where the </w:t>
      </w:r>
      <w:r w:rsidR="006B4092" w:rsidRPr="00931B69">
        <w:rPr>
          <w:rFonts w:cstheme="minorHAnsi"/>
        </w:rPr>
        <w:t xml:space="preserve">mainstreaming of porn and the post-feminist masquerade dovetail almost perfectly. </w:t>
      </w:r>
      <w:r w:rsidR="004467F2" w:rsidRPr="00931B69">
        <w:rPr>
          <w:rFonts w:cstheme="minorHAnsi"/>
        </w:rPr>
        <w:t>As</w:t>
      </w:r>
      <w:r w:rsidR="004467F2">
        <w:rPr>
          <w:rFonts w:cstheme="minorHAnsi"/>
        </w:rPr>
        <w:t xml:space="preserve"> </w:t>
      </w:r>
      <w:r w:rsidR="004467F2" w:rsidRPr="00931B69">
        <w:rPr>
          <w:rFonts w:cstheme="minorHAnsi"/>
        </w:rPr>
        <w:t>Ariel Levy</w:t>
      </w:r>
      <w:r w:rsidR="004467F2">
        <w:rPr>
          <w:rFonts w:cstheme="minorHAnsi"/>
        </w:rPr>
        <w:t xml:space="preserve"> wr</w:t>
      </w:r>
      <w:r w:rsidR="004B08A2">
        <w:rPr>
          <w:rFonts w:cstheme="minorHAnsi"/>
        </w:rPr>
        <w:t>ites about her study</w:t>
      </w:r>
      <w:r w:rsidR="004467F2">
        <w:rPr>
          <w:rFonts w:cstheme="minorHAnsi"/>
        </w:rPr>
        <w:t xml:space="preserve">, in the noughties, </w:t>
      </w:r>
      <w:r w:rsidR="009B5123">
        <w:rPr>
          <w:rFonts w:cstheme="minorHAnsi"/>
        </w:rPr>
        <w:t xml:space="preserve">of ‘raunch culture’, </w:t>
      </w:r>
      <w:r w:rsidR="004467F2">
        <w:rPr>
          <w:rFonts w:cstheme="minorHAnsi"/>
        </w:rPr>
        <w:t xml:space="preserve">sex-positive women </w:t>
      </w:r>
      <w:r w:rsidR="00CA3CAB">
        <w:rPr>
          <w:rFonts w:cstheme="minorHAnsi"/>
        </w:rPr>
        <w:t xml:space="preserve">(straight and gay) </w:t>
      </w:r>
      <w:r w:rsidR="004B08A2">
        <w:rPr>
          <w:rFonts w:cstheme="minorHAnsi"/>
        </w:rPr>
        <w:t>are</w:t>
      </w:r>
      <w:r w:rsidR="004467F2">
        <w:rPr>
          <w:rFonts w:cstheme="minorHAnsi"/>
        </w:rPr>
        <w:t xml:space="preserve"> confusing freedom with self-objectification: </w:t>
      </w:r>
      <w:r w:rsidR="00931B69">
        <w:rPr>
          <w:rFonts w:cstheme="minorHAnsi"/>
        </w:rPr>
        <w:t>“</w:t>
      </w:r>
      <w:r w:rsidR="004467F2">
        <w:rPr>
          <w:rFonts w:cstheme="minorHAnsi"/>
        </w:rPr>
        <w:t>the truth is that the new conception of raunch culture as a path to liberation rather than oppression is a convenient (and lucrative) fantasy with nothing to back it up</w:t>
      </w:r>
      <w:r w:rsidR="00931B69" w:rsidRPr="005E5F9F">
        <w:rPr>
          <w:rFonts w:cstheme="minorHAnsi"/>
        </w:rPr>
        <w:t>”</w:t>
      </w:r>
      <w:r w:rsidR="004467F2" w:rsidRPr="005E5F9F">
        <w:rPr>
          <w:rFonts w:cstheme="minorHAnsi"/>
        </w:rPr>
        <w:t xml:space="preserve"> (</w:t>
      </w:r>
      <w:r w:rsidR="005E5F9F" w:rsidRPr="005E5F9F">
        <w:rPr>
          <w:rFonts w:cstheme="minorHAnsi"/>
        </w:rPr>
        <w:t xml:space="preserve">Levy </w:t>
      </w:r>
      <w:r w:rsidR="004467F2" w:rsidRPr="005E5F9F">
        <w:rPr>
          <w:rFonts w:cstheme="minorHAnsi"/>
        </w:rPr>
        <w:t>2005</w:t>
      </w:r>
      <w:r w:rsidR="00CA3CAB" w:rsidRPr="005E5F9F">
        <w:rPr>
          <w:rFonts w:cstheme="minorHAnsi"/>
        </w:rPr>
        <w:t xml:space="preserve">, </w:t>
      </w:r>
      <w:r w:rsidR="004467F2" w:rsidRPr="005E5F9F">
        <w:rPr>
          <w:rFonts w:cstheme="minorHAnsi"/>
        </w:rPr>
        <w:t>82).  Since</w:t>
      </w:r>
      <w:r w:rsidR="004467F2">
        <w:rPr>
          <w:rFonts w:cstheme="minorHAnsi"/>
        </w:rPr>
        <w:t xml:space="preserve"> she wrote</w:t>
      </w:r>
      <w:r w:rsidR="004B08A2">
        <w:rPr>
          <w:rFonts w:cstheme="minorHAnsi"/>
        </w:rPr>
        <w:t xml:space="preserve"> these lines</w:t>
      </w:r>
      <w:r w:rsidR="004467F2">
        <w:rPr>
          <w:rFonts w:cstheme="minorHAnsi"/>
        </w:rPr>
        <w:t xml:space="preserve"> this culture has become so mainstream that it is scarcely recognised as what Levy termed ‘raunch’. </w:t>
      </w:r>
      <w:r w:rsidR="00845561">
        <w:rPr>
          <w:rFonts w:cstheme="minorHAnsi"/>
        </w:rPr>
        <w:t xml:space="preserve">Rosalind Gill (2007) </w:t>
      </w:r>
      <w:r w:rsidR="009B5123">
        <w:rPr>
          <w:rFonts w:cstheme="minorHAnsi"/>
        </w:rPr>
        <w:t>identifies</w:t>
      </w:r>
      <w:r w:rsidR="00845561">
        <w:rPr>
          <w:rFonts w:cstheme="minorHAnsi"/>
        </w:rPr>
        <w:t xml:space="preserve"> the emergence of a sexualized culture and what she calls ‘porno-chic’ from the late 1990s in fashion, advertising, </w:t>
      </w:r>
      <w:proofErr w:type="gramStart"/>
      <w:r w:rsidR="00845561">
        <w:rPr>
          <w:rFonts w:cstheme="minorHAnsi"/>
        </w:rPr>
        <w:t>magazines</w:t>
      </w:r>
      <w:proofErr w:type="gramEnd"/>
      <w:r w:rsidR="00845561">
        <w:rPr>
          <w:rFonts w:cstheme="minorHAnsi"/>
        </w:rPr>
        <w:t xml:space="preserve"> and TV. Involving women’s complicity or active agency in rendering themselves sexualized subjects, not just objects, the emphasis on choice </w:t>
      </w:r>
      <w:r w:rsidR="009B5123">
        <w:rPr>
          <w:rFonts w:cstheme="minorHAnsi"/>
        </w:rPr>
        <w:t>presents women as</w:t>
      </w:r>
      <w:r w:rsidR="00845561">
        <w:rPr>
          <w:rFonts w:cstheme="minorHAnsi"/>
        </w:rPr>
        <w:t xml:space="preserve"> </w:t>
      </w:r>
      <w:r w:rsidR="00931B69">
        <w:rPr>
          <w:rFonts w:cstheme="minorHAnsi"/>
        </w:rPr>
        <w:t>“</w:t>
      </w:r>
      <w:r w:rsidR="00845561">
        <w:rPr>
          <w:rFonts w:cstheme="minorHAnsi"/>
        </w:rPr>
        <w:t>autonomous agents no longer cons</w:t>
      </w:r>
      <w:r w:rsidR="009B5123">
        <w:rPr>
          <w:rFonts w:cstheme="minorHAnsi"/>
        </w:rPr>
        <w:t>t</w:t>
      </w:r>
      <w:r w:rsidR="00845561">
        <w:rPr>
          <w:rFonts w:cstheme="minorHAnsi"/>
        </w:rPr>
        <w:t>rained by any inequalities or power imbalances</w:t>
      </w:r>
      <w:r w:rsidR="00931B69">
        <w:rPr>
          <w:rFonts w:cstheme="minorHAnsi"/>
        </w:rPr>
        <w:t>”</w:t>
      </w:r>
      <w:r w:rsidR="00845561">
        <w:rPr>
          <w:rFonts w:cstheme="minorHAnsi"/>
        </w:rPr>
        <w:t xml:space="preserve"> (2007, 153) and with femininity </w:t>
      </w:r>
      <w:r w:rsidR="00931B69">
        <w:rPr>
          <w:rFonts w:cstheme="minorHAnsi"/>
        </w:rPr>
        <w:t>“</w:t>
      </w:r>
      <w:r w:rsidR="00845561">
        <w:rPr>
          <w:rFonts w:cstheme="minorHAnsi"/>
        </w:rPr>
        <w:t>defined as a bodily property</w:t>
      </w:r>
      <w:r w:rsidR="00931B69">
        <w:rPr>
          <w:rFonts w:cstheme="minorHAnsi"/>
        </w:rPr>
        <w:t>”</w:t>
      </w:r>
      <w:r w:rsidR="00845561">
        <w:rPr>
          <w:rFonts w:cstheme="minorHAnsi"/>
        </w:rPr>
        <w:t xml:space="preserve"> emphasised in </w:t>
      </w:r>
      <w:r w:rsidR="00845561">
        <w:rPr>
          <w:rFonts w:cstheme="minorHAnsi"/>
        </w:rPr>
        <w:lastRenderedPageBreak/>
        <w:t xml:space="preserve">exaggerated displays, </w:t>
      </w:r>
      <w:r w:rsidR="00931B69">
        <w:rPr>
          <w:rFonts w:cstheme="minorHAnsi"/>
        </w:rPr>
        <w:t>“</w:t>
      </w:r>
      <w:r w:rsidR="00845561">
        <w:rPr>
          <w:rFonts w:cstheme="minorHAnsi"/>
        </w:rPr>
        <w:t>rather than a social, structural or psychological one</w:t>
      </w:r>
      <w:r w:rsidR="00931B69">
        <w:rPr>
          <w:rFonts w:cstheme="minorHAnsi"/>
        </w:rPr>
        <w:t>”</w:t>
      </w:r>
      <w:r w:rsidR="00845561">
        <w:rPr>
          <w:rFonts w:cstheme="minorHAnsi"/>
        </w:rPr>
        <w:t xml:space="preserve"> (2007, 149). In other words, t</w:t>
      </w:r>
      <w:r w:rsidR="004467F2">
        <w:rPr>
          <w:rFonts w:cstheme="minorHAnsi"/>
        </w:rPr>
        <w:t xml:space="preserve">he masquerade </w:t>
      </w:r>
      <w:r w:rsidR="009B5123">
        <w:rPr>
          <w:rFonts w:cstheme="minorHAnsi"/>
        </w:rPr>
        <w:t>has become</w:t>
      </w:r>
      <w:r w:rsidR="004467F2">
        <w:rPr>
          <w:rFonts w:cstheme="minorHAnsi"/>
        </w:rPr>
        <w:t xml:space="preserve"> the </w:t>
      </w:r>
      <w:r w:rsidR="00931B69">
        <w:rPr>
          <w:rFonts w:cstheme="minorHAnsi"/>
        </w:rPr>
        <w:t>reality,</w:t>
      </w:r>
      <w:r w:rsidR="004467F2">
        <w:rPr>
          <w:rFonts w:cstheme="minorHAnsi"/>
        </w:rPr>
        <w:t xml:space="preserve"> </w:t>
      </w:r>
      <w:r w:rsidR="009B5123">
        <w:rPr>
          <w:rFonts w:cstheme="minorHAnsi"/>
        </w:rPr>
        <w:t xml:space="preserve">and this reality is further </w:t>
      </w:r>
      <w:r w:rsidR="006B4092">
        <w:rPr>
          <w:rFonts w:cstheme="minorHAnsi"/>
        </w:rPr>
        <w:t xml:space="preserve">built on the following logic, in de </w:t>
      </w:r>
      <w:proofErr w:type="spellStart"/>
      <w:r w:rsidR="006B4092">
        <w:rPr>
          <w:rFonts w:cstheme="minorHAnsi"/>
        </w:rPr>
        <w:t>Lauretis</w:t>
      </w:r>
      <w:proofErr w:type="spellEnd"/>
      <w:r w:rsidR="006B4092">
        <w:rPr>
          <w:rFonts w:cstheme="minorHAnsi"/>
        </w:rPr>
        <w:t xml:space="preserve">’ words: ‘’If </w:t>
      </w:r>
      <w:r w:rsidR="00931B69">
        <w:rPr>
          <w:rFonts w:cstheme="minorHAnsi"/>
        </w:rPr>
        <w:t>‘</w:t>
      </w:r>
      <w:r w:rsidR="006B4092">
        <w:rPr>
          <w:rFonts w:cstheme="minorHAnsi"/>
        </w:rPr>
        <w:t>woman</w:t>
      </w:r>
      <w:r w:rsidR="00931B69">
        <w:rPr>
          <w:rFonts w:cstheme="minorHAnsi"/>
        </w:rPr>
        <w:t>’</w:t>
      </w:r>
      <w:r w:rsidR="006B4092">
        <w:rPr>
          <w:rFonts w:cstheme="minorHAnsi"/>
        </w:rPr>
        <w:t xml:space="preserve"> is a fiction, a locus of pure difference and resistance to logocentric power, and if there are no women as such, then the very issue of women’s oppression would appear to be obsolete</w:t>
      </w:r>
      <w:r w:rsidR="00931B69">
        <w:rPr>
          <w:rFonts w:cstheme="minorHAnsi"/>
        </w:rPr>
        <w:t>”</w:t>
      </w:r>
      <w:r w:rsidR="006B4092">
        <w:rPr>
          <w:rFonts w:cstheme="minorHAnsi"/>
        </w:rPr>
        <w:t xml:space="preserve"> (1989, 11). </w:t>
      </w:r>
      <w:r w:rsidR="004B08A2">
        <w:rPr>
          <w:rFonts w:cstheme="minorHAnsi"/>
        </w:rPr>
        <w:t>In this logic</w:t>
      </w:r>
      <w:r>
        <w:rPr>
          <w:rFonts w:cstheme="minorHAnsi"/>
        </w:rPr>
        <w:t xml:space="preserve">, performance </w:t>
      </w:r>
      <w:r>
        <w:rPr>
          <w:rFonts w:cstheme="minorHAnsi"/>
          <w:i/>
          <w:iCs/>
        </w:rPr>
        <w:t>is</w:t>
      </w:r>
      <w:r>
        <w:t xml:space="preserve"> liberation.</w:t>
      </w:r>
    </w:p>
    <w:p w14:paraId="53943A01" w14:textId="3774905C" w:rsidR="00931B69" w:rsidRDefault="00302AC1" w:rsidP="00885039">
      <w:pPr>
        <w:spacing w:line="360" w:lineRule="auto"/>
        <w:ind w:firstLine="284"/>
        <w:rPr>
          <w:rFonts w:cstheme="minorHAnsi"/>
        </w:rPr>
      </w:pPr>
      <w:r>
        <w:rPr>
          <w:rFonts w:cstheme="minorHAnsi"/>
        </w:rPr>
        <w:t xml:space="preserve">I turn to </w:t>
      </w:r>
      <w:proofErr w:type="spellStart"/>
      <w:r>
        <w:rPr>
          <w:rFonts w:cstheme="minorHAnsi"/>
        </w:rPr>
        <w:t>O</w:t>
      </w:r>
      <w:r w:rsidR="00EA4FA6" w:rsidRPr="00D72E75">
        <w:rPr>
          <w:rFonts w:cstheme="minorHAnsi"/>
        </w:rPr>
        <w:t>ttessa</w:t>
      </w:r>
      <w:proofErr w:type="spellEnd"/>
      <w:r w:rsidR="00EA4FA6" w:rsidRPr="00D72E75">
        <w:rPr>
          <w:rFonts w:cstheme="minorHAnsi"/>
        </w:rPr>
        <w:t xml:space="preserve"> </w:t>
      </w:r>
      <w:proofErr w:type="spellStart"/>
      <w:r w:rsidR="00EA4FA6" w:rsidRPr="00D72E75">
        <w:rPr>
          <w:rFonts w:cstheme="minorHAnsi"/>
        </w:rPr>
        <w:t>Moshfegh’s</w:t>
      </w:r>
      <w:proofErr w:type="spellEnd"/>
      <w:r w:rsidR="00EA4FA6" w:rsidRPr="00D72E75">
        <w:rPr>
          <w:rFonts w:cstheme="minorHAnsi"/>
        </w:rPr>
        <w:t xml:space="preserve"> </w:t>
      </w:r>
      <w:r w:rsidR="00887328">
        <w:rPr>
          <w:rFonts w:cstheme="minorHAnsi"/>
        </w:rPr>
        <w:t xml:space="preserve">critically acclaimed 2018 </w:t>
      </w:r>
      <w:r w:rsidR="00EA4FA6" w:rsidRPr="00D72E75">
        <w:rPr>
          <w:rFonts w:cstheme="minorHAnsi"/>
        </w:rPr>
        <w:t xml:space="preserve">novel </w:t>
      </w:r>
      <w:r w:rsidR="00511CB7" w:rsidRPr="00D72E75">
        <w:rPr>
          <w:rFonts w:cstheme="minorHAnsi"/>
          <w:i/>
          <w:iCs/>
        </w:rPr>
        <w:t>My Year of Rest and Relaxation</w:t>
      </w:r>
      <w:r w:rsidR="00386DD2" w:rsidRPr="00D72E75">
        <w:rPr>
          <w:rFonts w:cstheme="minorHAnsi"/>
        </w:rPr>
        <w:t xml:space="preserve"> </w:t>
      </w:r>
      <w:r>
        <w:rPr>
          <w:rFonts w:cstheme="minorHAnsi"/>
        </w:rPr>
        <w:t xml:space="preserve">as a means to explore </w:t>
      </w:r>
      <w:r w:rsidR="00EA4FA6" w:rsidRPr="00D72E75">
        <w:rPr>
          <w:rFonts w:cstheme="minorHAnsi"/>
        </w:rPr>
        <w:t xml:space="preserve">the </w:t>
      </w:r>
      <w:r w:rsidR="005C4395">
        <w:rPr>
          <w:rFonts w:cstheme="minorHAnsi"/>
        </w:rPr>
        <w:t xml:space="preserve">existential and </w:t>
      </w:r>
      <w:r>
        <w:rPr>
          <w:rFonts w:cstheme="minorHAnsi"/>
        </w:rPr>
        <w:t>phenomenological</w:t>
      </w:r>
      <w:r w:rsidR="005C4395">
        <w:rPr>
          <w:rFonts w:cstheme="minorHAnsi"/>
        </w:rPr>
        <w:t xml:space="preserve"> impact of the </w:t>
      </w:r>
      <w:r w:rsidR="00EA4FA6" w:rsidRPr="00D72E75">
        <w:rPr>
          <w:rFonts w:cstheme="minorHAnsi"/>
        </w:rPr>
        <w:t>pornographic gaze</w:t>
      </w:r>
      <w:r w:rsidR="00887328">
        <w:rPr>
          <w:rFonts w:cstheme="minorHAnsi"/>
        </w:rPr>
        <w:t>/pornographic culture</w:t>
      </w:r>
      <w:r w:rsidR="00EA4FA6" w:rsidRPr="00D72E75">
        <w:rPr>
          <w:rFonts w:cstheme="minorHAnsi"/>
        </w:rPr>
        <w:t xml:space="preserve"> </w:t>
      </w:r>
      <w:r w:rsidR="005C4395">
        <w:rPr>
          <w:rFonts w:cstheme="minorHAnsi"/>
        </w:rPr>
        <w:t xml:space="preserve">on </w:t>
      </w:r>
      <w:r w:rsidR="00EA4FA6" w:rsidRPr="00D72E75">
        <w:rPr>
          <w:rFonts w:cstheme="minorHAnsi"/>
        </w:rPr>
        <w:t>young wom</w:t>
      </w:r>
      <w:r w:rsidR="004B08A2">
        <w:rPr>
          <w:rFonts w:cstheme="minorHAnsi"/>
        </w:rPr>
        <w:t>en’s subjectivity</w:t>
      </w:r>
      <w:r w:rsidR="004467F2">
        <w:rPr>
          <w:rFonts w:cstheme="minorHAnsi"/>
        </w:rPr>
        <w:t>: in this case,</w:t>
      </w:r>
      <w:r w:rsidR="005C4395">
        <w:rPr>
          <w:rFonts w:cstheme="minorHAnsi"/>
        </w:rPr>
        <w:t xml:space="preserve"> a cultured, thin, rich and beautiful middle-class graduate</w:t>
      </w:r>
      <w:r w:rsidR="004B08A2">
        <w:rPr>
          <w:rFonts w:cstheme="minorHAnsi"/>
        </w:rPr>
        <w:t xml:space="preserve"> of Columbia University</w:t>
      </w:r>
      <w:r w:rsidR="00931B69">
        <w:rPr>
          <w:rFonts w:cstheme="minorHAnsi"/>
        </w:rPr>
        <w:t>.</w:t>
      </w:r>
      <w:r w:rsidR="00F42325">
        <w:rPr>
          <w:rStyle w:val="FootnoteReference"/>
          <w:rFonts w:cstheme="minorHAnsi"/>
        </w:rPr>
        <w:footnoteReference w:id="7"/>
      </w:r>
      <w:r w:rsidR="00EA4FA6" w:rsidRPr="00D72E75">
        <w:rPr>
          <w:rFonts w:cstheme="minorHAnsi"/>
        </w:rPr>
        <w:t xml:space="preserve"> </w:t>
      </w:r>
      <w:r w:rsidR="005C4395">
        <w:rPr>
          <w:rFonts w:cstheme="minorHAnsi"/>
        </w:rPr>
        <w:t>Through a kind of cartoonish</w:t>
      </w:r>
      <w:r w:rsidR="00386DD2" w:rsidRPr="00D72E75">
        <w:rPr>
          <w:rFonts w:cstheme="minorHAnsi"/>
        </w:rPr>
        <w:t xml:space="preserve"> exaggeration</w:t>
      </w:r>
      <w:r w:rsidR="005C4395">
        <w:rPr>
          <w:rFonts w:cstheme="minorHAnsi"/>
        </w:rPr>
        <w:t xml:space="preserve"> </w:t>
      </w:r>
      <w:r>
        <w:rPr>
          <w:rFonts w:cstheme="minorHAnsi"/>
        </w:rPr>
        <w:t xml:space="preserve">and mordant black humour </w:t>
      </w:r>
      <w:r w:rsidR="005C4395">
        <w:rPr>
          <w:rFonts w:cstheme="minorHAnsi"/>
        </w:rPr>
        <w:t>it makes its points in the way</w:t>
      </w:r>
      <w:r w:rsidR="00386DD2" w:rsidRPr="00D72E75">
        <w:rPr>
          <w:rFonts w:cstheme="minorHAnsi"/>
        </w:rPr>
        <w:t xml:space="preserve"> the drag queen does in Butler’s theory, namely highlight</w:t>
      </w:r>
      <w:r w:rsidR="005C4395">
        <w:rPr>
          <w:rFonts w:cstheme="minorHAnsi"/>
        </w:rPr>
        <w:t>ing</w:t>
      </w:r>
      <w:r w:rsidR="00386DD2" w:rsidRPr="00D72E75">
        <w:rPr>
          <w:rFonts w:cstheme="minorHAnsi"/>
        </w:rPr>
        <w:t xml:space="preserve"> the structures of the pornographic gaze and </w:t>
      </w:r>
      <w:r w:rsidR="004B08A2">
        <w:rPr>
          <w:rFonts w:cstheme="minorHAnsi"/>
        </w:rPr>
        <w:t xml:space="preserve">their invisibility </w:t>
      </w:r>
      <w:r w:rsidR="00194CB8">
        <w:rPr>
          <w:rFonts w:cstheme="minorHAnsi"/>
        </w:rPr>
        <w:t>i</w:t>
      </w:r>
      <w:r w:rsidR="00386DD2" w:rsidRPr="00D72E75">
        <w:rPr>
          <w:rFonts w:cstheme="minorHAnsi"/>
        </w:rPr>
        <w:t xml:space="preserve">n </w:t>
      </w:r>
      <w:r w:rsidR="005C4395">
        <w:rPr>
          <w:rFonts w:cstheme="minorHAnsi"/>
        </w:rPr>
        <w:t xml:space="preserve">more ordinary </w:t>
      </w:r>
      <w:r w:rsidR="00194CB8">
        <w:rPr>
          <w:rFonts w:cstheme="minorHAnsi"/>
        </w:rPr>
        <w:t>contexts</w:t>
      </w:r>
      <w:r w:rsidR="00386DD2" w:rsidRPr="00D72E75">
        <w:rPr>
          <w:rFonts w:cstheme="minorHAnsi"/>
        </w:rPr>
        <w:t xml:space="preserve">. </w:t>
      </w:r>
      <w:proofErr w:type="spellStart"/>
      <w:r w:rsidR="00386DD2" w:rsidRPr="00D72E75">
        <w:rPr>
          <w:rFonts w:cstheme="minorHAnsi"/>
        </w:rPr>
        <w:t>Moshfegh’s</w:t>
      </w:r>
      <w:proofErr w:type="spellEnd"/>
      <w:r w:rsidR="00386DD2" w:rsidRPr="00D72E75">
        <w:rPr>
          <w:rFonts w:cstheme="minorHAnsi"/>
        </w:rPr>
        <w:t xml:space="preserve"> </w:t>
      </w:r>
      <w:r w:rsidR="00BF31AB">
        <w:rPr>
          <w:rFonts w:cstheme="minorHAnsi"/>
        </w:rPr>
        <w:t xml:space="preserve">(again, fittingly nameless) </w:t>
      </w:r>
      <w:r w:rsidR="00511CB7" w:rsidRPr="00D72E75">
        <w:rPr>
          <w:rFonts w:cstheme="minorHAnsi"/>
        </w:rPr>
        <w:t xml:space="preserve">protagonist </w:t>
      </w:r>
      <w:r>
        <w:rPr>
          <w:rFonts w:cstheme="minorHAnsi"/>
        </w:rPr>
        <w:t xml:space="preserve">gives up her job as receptionist in an art gallery in New York to </w:t>
      </w:r>
      <w:r w:rsidR="00511CB7" w:rsidRPr="00D72E75">
        <w:rPr>
          <w:rFonts w:cstheme="minorHAnsi"/>
        </w:rPr>
        <w:t xml:space="preserve">take a </w:t>
      </w:r>
      <w:r w:rsidR="005C4395">
        <w:rPr>
          <w:rFonts w:cstheme="minorHAnsi"/>
        </w:rPr>
        <w:t>regimen</w:t>
      </w:r>
      <w:r w:rsidR="00511CB7" w:rsidRPr="00D72E75">
        <w:rPr>
          <w:rFonts w:cstheme="minorHAnsi"/>
        </w:rPr>
        <w:t xml:space="preserve"> of tranquillizers and sleeping pills </w:t>
      </w:r>
      <w:proofErr w:type="gramStart"/>
      <w:r w:rsidR="00511CB7" w:rsidRPr="00D72E75">
        <w:rPr>
          <w:rFonts w:cstheme="minorHAnsi"/>
        </w:rPr>
        <w:t>on a daily basis</w:t>
      </w:r>
      <w:proofErr w:type="gramEnd"/>
      <w:r w:rsidR="00EA4FA6" w:rsidRPr="00D72E75">
        <w:rPr>
          <w:rFonts w:cstheme="minorHAnsi"/>
        </w:rPr>
        <w:t xml:space="preserve"> </w:t>
      </w:r>
      <w:r w:rsidR="00885039">
        <w:rPr>
          <w:rFonts w:cstheme="minorHAnsi"/>
        </w:rPr>
        <w:t>with the aim of spending most of one year in a kind of hibernation</w:t>
      </w:r>
      <w:r w:rsidR="004467F2">
        <w:rPr>
          <w:rFonts w:cstheme="minorHAnsi"/>
        </w:rPr>
        <w:t xml:space="preserve"> only briefly broken by bouts of wakefulness</w:t>
      </w:r>
      <w:r w:rsidR="00885039">
        <w:rPr>
          <w:rFonts w:cstheme="minorHAnsi"/>
        </w:rPr>
        <w:t>. This drug-induced sleep, she hope</w:t>
      </w:r>
      <w:r w:rsidR="005C4395">
        <w:rPr>
          <w:rFonts w:cstheme="minorHAnsi"/>
        </w:rPr>
        <w:t>s</w:t>
      </w:r>
      <w:r w:rsidR="00885039">
        <w:rPr>
          <w:rFonts w:cstheme="minorHAnsi"/>
        </w:rPr>
        <w:t>, w</w:t>
      </w:r>
      <w:r w:rsidR="005C4395">
        <w:rPr>
          <w:rFonts w:cstheme="minorHAnsi"/>
        </w:rPr>
        <w:t>ill render</w:t>
      </w:r>
      <w:r w:rsidR="00885039">
        <w:rPr>
          <w:rFonts w:cstheme="minorHAnsi"/>
        </w:rPr>
        <w:t xml:space="preserve"> her ‘immune’ to painful emotions and memories, </w:t>
      </w:r>
      <w:r w:rsidR="005C4395">
        <w:rPr>
          <w:rFonts w:cstheme="minorHAnsi"/>
        </w:rPr>
        <w:t xml:space="preserve">as she </w:t>
      </w:r>
      <w:r w:rsidR="00885039">
        <w:rPr>
          <w:rFonts w:cstheme="minorHAnsi"/>
        </w:rPr>
        <w:t>withdraw</w:t>
      </w:r>
      <w:r w:rsidR="005C4395">
        <w:rPr>
          <w:rFonts w:cstheme="minorHAnsi"/>
        </w:rPr>
        <w:t>s</w:t>
      </w:r>
      <w:r w:rsidR="00885039">
        <w:rPr>
          <w:rFonts w:cstheme="minorHAnsi"/>
        </w:rPr>
        <w:t xml:space="preserve"> into a state of medicated numbness where nothing hurt</w:t>
      </w:r>
      <w:r w:rsidR="005C4395">
        <w:rPr>
          <w:rFonts w:cstheme="minorHAnsi"/>
        </w:rPr>
        <w:t>s</w:t>
      </w:r>
      <w:r w:rsidR="00194CB8">
        <w:rPr>
          <w:rFonts w:cstheme="minorHAnsi"/>
        </w:rPr>
        <w:t xml:space="preserve"> because </w:t>
      </w:r>
      <w:r w:rsidR="00885039">
        <w:rPr>
          <w:rFonts w:cstheme="minorHAnsi"/>
        </w:rPr>
        <w:t xml:space="preserve">everything </w:t>
      </w:r>
      <w:r w:rsidR="00887328">
        <w:rPr>
          <w:rFonts w:cstheme="minorHAnsi"/>
        </w:rPr>
        <w:t xml:space="preserve">(including sexual abuse) </w:t>
      </w:r>
      <w:r w:rsidR="005C4395">
        <w:rPr>
          <w:rFonts w:cstheme="minorHAnsi"/>
        </w:rPr>
        <w:t>i</w:t>
      </w:r>
      <w:r w:rsidR="00885039">
        <w:rPr>
          <w:rFonts w:cstheme="minorHAnsi"/>
        </w:rPr>
        <w:t>s distant</w:t>
      </w:r>
      <w:r w:rsidR="005C4395">
        <w:rPr>
          <w:rFonts w:cstheme="minorHAnsi"/>
        </w:rPr>
        <w:t>. As she says</w:t>
      </w:r>
      <w:r w:rsidR="00885039">
        <w:rPr>
          <w:rFonts w:cstheme="minorHAnsi"/>
        </w:rPr>
        <w:t xml:space="preserve">: </w:t>
      </w:r>
      <w:r w:rsidR="00931B69">
        <w:rPr>
          <w:rFonts w:cstheme="minorHAnsi"/>
        </w:rPr>
        <w:t>“</w:t>
      </w:r>
      <w:r w:rsidR="00885039">
        <w:rPr>
          <w:rFonts w:cstheme="minorHAnsi"/>
        </w:rPr>
        <w:t>My favourite days were the ones that barely registered</w:t>
      </w:r>
      <w:r w:rsidR="005E5F9F">
        <w:rPr>
          <w:rFonts w:cstheme="minorHAnsi"/>
        </w:rPr>
        <w:t>.</w:t>
      </w:r>
      <w:r w:rsidR="00931B69">
        <w:rPr>
          <w:rFonts w:cstheme="minorHAnsi"/>
        </w:rPr>
        <w:t>”</w:t>
      </w:r>
      <w:r w:rsidR="00885039">
        <w:rPr>
          <w:rFonts w:cstheme="minorHAnsi"/>
        </w:rPr>
        <w:t xml:space="preserve"> (2018, 71)</w:t>
      </w:r>
    </w:p>
    <w:p w14:paraId="6035F118" w14:textId="30A48CB3" w:rsidR="00885039" w:rsidRDefault="00885039" w:rsidP="00885039">
      <w:pPr>
        <w:spacing w:line="360" w:lineRule="auto"/>
        <w:ind w:firstLine="284"/>
        <w:rPr>
          <w:rFonts w:cstheme="minorHAnsi"/>
        </w:rPr>
      </w:pPr>
      <w:r>
        <w:rPr>
          <w:rFonts w:cstheme="minorHAnsi"/>
        </w:rPr>
        <w:t>Porn is a constant theme in the novel</w:t>
      </w:r>
      <w:r w:rsidR="00887328">
        <w:rPr>
          <w:rFonts w:cstheme="minorHAnsi"/>
        </w:rPr>
        <w:t xml:space="preserve">, </w:t>
      </w:r>
      <w:r w:rsidR="00194CB8">
        <w:rPr>
          <w:rFonts w:cstheme="minorHAnsi"/>
        </w:rPr>
        <w:t xml:space="preserve">the current in which </w:t>
      </w:r>
      <w:r w:rsidR="00887328">
        <w:rPr>
          <w:rFonts w:cstheme="minorHAnsi"/>
        </w:rPr>
        <w:t xml:space="preserve">the heroine </w:t>
      </w:r>
      <w:r w:rsidR="00194CB8">
        <w:rPr>
          <w:rFonts w:cstheme="minorHAnsi"/>
        </w:rPr>
        <w:t>swims</w:t>
      </w:r>
      <w:r w:rsidR="00887328">
        <w:rPr>
          <w:rFonts w:cstheme="minorHAnsi"/>
        </w:rPr>
        <w:t xml:space="preserve">: it shapes the aesthetic of the art in the gallery she briefly works </w:t>
      </w:r>
      <w:r w:rsidR="004467F2">
        <w:rPr>
          <w:rFonts w:cstheme="minorHAnsi"/>
        </w:rPr>
        <w:t>i</w:t>
      </w:r>
      <w:r w:rsidR="00887328">
        <w:rPr>
          <w:rFonts w:cstheme="minorHAnsi"/>
        </w:rPr>
        <w:t>n before her hibernation, she wakes up from bouts of sleeping to find it playing o</w:t>
      </w:r>
      <w:r>
        <w:rPr>
          <w:rFonts w:cstheme="minorHAnsi"/>
        </w:rPr>
        <w:t>n the TV</w:t>
      </w:r>
      <w:r w:rsidR="00887328">
        <w:rPr>
          <w:rFonts w:cstheme="minorHAnsi"/>
        </w:rPr>
        <w:t>,</w:t>
      </w:r>
      <w:r>
        <w:rPr>
          <w:rFonts w:cstheme="minorHAnsi"/>
        </w:rPr>
        <w:t xml:space="preserve"> </w:t>
      </w:r>
      <w:r w:rsidR="00887328">
        <w:rPr>
          <w:rFonts w:cstheme="minorHAnsi"/>
        </w:rPr>
        <w:t xml:space="preserve">she thinks her best friend looks </w:t>
      </w:r>
      <w:r w:rsidR="00931B69">
        <w:rPr>
          <w:rFonts w:cstheme="minorHAnsi"/>
        </w:rPr>
        <w:t>“</w:t>
      </w:r>
      <w:r w:rsidR="00887328">
        <w:rPr>
          <w:rFonts w:cstheme="minorHAnsi"/>
        </w:rPr>
        <w:t>troublingly pornographic</w:t>
      </w:r>
      <w:r w:rsidR="00931B69">
        <w:rPr>
          <w:rFonts w:cstheme="minorHAnsi"/>
        </w:rPr>
        <w:t>”</w:t>
      </w:r>
      <w:r w:rsidR="00887328">
        <w:rPr>
          <w:rFonts w:cstheme="minorHAnsi"/>
        </w:rPr>
        <w:t xml:space="preserve"> </w:t>
      </w:r>
      <w:r w:rsidR="00C449F1">
        <w:rPr>
          <w:rFonts w:cstheme="minorHAnsi"/>
        </w:rPr>
        <w:t xml:space="preserve">(280) </w:t>
      </w:r>
      <w:r w:rsidR="00887328">
        <w:rPr>
          <w:rFonts w:cstheme="minorHAnsi"/>
        </w:rPr>
        <w:t xml:space="preserve">in her </w:t>
      </w:r>
      <w:r w:rsidR="006B4092">
        <w:rPr>
          <w:rFonts w:cstheme="minorHAnsi"/>
        </w:rPr>
        <w:t xml:space="preserve">heavy makeup, </w:t>
      </w:r>
      <w:r>
        <w:rPr>
          <w:rFonts w:cstheme="minorHAnsi"/>
        </w:rPr>
        <w:t>it</w:t>
      </w:r>
      <w:r w:rsidR="005C4395">
        <w:rPr>
          <w:rFonts w:cstheme="minorHAnsi"/>
        </w:rPr>
        <w:t xml:space="preserve"> </w:t>
      </w:r>
      <w:r w:rsidR="001D502A">
        <w:rPr>
          <w:rFonts w:cstheme="minorHAnsi"/>
        </w:rPr>
        <w:t xml:space="preserve">structures the unsatisfactory encounters with her boyfriend, Trevor. </w:t>
      </w:r>
      <w:r w:rsidR="005C4395">
        <w:rPr>
          <w:rFonts w:cstheme="minorHAnsi"/>
        </w:rPr>
        <w:t xml:space="preserve"> As if to suggest a certain blamelessness on his part, </w:t>
      </w:r>
      <w:r w:rsidR="001D502A">
        <w:rPr>
          <w:rFonts w:cstheme="minorHAnsi"/>
        </w:rPr>
        <w:t>Trevor insists</w:t>
      </w:r>
      <w:r w:rsidRPr="00D72E75">
        <w:rPr>
          <w:rFonts w:cstheme="minorHAnsi"/>
        </w:rPr>
        <w:t xml:space="preserve"> that her </w:t>
      </w:r>
      <w:r w:rsidR="004B08A2">
        <w:rPr>
          <w:rFonts w:cstheme="minorHAnsi"/>
        </w:rPr>
        <w:t xml:space="preserve">sex-goddess </w:t>
      </w:r>
      <w:r w:rsidRPr="00D72E75">
        <w:rPr>
          <w:rFonts w:cstheme="minorHAnsi"/>
        </w:rPr>
        <w:t>appearance</w:t>
      </w:r>
      <w:r w:rsidR="00931B69">
        <w:rPr>
          <w:rFonts w:cstheme="minorHAnsi"/>
        </w:rPr>
        <w:t>—</w:t>
      </w:r>
      <w:r w:rsidRPr="00D72E75">
        <w:rPr>
          <w:rFonts w:cstheme="minorHAnsi"/>
        </w:rPr>
        <w:t xml:space="preserve">variously described as </w:t>
      </w:r>
      <w:r w:rsidR="001D502A">
        <w:rPr>
          <w:rFonts w:cstheme="minorHAnsi"/>
        </w:rPr>
        <w:t xml:space="preserve">like </w:t>
      </w:r>
      <w:r w:rsidRPr="00D72E75">
        <w:rPr>
          <w:rFonts w:cstheme="minorHAnsi"/>
        </w:rPr>
        <w:t xml:space="preserve">Kim Basinger, Faye </w:t>
      </w:r>
      <w:proofErr w:type="gramStart"/>
      <w:r w:rsidRPr="00D72E75">
        <w:rPr>
          <w:rFonts w:cstheme="minorHAnsi"/>
        </w:rPr>
        <w:t>Dunaway</w:t>
      </w:r>
      <w:proofErr w:type="gramEnd"/>
      <w:r w:rsidRPr="00D72E75">
        <w:rPr>
          <w:rFonts w:cstheme="minorHAnsi"/>
        </w:rPr>
        <w:t xml:space="preserve"> and Daryl Hannah</w:t>
      </w:r>
      <w:r w:rsidR="00931B69">
        <w:rPr>
          <w:rFonts w:cstheme="minorHAnsi"/>
        </w:rPr>
        <w:t>—</w:t>
      </w:r>
      <w:r w:rsidRPr="00D72E75">
        <w:rPr>
          <w:rFonts w:cstheme="minorHAnsi"/>
        </w:rPr>
        <w:t xml:space="preserve">makes it hard to see a ‘real’ person </w:t>
      </w:r>
      <w:r w:rsidR="001D502A">
        <w:rPr>
          <w:rFonts w:cstheme="minorHAnsi"/>
        </w:rPr>
        <w:t>beneat</w:t>
      </w:r>
      <w:r w:rsidRPr="00D72E75">
        <w:rPr>
          <w:rFonts w:cstheme="minorHAnsi"/>
        </w:rPr>
        <w:t xml:space="preserve">h the fantasy associations. </w:t>
      </w:r>
      <w:r w:rsidR="005C4395">
        <w:rPr>
          <w:rFonts w:cstheme="minorHAnsi"/>
        </w:rPr>
        <w:t>S</w:t>
      </w:r>
      <w:r w:rsidRPr="00D72E75">
        <w:rPr>
          <w:rFonts w:cstheme="minorHAnsi"/>
        </w:rPr>
        <w:t xml:space="preserve">he says: </w:t>
      </w:r>
      <w:r w:rsidR="00931B69">
        <w:rPr>
          <w:rFonts w:cstheme="minorHAnsi"/>
        </w:rPr>
        <w:t>“</w:t>
      </w:r>
      <w:r w:rsidRPr="00D72E75">
        <w:rPr>
          <w:rFonts w:cstheme="minorHAnsi"/>
        </w:rPr>
        <w:t>His favourite thing was to fuck my mouth while I lay on my back pretending to be asleep, as if I wouldn’t notice his penis slamming into the back of my throat</w:t>
      </w:r>
      <w:r w:rsidR="00931B69">
        <w:rPr>
          <w:rFonts w:cstheme="minorHAnsi"/>
        </w:rPr>
        <w:t>”</w:t>
      </w:r>
      <w:r w:rsidRPr="00D72E75">
        <w:rPr>
          <w:rFonts w:cstheme="minorHAnsi"/>
        </w:rPr>
        <w:t xml:space="preserve"> (</w:t>
      </w:r>
      <w:r w:rsidR="001D502A">
        <w:rPr>
          <w:rFonts w:cstheme="minorHAnsi"/>
        </w:rPr>
        <w:t>2018,</w:t>
      </w:r>
      <w:r w:rsidRPr="00D72E75">
        <w:rPr>
          <w:rFonts w:cstheme="minorHAnsi"/>
        </w:rPr>
        <w:t xml:space="preserve"> 175). </w:t>
      </w:r>
      <w:r w:rsidR="005C4395">
        <w:rPr>
          <w:rFonts w:cstheme="minorHAnsi"/>
        </w:rPr>
        <w:t>B</w:t>
      </w:r>
      <w:r w:rsidRPr="00D72E75">
        <w:rPr>
          <w:rFonts w:cstheme="minorHAnsi"/>
        </w:rPr>
        <w:t xml:space="preserve">y </w:t>
      </w:r>
      <w:proofErr w:type="gramStart"/>
      <w:r w:rsidR="00194CB8">
        <w:rPr>
          <w:rFonts w:cstheme="minorHAnsi"/>
        </w:rPr>
        <w:t xml:space="preserve">actually </w:t>
      </w:r>
      <w:r w:rsidRPr="00D72E75">
        <w:rPr>
          <w:rFonts w:cstheme="minorHAnsi"/>
        </w:rPr>
        <w:t>putting</w:t>
      </w:r>
      <w:proofErr w:type="gramEnd"/>
      <w:r w:rsidRPr="00D72E75">
        <w:rPr>
          <w:rFonts w:cstheme="minorHAnsi"/>
        </w:rPr>
        <w:t xml:space="preserve"> herself to sleep, by existing in a </w:t>
      </w:r>
      <w:r w:rsidR="005C4395">
        <w:rPr>
          <w:rFonts w:cstheme="minorHAnsi"/>
        </w:rPr>
        <w:t>twilight s</w:t>
      </w:r>
      <w:r w:rsidRPr="00D72E75">
        <w:rPr>
          <w:rFonts w:cstheme="minorHAnsi"/>
        </w:rPr>
        <w:t xml:space="preserve">tate for as much time as she can manage, she is </w:t>
      </w:r>
      <w:r w:rsidR="005C4395">
        <w:rPr>
          <w:rFonts w:cstheme="minorHAnsi"/>
        </w:rPr>
        <w:t xml:space="preserve">simultaneously succumbing to the emptiness assumed </w:t>
      </w:r>
      <w:r w:rsidR="008665B3">
        <w:rPr>
          <w:rFonts w:cstheme="minorHAnsi"/>
        </w:rPr>
        <w:t xml:space="preserve">of her </w:t>
      </w:r>
      <w:r w:rsidR="005C4395">
        <w:rPr>
          <w:rFonts w:cstheme="minorHAnsi"/>
        </w:rPr>
        <w:t xml:space="preserve">by Trevor and other men, whilst </w:t>
      </w:r>
      <w:r w:rsidRPr="00D72E75">
        <w:rPr>
          <w:rFonts w:cstheme="minorHAnsi"/>
        </w:rPr>
        <w:t xml:space="preserve">trying to </w:t>
      </w:r>
      <w:r w:rsidR="00595A66">
        <w:rPr>
          <w:rFonts w:cstheme="minorHAnsi"/>
        </w:rPr>
        <w:t xml:space="preserve">liberate herself from </w:t>
      </w:r>
      <w:r w:rsidRPr="00D72E75">
        <w:rPr>
          <w:rFonts w:cstheme="minorHAnsi"/>
        </w:rPr>
        <w:t>the pornographic gaze</w:t>
      </w:r>
      <w:r w:rsidR="005C4395">
        <w:rPr>
          <w:rFonts w:cstheme="minorHAnsi"/>
        </w:rPr>
        <w:t xml:space="preserve"> by checking out</w:t>
      </w:r>
      <w:r w:rsidRPr="00D72E75">
        <w:rPr>
          <w:rFonts w:cstheme="minorHAnsi"/>
        </w:rPr>
        <w:t>.</w:t>
      </w:r>
      <w:r>
        <w:rPr>
          <w:rFonts w:cstheme="minorHAnsi"/>
        </w:rPr>
        <w:t xml:space="preserve"> </w:t>
      </w:r>
      <w:r w:rsidR="001D502A">
        <w:rPr>
          <w:rFonts w:cstheme="minorHAnsi"/>
        </w:rPr>
        <w:t xml:space="preserve">This very same </w:t>
      </w:r>
      <w:r w:rsidR="00194CB8">
        <w:rPr>
          <w:rFonts w:cstheme="minorHAnsi"/>
        </w:rPr>
        <w:t>tone</w:t>
      </w:r>
      <w:r w:rsidR="001D502A">
        <w:rPr>
          <w:rFonts w:cstheme="minorHAnsi"/>
        </w:rPr>
        <w:t xml:space="preserve"> of cool blankness is one Angela McRobbie identifies in the </w:t>
      </w:r>
      <w:r w:rsidR="00194CB8">
        <w:rPr>
          <w:rFonts w:cstheme="minorHAnsi"/>
        </w:rPr>
        <w:t xml:space="preserve">facial expressions of </w:t>
      </w:r>
      <w:r w:rsidR="001D502A">
        <w:rPr>
          <w:rFonts w:cstheme="minorHAnsi"/>
        </w:rPr>
        <w:t>models in fashion magazines and sees th</w:t>
      </w:r>
      <w:r w:rsidR="006B4092">
        <w:rPr>
          <w:rFonts w:cstheme="minorHAnsi"/>
        </w:rPr>
        <w:t>is</w:t>
      </w:r>
      <w:r w:rsidR="001D502A">
        <w:rPr>
          <w:rFonts w:cstheme="minorHAnsi"/>
        </w:rPr>
        <w:t xml:space="preserve"> as resulting from the </w:t>
      </w:r>
      <w:r w:rsidR="001D502A">
        <w:rPr>
          <w:rFonts w:cstheme="minorHAnsi"/>
        </w:rPr>
        <w:lastRenderedPageBreak/>
        <w:t xml:space="preserve">gender pain </w:t>
      </w:r>
      <w:r w:rsidR="006B4092">
        <w:rPr>
          <w:rFonts w:cstheme="minorHAnsi"/>
        </w:rPr>
        <w:t>occasioned by the obligation to perform</w:t>
      </w:r>
      <w:r w:rsidR="001D502A">
        <w:rPr>
          <w:rFonts w:cstheme="minorHAnsi"/>
        </w:rPr>
        <w:t xml:space="preserve"> the masquerade. This look conveys, she says: </w:t>
      </w:r>
      <w:r w:rsidR="00931B69">
        <w:rPr>
          <w:rFonts w:cstheme="minorHAnsi"/>
        </w:rPr>
        <w:t>“</w:t>
      </w:r>
      <w:r w:rsidR="001D502A">
        <w:rPr>
          <w:rFonts w:cstheme="minorHAnsi"/>
        </w:rPr>
        <w:t>a turning away from male desire, but in no perceptible direction, indeed in a directionless direction</w:t>
      </w:r>
      <w:r w:rsidR="00931B69">
        <w:rPr>
          <w:rFonts w:cstheme="minorHAnsi"/>
        </w:rPr>
        <w:t>”</w:t>
      </w:r>
      <w:r w:rsidR="001D502A">
        <w:rPr>
          <w:rFonts w:cstheme="minorHAnsi"/>
        </w:rPr>
        <w:t xml:space="preserve"> (2009, 111-2)</w:t>
      </w:r>
      <w:r w:rsidR="006B4092">
        <w:rPr>
          <w:rFonts w:cstheme="minorHAnsi"/>
        </w:rPr>
        <w:t xml:space="preserve">. </w:t>
      </w:r>
      <w:r w:rsidR="00DD349E">
        <w:rPr>
          <w:rFonts w:cstheme="minorHAnsi"/>
        </w:rPr>
        <w:t>Of course,</w:t>
      </w:r>
      <w:r w:rsidR="006B4092">
        <w:rPr>
          <w:rFonts w:cstheme="minorHAnsi"/>
        </w:rPr>
        <w:t xml:space="preserve"> there is, </w:t>
      </w:r>
      <w:r w:rsidR="00653994">
        <w:rPr>
          <w:rFonts w:cstheme="minorHAnsi"/>
        </w:rPr>
        <w:t xml:space="preserve">as </w:t>
      </w:r>
      <w:r w:rsidR="00595A66">
        <w:rPr>
          <w:rFonts w:cstheme="minorHAnsi"/>
        </w:rPr>
        <w:t xml:space="preserve">our protagonist </w:t>
      </w:r>
      <w:r w:rsidR="004B08A2">
        <w:rPr>
          <w:rFonts w:cstheme="minorHAnsi"/>
        </w:rPr>
        <w:t>was no doubt taught</w:t>
      </w:r>
      <w:r w:rsidR="00302AC1">
        <w:rPr>
          <w:rFonts w:cstheme="minorHAnsi"/>
        </w:rPr>
        <w:t xml:space="preserve"> in her cultural studies degree, and </w:t>
      </w:r>
      <w:r w:rsidR="004B08A2">
        <w:rPr>
          <w:rFonts w:cstheme="minorHAnsi"/>
        </w:rPr>
        <w:t xml:space="preserve">had repeated </w:t>
      </w:r>
      <w:r w:rsidR="00302AC1">
        <w:rPr>
          <w:rFonts w:cstheme="minorHAnsi"/>
        </w:rPr>
        <w:t>in her art world milieu</w:t>
      </w:r>
      <w:r w:rsidR="006B4092">
        <w:rPr>
          <w:rFonts w:cstheme="minorHAnsi"/>
        </w:rPr>
        <w:t xml:space="preserve">, no place </w:t>
      </w:r>
      <w:r w:rsidR="00194CB8">
        <w:rPr>
          <w:rFonts w:cstheme="minorHAnsi"/>
        </w:rPr>
        <w:t>in which that self can be found</w:t>
      </w:r>
      <w:r w:rsidR="006B4092">
        <w:rPr>
          <w:rFonts w:cstheme="minorHAnsi"/>
        </w:rPr>
        <w:t xml:space="preserve">. </w:t>
      </w:r>
      <w:r w:rsidR="002B1230">
        <w:rPr>
          <w:rFonts w:cstheme="minorHAnsi"/>
        </w:rPr>
        <w:t xml:space="preserve">For the protagonist it is not entirely negative; </w:t>
      </w:r>
      <w:r w:rsidR="00DD349E">
        <w:rPr>
          <w:rFonts w:cstheme="minorHAnsi"/>
        </w:rPr>
        <w:t>indeed,</w:t>
      </w:r>
      <w:r w:rsidR="002B1230">
        <w:rPr>
          <w:rFonts w:cstheme="minorHAnsi"/>
        </w:rPr>
        <w:t xml:space="preserve"> she feels a connection with her dead mother (who had killed herself following years of depression) through sleep and a way to feel close to her again:</w:t>
      </w:r>
      <w:r w:rsidR="002B1230" w:rsidRPr="00D72E75">
        <w:rPr>
          <w:rFonts w:cstheme="minorHAnsi"/>
        </w:rPr>
        <w:t xml:space="preserve"> </w:t>
      </w:r>
      <w:r w:rsidR="00DD349E">
        <w:rPr>
          <w:rFonts w:cstheme="minorHAnsi"/>
        </w:rPr>
        <w:t>“</w:t>
      </w:r>
      <w:r w:rsidR="002B1230" w:rsidRPr="00D72E75">
        <w:rPr>
          <w:rFonts w:cstheme="minorHAnsi"/>
        </w:rPr>
        <w:t>it was the one thing my mother and I had enjoyed doing together when I was a child</w:t>
      </w:r>
      <w:r w:rsidR="00DD349E">
        <w:rPr>
          <w:rFonts w:cstheme="minorHAnsi"/>
        </w:rPr>
        <w:t>”</w:t>
      </w:r>
      <w:r w:rsidR="002B1230" w:rsidRPr="00D72E75">
        <w:rPr>
          <w:rFonts w:cstheme="minorHAnsi"/>
        </w:rPr>
        <w:t xml:space="preserve"> (</w:t>
      </w:r>
      <w:r w:rsidR="002B1230">
        <w:rPr>
          <w:rFonts w:cstheme="minorHAnsi"/>
        </w:rPr>
        <w:t>2018,</w:t>
      </w:r>
      <w:r w:rsidR="002B1230" w:rsidRPr="00D72E75">
        <w:rPr>
          <w:rFonts w:cstheme="minorHAnsi"/>
        </w:rPr>
        <w:t xml:space="preserve"> 46).</w:t>
      </w:r>
      <w:r w:rsidR="002B1230">
        <w:rPr>
          <w:rFonts w:cstheme="minorHAnsi"/>
        </w:rPr>
        <w:t xml:space="preserve"> Yet, the complex, layered </w:t>
      </w:r>
      <w:r w:rsidR="004B08A2">
        <w:rPr>
          <w:rFonts w:cstheme="minorHAnsi"/>
        </w:rPr>
        <w:t xml:space="preserve">and melancholic </w:t>
      </w:r>
      <w:r w:rsidR="002B1230">
        <w:rPr>
          <w:rFonts w:cstheme="minorHAnsi"/>
        </w:rPr>
        <w:t xml:space="preserve">nature of this connection is made clear by </w:t>
      </w:r>
      <w:r w:rsidR="002B1230" w:rsidRPr="00D72E75">
        <w:rPr>
          <w:rFonts w:cstheme="minorHAnsi"/>
        </w:rPr>
        <w:t xml:space="preserve">Griffin </w:t>
      </w:r>
      <w:r w:rsidR="002B1230">
        <w:rPr>
          <w:rFonts w:cstheme="minorHAnsi"/>
        </w:rPr>
        <w:t>who writes of how</w:t>
      </w:r>
      <w:r w:rsidR="002B1230" w:rsidRPr="00D72E75">
        <w:rPr>
          <w:rFonts w:cstheme="minorHAnsi"/>
        </w:rPr>
        <w:t xml:space="preserve"> the annihilation of </w:t>
      </w:r>
      <w:r w:rsidR="002B1230">
        <w:rPr>
          <w:rFonts w:cstheme="minorHAnsi"/>
        </w:rPr>
        <w:t>the selfhood of women through and behind the ‘masquerade’ deeply affects a woman’s relationship with her own mother, whose self has melted into invisibility</w:t>
      </w:r>
      <w:r w:rsidR="002B1230" w:rsidRPr="00D72E75">
        <w:rPr>
          <w:rFonts w:cstheme="minorHAnsi"/>
        </w:rPr>
        <w:t xml:space="preserve">: </w:t>
      </w:r>
      <w:r w:rsidR="00DD349E">
        <w:rPr>
          <w:rFonts w:cstheme="minorHAnsi"/>
        </w:rPr>
        <w:t>“</w:t>
      </w:r>
      <w:r w:rsidR="002B1230" w:rsidRPr="00D72E75">
        <w:rPr>
          <w:rFonts w:cstheme="minorHAnsi"/>
        </w:rPr>
        <w:t>To look back into childhood, in the place occupied by one’s mother, and find nothing, this is a desolation…</w:t>
      </w:r>
      <w:r w:rsidR="00DD349E">
        <w:rPr>
          <w:rFonts w:cstheme="minorHAnsi"/>
        </w:rPr>
        <w:t>”</w:t>
      </w:r>
      <w:r w:rsidR="002B1230" w:rsidRPr="00D72E75">
        <w:rPr>
          <w:rFonts w:cstheme="minorHAnsi"/>
        </w:rPr>
        <w:t xml:space="preserve"> (210)</w:t>
      </w:r>
    </w:p>
    <w:p w14:paraId="33D92B4C" w14:textId="1DA53C47" w:rsidR="002A60AB" w:rsidRDefault="00835FF2" w:rsidP="00EA4FA6">
      <w:pPr>
        <w:spacing w:line="360" w:lineRule="auto"/>
        <w:ind w:firstLine="284"/>
        <w:rPr>
          <w:rFonts w:cstheme="minorHAnsi"/>
        </w:rPr>
      </w:pPr>
      <w:r>
        <w:rPr>
          <w:rFonts w:cstheme="minorHAnsi"/>
        </w:rPr>
        <w:t xml:space="preserve">Our protagonist </w:t>
      </w:r>
      <w:r w:rsidR="002A60AB">
        <w:rPr>
          <w:rFonts w:cstheme="minorHAnsi"/>
        </w:rPr>
        <w:t>takes her last four months of sleep-therapy to a</w:t>
      </w:r>
      <w:r w:rsidR="008F0F7B">
        <w:rPr>
          <w:rFonts w:cstheme="minorHAnsi"/>
        </w:rPr>
        <w:t>nother</w:t>
      </w:r>
      <w:r w:rsidR="002A60AB">
        <w:rPr>
          <w:rFonts w:cstheme="minorHAnsi"/>
        </w:rPr>
        <w:t xml:space="preserve"> level when she </w:t>
      </w:r>
      <w:proofErr w:type="gramStart"/>
      <w:r>
        <w:rPr>
          <w:rFonts w:cstheme="minorHAnsi"/>
        </w:rPr>
        <w:t>enters into</w:t>
      </w:r>
      <w:proofErr w:type="gramEnd"/>
      <w:r w:rsidR="002A60AB">
        <w:rPr>
          <w:rFonts w:cstheme="minorHAnsi"/>
        </w:rPr>
        <w:t xml:space="preserve"> a pact with a successful contemporary artist whom she had </w:t>
      </w:r>
      <w:r w:rsidR="00595A66">
        <w:rPr>
          <w:rFonts w:cstheme="minorHAnsi"/>
        </w:rPr>
        <w:t xml:space="preserve">been represented at </w:t>
      </w:r>
      <w:r w:rsidR="002A60AB">
        <w:rPr>
          <w:rFonts w:cstheme="minorHAnsi"/>
        </w:rPr>
        <w:t>her gallery. She will sleep for periods of three days at a time, waking for a few hours, then</w:t>
      </w:r>
      <w:r w:rsidR="00C94BE4">
        <w:rPr>
          <w:rFonts w:cstheme="minorHAnsi"/>
        </w:rPr>
        <w:t>, with the help of the</w:t>
      </w:r>
      <w:r w:rsidR="008760B5">
        <w:rPr>
          <w:rFonts w:cstheme="minorHAnsi"/>
        </w:rPr>
        <w:t xml:space="preserve"> (fictional)</w:t>
      </w:r>
      <w:r w:rsidR="00C94BE4">
        <w:rPr>
          <w:rFonts w:cstheme="minorHAnsi"/>
        </w:rPr>
        <w:t xml:space="preserve"> drug </w:t>
      </w:r>
      <w:proofErr w:type="spellStart"/>
      <w:r w:rsidR="00C94BE4">
        <w:rPr>
          <w:rFonts w:cstheme="minorHAnsi"/>
        </w:rPr>
        <w:t>Infermiterol</w:t>
      </w:r>
      <w:proofErr w:type="spellEnd"/>
      <w:r w:rsidR="00C94BE4">
        <w:rPr>
          <w:rFonts w:cstheme="minorHAnsi"/>
        </w:rPr>
        <w:t>, returning to her comatose state. As part of the pact, t</w:t>
      </w:r>
      <w:r w:rsidR="002A60AB">
        <w:rPr>
          <w:rFonts w:cstheme="minorHAnsi"/>
        </w:rPr>
        <w:t>he artist agrees to take care of her</w:t>
      </w:r>
      <w:r w:rsidR="008665B3">
        <w:rPr>
          <w:rFonts w:cstheme="minorHAnsi"/>
        </w:rPr>
        <w:t>, including</w:t>
      </w:r>
      <w:r w:rsidR="002A60AB">
        <w:rPr>
          <w:rFonts w:cstheme="minorHAnsi"/>
        </w:rPr>
        <w:t xml:space="preserve"> </w:t>
      </w:r>
      <w:r w:rsidR="00C94BE4">
        <w:rPr>
          <w:rFonts w:cstheme="minorHAnsi"/>
        </w:rPr>
        <w:t xml:space="preserve">leaving pizza for her to </w:t>
      </w:r>
      <w:r w:rsidR="004B08A2">
        <w:rPr>
          <w:rFonts w:cstheme="minorHAnsi"/>
        </w:rPr>
        <w:t>consume</w:t>
      </w:r>
      <w:r w:rsidR="00C94BE4">
        <w:rPr>
          <w:rFonts w:cstheme="minorHAnsi"/>
        </w:rPr>
        <w:t xml:space="preserve"> during her periods of wakefulness and carrying out other errands as instructed. </w:t>
      </w:r>
      <w:r w:rsidR="002A60AB">
        <w:rPr>
          <w:rFonts w:cstheme="minorHAnsi"/>
        </w:rPr>
        <w:t xml:space="preserve"> </w:t>
      </w:r>
      <w:r w:rsidR="00C94BE4">
        <w:rPr>
          <w:rFonts w:cstheme="minorHAnsi"/>
        </w:rPr>
        <w:t xml:space="preserve">The door is locked from the outside and only he has the key (she cannot get out until he opens the door </w:t>
      </w:r>
      <w:r>
        <w:rPr>
          <w:rFonts w:cstheme="minorHAnsi"/>
        </w:rPr>
        <w:t>on</w:t>
      </w:r>
      <w:r w:rsidR="00C94BE4">
        <w:rPr>
          <w:rFonts w:cstheme="minorHAnsi"/>
        </w:rPr>
        <w:t xml:space="preserve"> an agreed date at the end of this hibernation). </w:t>
      </w:r>
      <w:r w:rsidR="004B08A2">
        <w:rPr>
          <w:rFonts w:cstheme="minorHAnsi"/>
        </w:rPr>
        <w:t>She wonders briefly if she might, in a comatose state, throw herself out of the window of her tower block apartment in a vain attempt to escape but the thought does</w:t>
      </w:r>
      <w:r w:rsidR="00B22C60">
        <w:rPr>
          <w:rFonts w:cstheme="minorHAnsi"/>
        </w:rPr>
        <w:t xml:space="preserve"> not</w:t>
      </w:r>
      <w:r w:rsidR="004B08A2">
        <w:rPr>
          <w:rFonts w:cstheme="minorHAnsi"/>
        </w:rPr>
        <w:t xml:space="preserve"> disturb her. </w:t>
      </w:r>
      <w:r w:rsidR="002A60AB">
        <w:rPr>
          <w:rFonts w:cstheme="minorHAnsi"/>
        </w:rPr>
        <w:t xml:space="preserve">In return during his visits </w:t>
      </w:r>
      <w:r w:rsidR="00C94BE4">
        <w:rPr>
          <w:rFonts w:cstheme="minorHAnsi"/>
        </w:rPr>
        <w:t xml:space="preserve">(which only happen when she is sleeping), </w:t>
      </w:r>
      <w:r w:rsidR="002A60AB">
        <w:rPr>
          <w:rFonts w:cstheme="minorHAnsi"/>
        </w:rPr>
        <w:t>she agrees that he can photograph her any way she cho</w:t>
      </w:r>
      <w:r w:rsidR="00382CF0">
        <w:rPr>
          <w:rFonts w:cstheme="minorHAnsi"/>
        </w:rPr>
        <w:t>o</w:t>
      </w:r>
      <w:r w:rsidR="002A60AB">
        <w:rPr>
          <w:rFonts w:cstheme="minorHAnsi"/>
        </w:rPr>
        <w:t>ses</w:t>
      </w:r>
      <w:r w:rsidR="00653994">
        <w:rPr>
          <w:rFonts w:cstheme="minorHAnsi"/>
        </w:rPr>
        <w:t xml:space="preserve"> (and of course he chooses to shoot her, in her black out state, in various nude poses)</w:t>
      </w:r>
      <w:r w:rsidR="002A60AB">
        <w:rPr>
          <w:rFonts w:cstheme="minorHAnsi"/>
        </w:rPr>
        <w:t xml:space="preserve">. </w:t>
      </w:r>
      <w:r w:rsidR="00653994">
        <w:rPr>
          <w:rFonts w:cstheme="minorHAnsi"/>
        </w:rPr>
        <w:t>T</w:t>
      </w:r>
      <w:r>
        <w:rPr>
          <w:rFonts w:cstheme="minorHAnsi"/>
        </w:rPr>
        <w:t>he ceding of her entire life</w:t>
      </w:r>
      <w:r w:rsidR="00653994">
        <w:rPr>
          <w:rFonts w:cstheme="minorHAnsi"/>
        </w:rPr>
        <w:t>, her entire will,</w:t>
      </w:r>
      <w:r>
        <w:rPr>
          <w:rFonts w:cstheme="minorHAnsi"/>
        </w:rPr>
        <w:t xml:space="preserve"> to a </w:t>
      </w:r>
      <w:r w:rsidR="00653994">
        <w:rPr>
          <w:rFonts w:cstheme="minorHAnsi"/>
        </w:rPr>
        <w:t xml:space="preserve">male </w:t>
      </w:r>
      <w:r>
        <w:rPr>
          <w:rFonts w:cstheme="minorHAnsi"/>
        </w:rPr>
        <w:t xml:space="preserve">stranger is the culmination of this retreat into emptiness. Meanwhile, the </w:t>
      </w:r>
      <w:r w:rsidR="004B08A2">
        <w:rPr>
          <w:rFonts w:cstheme="minorHAnsi"/>
        </w:rPr>
        <w:t xml:space="preserve">very last pill she swallows </w:t>
      </w:r>
      <w:r>
        <w:rPr>
          <w:rFonts w:cstheme="minorHAnsi"/>
        </w:rPr>
        <w:t>takes her</w:t>
      </w:r>
      <w:r w:rsidR="004B08A2">
        <w:rPr>
          <w:rFonts w:cstheme="minorHAnsi"/>
        </w:rPr>
        <w:t xml:space="preserve"> </w:t>
      </w:r>
      <w:r>
        <w:rPr>
          <w:rFonts w:cstheme="minorHAnsi"/>
        </w:rPr>
        <w:t xml:space="preserve">to the edge of </w:t>
      </w:r>
      <w:r w:rsidR="003F5763">
        <w:rPr>
          <w:rFonts w:cstheme="minorHAnsi"/>
        </w:rPr>
        <w:t xml:space="preserve">obliteration: </w:t>
      </w:r>
      <w:r w:rsidR="00DD349E">
        <w:rPr>
          <w:rFonts w:cstheme="minorHAnsi"/>
        </w:rPr>
        <w:t>“</w:t>
      </w:r>
      <w:r w:rsidR="008760B5">
        <w:rPr>
          <w:rFonts w:cstheme="minorHAnsi"/>
        </w:rPr>
        <w:t xml:space="preserve">I travelled more peacefully through outer space, listening to the rhythm of my respiration, each breath an echo of the breath before, softer and softer, until I was </w:t>
      </w:r>
      <w:r w:rsidR="00595A66">
        <w:rPr>
          <w:rFonts w:cstheme="minorHAnsi"/>
        </w:rPr>
        <w:t>far</w:t>
      </w:r>
      <w:r w:rsidR="008760B5">
        <w:rPr>
          <w:rFonts w:cstheme="minorHAnsi"/>
        </w:rPr>
        <w:t xml:space="preserve"> enough away that there was no sound, there was no movement. There was no need for reassurance or directionality because I was nowhere, doing nothing. I was nothing. I was gone</w:t>
      </w:r>
      <w:r w:rsidR="00DD349E">
        <w:rPr>
          <w:rFonts w:cstheme="minorHAnsi"/>
        </w:rPr>
        <w:t>.”</w:t>
      </w:r>
      <w:r w:rsidR="008760B5">
        <w:rPr>
          <w:rFonts w:cstheme="minorHAnsi"/>
        </w:rPr>
        <w:t xml:space="preserve"> (276)</w:t>
      </w:r>
    </w:p>
    <w:p w14:paraId="4418CDF7" w14:textId="770B22A0" w:rsidR="008665B3" w:rsidRDefault="008665B3" w:rsidP="00EA4FA6">
      <w:pPr>
        <w:spacing w:line="360" w:lineRule="auto"/>
        <w:ind w:firstLine="284"/>
        <w:rPr>
          <w:rFonts w:cstheme="minorHAnsi"/>
        </w:rPr>
      </w:pPr>
      <w:r>
        <w:rPr>
          <w:rFonts w:cstheme="minorHAnsi"/>
        </w:rPr>
        <w:t>Th</w:t>
      </w:r>
      <w:r w:rsidR="00FD287D">
        <w:rPr>
          <w:rFonts w:cstheme="minorHAnsi"/>
        </w:rPr>
        <w:t xml:space="preserve">ese scenes and images </w:t>
      </w:r>
      <w:r w:rsidR="00835FF2">
        <w:rPr>
          <w:rFonts w:cstheme="minorHAnsi"/>
        </w:rPr>
        <w:t xml:space="preserve">summon </w:t>
      </w:r>
      <w:r w:rsidR="00FD287D">
        <w:rPr>
          <w:rFonts w:cstheme="minorHAnsi"/>
        </w:rPr>
        <w:t xml:space="preserve">up </w:t>
      </w:r>
      <w:r w:rsidR="00653994">
        <w:rPr>
          <w:rFonts w:cstheme="minorHAnsi"/>
        </w:rPr>
        <w:t xml:space="preserve">what </w:t>
      </w:r>
      <w:r w:rsidR="00FD287D">
        <w:rPr>
          <w:rFonts w:cstheme="minorHAnsi"/>
        </w:rPr>
        <w:t>Beauvoir</w:t>
      </w:r>
      <w:r w:rsidR="00653994">
        <w:rPr>
          <w:rFonts w:cstheme="minorHAnsi"/>
        </w:rPr>
        <w:t xml:space="preserve"> has written about a</w:t>
      </w:r>
      <w:r w:rsidR="00FD287D">
        <w:rPr>
          <w:rFonts w:cstheme="minorHAnsi"/>
        </w:rPr>
        <w:t>lterity</w:t>
      </w:r>
      <w:r w:rsidR="00653994">
        <w:rPr>
          <w:rFonts w:cstheme="minorHAnsi"/>
        </w:rPr>
        <w:t xml:space="preserve"> with its metaphors of entrapment, nothingness, enormous </w:t>
      </w:r>
      <w:proofErr w:type="gramStart"/>
      <w:r w:rsidR="00653994">
        <w:rPr>
          <w:rFonts w:cstheme="minorHAnsi"/>
        </w:rPr>
        <w:t>heights</w:t>
      </w:r>
      <w:proofErr w:type="gramEnd"/>
      <w:r w:rsidR="00653994">
        <w:rPr>
          <w:rFonts w:cstheme="minorHAnsi"/>
        </w:rPr>
        <w:t xml:space="preserve"> and terrifying abysses.</w:t>
      </w:r>
      <w:r w:rsidR="00FD287D">
        <w:rPr>
          <w:rFonts w:cstheme="minorHAnsi"/>
        </w:rPr>
        <w:t xml:space="preserve"> Zeynep </w:t>
      </w:r>
      <w:proofErr w:type="spellStart"/>
      <w:r w:rsidR="00FD287D">
        <w:rPr>
          <w:rFonts w:cstheme="minorHAnsi"/>
        </w:rPr>
        <w:t>Direk</w:t>
      </w:r>
      <w:proofErr w:type="spellEnd"/>
      <w:r w:rsidR="00FD287D">
        <w:rPr>
          <w:rFonts w:cstheme="minorHAnsi"/>
        </w:rPr>
        <w:t xml:space="preserve"> (2011) draws our attention to the way that</w:t>
      </w:r>
      <w:r w:rsidR="004B08A2">
        <w:rPr>
          <w:rFonts w:cstheme="minorHAnsi"/>
        </w:rPr>
        <w:t>, in Beauvoir, the</w:t>
      </w:r>
      <w:r w:rsidR="00FD287D">
        <w:rPr>
          <w:rFonts w:cstheme="minorHAnsi"/>
        </w:rPr>
        <w:t xml:space="preserve"> alterity</w:t>
      </w:r>
      <w:r w:rsidR="000A3342">
        <w:rPr>
          <w:rFonts w:cstheme="minorHAnsi"/>
        </w:rPr>
        <w:t xml:space="preserve"> accorded to woman</w:t>
      </w:r>
      <w:r w:rsidR="00DD349E">
        <w:rPr>
          <w:rFonts w:cstheme="minorHAnsi"/>
        </w:rPr>
        <w:t>—</w:t>
      </w:r>
      <w:r w:rsidR="00FD287D">
        <w:rPr>
          <w:rFonts w:cstheme="minorHAnsi"/>
        </w:rPr>
        <w:t xml:space="preserve">a </w:t>
      </w:r>
      <w:r w:rsidR="00DD349E">
        <w:rPr>
          <w:rFonts w:cstheme="minorHAnsi"/>
        </w:rPr>
        <w:t>“</w:t>
      </w:r>
      <w:r w:rsidR="00FD287D">
        <w:rPr>
          <w:rFonts w:cstheme="minorHAnsi"/>
        </w:rPr>
        <w:t>radical alterity</w:t>
      </w:r>
      <w:r w:rsidR="00DD349E">
        <w:rPr>
          <w:rFonts w:cstheme="minorHAnsi"/>
        </w:rPr>
        <w:t>”</w:t>
      </w:r>
      <w:r w:rsidR="00FD287D">
        <w:rPr>
          <w:rFonts w:cstheme="minorHAnsi"/>
        </w:rPr>
        <w:t xml:space="preserve"> of one to Other, not </w:t>
      </w:r>
      <w:r w:rsidR="005842C6">
        <w:rPr>
          <w:rFonts w:cstheme="minorHAnsi"/>
        </w:rPr>
        <w:t xml:space="preserve">the </w:t>
      </w:r>
      <w:r w:rsidR="00DD349E">
        <w:rPr>
          <w:rFonts w:cstheme="minorHAnsi"/>
        </w:rPr>
        <w:t>“</w:t>
      </w:r>
      <w:r w:rsidR="005842C6">
        <w:rPr>
          <w:rFonts w:cstheme="minorHAnsi"/>
        </w:rPr>
        <w:t>relative</w:t>
      </w:r>
      <w:r w:rsidR="00DD349E">
        <w:rPr>
          <w:rFonts w:cstheme="minorHAnsi"/>
        </w:rPr>
        <w:t>”</w:t>
      </w:r>
      <w:r w:rsidR="005842C6">
        <w:rPr>
          <w:rFonts w:cstheme="minorHAnsi"/>
        </w:rPr>
        <w:t xml:space="preserve"> alterity of </w:t>
      </w:r>
      <w:r w:rsidR="00FD287D">
        <w:rPr>
          <w:rFonts w:cstheme="minorHAnsi"/>
        </w:rPr>
        <w:t>one to other (as in the slave) and thus rendering recognition impossible</w:t>
      </w:r>
      <w:r w:rsidR="00DD349E">
        <w:rPr>
          <w:rFonts w:cstheme="minorHAnsi"/>
        </w:rPr>
        <w:t>—</w:t>
      </w:r>
      <w:r w:rsidR="000A3342">
        <w:rPr>
          <w:rFonts w:cstheme="minorHAnsi"/>
        </w:rPr>
        <w:t xml:space="preserve">is the same phenomenon </w:t>
      </w:r>
      <w:r w:rsidR="00FD287D">
        <w:rPr>
          <w:rFonts w:cstheme="minorHAnsi"/>
        </w:rPr>
        <w:t xml:space="preserve">identified by other writers </w:t>
      </w:r>
      <w:r w:rsidR="004B08A2">
        <w:rPr>
          <w:rFonts w:cstheme="minorHAnsi"/>
        </w:rPr>
        <w:t>as</w:t>
      </w:r>
      <w:r w:rsidR="005842C6">
        <w:rPr>
          <w:rFonts w:cstheme="minorHAnsi"/>
        </w:rPr>
        <w:t xml:space="preserve"> </w:t>
      </w:r>
      <w:r w:rsidR="00DD349E">
        <w:rPr>
          <w:rFonts w:cstheme="minorHAnsi"/>
        </w:rPr>
        <w:lastRenderedPageBreak/>
        <w:t>“</w:t>
      </w:r>
      <w:r w:rsidR="00FD287D">
        <w:rPr>
          <w:rFonts w:cstheme="minorHAnsi"/>
        </w:rPr>
        <w:t>abjection</w:t>
      </w:r>
      <w:r w:rsidR="00DD349E">
        <w:rPr>
          <w:rFonts w:cstheme="minorHAnsi"/>
        </w:rPr>
        <w:t>”</w:t>
      </w:r>
      <w:r w:rsidR="007D0F50">
        <w:rPr>
          <w:rFonts w:cstheme="minorHAnsi"/>
        </w:rPr>
        <w:t xml:space="preserve">. </w:t>
      </w:r>
      <w:r w:rsidR="000A3342">
        <w:rPr>
          <w:rFonts w:cstheme="minorHAnsi"/>
        </w:rPr>
        <w:t xml:space="preserve">Abjection, </w:t>
      </w:r>
      <w:r w:rsidR="004B08A2">
        <w:rPr>
          <w:rFonts w:cstheme="minorHAnsi"/>
        </w:rPr>
        <w:t xml:space="preserve">like </w:t>
      </w:r>
      <w:r w:rsidR="000A3342">
        <w:rPr>
          <w:rFonts w:cstheme="minorHAnsi"/>
        </w:rPr>
        <w:t xml:space="preserve">radical alterity, both tempts and repulses men. So </w:t>
      </w:r>
      <w:r w:rsidR="00DD349E">
        <w:rPr>
          <w:rFonts w:cstheme="minorHAnsi"/>
        </w:rPr>
        <w:t>“</w:t>
      </w:r>
      <w:r w:rsidR="00C02087">
        <w:rPr>
          <w:rFonts w:cstheme="minorHAnsi"/>
        </w:rPr>
        <w:t>the woman lover draws her lover into relinquishing life and giving himself up to the supreme sleep</w:t>
      </w:r>
      <w:r w:rsidR="00DD349E">
        <w:rPr>
          <w:rFonts w:cstheme="minorHAnsi"/>
        </w:rPr>
        <w:t>”</w:t>
      </w:r>
      <w:r w:rsidR="00C02087">
        <w:rPr>
          <w:rFonts w:cstheme="minorHAnsi"/>
        </w:rPr>
        <w:t xml:space="preserve"> (</w:t>
      </w:r>
      <w:r w:rsidR="00595A66">
        <w:rPr>
          <w:rFonts w:cstheme="minorHAnsi"/>
        </w:rPr>
        <w:t xml:space="preserve">Beauvoir </w:t>
      </w:r>
      <w:r w:rsidR="00C02087">
        <w:rPr>
          <w:rFonts w:cstheme="minorHAnsi"/>
        </w:rPr>
        <w:t>2011, 188)</w:t>
      </w:r>
      <w:r w:rsidR="00DD349E">
        <w:rPr>
          <w:rFonts w:cstheme="minorHAnsi"/>
        </w:rPr>
        <w:t>.</w:t>
      </w:r>
      <w:r w:rsidR="00C02087">
        <w:rPr>
          <w:rFonts w:cstheme="minorHAnsi"/>
        </w:rPr>
        <w:t xml:space="preserve"> </w:t>
      </w:r>
      <w:r w:rsidR="00DD349E">
        <w:rPr>
          <w:rFonts w:cstheme="minorHAnsi"/>
        </w:rPr>
        <w:t>“</w:t>
      </w:r>
      <w:r w:rsidR="000A3342">
        <w:rPr>
          <w:rFonts w:cstheme="minorHAnsi"/>
        </w:rPr>
        <w:t xml:space="preserve">Man wants to assert his individual existence and proudly rest on his </w:t>
      </w:r>
      <w:r w:rsidR="00DD349E">
        <w:rPr>
          <w:rFonts w:cstheme="minorHAnsi"/>
        </w:rPr>
        <w:t>‘</w:t>
      </w:r>
      <w:r w:rsidR="000A3342">
        <w:rPr>
          <w:rFonts w:cstheme="minorHAnsi"/>
        </w:rPr>
        <w:t>essential difference</w:t>
      </w:r>
      <w:r w:rsidR="00DD349E">
        <w:rPr>
          <w:rFonts w:cstheme="minorHAnsi"/>
        </w:rPr>
        <w:t>’,</w:t>
      </w:r>
      <w:r w:rsidR="000A3342">
        <w:rPr>
          <w:rFonts w:cstheme="minorHAnsi"/>
        </w:rPr>
        <w:t xml:space="preserve"> but he also wants to break the barriers of the self and commingle with water, earth, night</w:t>
      </w:r>
      <w:r w:rsidR="00DD349E">
        <w:rPr>
          <w:rFonts w:cstheme="minorHAnsi"/>
        </w:rPr>
        <w:t>.”</w:t>
      </w:r>
      <w:r w:rsidR="000A3342">
        <w:rPr>
          <w:rFonts w:cstheme="minorHAnsi"/>
        </w:rPr>
        <w:t xml:space="preserve"> (Beauvoir 2011, 182) Indeed, according to Griffin, </w:t>
      </w:r>
      <w:r w:rsidR="00DD349E">
        <w:rPr>
          <w:rFonts w:cstheme="minorHAnsi"/>
        </w:rPr>
        <w:t>“</w:t>
      </w:r>
      <w:r w:rsidR="000A3342">
        <w:rPr>
          <w:rFonts w:cstheme="minorHAnsi"/>
        </w:rPr>
        <w:t>pornography exists to silence eros</w:t>
      </w:r>
      <w:r w:rsidR="00DD349E">
        <w:rPr>
          <w:rFonts w:cstheme="minorHAnsi"/>
        </w:rPr>
        <w:t>”</w:t>
      </w:r>
      <w:r w:rsidR="000A3342">
        <w:rPr>
          <w:rFonts w:cstheme="minorHAnsi"/>
        </w:rPr>
        <w:t xml:space="preserve"> (255) by which she means this wholeness or connection to that which is beyond the self, and thus keep this commingling </w:t>
      </w:r>
      <w:r w:rsidR="00595A66">
        <w:rPr>
          <w:rFonts w:cstheme="minorHAnsi"/>
        </w:rPr>
        <w:t xml:space="preserve">in </w:t>
      </w:r>
      <w:r w:rsidR="000A3342">
        <w:rPr>
          <w:rFonts w:cstheme="minorHAnsi"/>
        </w:rPr>
        <w:t>abeyance</w:t>
      </w:r>
      <w:r w:rsidR="0011049A">
        <w:rPr>
          <w:rFonts w:cstheme="minorHAnsi"/>
        </w:rPr>
        <w:t xml:space="preserve">. </w:t>
      </w:r>
      <w:r w:rsidR="007D0F50">
        <w:rPr>
          <w:rFonts w:cstheme="minorHAnsi"/>
        </w:rPr>
        <w:t xml:space="preserve">This suggests that </w:t>
      </w:r>
      <w:r w:rsidR="00C357CF">
        <w:rPr>
          <w:rFonts w:cstheme="minorHAnsi"/>
        </w:rPr>
        <w:t xml:space="preserve">what we have </w:t>
      </w:r>
      <w:r w:rsidR="004B08A2">
        <w:rPr>
          <w:rFonts w:cstheme="minorHAnsi"/>
        </w:rPr>
        <w:t xml:space="preserve">presented </w:t>
      </w:r>
      <w:r w:rsidR="00C357CF">
        <w:rPr>
          <w:rFonts w:cstheme="minorHAnsi"/>
        </w:rPr>
        <w:t xml:space="preserve">here </w:t>
      </w:r>
      <w:r w:rsidR="007D0F50">
        <w:rPr>
          <w:rFonts w:cstheme="minorHAnsi"/>
        </w:rPr>
        <w:t xml:space="preserve">in the </w:t>
      </w:r>
      <w:proofErr w:type="spellStart"/>
      <w:r w:rsidR="007D0F50">
        <w:rPr>
          <w:rFonts w:cstheme="minorHAnsi"/>
        </w:rPr>
        <w:t>Moshfegh</w:t>
      </w:r>
      <w:proofErr w:type="spellEnd"/>
      <w:r w:rsidR="007D0F50">
        <w:rPr>
          <w:rFonts w:cstheme="minorHAnsi"/>
        </w:rPr>
        <w:t xml:space="preserve"> </w:t>
      </w:r>
      <w:r w:rsidR="00C357CF">
        <w:rPr>
          <w:rFonts w:cstheme="minorHAnsi"/>
        </w:rPr>
        <w:t>is</w:t>
      </w:r>
      <w:r w:rsidR="007D0F50">
        <w:rPr>
          <w:rFonts w:cstheme="minorHAnsi"/>
        </w:rPr>
        <w:t xml:space="preserve"> a phenomenological account of </w:t>
      </w:r>
      <w:r w:rsidR="00C357CF">
        <w:rPr>
          <w:rFonts w:cstheme="minorHAnsi"/>
        </w:rPr>
        <w:t>radical alterity</w:t>
      </w:r>
      <w:r w:rsidR="007D0F50">
        <w:rPr>
          <w:rFonts w:cstheme="minorHAnsi"/>
        </w:rPr>
        <w:t xml:space="preserve"> from the point of view of the</w:t>
      </w:r>
      <w:r w:rsidR="000A3342">
        <w:rPr>
          <w:rFonts w:cstheme="minorHAnsi"/>
        </w:rPr>
        <w:t xml:space="preserve"> abject woman</w:t>
      </w:r>
      <w:r w:rsidR="00C357CF">
        <w:rPr>
          <w:rFonts w:cstheme="minorHAnsi"/>
        </w:rPr>
        <w:t xml:space="preserve">. Although </w:t>
      </w:r>
      <w:r w:rsidR="00653994">
        <w:rPr>
          <w:rFonts w:cstheme="minorHAnsi"/>
        </w:rPr>
        <w:t xml:space="preserve">in this novel </w:t>
      </w:r>
      <w:r w:rsidR="00595A66">
        <w:rPr>
          <w:rFonts w:cstheme="minorHAnsi"/>
        </w:rPr>
        <w:t>it</w:t>
      </w:r>
      <w:r w:rsidR="00C357CF">
        <w:rPr>
          <w:rFonts w:cstheme="minorHAnsi"/>
        </w:rPr>
        <w:t xml:space="preserve"> is taken to an extreme, there are clear </w:t>
      </w:r>
      <w:r w:rsidR="007D0F50">
        <w:rPr>
          <w:rFonts w:cstheme="minorHAnsi"/>
        </w:rPr>
        <w:t xml:space="preserve">threads of continuity </w:t>
      </w:r>
      <w:r w:rsidR="00C357CF">
        <w:rPr>
          <w:rFonts w:cstheme="minorHAnsi"/>
        </w:rPr>
        <w:t xml:space="preserve">with the experiences of </w:t>
      </w:r>
      <w:r w:rsidR="00C02087">
        <w:rPr>
          <w:rFonts w:cstheme="minorHAnsi"/>
        </w:rPr>
        <w:t>the y</w:t>
      </w:r>
      <w:r w:rsidR="007D0F50">
        <w:rPr>
          <w:rFonts w:cstheme="minorHAnsi"/>
        </w:rPr>
        <w:t xml:space="preserve">oung women </w:t>
      </w:r>
      <w:r w:rsidR="00C02087">
        <w:rPr>
          <w:rFonts w:cstheme="minorHAnsi"/>
        </w:rPr>
        <w:t xml:space="preserve">I have discussed </w:t>
      </w:r>
      <w:r w:rsidR="007D0F50">
        <w:rPr>
          <w:rFonts w:cstheme="minorHAnsi"/>
        </w:rPr>
        <w:t xml:space="preserve">reflecting </w:t>
      </w:r>
      <w:r w:rsidR="00653994">
        <w:rPr>
          <w:rFonts w:cstheme="minorHAnsi"/>
        </w:rPr>
        <w:t xml:space="preserve">painfully </w:t>
      </w:r>
      <w:r w:rsidR="007D0F50">
        <w:rPr>
          <w:rFonts w:cstheme="minorHAnsi"/>
        </w:rPr>
        <w:t>on their gendered identities</w:t>
      </w:r>
      <w:r w:rsidR="00F42325">
        <w:rPr>
          <w:rFonts w:cstheme="minorHAnsi"/>
        </w:rPr>
        <w:t xml:space="preserve"> in more ordinary or realistic contexts.</w:t>
      </w:r>
      <w:r w:rsidR="007D0F50">
        <w:rPr>
          <w:rFonts w:cstheme="minorHAnsi"/>
        </w:rPr>
        <w:t xml:space="preserve"> </w:t>
      </w:r>
    </w:p>
    <w:p w14:paraId="571A82BF" w14:textId="362B3433" w:rsidR="00BF31AB" w:rsidRDefault="00BF31AB" w:rsidP="00EA4FA6">
      <w:pPr>
        <w:spacing w:line="360" w:lineRule="auto"/>
        <w:ind w:firstLine="284"/>
        <w:rPr>
          <w:rFonts w:cstheme="minorHAnsi"/>
        </w:rPr>
      </w:pPr>
      <w:r>
        <w:rPr>
          <w:rFonts w:cstheme="minorHAnsi"/>
        </w:rPr>
        <w:t xml:space="preserve">So </w:t>
      </w:r>
      <w:r w:rsidR="00DD349E">
        <w:rPr>
          <w:rFonts w:cstheme="minorHAnsi"/>
        </w:rPr>
        <w:t>far,</w:t>
      </w:r>
      <w:r>
        <w:rPr>
          <w:rFonts w:cstheme="minorHAnsi"/>
        </w:rPr>
        <w:t xml:space="preserve"> I have explored the differences between Beauvoir and Butler’s work, including Butler’s interpretation of Beauvoir, and </w:t>
      </w:r>
      <w:r w:rsidR="00C02087">
        <w:rPr>
          <w:rFonts w:cstheme="minorHAnsi"/>
        </w:rPr>
        <w:t>suggested</w:t>
      </w:r>
      <w:r>
        <w:rPr>
          <w:rFonts w:cstheme="minorHAnsi"/>
        </w:rPr>
        <w:t xml:space="preserve"> </w:t>
      </w:r>
      <w:r w:rsidR="00C02087">
        <w:rPr>
          <w:rFonts w:cstheme="minorHAnsi"/>
        </w:rPr>
        <w:t xml:space="preserve">certain socio-cultural </w:t>
      </w:r>
      <w:r>
        <w:rPr>
          <w:rFonts w:cstheme="minorHAnsi"/>
        </w:rPr>
        <w:t>consequences</w:t>
      </w:r>
      <w:r w:rsidR="00F42325">
        <w:rPr>
          <w:rFonts w:cstheme="minorHAnsi"/>
        </w:rPr>
        <w:t xml:space="preserve"> or accompaniments</w:t>
      </w:r>
      <w:r>
        <w:rPr>
          <w:rFonts w:cstheme="minorHAnsi"/>
        </w:rPr>
        <w:t xml:space="preserve"> of Butler’s view of masquerade as the totality of what a woman is. The echoes of Butler</w:t>
      </w:r>
      <w:r w:rsidR="00F42325">
        <w:rPr>
          <w:rFonts w:cstheme="minorHAnsi"/>
        </w:rPr>
        <w:t>ian feminism</w:t>
      </w:r>
      <w:r>
        <w:rPr>
          <w:rFonts w:cstheme="minorHAnsi"/>
        </w:rPr>
        <w:t xml:space="preserve"> in the pornographic gaze</w:t>
      </w:r>
      <w:r w:rsidR="00C02087">
        <w:rPr>
          <w:rFonts w:cstheme="minorHAnsi"/>
        </w:rPr>
        <w:t xml:space="preserve"> demonstrate precisely </w:t>
      </w:r>
      <w:r w:rsidR="00F42325">
        <w:rPr>
          <w:rFonts w:cstheme="minorHAnsi"/>
        </w:rPr>
        <w:t xml:space="preserve">and disturbingly </w:t>
      </w:r>
      <w:r w:rsidR="00C02087">
        <w:rPr>
          <w:rFonts w:cstheme="minorHAnsi"/>
        </w:rPr>
        <w:t>w</w:t>
      </w:r>
      <w:r w:rsidR="00653994">
        <w:rPr>
          <w:rFonts w:cstheme="minorHAnsi"/>
        </w:rPr>
        <w:t>hat is at stake for young women today. T</w:t>
      </w:r>
      <w:r>
        <w:rPr>
          <w:rFonts w:cstheme="minorHAnsi"/>
        </w:rPr>
        <w:t xml:space="preserve">his </w:t>
      </w:r>
      <w:r w:rsidR="00C02087">
        <w:rPr>
          <w:rFonts w:cstheme="minorHAnsi"/>
        </w:rPr>
        <w:t>‘</w:t>
      </w:r>
      <w:r>
        <w:rPr>
          <w:rFonts w:cstheme="minorHAnsi"/>
        </w:rPr>
        <w:t>nothingness</w:t>
      </w:r>
      <w:r w:rsidR="00C02087">
        <w:rPr>
          <w:rFonts w:cstheme="minorHAnsi"/>
        </w:rPr>
        <w:t>’ behind the mask</w:t>
      </w:r>
      <w:r>
        <w:rPr>
          <w:rFonts w:cstheme="minorHAnsi"/>
        </w:rPr>
        <w:t xml:space="preserve"> is </w:t>
      </w:r>
      <w:r w:rsidR="00653994">
        <w:rPr>
          <w:rFonts w:cstheme="minorHAnsi"/>
        </w:rPr>
        <w:t xml:space="preserve">also </w:t>
      </w:r>
      <w:r>
        <w:rPr>
          <w:rFonts w:cstheme="minorHAnsi"/>
        </w:rPr>
        <w:t xml:space="preserve">the </w:t>
      </w:r>
      <w:r w:rsidR="00C02087">
        <w:rPr>
          <w:rFonts w:cstheme="minorHAnsi"/>
        </w:rPr>
        <w:t xml:space="preserve">vertigo </w:t>
      </w:r>
      <w:r>
        <w:rPr>
          <w:rFonts w:cstheme="minorHAnsi"/>
        </w:rPr>
        <w:t>of radical alterity</w:t>
      </w:r>
      <w:r w:rsidR="00653994">
        <w:rPr>
          <w:rFonts w:cstheme="minorHAnsi"/>
        </w:rPr>
        <w:t xml:space="preserve">. Yet </w:t>
      </w:r>
      <w:r w:rsidR="00C70F14">
        <w:rPr>
          <w:rFonts w:cstheme="minorHAnsi"/>
        </w:rPr>
        <w:t xml:space="preserve">unlike </w:t>
      </w:r>
      <w:r w:rsidR="00C02087">
        <w:rPr>
          <w:rFonts w:cstheme="minorHAnsi"/>
        </w:rPr>
        <w:t xml:space="preserve">in </w:t>
      </w:r>
      <w:r w:rsidR="00C70F14">
        <w:rPr>
          <w:rFonts w:cstheme="minorHAnsi"/>
        </w:rPr>
        <w:t>Butler,</w:t>
      </w:r>
      <w:r w:rsidR="00595A66">
        <w:rPr>
          <w:rFonts w:cstheme="minorHAnsi"/>
        </w:rPr>
        <w:t xml:space="preserve"> for Beauvoir</w:t>
      </w:r>
      <w:r w:rsidR="00C70F14">
        <w:rPr>
          <w:rFonts w:cstheme="minorHAnsi"/>
        </w:rPr>
        <w:t xml:space="preserve"> </w:t>
      </w:r>
      <w:r w:rsidR="00C02087">
        <w:rPr>
          <w:rFonts w:cstheme="minorHAnsi"/>
        </w:rPr>
        <w:t>alterity</w:t>
      </w:r>
      <w:r w:rsidR="00C70F14">
        <w:rPr>
          <w:rFonts w:cstheme="minorHAnsi"/>
        </w:rPr>
        <w:t xml:space="preserve"> is</w:t>
      </w:r>
      <w:r w:rsidR="00C02087">
        <w:rPr>
          <w:rFonts w:cstheme="minorHAnsi"/>
        </w:rPr>
        <w:t xml:space="preserve"> associated with inequality and oppression and is</w:t>
      </w:r>
      <w:r w:rsidR="00C70F14">
        <w:rPr>
          <w:rFonts w:cstheme="minorHAnsi"/>
        </w:rPr>
        <w:t xml:space="preserve"> the position which Beauvoir exhorts us to leave behind. In the next section I turn to consider how this can be accomplished through the very ordinary process of (self-reflexively) growing older.</w:t>
      </w:r>
    </w:p>
    <w:p w14:paraId="18C1CFE1" w14:textId="18AB36BA" w:rsidR="00191047" w:rsidRPr="008665B3" w:rsidRDefault="00DD349E" w:rsidP="00191047">
      <w:pPr>
        <w:spacing w:line="360" w:lineRule="auto"/>
        <w:rPr>
          <w:rFonts w:cstheme="minorHAnsi"/>
          <w:b/>
          <w:bCs/>
        </w:rPr>
      </w:pPr>
      <w:r>
        <w:rPr>
          <w:rFonts w:cstheme="minorHAnsi"/>
          <w:b/>
          <w:bCs/>
        </w:rPr>
        <w:t>5</w:t>
      </w:r>
      <w:r w:rsidR="00836B09">
        <w:rPr>
          <w:rFonts w:cstheme="minorHAnsi"/>
          <w:b/>
          <w:bCs/>
        </w:rPr>
        <w:t xml:space="preserve"> </w:t>
      </w:r>
      <w:r w:rsidR="00191047" w:rsidRPr="008665B3">
        <w:rPr>
          <w:rFonts w:cstheme="minorHAnsi"/>
          <w:b/>
          <w:bCs/>
        </w:rPr>
        <w:t>Temporality</w:t>
      </w:r>
      <w:r w:rsidR="00320D17" w:rsidRPr="008665B3">
        <w:rPr>
          <w:rFonts w:cstheme="minorHAnsi"/>
          <w:b/>
          <w:bCs/>
        </w:rPr>
        <w:t xml:space="preserve"> and the </w:t>
      </w:r>
      <w:r>
        <w:rPr>
          <w:rFonts w:cstheme="minorHAnsi"/>
          <w:b/>
          <w:bCs/>
        </w:rPr>
        <w:t>L</w:t>
      </w:r>
      <w:r w:rsidR="00320D17" w:rsidRPr="008665B3">
        <w:rPr>
          <w:rFonts w:cstheme="minorHAnsi"/>
          <w:b/>
          <w:bCs/>
        </w:rPr>
        <w:t xml:space="preserve">ife </w:t>
      </w:r>
      <w:r>
        <w:rPr>
          <w:rFonts w:cstheme="minorHAnsi"/>
          <w:b/>
          <w:bCs/>
        </w:rPr>
        <w:t>C</w:t>
      </w:r>
      <w:r w:rsidR="00320D17" w:rsidRPr="008665B3">
        <w:rPr>
          <w:rFonts w:cstheme="minorHAnsi"/>
          <w:b/>
          <w:bCs/>
        </w:rPr>
        <w:t xml:space="preserve">ourse: </w:t>
      </w:r>
      <w:r>
        <w:rPr>
          <w:rFonts w:cstheme="minorHAnsi"/>
          <w:b/>
          <w:bCs/>
        </w:rPr>
        <w:t>A</w:t>
      </w:r>
      <w:r w:rsidR="00320D17" w:rsidRPr="008665B3">
        <w:rPr>
          <w:rFonts w:cstheme="minorHAnsi"/>
          <w:b/>
          <w:bCs/>
        </w:rPr>
        <w:t>sserting the ‘</w:t>
      </w:r>
      <w:r>
        <w:rPr>
          <w:rFonts w:cstheme="minorHAnsi"/>
          <w:b/>
          <w:bCs/>
        </w:rPr>
        <w:t>S</w:t>
      </w:r>
      <w:r w:rsidR="00320D17" w:rsidRPr="008665B3">
        <w:rPr>
          <w:rFonts w:cstheme="minorHAnsi"/>
          <w:b/>
          <w:bCs/>
        </w:rPr>
        <w:t xml:space="preserve">omething’ of </w:t>
      </w:r>
      <w:r>
        <w:rPr>
          <w:rFonts w:cstheme="minorHAnsi"/>
          <w:b/>
          <w:bCs/>
        </w:rPr>
        <w:t>W</w:t>
      </w:r>
      <w:r w:rsidR="00320D17" w:rsidRPr="008665B3">
        <w:rPr>
          <w:rFonts w:cstheme="minorHAnsi"/>
          <w:b/>
          <w:bCs/>
        </w:rPr>
        <w:t>omanho</w:t>
      </w:r>
      <w:r w:rsidR="00324DA6" w:rsidRPr="008665B3">
        <w:rPr>
          <w:rFonts w:cstheme="minorHAnsi"/>
          <w:b/>
          <w:bCs/>
        </w:rPr>
        <w:t xml:space="preserve">od </w:t>
      </w:r>
    </w:p>
    <w:p w14:paraId="3D277EB6" w14:textId="7B5F3CF5" w:rsidR="00836B09" w:rsidRPr="00DD349E" w:rsidRDefault="00DD349E" w:rsidP="003C6077">
      <w:pPr>
        <w:spacing w:line="360" w:lineRule="auto"/>
        <w:rPr>
          <w:rFonts w:cstheme="minorHAnsi"/>
          <w:b/>
          <w:bCs/>
          <w:i/>
          <w:iCs/>
        </w:rPr>
      </w:pPr>
      <w:r w:rsidRPr="00DD349E">
        <w:rPr>
          <w:rFonts w:cstheme="minorHAnsi"/>
          <w:b/>
          <w:bCs/>
          <w:i/>
          <w:iCs/>
        </w:rPr>
        <w:t>5</w:t>
      </w:r>
      <w:r w:rsidR="00836B09" w:rsidRPr="00DD349E">
        <w:rPr>
          <w:rFonts w:cstheme="minorHAnsi"/>
          <w:b/>
          <w:bCs/>
          <w:i/>
          <w:iCs/>
        </w:rPr>
        <w:t xml:space="preserve">.1 </w:t>
      </w:r>
      <w:r w:rsidR="00F42325" w:rsidRPr="00DD349E">
        <w:rPr>
          <w:rFonts w:cstheme="minorHAnsi"/>
          <w:b/>
          <w:bCs/>
          <w:i/>
          <w:iCs/>
        </w:rPr>
        <w:t>Who becomes? The life course approach</w:t>
      </w:r>
    </w:p>
    <w:p w14:paraId="0140F069" w14:textId="487B571D" w:rsidR="009C6498" w:rsidRDefault="00191047" w:rsidP="003C6077">
      <w:pPr>
        <w:spacing w:line="360" w:lineRule="auto"/>
        <w:rPr>
          <w:rFonts w:cstheme="minorHAnsi"/>
        </w:rPr>
      </w:pPr>
      <w:r w:rsidRPr="00D72E75">
        <w:rPr>
          <w:rFonts w:cstheme="minorHAnsi"/>
        </w:rPr>
        <w:t xml:space="preserve">Butler </w:t>
      </w:r>
      <w:r w:rsidR="00286C99">
        <w:rPr>
          <w:rFonts w:cstheme="minorHAnsi"/>
        </w:rPr>
        <w:t xml:space="preserve">correctly </w:t>
      </w:r>
      <w:r w:rsidRPr="00D72E75">
        <w:rPr>
          <w:rFonts w:cstheme="minorHAnsi"/>
        </w:rPr>
        <w:t xml:space="preserve">attributes to Beauvoir the view that becoming a woman </w:t>
      </w:r>
      <w:r w:rsidR="00C02087">
        <w:rPr>
          <w:rFonts w:cstheme="minorHAnsi"/>
        </w:rPr>
        <w:t>is a process involving both</w:t>
      </w:r>
      <w:r w:rsidR="00DD349E">
        <w:rPr>
          <w:rFonts w:cstheme="minorHAnsi"/>
        </w:rPr>
        <w:t xml:space="preserve"> </w:t>
      </w:r>
      <w:r w:rsidRPr="00D72E75">
        <w:rPr>
          <w:rFonts w:cstheme="minorHAnsi"/>
        </w:rPr>
        <w:t xml:space="preserve">temporality and agency.  Whilst Butler does include temporality it is the kind of </w:t>
      </w:r>
      <w:r w:rsidR="00CF5E82">
        <w:rPr>
          <w:rFonts w:cstheme="minorHAnsi"/>
        </w:rPr>
        <w:t>continuous present</w:t>
      </w:r>
      <w:r w:rsidRPr="00D72E75">
        <w:rPr>
          <w:rFonts w:cstheme="minorHAnsi"/>
        </w:rPr>
        <w:t xml:space="preserve"> one finds on a stage, </w:t>
      </w:r>
      <w:r w:rsidR="00CF5E82">
        <w:rPr>
          <w:rFonts w:cstheme="minorHAnsi"/>
        </w:rPr>
        <w:t>extr</w:t>
      </w:r>
      <w:r w:rsidR="00595F28">
        <w:rPr>
          <w:rFonts w:cstheme="minorHAnsi"/>
        </w:rPr>
        <w:t>i</w:t>
      </w:r>
      <w:r w:rsidR="00CF5E82">
        <w:rPr>
          <w:rFonts w:cstheme="minorHAnsi"/>
        </w:rPr>
        <w:t>cated</w:t>
      </w:r>
      <w:r w:rsidRPr="00D72E75">
        <w:rPr>
          <w:rFonts w:cstheme="minorHAnsi"/>
        </w:rPr>
        <w:t xml:space="preserve"> from any material conditions</w:t>
      </w:r>
      <w:r w:rsidR="00286C99">
        <w:rPr>
          <w:rFonts w:cstheme="minorHAnsi"/>
        </w:rPr>
        <w:t xml:space="preserve">, socio-historical </w:t>
      </w:r>
      <w:proofErr w:type="gramStart"/>
      <w:r w:rsidR="00286C99">
        <w:rPr>
          <w:rFonts w:cstheme="minorHAnsi"/>
        </w:rPr>
        <w:t>con</w:t>
      </w:r>
      <w:r w:rsidR="00C02087">
        <w:rPr>
          <w:rFonts w:cstheme="minorHAnsi"/>
        </w:rPr>
        <w:t>text</w:t>
      </w:r>
      <w:proofErr w:type="gramEnd"/>
      <w:r w:rsidRPr="00D72E75">
        <w:rPr>
          <w:rFonts w:cstheme="minorHAnsi"/>
        </w:rPr>
        <w:t xml:space="preserve"> and power relations</w:t>
      </w:r>
      <w:r w:rsidR="00F85816">
        <w:rPr>
          <w:rFonts w:cstheme="minorHAnsi"/>
        </w:rPr>
        <w:t>. Gender performance i</w:t>
      </w:r>
      <w:r w:rsidR="00CF5E82">
        <w:rPr>
          <w:rFonts w:cstheme="minorHAnsi"/>
        </w:rPr>
        <w:t xml:space="preserve">s </w:t>
      </w:r>
      <w:r w:rsidR="00F85816">
        <w:rPr>
          <w:rFonts w:cstheme="minorHAnsi"/>
        </w:rPr>
        <w:t>associated with</w:t>
      </w:r>
      <w:r w:rsidR="00AD0690" w:rsidRPr="00D72E75">
        <w:rPr>
          <w:rFonts w:cstheme="minorHAnsi"/>
        </w:rPr>
        <w:t xml:space="preserve"> ‘repetition’, </w:t>
      </w:r>
      <w:r w:rsidR="00595A66">
        <w:rPr>
          <w:rFonts w:cstheme="minorHAnsi"/>
        </w:rPr>
        <w:t xml:space="preserve">and its </w:t>
      </w:r>
      <w:r w:rsidR="005E5F9F">
        <w:rPr>
          <w:rFonts w:cstheme="minorHAnsi"/>
        </w:rPr>
        <w:t>subversion</w:t>
      </w:r>
      <w:r w:rsidR="00595A66">
        <w:rPr>
          <w:rFonts w:cstheme="minorHAnsi"/>
        </w:rPr>
        <w:t xml:space="preserve">, </w:t>
      </w:r>
      <w:r w:rsidR="00F85816">
        <w:rPr>
          <w:rFonts w:cstheme="minorHAnsi"/>
        </w:rPr>
        <w:t xml:space="preserve">rather than embedded in biography, or </w:t>
      </w:r>
      <w:r w:rsidR="00286C99">
        <w:rPr>
          <w:rFonts w:cstheme="minorHAnsi"/>
        </w:rPr>
        <w:t xml:space="preserve">evolving and changing with </w:t>
      </w:r>
      <w:r w:rsidR="00F85816">
        <w:rPr>
          <w:rFonts w:cstheme="minorHAnsi"/>
        </w:rPr>
        <w:t>age</w:t>
      </w:r>
      <w:r w:rsidR="00286C99">
        <w:rPr>
          <w:rFonts w:cstheme="minorHAnsi"/>
        </w:rPr>
        <w:t xml:space="preserve"> and time</w:t>
      </w:r>
      <w:r w:rsidR="00F85816">
        <w:rPr>
          <w:rFonts w:cstheme="minorHAnsi"/>
        </w:rPr>
        <w:t xml:space="preserve">. </w:t>
      </w:r>
      <w:r w:rsidRPr="00D72E75">
        <w:rPr>
          <w:rFonts w:cstheme="minorHAnsi"/>
        </w:rPr>
        <w:t xml:space="preserve">By contrast, Beauvoir posits that time </w:t>
      </w:r>
      <w:r w:rsidR="003B4452" w:rsidRPr="00D72E75">
        <w:rPr>
          <w:rFonts w:cstheme="minorHAnsi"/>
        </w:rPr>
        <w:t>i</w:t>
      </w:r>
      <w:r w:rsidRPr="00D72E75">
        <w:rPr>
          <w:rFonts w:cstheme="minorHAnsi"/>
        </w:rPr>
        <w:t>s central to the project of becoming,</w:t>
      </w:r>
      <w:r w:rsidR="00F85816">
        <w:rPr>
          <w:rFonts w:cstheme="minorHAnsi"/>
        </w:rPr>
        <w:t xml:space="preserve"> and here she means</w:t>
      </w:r>
      <w:r w:rsidR="00595A66">
        <w:rPr>
          <w:rFonts w:cstheme="minorHAnsi"/>
        </w:rPr>
        <w:t>,</w:t>
      </w:r>
      <w:r w:rsidR="00F85816">
        <w:rPr>
          <w:rFonts w:cstheme="minorHAnsi"/>
        </w:rPr>
        <w:t xml:space="preserve"> above all</w:t>
      </w:r>
      <w:r w:rsidR="00595A66">
        <w:rPr>
          <w:rFonts w:cstheme="minorHAnsi"/>
        </w:rPr>
        <w:t>,</w:t>
      </w:r>
      <w:r w:rsidR="00F85816">
        <w:rPr>
          <w:rFonts w:cstheme="minorHAnsi"/>
        </w:rPr>
        <w:t xml:space="preserve"> </w:t>
      </w:r>
      <w:r w:rsidRPr="00D72E75">
        <w:rPr>
          <w:rFonts w:cstheme="minorHAnsi"/>
        </w:rPr>
        <w:t xml:space="preserve">life course time. With puberty, a girl’s body is transformed concurrently with her social </w:t>
      </w:r>
      <w:r w:rsidR="00DD349E" w:rsidRPr="00D72E75">
        <w:rPr>
          <w:rFonts w:cstheme="minorHAnsi"/>
        </w:rPr>
        <w:t>situation,</w:t>
      </w:r>
      <w:r w:rsidRPr="00D72E75">
        <w:rPr>
          <w:rFonts w:cstheme="minorHAnsi"/>
        </w:rPr>
        <w:t xml:space="preserve"> and she becomes ‘the second sex’, in which her subjectivity or consciousness is ‘doubled’, a</w:t>
      </w:r>
      <w:r w:rsidR="00286C99">
        <w:rPr>
          <w:rFonts w:cstheme="minorHAnsi"/>
        </w:rPr>
        <w:t xml:space="preserve">s she takes on the role of the Other and finds herself simultaneously both </w:t>
      </w:r>
      <w:r w:rsidRPr="00D72E75">
        <w:rPr>
          <w:rFonts w:cstheme="minorHAnsi"/>
        </w:rPr>
        <w:t xml:space="preserve">subject and object. </w:t>
      </w:r>
      <w:r w:rsidR="00CF5E82">
        <w:rPr>
          <w:rFonts w:cstheme="minorHAnsi"/>
        </w:rPr>
        <w:t xml:space="preserve">The changing body itself </w:t>
      </w:r>
      <w:r w:rsidR="00286C99">
        <w:rPr>
          <w:rFonts w:cstheme="minorHAnsi"/>
        </w:rPr>
        <w:t xml:space="preserve">also </w:t>
      </w:r>
      <w:r w:rsidR="00CF5E82">
        <w:rPr>
          <w:rFonts w:cstheme="minorHAnsi"/>
        </w:rPr>
        <w:t>impact</w:t>
      </w:r>
      <w:r w:rsidR="00653994">
        <w:rPr>
          <w:rFonts w:cstheme="minorHAnsi"/>
        </w:rPr>
        <w:t xml:space="preserve">s phenomenologically on her sense of identity as well as being </w:t>
      </w:r>
      <w:proofErr w:type="gramStart"/>
      <w:r w:rsidR="00653994">
        <w:rPr>
          <w:rFonts w:cstheme="minorHAnsi"/>
        </w:rPr>
        <w:t>r</w:t>
      </w:r>
      <w:r w:rsidR="00CF5E82">
        <w:rPr>
          <w:rFonts w:cstheme="minorHAnsi"/>
        </w:rPr>
        <w:t>eflected back</w:t>
      </w:r>
      <w:proofErr w:type="gramEnd"/>
      <w:r w:rsidR="00CF5E82">
        <w:rPr>
          <w:rFonts w:cstheme="minorHAnsi"/>
        </w:rPr>
        <w:t xml:space="preserve"> to her through the male gaze. </w:t>
      </w:r>
      <w:r w:rsidRPr="00D72E75">
        <w:rPr>
          <w:rFonts w:cstheme="minorHAnsi"/>
        </w:rPr>
        <w:t xml:space="preserve">At the end of youth, however, </w:t>
      </w:r>
      <w:r w:rsidR="00CF5E82">
        <w:rPr>
          <w:rFonts w:cstheme="minorHAnsi"/>
        </w:rPr>
        <w:t xml:space="preserve">with the advent of powerful bodily changes at menopause, </w:t>
      </w:r>
      <w:r w:rsidRPr="00D72E75">
        <w:rPr>
          <w:rFonts w:cstheme="minorHAnsi"/>
        </w:rPr>
        <w:t xml:space="preserve">women </w:t>
      </w:r>
      <w:proofErr w:type="gramStart"/>
      <w:r w:rsidRPr="00D72E75">
        <w:rPr>
          <w:rFonts w:cstheme="minorHAnsi"/>
        </w:rPr>
        <w:t>have the opportunity to</w:t>
      </w:r>
      <w:proofErr w:type="gramEnd"/>
      <w:r w:rsidRPr="00D72E75">
        <w:rPr>
          <w:rFonts w:cstheme="minorHAnsi"/>
        </w:rPr>
        <w:t xml:space="preserve"> remove </w:t>
      </w:r>
      <w:r w:rsidR="00CF5E82">
        <w:rPr>
          <w:rFonts w:cstheme="minorHAnsi"/>
        </w:rPr>
        <w:t>ourselve</w:t>
      </w:r>
      <w:r w:rsidRPr="00D72E75">
        <w:rPr>
          <w:rFonts w:cstheme="minorHAnsi"/>
        </w:rPr>
        <w:t xml:space="preserve">s from this </w:t>
      </w:r>
      <w:r w:rsidR="00286C99">
        <w:rPr>
          <w:rFonts w:cstheme="minorHAnsi"/>
        </w:rPr>
        <w:t xml:space="preserve">constrained </w:t>
      </w:r>
      <w:r w:rsidRPr="00D72E75">
        <w:rPr>
          <w:rFonts w:cstheme="minorHAnsi"/>
        </w:rPr>
        <w:t>situatio</w:t>
      </w:r>
      <w:r w:rsidR="00CF5E82">
        <w:rPr>
          <w:rFonts w:cstheme="minorHAnsi"/>
        </w:rPr>
        <w:t xml:space="preserve">n; </w:t>
      </w:r>
      <w:r w:rsidR="00286C99">
        <w:rPr>
          <w:rFonts w:cstheme="minorHAnsi"/>
        </w:rPr>
        <w:t>n</w:t>
      </w:r>
      <w:r w:rsidRPr="00D72E75">
        <w:rPr>
          <w:rFonts w:cstheme="minorHAnsi"/>
        </w:rPr>
        <w:t xml:space="preserve">o </w:t>
      </w:r>
      <w:r w:rsidRPr="00D72E75">
        <w:rPr>
          <w:rFonts w:cstheme="minorHAnsi"/>
        </w:rPr>
        <w:lastRenderedPageBreak/>
        <w:t>longer an ‘object’ in the sexual economy</w:t>
      </w:r>
      <w:r w:rsidR="00FA7748">
        <w:rPr>
          <w:rFonts w:cstheme="minorHAnsi"/>
        </w:rPr>
        <w:t xml:space="preserve">, which values youth, </w:t>
      </w:r>
      <w:r w:rsidR="00CF5E82">
        <w:rPr>
          <w:rFonts w:cstheme="minorHAnsi"/>
        </w:rPr>
        <w:t>we</w:t>
      </w:r>
      <w:r w:rsidRPr="00D72E75">
        <w:rPr>
          <w:rFonts w:cstheme="minorHAnsi"/>
        </w:rPr>
        <w:t xml:space="preserve"> can once again claim </w:t>
      </w:r>
      <w:r w:rsidR="00CF5E82">
        <w:rPr>
          <w:rFonts w:cstheme="minorHAnsi"/>
        </w:rPr>
        <w:t>our</w:t>
      </w:r>
      <w:r w:rsidRPr="00D72E75">
        <w:rPr>
          <w:rFonts w:cstheme="minorHAnsi"/>
        </w:rPr>
        <w:t xml:space="preserve"> full subjectivity</w:t>
      </w:r>
      <w:r w:rsidR="00FA7748">
        <w:rPr>
          <w:rFonts w:cstheme="minorHAnsi"/>
        </w:rPr>
        <w:t xml:space="preserve"> but at the price of expulsion from this economy. </w:t>
      </w:r>
      <w:r w:rsidR="009C6498">
        <w:rPr>
          <w:rFonts w:cstheme="minorHAnsi"/>
        </w:rPr>
        <w:t xml:space="preserve">As Beauvoir notes: </w:t>
      </w:r>
      <w:r w:rsidR="00DD349E">
        <w:rPr>
          <w:rFonts w:cstheme="minorHAnsi"/>
        </w:rPr>
        <w:t>“</w:t>
      </w:r>
      <w:r w:rsidR="009C6498">
        <w:rPr>
          <w:rFonts w:cstheme="minorHAnsi"/>
        </w:rPr>
        <w:t>She is asexual but complete</w:t>
      </w:r>
      <w:r w:rsidR="00DD349E">
        <w:rPr>
          <w:rFonts w:cstheme="minorHAnsi"/>
        </w:rPr>
        <w:t>”</w:t>
      </w:r>
      <w:r w:rsidR="009C6498">
        <w:rPr>
          <w:rFonts w:cstheme="minorHAnsi"/>
        </w:rPr>
        <w:t xml:space="preserve"> (641), independent but without authority</w:t>
      </w:r>
      <w:r w:rsidR="009C6498" w:rsidRPr="00D72E75">
        <w:rPr>
          <w:rFonts w:cstheme="minorHAnsi"/>
        </w:rPr>
        <w:t>.</w:t>
      </w:r>
      <w:r w:rsidR="009C6498">
        <w:rPr>
          <w:rFonts w:cstheme="minorHAnsi"/>
        </w:rPr>
        <w:t xml:space="preserve"> </w:t>
      </w:r>
      <w:r w:rsidR="00C02087">
        <w:rPr>
          <w:rFonts w:cstheme="minorHAnsi"/>
        </w:rPr>
        <w:t>The paradox here is that t</w:t>
      </w:r>
      <w:r w:rsidR="009C6498">
        <w:rPr>
          <w:rFonts w:cstheme="minorHAnsi"/>
        </w:rPr>
        <w:t>he loss of objectification is also the loss of patriarchal value</w:t>
      </w:r>
      <w:r w:rsidR="009C6498" w:rsidRPr="00D72E75">
        <w:rPr>
          <w:rFonts w:cstheme="minorHAnsi"/>
        </w:rPr>
        <w:t>.</w:t>
      </w:r>
      <w:r w:rsidR="009C6498">
        <w:rPr>
          <w:rFonts w:cstheme="minorHAnsi"/>
        </w:rPr>
        <w:t xml:space="preserve"> </w:t>
      </w:r>
      <w:r w:rsidR="00FA7748">
        <w:rPr>
          <w:rFonts w:cstheme="minorHAnsi"/>
        </w:rPr>
        <w:t xml:space="preserve">Of course, women </w:t>
      </w:r>
      <w:r w:rsidR="00CF5E82">
        <w:rPr>
          <w:rFonts w:cstheme="minorHAnsi"/>
        </w:rPr>
        <w:t xml:space="preserve">also </w:t>
      </w:r>
      <w:r w:rsidR="00FA7748">
        <w:rPr>
          <w:rFonts w:cstheme="minorHAnsi"/>
        </w:rPr>
        <w:t xml:space="preserve">have </w:t>
      </w:r>
      <w:r w:rsidR="00CF5E82">
        <w:rPr>
          <w:rFonts w:cstheme="minorHAnsi"/>
        </w:rPr>
        <w:t>the</w:t>
      </w:r>
      <w:r w:rsidR="00FA7748">
        <w:rPr>
          <w:rFonts w:cstheme="minorHAnsi"/>
        </w:rPr>
        <w:t xml:space="preserve"> choice</w:t>
      </w:r>
      <w:r w:rsidRPr="00D72E75">
        <w:rPr>
          <w:rFonts w:cstheme="minorHAnsi"/>
        </w:rPr>
        <w:t xml:space="preserve"> to </w:t>
      </w:r>
      <w:r w:rsidR="003B4452" w:rsidRPr="00D72E75">
        <w:rPr>
          <w:rFonts w:cstheme="minorHAnsi"/>
        </w:rPr>
        <w:t xml:space="preserve">try to </w:t>
      </w:r>
      <w:r w:rsidRPr="00D72E75">
        <w:rPr>
          <w:rFonts w:cstheme="minorHAnsi"/>
        </w:rPr>
        <w:t xml:space="preserve">retain </w:t>
      </w:r>
      <w:r w:rsidR="00CF5E82">
        <w:rPr>
          <w:rFonts w:cstheme="minorHAnsi"/>
        </w:rPr>
        <w:t>a</w:t>
      </w:r>
      <w:r w:rsidRPr="00D72E75">
        <w:rPr>
          <w:rFonts w:cstheme="minorHAnsi"/>
        </w:rPr>
        <w:t xml:space="preserve"> youthful appeal in which case</w:t>
      </w:r>
      <w:r w:rsidR="00FA7748">
        <w:rPr>
          <w:rFonts w:cstheme="minorHAnsi"/>
        </w:rPr>
        <w:t>, if we succeed,</w:t>
      </w:r>
      <w:r w:rsidRPr="00D72E75">
        <w:rPr>
          <w:rFonts w:cstheme="minorHAnsi"/>
        </w:rPr>
        <w:t xml:space="preserve"> </w:t>
      </w:r>
      <w:r w:rsidR="00FA7748">
        <w:rPr>
          <w:rFonts w:cstheme="minorHAnsi"/>
        </w:rPr>
        <w:t>we</w:t>
      </w:r>
      <w:r w:rsidRPr="00D72E75">
        <w:rPr>
          <w:rFonts w:cstheme="minorHAnsi"/>
        </w:rPr>
        <w:t xml:space="preserve"> remain ‘doubled’ and subject to all the ambiguity of th</w:t>
      </w:r>
      <w:r w:rsidR="00FA7748">
        <w:rPr>
          <w:rFonts w:cstheme="minorHAnsi"/>
        </w:rPr>
        <w:t xml:space="preserve">e second sex position, </w:t>
      </w:r>
      <w:r w:rsidR="00CF5E82">
        <w:rPr>
          <w:rFonts w:cstheme="minorHAnsi"/>
        </w:rPr>
        <w:t xml:space="preserve">for </w:t>
      </w:r>
      <w:r w:rsidR="00FA7748">
        <w:rPr>
          <w:rFonts w:cstheme="minorHAnsi"/>
        </w:rPr>
        <w:t xml:space="preserve">as long as </w:t>
      </w:r>
      <w:r w:rsidR="00CF5E82">
        <w:rPr>
          <w:rFonts w:cstheme="minorHAnsi"/>
        </w:rPr>
        <w:t xml:space="preserve">we </w:t>
      </w:r>
      <w:r w:rsidR="009C6498">
        <w:rPr>
          <w:rFonts w:cstheme="minorHAnsi"/>
        </w:rPr>
        <w:t>qualify to remain within the sexual economy</w:t>
      </w:r>
      <w:r w:rsidRPr="00D72E75">
        <w:rPr>
          <w:rFonts w:cstheme="minorHAnsi"/>
        </w:rPr>
        <w:t xml:space="preserve">. </w:t>
      </w:r>
      <w:r w:rsidR="004F77CC">
        <w:rPr>
          <w:rFonts w:cstheme="minorHAnsi"/>
        </w:rPr>
        <w:t xml:space="preserve">We also have the choice to succumb to that devaluing and internalize ageism and sexism. </w:t>
      </w:r>
      <w:r w:rsidRPr="00D72E75">
        <w:rPr>
          <w:rFonts w:cstheme="minorHAnsi"/>
        </w:rPr>
        <w:t xml:space="preserve">But if </w:t>
      </w:r>
      <w:r w:rsidR="00FA7748">
        <w:rPr>
          <w:rFonts w:cstheme="minorHAnsi"/>
        </w:rPr>
        <w:t>we</w:t>
      </w:r>
      <w:r w:rsidRPr="00D72E75">
        <w:rPr>
          <w:rFonts w:cstheme="minorHAnsi"/>
        </w:rPr>
        <w:t xml:space="preserve"> embrace the ejection from the sexual </w:t>
      </w:r>
      <w:proofErr w:type="spellStart"/>
      <w:proofErr w:type="gramStart"/>
      <w:r w:rsidRPr="00D72E75">
        <w:rPr>
          <w:rFonts w:cstheme="minorHAnsi"/>
        </w:rPr>
        <w:t>r</w:t>
      </w:r>
      <w:r w:rsidR="003B4452" w:rsidRPr="00D72E75">
        <w:rPr>
          <w:rFonts w:cstheme="minorHAnsi"/>
        </w:rPr>
        <w:t>é</w:t>
      </w:r>
      <w:r w:rsidRPr="00D72E75">
        <w:rPr>
          <w:rFonts w:cstheme="minorHAnsi"/>
        </w:rPr>
        <w:t>gime</w:t>
      </w:r>
      <w:proofErr w:type="spellEnd"/>
      <w:proofErr w:type="gramEnd"/>
      <w:r w:rsidRPr="00D72E75">
        <w:rPr>
          <w:rFonts w:cstheme="minorHAnsi"/>
        </w:rPr>
        <w:t xml:space="preserve"> </w:t>
      </w:r>
      <w:r w:rsidR="00FA7748">
        <w:rPr>
          <w:rFonts w:cstheme="minorHAnsi"/>
        </w:rPr>
        <w:t>we</w:t>
      </w:r>
      <w:r w:rsidRPr="00D72E75">
        <w:rPr>
          <w:rFonts w:cstheme="minorHAnsi"/>
        </w:rPr>
        <w:t xml:space="preserve"> become what Beauvoir calls the ‘third sex’ </w:t>
      </w:r>
      <w:r w:rsidR="00FA7748">
        <w:rPr>
          <w:rFonts w:cstheme="minorHAnsi"/>
        </w:rPr>
        <w:t xml:space="preserve">to </w:t>
      </w:r>
      <w:r w:rsidR="009C6498">
        <w:rPr>
          <w:rFonts w:cstheme="minorHAnsi"/>
        </w:rPr>
        <w:t>signify</w:t>
      </w:r>
      <w:r w:rsidR="00FA7748">
        <w:rPr>
          <w:rFonts w:cstheme="minorHAnsi"/>
        </w:rPr>
        <w:t xml:space="preserve"> </w:t>
      </w:r>
      <w:r w:rsidR="00286C99">
        <w:rPr>
          <w:rFonts w:cstheme="minorHAnsi"/>
        </w:rPr>
        <w:t>a position located</w:t>
      </w:r>
      <w:r w:rsidR="003B4452" w:rsidRPr="00D72E75">
        <w:rPr>
          <w:rFonts w:cstheme="minorHAnsi"/>
        </w:rPr>
        <w:t xml:space="preserve"> outside this binary hierarchy</w:t>
      </w:r>
      <w:r w:rsidRPr="00D72E75">
        <w:rPr>
          <w:rFonts w:cstheme="minorHAnsi"/>
        </w:rPr>
        <w:t xml:space="preserve">. </w:t>
      </w:r>
    </w:p>
    <w:p w14:paraId="39BAEDF3" w14:textId="15B914FB" w:rsidR="008360A3" w:rsidRDefault="00FA7748" w:rsidP="009C6498">
      <w:pPr>
        <w:spacing w:line="360" w:lineRule="auto"/>
        <w:ind w:firstLine="284"/>
        <w:rPr>
          <w:rFonts w:cstheme="minorHAnsi"/>
        </w:rPr>
      </w:pPr>
      <w:r>
        <w:rPr>
          <w:rFonts w:cstheme="minorHAnsi"/>
        </w:rPr>
        <w:t xml:space="preserve">As always, Beauvoir is clear that society does not work </w:t>
      </w:r>
      <w:r w:rsidR="00286C99">
        <w:rPr>
          <w:rFonts w:cstheme="minorHAnsi"/>
        </w:rPr>
        <w:t xml:space="preserve">from the outside </w:t>
      </w:r>
      <w:r>
        <w:rPr>
          <w:rFonts w:cstheme="minorHAnsi"/>
        </w:rPr>
        <w:t xml:space="preserve">in to inscribe the body with its messages but rather there is a mutual co-constituting in which the body also contributes. </w:t>
      </w:r>
      <w:r w:rsidR="00286C99">
        <w:rPr>
          <w:rFonts w:cstheme="minorHAnsi"/>
        </w:rPr>
        <w:t>Beauvoir</w:t>
      </w:r>
      <w:r w:rsidR="00191047" w:rsidRPr="00D72E75">
        <w:rPr>
          <w:rFonts w:cstheme="minorHAnsi"/>
        </w:rPr>
        <w:t xml:space="preserve"> notes: </w:t>
      </w:r>
      <w:r w:rsidR="0074484D">
        <w:rPr>
          <w:rFonts w:cstheme="minorHAnsi"/>
        </w:rPr>
        <w:t>“</w:t>
      </w:r>
      <w:r w:rsidR="00191047" w:rsidRPr="00D72E75">
        <w:rPr>
          <w:rFonts w:cstheme="minorHAnsi"/>
        </w:rPr>
        <w:t>Woman is now delivered from the servitude of her female nature… she is no longer prey to powers that submerge her: she is consistent with herself</w:t>
      </w:r>
      <w:r w:rsidR="0074484D">
        <w:rPr>
          <w:rFonts w:cstheme="minorHAnsi"/>
        </w:rPr>
        <w:t>”</w:t>
      </w:r>
      <w:r w:rsidR="00191047" w:rsidRPr="00D72E75">
        <w:rPr>
          <w:rFonts w:cstheme="minorHAnsi"/>
        </w:rPr>
        <w:t xml:space="preserve"> (201</w:t>
      </w:r>
      <w:r w:rsidR="009A2DA7">
        <w:rPr>
          <w:rFonts w:cstheme="minorHAnsi"/>
        </w:rPr>
        <w:t>1</w:t>
      </w:r>
      <w:r w:rsidR="002F4B8B" w:rsidRPr="00D72E75">
        <w:rPr>
          <w:rFonts w:cstheme="minorHAnsi"/>
        </w:rPr>
        <w:t>,</w:t>
      </w:r>
      <w:r w:rsidR="00191047" w:rsidRPr="00D72E75">
        <w:rPr>
          <w:rFonts w:cstheme="minorHAnsi"/>
        </w:rPr>
        <w:t xml:space="preserve"> 43); or in the more resonant language of </w:t>
      </w:r>
      <w:r w:rsidR="003B4452" w:rsidRPr="00D72E75">
        <w:rPr>
          <w:rFonts w:cstheme="minorHAnsi"/>
        </w:rPr>
        <w:t>Parshley’s</w:t>
      </w:r>
      <w:r w:rsidR="00191047" w:rsidRPr="00D72E75">
        <w:rPr>
          <w:rFonts w:cstheme="minorHAnsi"/>
        </w:rPr>
        <w:t xml:space="preserve"> earlier translation: </w:t>
      </w:r>
      <w:r w:rsidR="0074484D">
        <w:rPr>
          <w:rFonts w:cstheme="minorHAnsi"/>
        </w:rPr>
        <w:t>“</w:t>
      </w:r>
      <w:r w:rsidR="00191047" w:rsidRPr="00D72E75">
        <w:rPr>
          <w:rFonts w:cstheme="minorHAnsi"/>
        </w:rPr>
        <w:t xml:space="preserve">she </w:t>
      </w:r>
      <w:r w:rsidR="009A2DA7">
        <w:rPr>
          <w:rFonts w:cstheme="minorHAnsi"/>
        </w:rPr>
        <w:t xml:space="preserve">is </w:t>
      </w:r>
      <w:proofErr w:type="gramStart"/>
      <w:r w:rsidR="009A2DA7">
        <w:rPr>
          <w:rFonts w:cstheme="minorHAnsi"/>
        </w:rPr>
        <w:t>herself,</w:t>
      </w:r>
      <w:proofErr w:type="gramEnd"/>
      <w:r w:rsidR="009A2DA7">
        <w:rPr>
          <w:rFonts w:cstheme="minorHAnsi"/>
        </w:rPr>
        <w:t xml:space="preserve"> she </w:t>
      </w:r>
      <w:r w:rsidR="00191047" w:rsidRPr="00D72E75">
        <w:rPr>
          <w:rFonts w:cstheme="minorHAnsi"/>
        </w:rPr>
        <w:t>and her body are one</w:t>
      </w:r>
      <w:r w:rsidR="0074484D">
        <w:rPr>
          <w:rFonts w:cstheme="minorHAnsi"/>
        </w:rPr>
        <w:t>”</w:t>
      </w:r>
      <w:r w:rsidR="00191047" w:rsidRPr="00D72E75">
        <w:rPr>
          <w:rFonts w:cstheme="minorHAnsi"/>
        </w:rPr>
        <w:t xml:space="preserve"> (1996</w:t>
      </w:r>
      <w:r w:rsidR="009A2DA7">
        <w:rPr>
          <w:rFonts w:cstheme="minorHAnsi"/>
        </w:rPr>
        <w:t>,63</w:t>
      </w:r>
      <w:r w:rsidR="00191047" w:rsidRPr="00D72E75">
        <w:rPr>
          <w:rFonts w:cstheme="minorHAnsi"/>
        </w:rPr>
        <w:t xml:space="preserve">). </w:t>
      </w:r>
      <w:r w:rsidR="00854571" w:rsidRPr="00D72E75">
        <w:rPr>
          <w:rFonts w:cstheme="minorHAnsi"/>
        </w:rPr>
        <w:t>In Griffin’s terms, she is no longer ‘a stage’ or ‘blank screen’ onto which a male fantasy of ‘woman’ is projected</w:t>
      </w:r>
      <w:r>
        <w:rPr>
          <w:rFonts w:cstheme="minorHAnsi"/>
        </w:rPr>
        <w:t xml:space="preserve">; she is too much of a person in her own right for </w:t>
      </w:r>
      <w:r w:rsidR="009C6498">
        <w:rPr>
          <w:rFonts w:cstheme="minorHAnsi"/>
        </w:rPr>
        <w:t xml:space="preserve">such invisibility </w:t>
      </w:r>
      <w:r>
        <w:rPr>
          <w:rFonts w:cstheme="minorHAnsi"/>
        </w:rPr>
        <w:t>to be possible</w:t>
      </w:r>
      <w:r w:rsidR="005A4013">
        <w:rPr>
          <w:rFonts w:cstheme="minorHAnsi"/>
        </w:rPr>
        <w:t>; she is, in Dunham’s words, a ‘protagonist’</w:t>
      </w:r>
      <w:r w:rsidR="00854571" w:rsidRPr="00D72E75">
        <w:rPr>
          <w:rFonts w:cstheme="minorHAnsi"/>
        </w:rPr>
        <w:t xml:space="preserve">. </w:t>
      </w:r>
      <w:r>
        <w:rPr>
          <w:rFonts w:cstheme="minorHAnsi"/>
        </w:rPr>
        <w:t>This</w:t>
      </w:r>
      <w:r w:rsidR="00595A66">
        <w:rPr>
          <w:rFonts w:cstheme="minorHAnsi"/>
        </w:rPr>
        <w:t>,</w:t>
      </w:r>
      <w:r>
        <w:rPr>
          <w:rFonts w:cstheme="minorHAnsi"/>
        </w:rPr>
        <w:t xml:space="preserve"> then</w:t>
      </w:r>
      <w:r w:rsidR="00595A66">
        <w:rPr>
          <w:rFonts w:cstheme="minorHAnsi"/>
        </w:rPr>
        <w:t>,</w:t>
      </w:r>
      <w:r>
        <w:rPr>
          <w:rFonts w:cstheme="minorHAnsi"/>
        </w:rPr>
        <w:t xml:space="preserve"> is another stage in the never-ending process of ‘becoming a woman’. </w:t>
      </w:r>
    </w:p>
    <w:p w14:paraId="0DDEE979" w14:textId="3E1D1345" w:rsidR="00A627B4" w:rsidRDefault="0082719E" w:rsidP="008360A3">
      <w:pPr>
        <w:spacing w:line="360" w:lineRule="auto"/>
        <w:ind w:firstLine="284"/>
        <w:rPr>
          <w:rFonts w:cstheme="minorHAnsi"/>
        </w:rPr>
      </w:pPr>
      <w:r>
        <w:rPr>
          <w:rFonts w:cstheme="minorHAnsi"/>
        </w:rPr>
        <w:t xml:space="preserve">But what is the ‘complete’ self that emerges once the false self of the masquerade is dropped? Of course, the obvious answer to Butler’s question: </w:t>
      </w:r>
      <w:r w:rsidR="0074484D">
        <w:rPr>
          <w:rFonts w:cstheme="minorHAnsi"/>
        </w:rPr>
        <w:t>“</w:t>
      </w:r>
      <w:r>
        <w:rPr>
          <w:rFonts w:cstheme="minorHAnsi"/>
        </w:rPr>
        <w:t>Who becomes? Is there anything that exists before gender?</w:t>
      </w:r>
      <w:r w:rsidR="0074484D">
        <w:rPr>
          <w:rFonts w:cstheme="minorHAnsi"/>
        </w:rPr>
        <w:t>”</w:t>
      </w:r>
      <w:r>
        <w:rPr>
          <w:rFonts w:cstheme="minorHAnsi"/>
        </w:rPr>
        <w:t xml:space="preserve"> (1992, 255)</w:t>
      </w:r>
      <w:r w:rsidR="009C6498">
        <w:rPr>
          <w:rFonts w:cstheme="minorHAnsi"/>
        </w:rPr>
        <w:t>, following the logic of her whole argument,</w:t>
      </w:r>
      <w:r>
        <w:rPr>
          <w:rFonts w:cstheme="minorHAnsi"/>
        </w:rPr>
        <w:t xml:space="preserve"> is ‘nothing’. But this is both the wrong question to ask and furthermore, the co</w:t>
      </w:r>
      <w:r w:rsidR="0074484D">
        <w:rPr>
          <w:rFonts w:cstheme="minorHAnsi"/>
        </w:rPr>
        <w:t>-</w:t>
      </w:r>
      <w:r>
        <w:rPr>
          <w:rFonts w:cstheme="minorHAnsi"/>
        </w:rPr>
        <w:t xml:space="preserve">sequences of accepting women to be ‘nothing’ play into the hands of the patriarchy. </w:t>
      </w:r>
      <w:r w:rsidR="009C6498">
        <w:rPr>
          <w:rFonts w:cstheme="minorHAnsi"/>
        </w:rPr>
        <w:t>Rather, t</w:t>
      </w:r>
      <w:r>
        <w:rPr>
          <w:rFonts w:cstheme="minorHAnsi"/>
        </w:rPr>
        <w:t xml:space="preserve">he important question was, and still is: ‘What will the </w:t>
      </w:r>
      <w:r w:rsidR="00324842">
        <w:rPr>
          <w:rFonts w:cstheme="minorHAnsi"/>
        </w:rPr>
        <w:t>f</w:t>
      </w:r>
      <w:r>
        <w:rPr>
          <w:rFonts w:cstheme="minorHAnsi"/>
        </w:rPr>
        <w:t xml:space="preserve">ree </w:t>
      </w:r>
      <w:r w:rsidR="00324842">
        <w:rPr>
          <w:rFonts w:cstheme="minorHAnsi"/>
        </w:rPr>
        <w:t>w</w:t>
      </w:r>
      <w:r>
        <w:rPr>
          <w:rFonts w:cstheme="minorHAnsi"/>
        </w:rPr>
        <w:t>oman be like?’</w:t>
      </w:r>
      <w:r w:rsidR="00B22C60">
        <w:rPr>
          <w:rStyle w:val="FootnoteReference"/>
          <w:rFonts w:cstheme="minorHAnsi"/>
        </w:rPr>
        <w:footnoteReference w:id="8"/>
      </w:r>
      <w:r w:rsidR="00286C99">
        <w:rPr>
          <w:rFonts w:cstheme="minorHAnsi"/>
        </w:rPr>
        <w:t xml:space="preserve"> I</w:t>
      </w:r>
      <w:r>
        <w:rPr>
          <w:rFonts w:cstheme="minorHAnsi"/>
        </w:rPr>
        <w:t xml:space="preserve">n the </w:t>
      </w:r>
      <w:r w:rsidR="00653994">
        <w:rPr>
          <w:rFonts w:cstheme="minorHAnsi"/>
        </w:rPr>
        <w:t xml:space="preserve">continued </w:t>
      </w:r>
      <w:r>
        <w:rPr>
          <w:rFonts w:cstheme="minorHAnsi"/>
        </w:rPr>
        <w:t xml:space="preserve">absence of a cultural context in which men and women are both equal and free, </w:t>
      </w:r>
      <w:r w:rsidR="005A4013">
        <w:rPr>
          <w:rFonts w:cstheme="minorHAnsi"/>
        </w:rPr>
        <w:t>and where myths of wom</w:t>
      </w:r>
      <w:r w:rsidR="0027759E">
        <w:rPr>
          <w:rFonts w:cstheme="minorHAnsi"/>
        </w:rPr>
        <w:t>a</w:t>
      </w:r>
      <w:r w:rsidR="005A4013">
        <w:rPr>
          <w:rFonts w:cstheme="minorHAnsi"/>
        </w:rPr>
        <w:t>n</w:t>
      </w:r>
      <w:r w:rsidR="0027759E">
        <w:rPr>
          <w:rFonts w:cstheme="minorHAnsi"/>
        </w:rPr>
        <w:t>hood from the point of patriarchal culture</w:t>
      </w:r>
      <w:r w:rsidR="005A4013">
        <w:rPr>
          <w:rFonts w:cstheme="minorHAnsi"/>
        </w:rPr>
        <w:t xml:space="preserve"> still structure our situation, </w:t>
      </w:r>
      <w:r>
        <w:rPr>
          <w:rFonts w:cstheme="minorHAnsi"/>
        </w:rPr>
        <w:t xml:space="preserve">the </w:t>
      </w:r>
      <w:r w:rsidR="00A627B4">
        <w:rPr>
          <w:rFonts w:cstheme="minorHAnsi"/>
        </w:rPr>
        <w:t xml:space="preserve">subjectivity of the free woman can be usefully explored through that of the </w:t>
      </w:r>
      <w:r w:rsidR="003276EC">
        <w:rPr>
          <w:rFonts w:cstheme="minorHAnsi"/>
        </w:rPr>
        <w:t xml:space="preserve">ageing woman.  Here we may glimpse a subject position in which it is possible to assert the claim to be ‘something’. </w:t>
      </w:r>
      <w:r w:rsidR="00A627B4">
        <w:rPr>
          <w:rFonts w:cstheme="minorHAnsi"/>
        </w:rPr>
        <w:t xml:space="preserve">I should also note here that </w:t>
      </w:r>
      <w:r w:rsidR="0027759E">
        <w:rPr>
          <w:rFonts w:cstheme="minorHAnsi"/>
        </w:rPr>
        <w:t xml:space="preserve">ageing is somehow </w:t>
      </w:r>
      <w:r w:rsidR="00A627B4">
        <w:rPr>
          <w:rFonts w:cstheme="minorHAnsi"/>
        </w:rPr>
        <w:t>not the ‘end’ of gender</w:t>
      </w:r>
      <w:r w:rsidR="00F42325">
        <w:rPr>
          <w:rFonts w:cstheme="minorHAnsi"/>
        </w:rPr>
        <w:t xml:space="preserve">, just like childhood was not </w:t>
      </w:r>
      <w:r w:rsidR="00175608">
        <w:rPr>
          <w:rFonts w:cstheme="minorHAnsi"/>
        </w:rPr>
        <w:t>‘</w:t>
      </w:r>
      <w:r w:rsidR="00F42325">
        <w:rPr>
          <w:rFonts w:cstheme="minorHAnsi"/>
        </w:rPr>
        <w:t>before</w:t>
      </w:r>
      <w:r w:rsidR="00175608">
        <w:rPr>
          <w:rFonts w:cstheme="minorHAnsi"/>
        </w:rPr>
        <w:t>’</w:t>
      </w:r>
      <w:r w:rsidR="00653994">
        <w:rPr>
          <w:rFonts w:cstheme="minorHAnsi"/>
        </w:rPr>
        <w:t>; e</w:t>
      </w:r>
      <w:r w:rsidR="00A627B4">
        <w:rPr>
          <w:rFonts w:cstheme="minorHAnsi"/>
        </w:rPr>
        <w:t>ven in the little girl, there is an always/already quality to gender (she is socialized early into femininity even during her more ‘androgynous’ childhood phase)</w:t>
      </w:r>
      <w:r w:rsidR="00F42325">
        <w:rPr>
          <w:rFonts w:cstheme="minorHAnsi"/>
        </w:rPr>
        <w:t>. A</w:t>
      </w:r>
      <w:r w:rsidR="00A627B4">
        <w:rPr>
          <w:rFonts w:cstheme="minorHAnsi"/>
        </w:rPr>
        <w:t xml:space="preserve">lthough </w:t>
      </w:r>
      <w:r w:rsidR="00A627B4">
        <w:rPr>
          <w:rFonts w:cstheme="minorHAnsi"/>
        </w:rPr>
        <w:lastRenderedPageBreak/>
        <w:t>there is a real embodied memory of ‘before’ the second sex which inspires many older women in looking back</w:t>
      </w:r>
      <w:r w:rsidR="00F42325">
        <w:rPr>
          <w:rFonts w:cstheme="minorHAnsi"/>
        </w:rPr>
        <w:t>, yet to see this as the only source of</w:t>
      </w:r>
      <w:r w:rsidR="005A4013">
        <w:rPr>
          <w:rFonts w:cstheme="minorHAnsi"/>
        </w:rPr>
        <w:t xml:space="preserve"> inspiration is to </w:t>
      </w:r>
      <w:r w:rsidR="0027759E">
        <w:rPr>
          <w:rFonts w:cstheme="minorHAnsi"/>
        </w:rPr>
        <w:t xml:space="preserve">fail to </w:t>
      </w:r>
      <w:r w:rsidR="005A4013">
        <w:rPr>
          <w:rFonts w:cstheme="minorHAnsi"/>
        </w:rPr>
        <w:t xml:space="preserve">recognise the deeper insights of maturity. </w:t>
      </w:r>
      <w:proofErr w:type="gramStart"/>
      <w:r w:rsidR="005A4013">
        <w:rPr>
          <w:rFonts w:cstheme="minorHAnsi"/>
        </w:rPr>
        <w:t>Considering</w:t>
      </w:r>
      <w:r w:rsidR="00A627B4">
        <w:rPr>
          <w:rFonts w:cstheme="minorHAnsi"/>
        </w:rPr>
        <w:t xml:space="preserve"> the gendered changes of age, there</w:t>
      </w:r>
      <w:proofErr w:type="gramEnd"/>
      <w:r w:rsidR="00A627B4">
        <w:rPr>
          <w:rFonts w:cstheme="minorHAnsi"/>
        </w:rPr>
        <w:t xml:space="preserve"> is</w:t>
      </w:r>
      <w:r w:rsidR="005A4013">
        <w:rPr>
          <w:rFonts w:cstheme="minorHAnsi"/>
        </w:rPr>
        <w:t xml:space="preserve"> a useful parallel</w:t>
      </w:r>
      <w:r w:rsidR="00A627B4">
        <w:rPr>
          <w:rFonts w:cstheme="minorHAnsi"/>
        </w:rPr>
        <w:t xml:space="preserve"> in the concept of ‘</w:t>
      </w:r>
      <w:proofErr w:type="spellStart"/>
      <w:r w:rsidR="00A627B4">
        <w:rPr>
          <w:rFonts w:cstheme="minorHAnsi"/>
        </w:rPr>
        <w:t>agefulness</w:t>
      </w:r>
      <w:proofErr w:type="spellEnd"/>
      <w:r w:rsidR="00A627B4">
        <w:rPr>
          <w:rFonts w:cstheme="minorHAnsi"/>
        </w:rPr>
        <w:t xml:space="preserve">’ (Andrews 1999) </w:t>
      </w:r>
      <w:r w:rsidR="005A4013">
        <w:rPr>
          <w:rFonts w:cstheme="minorHAnsi"/>
        </w:rPr>
        <w:t xml:space="preserve">which </w:t>
      </w:r>
      <w:r w:rsidR="00283C37">
        <w:rPr>
          <w:rFonts w:cstheme="minorHAnsi"/>
        </w:rPr>
        <w:t>recognises and values the time ‘one has’ (as in the French form of ‘having an age’)</w:t>
      </w:r>
      <w:r w:rsidR="00A627B4">
        <w:rPr>
          <w:rFonts w:cstheme="minorHAnsi"/>
        </w:rPr>
        <w:t xml:space="preserve">. The ‘self’ here is a mixture of continuity and change with </w:t>
      </w:r>
      <w:r w:rsidR="005A4013">
        <w:rPr>
          <w:rFonts w:cstheme="minorHAnsi"/>
        </w:rPr>
        <w:t>the</w:t>
      </w:r>
      <w:r w:rsidR="00F30E70">
        <w:rPr>
          <w:rFonts w:cstheme="minorHAnsi"/>
        </w:rPr>
        <w:t xml:space="preserve"> </w:t>
      </w:r>
      <w:r w:rsidR="00653994">
        <w:rPr>
          <w:rFonts w:cstheme="minorHAnsi"/>
        </w:rPr>
        <w:t xml:space="preserve">lived experience </w:t>
      </w:r>
      <w:r w:rsidR="00F30E70">
        <w:rPr>
          <w:rFonts w:cstheme="minorHAnsi"/>
        </w:rPr>
        <w:t>of gender and age incorporat</w:t>
      </w:r>
      <w:r w:rsidR="009603AE">
        <w:rPr>
          <w:rFonts w:cstheme="minorHAnsi"/>
        </w:rPr>
        <w:t>ing</w:t>
      </w:r>
      <w:r w:rsidR="00F30E70">
        <w:rPr>
          <w:rFonts w:cstheme="minorHAnsi"/>
        </w:rPr>
        <w:t xml:space="preserve"> a lifetime of experience and insight</w:t>
      </w:r>
      <w:r w:rsidR="0027759E">
        <w:rPr>
          <w:rFonts w:cstheme="minorHAnsi"/>
        </w:rPr>
        <w:t>.</w:t>
      </w:r>
    </w:p>
    <w:p w14:paraId="41D4FA48" w14:textId="2ED92996" w:rsidR="007A404B" w:rsidRPr="00D72E75" w:rsidRDefault="003276EC" w:rsidP="008360A3">
      <w:pPr>
        <w:spacing w:line="360" w:lineRule="auto"/>
        <w:ind w:firstLine="284"/>
        <w:rPr>
          <w:rFonts w:cstheme="minorHAnsi"/>
        </w:rPr>
      </w:pPr>
      <w:r>
        <w:rPr>
          <w:rFonts w:cstheme="minorHAnsi"/>
        </w:rPr>
        <w:t>I turn to this next.</w:t>
      </w:r>
    </w:p>
    <w:p w14:paraId="6915DA2D" w14:textId="688C1F48" w:rsidR="007A404B" w:rsidRPr="00D72E75" w:rsidRDefault="00175608" w:rsidP="007A404B">
      <w:pPr>
        <w:spacing w:line="360" w:lineRule="auto"/>
        <w:rPr>
          <w:rFonts w:cstheme="minorHAnsi"/>
          <w:b/>
          <w:bCs/>
          <w:i/>
          <w:iCs/>
        </w:rPr>
      </w:pPr>
      <w:r>
        <w:rPr>
          <w:rFonts w:cstheme="minorHAnsi"/>
          <w:b/>
          <w:bCs/>
          <w:i/>
          <w:iCs/>
        </w:rPr>
        <w:t>5</w:t>
      </w:r>
      <w:r w:rsidR="00836B09">
        <w:rPr>
          <w:rFonts w:cstheme="minorHAnsi"/>
          <w:b/>
          <w:bCs/>
          <w:i/>
          <w:iCs/>
        </w:rPr>
        <w:t xml:space="preserve">.2 </w:t>
      </w:r>
      <w:r w:rsidR="00320D17" w:rsidRPr="00D72E75">
        <w:rPr>
          <w:rFonts w:cstheme="minorHAnsi"/>
          <w:b/>
          <w:bCs/>
          <w:i/>
          <w:iCs/>
        </w:rPr>
        <w:t xml:space="preserve">Sex, </w:t>
      </w:r>
      <w:proofErr w:type="gramStart"/>
      <w:r w:rsidR="00320D17" w:rsidRPr="00D72E75">
        <w:rPr>
          <w:rFonts w:cstheme="minorHAnsi"/>
          <w:b/>
          <w:bCs/>
          <w:i/>
          <w:iCs/>
        </w:rPr>
        <w:t>gender</w:t>
      </w:r>
      <w:proofErr w:type="gramEnd"/>
      <w:r w:rsidR="00320D17" w:rsidRPr="00D72E75">
        <w:rPr>
          <w:rFonts w:cstheme="minorHAnsi"/>
          <w:b/>
          <w:bCs/>
          <w:i/>
          <w:iCs/>
        </w:rPr>
        <w:t xml:space="preserve"> and f</w:t>
      </w:r>
      <w:r w:rsidR="007A404B" w:rsidRPr="00D72E75">
        <w:rPr>
          <w:rFonts w:cstheme="minorHAnsi"/>
          <w:b/>
          <w:bCs/>
          <w:i/>
          <w:iCs/>
        </w:rPr>
        <w:t xml:space="preserve">reedom </w:t>
      </w:r>
      <w:r w:rsidR="00320D17" w:rsidRPr="00D72E75">
        <w:rPr>
          <w:rFonts w:cstheme="minorHAnsi"/>
          <w:b/>
          <w:bCs/>
          <w:i/>
          <w:iCs/>
        </w:rPr>
        <w:t>in</w:t>
      </w:r>
      <w:r w:rsidR="007A404B" w:rsidRPr="00D72E75">
        <w:rPr>
          <w:rFonts w:cstheme="minorHAnsi"/>
          <w:b/>
          <w:bCs/>
          <w:i/>
          <w:iCs/>
        </w:rPr>
        <w:t xml:space="preserve"> the post-menopausal woman</w:t>
      </w:r>
      <w:r w:rsidR="00320D17" w:rsidRPr="00D72E75">
        <w:rPr>
          <w:rFonts w:cstheme="minorHAnsi"/>
          <w:b/>
          <w:bCs/>
          <w:i/>
          <w:iCs/>
        </w:rPr>
        <w:t>: towards women as something</w:t>
      </w:r>
    </w:p>
    <w:p w14:paraId="159F3643" w14:textId="3EC9C6C8" w:rsidR="008C1812" w:rsidRDefault="009A21AA" w:rsidP="00AF17BB">
      <w:pPr>
        <w:spacing w:line="360" w:lineRule="auto"/>
        <w:rPr>
          <w:rFonts w:cstheme="minorHAnsi"/>
        </w:rPr>
      </w:pPr>
      <w:r w:rsidRPr="00D72E75">
        <w:rPr>
          <w:rFonts w:cstheme="minorHAnsi"/>
        </w:rPr>
        <w:t xml:space="preserve">In this </w:t>
      </w:r>
      <w:r w:rsidR="00D573DB">
        <w:rPr>
          <w:rFonts w:cstheme="minorHAnsi"/>
        </w:rPr>
        <w:t xml:space="preserve">final </w:t>
      </w:r>
      <w:r w:rsidRPr="00D72E75">
        <w:rPr>
          <w:rFonts w:cstheme="minorHAnsi"/>
        </w:rPr>
        <w:t xml:space="preserve">section I draw on the </w:t>
      </w:r>
      <w:r w:rsidR="004B377C" w:rsidRPr="00D72E75">
        <w:rPr>
          <w:rFonts w:cstheme="minorHAnsi"/>
        </w:rPr>
        <w:t xml:space="preserve">literary </w:t>
      </w:r>
      <w:r w:rsidRPr="00D72E75">
        <w:rPr>
          <w:rFonts w:cstheme="minorHAnsi"/>
        </w:rPr>
        <w:t xml:space="preserve">auto-ethnographic account of menopause written by </w:t>
      </w:r>
      <w:r w:rsidR="00636FB0" w:rsidRPr="00D72E75">
        <w:rPr>
          <w:rFonts w:cstheme="minorHAnsi"/>
        </w:rPr>
        <w:t>Darcey Steinke</w:t>
      </w:r>
      <w:r w:rsidR="004B377C" w:rsidRPr="00D72E75">
        <w:rPr>
          <w:rFonts w:cstheme="minorHAnsi"/>
        </w:rPr>
        <w:t xml:space="preserve"> (2019)</w:t>
      </w:r>
      <w:r w:rsidR="00636FB0" w:rsidRPr="00D72E75">
        <w:rPr>
          <w:rFonts w:cstheme="minorHAnsi"/>
        </w:rPr>
        <w:t xml:space="preserve">. She shares </w:t>
      </w:r>
      <w:r w:rsidR="004B377C" w:rsidRPr="00D72E75">
        <w:rPr>
          <w:rFonts w:cstheme="minorHAnsi"/>
        </w:rPr>
        <w:t xml:space="preserve">very Beauvoirian themes regarding </w:t>
      </w:r>
      <w:r w:rsidR="00636FB0" w:rsidRPr="00D72E75">
        <w:rPr>
          <w:rFonts w:cstheme="minorHAnsi"/>
        </w:rPr>
        <w:t xml:space="preserve">the </w:t>
      </w:r>
      <w:r w:rsidR="00855D98" w:rsidRPr="00D72E75">
        <w:rPr>
          <w:rFonts w:cstheme="minorHAnsi"/>
        </w:rPr>
        <w:t xml:space="preserve">strange dance between body and culture, </w:t>
      </w:r>
      <w:proofErr w:type="gramStart"/>
      <w:r w:rsidR="00855D98" w:rsidRPr="00D72E75">
        <w:rPr>
          <w:rFonts w:cstheme="minorHAnsi"/>
        </w:rPr>
        <w:t>hormones</w:t>
      </w:r>
      <w:proofErr w:type="gramEnd"/>
      <w:r w:rsidR="00855D98" w:rsidRPr="00D72E75">
        <w:rPr>
          <w:rFonts w:cstheme="minorHAnsi"/>
        </w:rPr>
        <w:t xml:space="preserve"> and selfhood. For Steinke</w:t>
      </w:r>
      <w:r w:rsidR="003D41F5">
        <w:rPr>
          <w:rFonts w:cstheme="minorHAnsi"/>
        </w:rPr>
        <w:t>, menopause initiate</w:t>
      </w:r>
      <w:r w:rsidR="00AF17BB">
        <w:rPr>
          <w:rFonts w:cstheme="minorHAnsi"/>
        </w:rPr>
        <w:t>s</w:t>
      </w:r>
      <w:r w:rsidR="003D41F5">
        <w:rPr>
          <w:rFonts w:cstheme="minorHAnsi"/>
        </w:rPr>
        <w:t xml:space="preserve"> </w:t>
      </w:r>
      <w:r w:rsidR="00855D98" w:rsidRPr="00D72E75">
        <w:rPr>
          <w:rFonts w:cstheme="minorHAnsi"/>
        </w:rPr>
        <w:t>a radical change in her</w:t>
      </w:r>
      <w:r w:rsidR="002C0031">
        <w:rPr>
          <w:rFonts w:cstheme="minorHAnsi"/>
        </w:rPr>
        <w:t xml:space="preserve"> subject position in</w:t>
      </w:r>
      <w:r w:rsidR="00855D98" w:rsidRPr="00D72E75">
        <w:rPr>
          <w:rFonts w:cstheme="minorHAnsi"/>
        </w:rPr>
        <w:t xml:space="preserve"> relationship to her womanhood. </w:t>
      </w:r>
      <w:r w:rsidR="002C0031">
        <w:rPr>
          <w:rFonts w:cstheme="minorHAnsi"/>
        </w:rPr>
        <w:t>Simply</w:t>
      </w:r>
      <w:r w:rsidR="002C0031" w:rsidRPr="00D72E75">
        <w:rPr>
          <w:rFonts w:cstheme="minorHAnsi"/>
        </w:rPr>
        <w:t xml:space="preserve">: </w:t>
      </w:r>
      <w:r w:rsidR="00175608">
        <w:rPr>
          <w:rFonts w:cstheme="minorHAnsi"/>
        </w:rPr>
        <w:t>“</w:t>
      </w:r>
      <w:r w:rsidR="002C0031" w:rsidRPr="00D72E75">
        <w:rPr>
          <w:rFonts w:cstheme="minorHAnsi"/>
        </w:rPr>
        <w:t xml:space="preserve">I’ve lost interest in </w:t>
      </w:r>
      <w:r w:rsidR="002C0031" w:rsidRPr="00D72E75">
        <w:rPr>
          <w:rFonts w:cstheme="minorHAnsi"/>
          <w:i/>
          <w:iCs/>
        </w:rPr>
        <w:t>doing</w:t>
      </w:r>
      <w:r w:rsidR="002C0031" w:rsidRPr="00D72E75">
        <w:rPr>
          <w:rFonts w:cstheme="minorHAnsi"/>
        </w:rPr>
        <w:t xml:space="preserve"> my female gender, propping it up.</w:t>
      </w:r>
      <w:r w:rsidR="00175608">
        <w:rPr>
          <w:rFonts w:cstheme="minorHAnsi"/>
        </w:rPr>
        <w:t>”</w:t>
      </w:r>
      <w:r w:rsidR="002C0031" w:rsidRPr="00D72E75">
        <w:rPr>
          <w:rFonts w:cstheme="minorHAnsi"/>
        </w:rPr>
        <w:t xml:space="preserve"> (</w:t>
      </w:r>
      <w:r w:rsidR="00AF17BB">
        <w:rPr>
          <w:rFonts w:cstheme="minorHAnsi"/>
        </w:rPr>
        <w:t>2019,</w:t>
      </w:r>
      <w:r w:rsidR="002C0031" w:rsidRPr="00D72E75">
        <w:rPr>
          <w:rFonts w:cstheme="minorHAnsi"/>
        </w:rPr>
        <w:t xml:space="preserve"> 78) </w:t>
      </w:r>
      <w:r w:rsidR="002C0031">
        <w:rPr>
          <w:rFonts w:cstheme="minorHAnsi"/>
        </w:rPr>
        <w:t xml:space="preserve">Unlike </w:t>
      </w:r>
      <w:r w:rsidR="00AF17BB">
        <w:rPr>
          <w:rFonts w:cstheme="minorHAnsi"/>
        </w:rPr>
        <w:t xml:space="preserve">contemporary </w:t>
      </w:r>
      <w:r w:rsidR="002C0031">
        <w:rPr>
          <w:rFonts w:cstheme="minorHAnsi"/>
        </w:rPr>
        <w:t>celebrity menopause memoirs which seem particularly enthusiastic about HRT and the retention of youthful feminine sexuality that th</w:t>
      </w:r>
      <w:r w:rsidR="00AF17BB">
        <w:rPr>
          <w:rFonts w:cstheme="minorHAnsi"/>
        </w:rPr>
        <w:t>is</w:t>
      </w:r>
      <w:r w:rsidR="002C0031">
        <w:rPr>
          <w:rFonts w:cstheme="minorHAnsi"/>
        </w:rPr>
        <w:t xml:space="preserve"> supports, she declares herself willing to </w:t>
      </w:r>
      <w:r w:rsidR="00175608">
        <w:rPr>
          <w:rFonts w:cstheme="minorHAnsi"/>
        </w:rPr>
        <w:t>“</w:t>
      </w:r>
      <w:r w:rsidR="00A15EF7" w:rsidRPr="00D72E75">
        <w:rPr>
          <w:rFonts w:cstheme="minorHAnsi"/>
        </w:rPr>
        <w:t>accept responsibility for growth across the life span at every transitional phase</w:t>
      </w:r>
      <w:r w:rsidR="00175608">
        <w:rPr>
          <w:rFonts w:cstheme="minorHAnsi"/>
        </w:rPr>
        <w:t>”</w:t>
      </w:r>
      <w:r w:rsidR="00A15EF7" w:rsidRPr="00D72E75">
        <w:rPr>
          <w:rFonts w:cstheme="minorHAnsi"/>
        </w:rPr>
        <w:t xml:space="preserve"> (2019</w:t>
      </w:r>
      <w:r w:rsidR="00A72DA1" w:rsidRPr="00D72E75">
        <w:rPr>
          <w:rFonts w:cstheme="minorHAnsi"/>
        </w:rPr>
        <w:t xml:space="preserve">, </w:t>
      </w:r>
      <w:r w:rsidR="00A15EF7" w:rsidRPr="00D72E75">
        <w:rPr>
          <w:rFonts w:cstheme="minorHAnsi"/>
        </w:rPr>
        <w:t xml:space="preserve">68). </w:t>
      </w:r>
      <w:r w:rsidR="00574CF7" w:rsidRPr="00D72E75">
        <w:rPr>
          <w:rFonts w:cstheme="minorHAnsi"/>
        </w:rPr>
        <w:t xml:space="preserve">However, </w:t>
      </w:r>
      <w:r w:rsidR="00733D71" w:rsidRPr="00D72E75">
        <w:rPr>
          <w:rFonts w:cstheme="minorHAnsi"/>
        </w:rPr>
        <w:t xml:space="preserve">admitting the crucial role of the body is </w:t>
      </w:r>
      <w:r w:rsidR="00471FBA">
        <w:rPr>
          <w:rFonts w:cstheme="minorHAnsi"/>
        </w:rPr>
        <w:t xml:space="preserve">at first </w:t>
      </w:r>
      <w:r w:rsidR="00574CF7" w:rsidRPr="00D72E75">
        <w:rPr>
          <w:rFonts w:cstheme="minorHAnsi"/>
        </w:rPr>
        <w:t>challenging</w:t>
      </w:r>
      <w:r w:rsidR="002C0031">
        <w:rPr>
          <w:rFonts w:cstheme="minorHAnsi"/>
        </w:rPr>
        <w:t xml:space="preserve"> for her</w:t>
      </w:r>
      <w:r w:rsidR="00471FBA">
        <w:rPr>
          <w:rFonts w:cstheme="minorHAnsi"/>
        </w:rPr>
        <w:t>, as it is for</w:t>
      </w:r>
      <w:r w:rsidR="002C0031">
        <w:rPr>
          <w:rFonts w:cstheme="minorHAnsi"/>
        </w:rPr>
        <w:t xml:space="preserve"> many other feminists who have been schooled to deny the role of biology</w:t>
      </w:r>
      <w:r w:rsidR="00595A66">
        <w:rPr>
          <w:rFonts w:cstheme="minorHAnsi"/>
        </w:rPr>
        <w:t>, seeing it</w:t>
      </w:r>
      <w:r w:rsidR="00175608">
        <w:rPr>
          <w:rFonts w:cstheme="minorHAnsi"/>
        </w:rPr>
        <w:t xml:space="preserve"> </w:t>
      </w:r>
      <w:r w:rsidR="002C0031">
        <w:rPr>
          <w:rFonts w:cstheme="minorHAnsi"/>
        </w:rPr>
        <w:t xml:space="preserve">as the kind of essentialism feminism was designed to combat. There is also a suspicion </w:t>
      </w:r>
      <w:r w:rsidR="002C0031">
        <w:rPr>
          <w:rFonts w:cstheme="minorHAnsi"/>
          <w:i/>
          <w:iCs/>
        </w:rPr>
        <w:t>of the female body itself</w:t>
      </w:r>
      <w:r w:rsidR="002C0031">
        <w:rPr>
          <w:rFonts w:cstheme="minorHAnsi"/>
        </w:rPr>
        <w:t xml:space="preserve"> </w:t>
      </w:r>
      <w:r w:rsidR="008C1812">
        <w:rPr>
          <w:rFonts w:cstheme="minorHAnsi"/>
        </w:rPr>
        <w:t>common to Independent Women</w:t>
      </w:r>
      <w:r w:rsidR="002C0031">
        <w:rPr>
          <w:rFonts w:cstheme="minorHAnsi"/>
        </w:rPr>
        <w:t xml:space="preserve"> who have </w:t>
      </w:r>
      <w:r w:rsidR="008C1812">
        <w:rPr>
          <w:rFonts w:cstheme="minorHAnsi"/>
        </w:rPr>
        <w:t xml:space="preserve">long been accustomed to controlling and suppressing it via the painkiller, the contraceptive pill, dieting, the gym, and more. Yet, faced with overwhelming change, Steinke </w:t>
      </w:r>
      <w:r w:rsidR="004B377C" w:rsidRPr="00D72E75">
        <w:rPr>
          <w:rFonts w:cstheme="minorHAnsi"/>
        </w:rPr>
        <w:t xml:space="preserve">is </w:t>
      </w:r>
      <w:r w:rsidR="008C1812">
        <w:rPr>
          <w:rFonts w:cstheme="minorHAnsi"/>
        </w:rPr>
        <w:t>quickly able to accept the ‘animal’ nature of th</w:t>
      </w:r>
      <w:r w:rsidR="00D573DB">
        <w:rPr>
          <w:rFonts w:cstheme="minorHAnsi"/>
        </w:rPr>
        <w:t>e metamorphosis</w:t>
      </w:r>
      <w:r w:rsidR="00471FBA">
        <w:rPr>
          <w:rFonts w:cstheme="minorHAnsi"/>
        </w:rPr>
        <w:t xml:space="preserve"> (indeed the subtitle of her memoir is ‘Menopause and the vindication of natural life’)</w:t>
      </w:r>
      <w:r w:rsidR="008C1812">
        <w:rPr>
          <w:rFonts w:cstheme="minorHAnsi"/>
        </w:rPr>
        <w:t>, and from this position to view biology</w:t>
      </w:r>
      <w:r w:rsidR="00D573DB">
        <w:rPr>
          <w:rFonts w:cstheme="minorHAnsi"/>
        </w:rPr>
        <w:t>/embodiment</w:t>
      </w:r>
      <w:r w:rsidR="008C1812">
        <w:rPr>
          <w:rFonts w:cstheme="minorHAnsi"/>
        </w:rPr>
        <w:t xml:space="preserve"> as central to </w:t>
      </w:r>
      <w:r w:rsidR="00283C37">
        <w:rPr>
          <w:rFonts w:cstheme="minorHAnsi"/>
        </w:rPr>
        <w:t>her selfhood</w:t>
      </w:r>
      <w:r w:rsidR="00396E7E">
        <w:rPr>
          <w:rFonts w:cstheme="minorHAnsi"/>
        </w:rPr>
        <w:t xml:space="preserve">. </w:t>
      </w:r>
      <w:r w:rsidR="00D573DB">
        <w:rPr>
          <w:rFonts w:cstheme="minorHAnsi"/>
        </w:rPr>
        <w:t>For example,</w:t>
      </w:r>
      <w:r w:rsidR="00396E7E">
        <w:rPr>
          <w:rFonts w:cstheme="minorHAnsi"/>
        </w:rPr>
        <w:t xml:space="preserve"> she observes:</w:t>
      </w:r>
      <w:r w:rsidR="00733D71" w:rsidRPr="00D72E75">
        <w:rPr>
          <w:rFonts w:cstheme="minorHAnsi"/>
        </w:rPr>
        <w:t xml:space="preserve"> </w:t>
      </w:r>
      <w:r w:rsidR="00175608">
        <w:rPr>
          <w:rFonts w:cstheme="minorHAnsi"/>
        </w:rPr>
        <w:t>“</w:t>
      </w:r>
      <w:r w:rsidR="00733D71" w:rsidRPr="00D72E75">
        <w:rPr>
          <w:rFonts w:cstheme="minorHAnsi"/>
        </w:rPr>
        <w:t>Recent brain research suggests that the female brain is very deeply affected by hormones, that the increase or decrease affects a woman’s reality. For a cycling woman, the days just before her period</w:t>
      </w:r>
      <w:r w:rsidR="00C41F12" w:rsidRPr="00D72E75">
        <w:rPr>
          <w:rFonts w:cstheme="minorHAnsi"/>
        </w:rPr>
        <w:t>,</w:t>
      </w:r>
      <w:r w:rsidR="00733D71" w:rsidRPr="00D72E75">
        <w:rPr>
          <w:rFonts w:cstheme="minorHAnsi"/>
        </w:rPr>
        <w:t xml:space="preserve"> when hormones drop, </w:t>
      </w:r>
      <w:r w:rsidR="00C41F12" w:rsidRPr="00D72E75">
        <w:rPr>
          <w:rFonts w:cstheme="minorHAnsi"/>
        </w:rPr>
        <w:t>are most like the hormonal landscape of menopause</w:t>
      </w:r>
      <w:r w:rsidR="00175608">
        <w:rPr>
          <w:rFonts w:cstheme="minorHAnsi"/>
        </w:rPr>
        <w:t>.”</w:t>
      </w:r>
      <w:r w:rsidR="00C41F12" w:rsidRPr="00D72E75">
        <w:rPr>
          <w:rFonts w:cstheme="minorHAnsi"/>
        </w:rPr>
        <w:t xml:space="preserve"> (2019</w:t>
      </w:r>
      <w:r w:rsidR="00A72DA1" w:rsidRPr="00D72E75">
        <w:rPr>
          <w:rFonts w:cstheme="minorHAnsi"/>
        </w:rPr>
        <w:t xml:space="preserve">, </w:t>
      </w:r>
      <w:r w:rsidR="00C41F12" w:rsidRPr="00D72E75">
        <w:rPr>
          <w:rFonts w:cstheme="minorHAnsi"/>
        </w:rPr>
        <w:t xml:space="preserve">70-1) </w:t>
      </w:r>
      <w:r w:rsidR="004950F3">
        <w:rPr>
          <w:rFonts w:cstheme="minorHAnsi"/>
        </w:rPr>
        <w:t>Searching for an understanding of the possibilities of this life</w:t>
      </w:r>
      <w:r w:rsidR="00D573DB">
        <w:rPr>
          <w:rFonts w:cstheme="minorHAnsi"/>
        </w:rPr>
        <w:t xml:space="preserve"> </w:t>
      </w:r>
      <w:r w:rsidR="004950F3">
        <w:rPr>
          <w:rFonts w:cstheme="minorHAnsi"/>
        </w:rPr>
        <w:t xml:space="preserve">stage </w:t>
      </w:r>
      <w:r w:rsidR="00396E7E">
        <w:rPr>
          <w:rFonts w:cstheme="minorHAnsi"/>
        </w:rPr>
        <w:t>in a culture where women’s ageing is portrayed as a disaster</w:t>
      </w:r>
      <w:r w:rsidR="00595A66">
        <w:rPr>
          <w:rFonts w:cstheme="minorHAnsi"/>
        </w:rPr>
        <w:t xml:space="preserve"> for her</w:t>
      </w:r>
      <w:r w:rsidR="00396E7E">
        <w:rPr>
          <w:rFonts w:cstheme="minorHAnsi"/>
        </w:rPr>
        <w:t xml:space="preserve">, </w:t>
      </w:r>
      <w:r w:rsidR="004950F3">
        <w:rPr>
          <w:rFonts w:cstheme="minorHAnsi"/>
        </w:rPr>
        <w:t xml:space="preserve">she turns </w:t>
      </w:r>
      <w:r w:rsidR="00396E7E">
        <w:rPr>
          <w:rFonts w:cstheme="minorHAnsi"/>
        </w:rPr>
        <w:t>for</w:t>
      </w:r>
      <w:r w:rsidR="004950F3">
        <w:rPr>
          <w:rFonts w:cstheme="minorHAnsi"/>
        </w:rPr>
        <w:t xml:space="preserve"> inspiration to the natural world, to female elephants, </w:t>
      </w:r>
      <w:proofErr w:type="gramStart"/>
      <w:r w:rsidR="004950F3">
        <w:rPr>
          <w:rFonts w:cstheme="minorHAnsi"/>
        </w:rPr>
        <w:t>gorillas</w:t>
      </w:r>
      <w:proofErr w:type="gramEnd"/>
      <w:r w:rsidR="004950F3">
        <w:rPr>
          <w:rFonts w:cstheme="minorHAnsi"/>
        </w:rPr>
        <w:t xml:space="preserve"> and orcas</w:t>
      </w:r>
      <w:r w:rsidR="00595A66">
        <w:rPr>
          <w:rFonts w:cstheme="minorHAnsi"/>
        </w:rPr>
        <w:t>. I</w:t>
      </w:r>
      <w:r w:rsidR="00FC19C8">
        <w:rPr>
          <w:rFonts w:cstheme="minorHAnsi"/>
        </w:rPr>
        <w:t>n terms of the latter</w:t>
      </w:r>
      <w:r w:rsidR="006D743F">
        <w:rPr>
          <w:rFonts w:cstheme="minorHAnsi"/>
        </w:rPr>
        <w:t xml:space="preserve"> especially</w:t>
      </w:r>
      <w:r w:rsidR="00FC19C8">
        <w:rPr>
          <w:rFonts w:cstheme="minorHAnsi"/>
        </w:rPr>
        <w:t xml:space="preserve">, who are one of the three other animals who go through menopause, she feels a profound kinship which she reflects on </w:t>
      </w:r>
      <w:r w:rsidR="00374BBE">
        <w:rPr>
          <w:rFonts w:cstheme="minorHAnsi"/>
        </w:rPr>
        <w:t xml:space="preserve">movingly </w:t>
      </w:r>
      <w:r w:rsidR="00FC19C8">
        <w:rPr>
          <w:rFonts w:cstheme="minorHAnsi"/>
        </w:rPr>
        <w:t>throughout the book</w:t>
      </w:r>
      <w:r w:rsidR="004950F3">
        <w:rPr>
          <w:rFonts w:cstheme="minorHAnsi"/>
        </w:rPr>
        <w:t>.</w:t>
      </w:r>
    </w:p>
    <w:p w14:paraId="515246DF" w14:textId="77777777" w:rsidR="005E5F9F" w:rsidRDefault="00FC19C8" w:rsidP="00B44DE6">
      <w:pPr>
        <w:spacing w:line="360" w:lineRule="auto"/>
        <w:ind w:firstLine="284"/>
        <w:rPr>
          <w:rFonts w:cstheme="minorHAnsi"/>
        </w:rPr>
      </w:pPr>
      <w:r>
        <w:rPr>
          <w:rFonts w:cstheme="minorHAnsi"/>
        </w:rPr>
        <w:t>S</w:t>
      </w:r>
      <w:r w:rsidR="00396E7E">
        <w:rPr>
          <w:rFonts w:cstheme="minorHAnsi"/>
        </w:rPr>
        <w:t>teinke</w:t>
      </w:r>
      <w:r>
        <w:rPr>
          <w:rFonts w:cstheme="minorHAnsi"/>
        </w:rPr>
        <w:t xml:space="preserve"> shifts her subjective position gradually and uncertainly. A</w:t>
      </w:r>
      <w:r w:rsidR="00471FBA">
        <w:rPr>
          <w:rFonts w:cstheme="minorHAnsi"/>
        </w:rPr>
        <w:t xml:space="preserve">t first, </w:t>
      </w:r>
      <w:r w:rsidR="00374BBE">
        <w:rPr>
          <w:rFonts w:cstheme="minorHAnsi"/>
        </w:rPr>
        <w:t xml:space="preserve">she feels as if </w:t>
      </w:r>
      <w:r w:rsidR="00471FBA">
        <w:rPr>
          <w:rFonts w:cstheme="minorHAnsi"/>
        </w:rPr>
        <w:t xml:space="preserve">menopause </w:t>
      </w:r>
      <w:r w:rsidR="004950F3">
        <w:rPr>
          <w:rFonts w:cstheme="minorHAnsi"/>
        </w:rPr>
        <w:t xml:space="preserve">hollows her out, and she describes it as a </w:t>
      </w:r>
      <w:r w:rsidR="00175608">
        <w:rPr>
          <w:rFonts w:cstheme="minorHAnsi"/>
        </w:rPr>
        <w:t>“</w:t>
      </w:r>
      <w:r w:rsidR="004950F3">
        <w:rPr>
          <w:rFonts w:cstheme="minorHAnsi"/>
        </w:rPr>
        <w:t>nothingness, a negation</w:t>
      </w:r>
      <w:r w:rsidR="00175608">
        <w:rPr>
          <w:rFonts w:cstheme="minorHAnsi"/>
        </w:rPr>
        <w:t>”</w:t>
      </w:r>
      <w:r w:rsidR="004950F3">
        <w:rPr>
          <w:rFonts w:cstheme="minorHAnsi"/>
        </w:rPr>
        <w:t xml:space="preserve"> and a </w:t>
      </w:r>
      <w:r w:rsidR="00175608">
        <w:rPr>
          <w:rFonts w:cstheme="minorHAnsi"/>
        </w:rPr>
        <w:t>“</w:t>
      </w:r>
      <w:r w:rsidR="004950F3">
        <w:rPr>
          <w:rFonts w:cstheme="minorHAnsi"/>
        </w:rPr>
        <w:t>void</w:t>
      </w:r>
      <w:r w:rsidR="00175608">
        <w:rPr>
          <w:rFonts w:cstheme="minorHAnsi"/>
        </w:rPr>
        <w:t>”</w:t>
      </w:r>
      <w:r w:rsidR="004950F3">
        <w:rPr>
          <w:rFonts w:cstheme="minorHAnsi"/>
        </w:rPr>
        <w:t xml:space="preserve"> (38), as if there is </w:t>
      </w:r>
      <w:r w:rsidR="00BD78E6">
        <w:rPr>
          <w:rFonts w:cstheme="minorHAnsi"/>
        </w:rPr>
        <w:lastRenderedPageBreak/>
        <w:t xml:space="preserve">only </w:t>
      </w:r>
      <w:r w:rsidR="004950F3">
        <w:rPr>
          <w:rFonts w:cstheme="minorHAnsi"/>
        </w:rPr>
        <w:t>loss here: loss of value, loss of sexuality and fertility</w:t>
      </w:r>
      <w:r w:rsidR="00374BBE">
        <w:rPr>
          <w:rFonts w:cstheme="minorHAnsi"/>
        </w:rPr>
        <w:t>, of the end of the clamorous wishes of others, the pull of desire, the imperatives of the body</w:t>
      </w:r>
      <w:r w:rsidR="00BD78E6">
        <w:rPr>
          <w:rFonts w:cstheme="minorHAnsi"/>
        </w:rPr>
        <w:t xml:space="preserve">, and the </w:t>
      </w:r>
      <w:r w:rsidR="00175608">
        <w:rPr>
          <w:rFonts w:cstheme="minorHAnsi"/>
        </w:rPr>
        <w:t>“</w:t>
      </w:r>
      <w:r w:rsidR="00BD78E6">
        <w:rPr>
          <w:rFonts w:cstheme="minorHAnsi"/>
        </w:rPr>
        <w:t>powers that submerge her</w:t>
      </w:r>
      <w:r w:rsidR="00175608">
        <w:rPr>
          <w:rFonts w:cstheme="minorHAnsi"/>
        </w:rPr>
        <w:t>”</w:t>
      </w:r>
      <w:r w:rsidR="00BD78E6">
        <w:rPr>
          <w:rFonts w:cstheme="minorHAnsi"/>
        </w:rPr>
        <w:t xml:space="preserve"> (Beauvoir 2011, 43). When all this is withdrawn, what is left behind feels </w:t>
      </w:r>
      <w:r w:rsidR="00374BBE">
        <w:rPr>
          <w:rFonts w:cstheme="minorHAnsi"/>
        </w:rPr>
        <w:t>like a nothing</w:t>
      </w:r>
      <w:r w:rsidR="004950F3">
        <w:rPr>
          <w:rFonts w:cstheme="minorHAnsi"/>
        </w:rPr>
        <w:t xml:space="preserve">. </w:t>
      </w:r>
      <w:r w:rsidR="00396E7E">
        <w:rPr>
          <w:rFonts w:cstheme="minorHAnsi"/>
        </w:rPr>
        <w:t xml:space="preserve">When she can no longer take part in the masquerade, when she is no longer a ‘hollowed out’ space in which other’s desires are projected (in Chu’s words), she feels just emptiness. </w:t>
      </w:r>
      <w:r w:rsidR="004950F3">
        <w:rPr>
          <w:rFonts w:cstheme="minorHAnsi"/>
        </w:rPr>
        <w:t>But</w:t>
      </w:r>
      <w:r w:rsidR="00396E7E">
        <w:rPr>
          <w:rFonts w:cstheme="minorHAnsi"/>
        </w:rPr>
        <w:t xml:space="preserve"> this does not last and </w:t>
      </w:r>
      <w:r w:rsidR="00D573DB">
        <w:rPr>
          <w:rFonts w:cstheme="minorHAnsi"/>
        </w:rPr>
        <w:t>into the vacuum anger rushes</w:t>
      </w:r>
      <w:r w:rsidR="004950F3">
        <w:rPr>
          <w:rFonts w:cstheme="minorHAnsi"/>
        </w:rPr>
        <w:t xml:space="preserve"> which, s</w:t>
      </w:r>
      <w:r w:rsidR="00074B7F" w:rsidRPr="00D72E75">
        <w:rPr>
          <w:rFonts w:cstheme="minorHAnsi"/>
        </w:rPr>
        <w:t>haped but not determined by, changes in the chemical composition of her blood,</w:t>
      </w:r>
      <w:r w:rsidR="004B377C" w:rsidRPr="00D72E75">
        <w:rPr>
          <w:rFonts w:cstheme="minorHAnsi"/>
        </w:rPr>
        <w:t xml:space="preserve"> </w:t>
      </w:r>
      <w:r w:rsidR="00396E7E">
        <w:rPr>
          <w:rFonts w:cstheme="minorHAnsi"/>
        </w:rPr>
        <w:t xml:space="preserve">she experiences </w:t>
      </w:r>
      <w:r w:rsidR="00471FBA">
        <w:rPr>
          <w:rFonts w:cstheme="minorHAnsi"/>
        </w:rPr>
        <w:t>a</w:t>
      </w:r>
      <w:r w:rsidR="004B377C" w:rsidRPr="00D72E75">
        <w:rPr>
          <w:rFonts w:cstheme="minorHAnsi"/>
        </w:rPr>
        <w:t xml:space="preserve">s a </w:t>
      </w:r>
      <w:r w:rsidR="00175608">
        <w:rPr>
          <w:rFonts w:cstheme="minorHAnsi"/>
        </w:rPr>
        <w:t>“</w:t>
      </w:r>
      <w:r w:rsidR="004B377C" w:rsidRPr="00D72E75">
        <w:rPr>
          <w:rFonts w:cstheme="minorHAnsi"/>
        </w:rPr>
        <w:t>gateway to authenticity</w:t>
      </w:r>
      <w:r w:rsidR="00175608">
        <w:rPr>
          <w:rFonts w:cstheme="minorHAnsi"/>
        </w:rPr>
        <w:t>”</w:t>
      </w:r>
      <w:r w:rsidR="004B377C" w:rsidRPr="00D72E75">
        <w:rPr>
          <w:rFonts w:cstheme="minorHAnsi"/>
        </w:rPr>
        <w:t xml:space="preserve"> (88)</w:t>
      </w:r>
      <w:r w:rsidR="00D573DB">
        <w:rPr>
          <w:rFonts w:cstheme="minorHAnsi"/>
        </w:rPr>
        <w:t xml:space="preserve"> and a crucible to change</w:t>
      </w:r>
      <w:r w:rsidR="004B377C" w:rsidRPr="00D72E75">
        <w:rPr>
          <w:rFonts w:cstheme="minorHAnsi"/>
        </w:rPr>
        <w:t xml:space="preserve">. </w:t>
      </w:r>
      <w:r w:rsidR="008C1812">
        <w:rPr>
          <w:rFonts w:cstheme="minorHAnsi"/>
        </w:rPr>
        <w:t xml:space="preserve">This </w:t>
      </w:r>
      <w:r w:rsidR="00396E7E">
        <w:rPr>
          <w:rFonts w:cstheme="minorHAnsi"/>
        </w:rPr>
        <w:t xml:space="preserve">feeling is </w:t>
      </w:r>
      <w:r w:rsidR="008C1812">
        <w:rPr>
          <w:rFonts w:cstheme="minorHAnsi"/>
        </w:rPr>
        <w:t xml:space="preserve">not unfamiliar; she had briefly experienced this state during </w:t>
      </w:r>
      <w:r w:rsidR="00D573DB">
        <w:rPr>
          <w:rFonts w:cstheme="minorHAnsi"/>
        </w:rPr>
        <w:t>episodes of pre-menstrual syndrome</w:t>
      </w:r>
      <w:r w:rsidR="00374BBE">
        <w:rPr>
          <w:rFonts w:cstheme="minorHAnsi"/>
        </w:rPr>
        <w:t xml:space="preserve"> (PMS)</w:t>
      </w:r>
      <w:r w:rsidR="00D573DB">
        <w:rPr>
          <w:rFonts w:cstheme="minorHAnsi"/>
        </w:rPr>
        <w:t>,</w:t>
      </w:r>
      <w:r w:rsidR="008C1812">
        <w:rPr>
          <w:rFonts w:cstheme="minorHAnsi"/>
        </w:rPr>
        <w:t xml:space="preserve"> only </w:t>
      </w:r>
      <w:r w:rsidR="00D573DB">
        <w:rPr>
          <w:rFonts w:cstheme="minorHAnsi"/>
        </w:rPr>
        <w:t>at that time</w:t>
      </w:r>
      <w:r w:rsidR="008C1812">
        <w:rPr>
          <w:rFonts w:cstheme="minorHAnsi"/>
        </w:rPr>
        <w:t xml:space="preserve">: </w:t>
      </w:r>
      <w:r w:rsidR="00175608">
        <w:rPr>
          <w:rFonts w:cstheme="minorHAnsi"/>
        </w:rPr>
        <w:t>“</w:t>
      </w:r>
      <w:r w:rsidR="00492818" w:rsidRPr="00D72E75">
        <w:rPr>
          <w:rFonts w:cstheme="minorHAnsi"/>
        </w:rPr>
        <w:t>I was taught not to trust my feelings of frustration and fury in those days before my period when my hormones would drop. I was told instead that I was crazy, that the world I inhabited was not real</w:t>
      </w:r>
      <w:r w:rsidR="00175608">
        <w:rPr>
          <w:rFonts w:cstheme="minorHAnsi"/>
        </w:rPr>
        <w:t>.”</w:t>
      </w:r>
      <w:r w:rsidR="00492818" w:rsidRPr="00D72E75">
        <w:rPr>
          <w:rFonts w:cstheme="minorHAnsi"/>
        </w:rPr>
        <w:t xml:space="preserve"> (108-9). </w:t>
      </w:r>
    </w:p>
    <w:p w14:paraId="3C6F85DA" w14:textId="34E3A78C" w:rsidR="00B44DE6" w:rsidRPr="00D72E75" w:rsidRDefault="00074B7F" w:rsidP="00B44DE6">
      <w:pPr>
        <w:spacing w:line="360" w:lineRule="auto"/>
        <w:ind w:firstLine="284"/>
        <w:rPr>
          <w:rFonts w:cstheme="minorHAnsi"/>
        </w:rPr>
      </w:pPr>
      <w:r w:rsidRPr="00D72E75">
        <w:rPr>
          <w:rFonts w:cstheme="minorHAnsi"/>
        </w:rPr>
        <w:t>B</w:t>
      </w:r>
      <w:r w:rsidR="00492818" w:rsidRPr="00D72E75">
        <w:rPr>
          <w:rFonts w:cstheme="minorHAnsi"/>
        </w:rPr>
        <w:t xml:space="preserve">y ‘authenticity’ </w:t>
      </w:r>
      <w:r w:rsidRPr="00D72E75">
        <w:rPr>
          <w:rFonts w:cstheme="minorHAnsi"/>
        </w:rPr>
        <w:t xml:space="preserve">(and here she explicitly takes inspiration from Beauvoir) Steinke is fumbling towards </w:t>
      </w:r>
      <w:r w:rsidR="00B44DE6">
        <w:rPr>
          <w:rFonts w:cstheme="minorHAnsi"/>
        </w:rPr>
        <w:t xml:space="preserve">recognition of </w:t>
      </w:r>
      <w:r w:rsidR="00492818" w:rsidRPr="00D72E75">
        <w:rPr>
          <w:rFonts w:cstheme="minorHAnsi"/>
        </w:rPr>
        <w:t>something real behind the mask of femininity.</w:t>
      </w:r>
      <w:r w:rsidRPr="00D72E75">
        <w:rPr>
          <w:rFonts w:cstheme="minorHAnsi"/>
        </w:rPr>
        <w:t xml:space="preserve"> </w:t>
      </w:r>
      <w:r w:rsidR="00374BBE">
        <w:rPr>
          <w:rFonts w:cstheme="minorHAnsi"/>
        </w:rPr>
        <w:t>Similarly, t</w:t>
      </w:r>
      <w:r w:rsidR="008C1812">
        <w:rPr>
          <w:rFonts w:cstheme="minorHAnsi"/>
        </w:rPr>
        <w:t>he women in Emily Martin</w:t>
      </w:r>
      <w:r w:rsidR="00B44DE6">
        <w:rPr>
          <w:rFonts w:cstheme="minorHAnsi"/>
        </w:rPr>
        <w:t>’s 1987 study, in both PMS and menopause felt a clarity, a truth to their insights, and often felt able to express frustrations and tensions they repressed at other times. S</w:t>
      </w:r>
      <w:r w:rsidR="00396E7E">
        <w:rPr>
          <w:rFonts w:cstheme="minorHAnsi"/>
        </w:rPr>
        <w:t>teinke</w:t>
      </w:r>
      <w:r w:rsidR="00B44DE6">
        <w:rPr>
          <w:rFonts w:cstheme="minorHAnsi"/>
        </w:rPr>
        <w:t xml:space="preserve"> experiences her anger as agency itself, as an extending of herself, </w:t>
      </w:r>
      <w:proofErr w:type="gramStart"/>
      <w:r w:rsidR="00B44DE6">
        <w:rPr>
          <w:rFonts w:cstheme="minorHAnsi"/>
        </w:rPr>
        <w:t>spirit</w:t>
      </w:r>
      <w:proofErr w:type="gramEnd"/>
      <w:r w:rsidR="00B44DE6">
        <w:rPr>
          <w:rFonts w:cstheme="minorHAnsi"/>
        </w:rPr>
        <w:t xml:space="preserve"> and body, into the world,</w:t>
      </w:r>
      <w:r w:rsidR="00396E7E">
        <w:rPr>
          <w:rFonts w:cstheme="minorHAnsi"/>
        </w:rPr>
        <w:t xml:space="preserve"> with all the velocity and heat of telekinesis</w:t>
      </w:r>
      <w:r w:rsidR="00B44DE6">
        <w:rPr>
          <w:rFonts w:cstheme="minorHAnsi"/>
        </w:rPr>
        <w:t xml:space="preserve">. </w:t>
      </w:r>
      <w:r w:rsidR="00B44DE6" w:rsidRPr="00D72E75">
        <w:rPr>
          <w:rFonts w:cstheme="minorHAnsi"/>
        </w:rPr>
        <w:t xml:space="preserve">She </w:t>
      </w:r>
      <w:r w:rsidR="00B44DE6">
        <w:rPr>
          <w:rFonts w:cstheme="minorHAnsi"/>
        </w:rPr>
        <w:t>reflects on how</w:t>
      </w:r>
      <w:r w:rsidR="00B44DE6" w:rsidRPr="00D72E75">
        <w:rPr>
          <w:rFonts w:cstheme="minorHAnsi"/>
        </w:rPr>
        <w:t xml:space="preserve"> men have </w:t>
      </w:r>
      <w:r w:rsidR="00B44DE6">
        <w:rPr>
          <w:rFonts w:cstheme="minorHAnsi"/>
        </w:rPr>
        <w:t xml:space="preserve">considered women’s </w:t>
      </w:r>
      <w:r w:rsidR="00B44DE6" w:rsidRPr="00D72E75">
        <w:rPr>
          <w:rFonts w:cstheme="minorHAnsi"/>
        </w:rPr>
        <w:t xml:space="preserve">anger </w:t>
      </w:r>
      <w:r w:rsidR="00B44DE6">
        <w:rPr>
          <w:rFonts w:cstheme="minorHAnsi"/>
        </w:rPr>
        <w:t xml:space="preserve">to be akin to </w:t>
      </w:r>
      <w:r w:rsidR="00B44DE6" w:rsidRPr="00D72E75">
        <w:rPr>
          <w:rFonts w:cstheme="minorHAnsi"/>
        </w:rPr>
        <w:t>possession</w:t>
      </w:r>
      <w:r w:rsidR="00374BBE">
        <w:rPr>
          <w:rFonts w:cstheme="minorHAnsi"/>
        </w:rPr>
        <w:t xml:space="preserve"> and traces a line between </w:t>
      </w:r>
      <w:r w:rsidR="00B44DE6">
        <w:rPr>
          <w:rFonts w:cstheme="minorHAnsi"/>
        </w:rPr>
        <w:t xml:space="preserve">the persecution of witches and </w:t>
      </w:r>
      <w:r w:rsidR="00374BBE">
        <w:rPr>
          <w:rFonts w:cstheme="minorHAnsi"/>
        </w:rPr>
        <w:t xml:space="preserve">the response of </w:t>
      </w:r>
      <w:r w:rsidR="00B44DE6">
        <w:rPr>
          <w:rFonts w:cstheme="minorHAnsi"/>
        </w:rPr>
        <w:t xml:space="preserve">contemporary </w:t>
      </w:r>
      <w:r w:rsidR="00374BBE">
        <w:rPr>
          <w:rFonts w:cstheme="minorHAnsi"/>
        </w:rPr>
        <w:t>husbands</w:t>
      </w:r>
      <w:r w:rsidR="00B44DE6">
        <w:rPr>
          <w:rFonts w:cstheme="minorHAnsi"/>
        </w:rPr>
        <w:t xml:space="preserve"> who, nostalgic for their former, compliant wives, see them as </w:t>
      </w:r>
      <w:r w:rsidR="00B44DE6" w:rsidRPr="00D72E75">
        <w:rPr>
          <w:rFonts w:cstheme="minorHAnsi"/>
        </w:rPr>
        <w:t>‘possessed’ by malevolent forces</w:t>
      </w:r>
      <w:r w:rsidR="00374BBE">
        <w:rPr>
          <w:rFonts w:cstheme="minorHAnsi"/>
        </w:rPr>
        <w:t xml:space="preserve"> and in need of the antidote of medicalization</w:t>
      </w:r>
      <w:r w:rsidR="00B44DE6" w:rsidRPr="00D72E75">
        <w:rPr>
          <w:rFonts w:cstheme="minorHAnsi"/>
        </w:rPr>
        <w:t xml:space="preserve">. But this ‘possession’ feels more like ‘self-possession’ to </w:t>
      </w:r>
      <w:r w:rsidR="00374BBE">
        <w:rPr>
          <w:rFonts w:cstheme="minorHAnsi"/>
        </w:rPr>
        <w:t>Steinke</w:t>
      </w:r>
      <w:r w:rsidR="00B44DE6" w:rsidRPr="00D72E75">
        <w:rPr>
          <w:rFonts w:cstheme="minorHAnsi"/>
        </w:rPr>
        <w:t xml:space="preserve">. Thinking back to Dworkin’s </w:t>
      </w:r>
      <w:r w:rsidR="00EE64C8">
        <w:rPr>
          <w:rFonts w:cstheme="minorHAnsi"/>
        </w:rPr>
        <w:t xml:space="preserve">(1987) </w:t>
      </w:r>
      <w:r w:rsidR="00B44DE6" w:rsidRPr="00D72E75">
        <w:rPr>
          <w:rFonts w:cstheme="minorHAnsi"/>
        </w:rPr>
        <w:t xml:space="preserve">view of intercourse as possession (by men) underscores this </w:t>
      </w:r>
      <w:r w:rsidR="00595A66">
        <w:rPr>
          <w:rFonts w:cstheme="minorHAnsi"/>
        </w:rPr>
        <w:t xml:space="preserve">idea of the </w:t>
      </w:r>
      <w:r w:rsidR="00BD78E6" w:rsidRPr="00C44C36">
        <w:rPr>
          <w:rFonts w:cstheme="minorHAnsi"/>
        </w:rPr>
        <w:t>fr</w:t>
      </w:r>
      <w:r w:rsidR="00374BBE" w:rsidRPr="00C44C36">
        <w:rPr>
          <w:rFonts w:cstheme="minorHAnsi"/>
        </w:rPr>
        <w:t>eeing</w:t>
      </w:r>
      <w:r w:rsidR="00374BBE">
        <w:rPr>
          <w:rFonts w:cstheme="minorHAnsi"/>
        </w:rPr>
        <w:t xml:space="preserve"> of the female self from patriarchal ownership</w:t>
      </w:r>
      <w:r w:rsidR="00B44DE6" w:rsidRPr="00D72E75">
        <w:rPr>
          <w:rFonts w:cstheme="minorHAnsi"/>
        </w:rPr>
        <w:t xml:space="preserve">. </w:t>
      </w:r>
    </w:p>
    <w:p w14:paraId="296C919A" w14:textId="77777777" w:rsidR="005E5F9F" w:rsidRDefault="00B44DE6" w:rsidP="00B44DE6">
      <w:pPr>
        <w:spacing w:line="360" w:lineRule="auto"/>
        <w:ind w:firstLine="284"/>
        <w:rPr>
          <w:rFonts w:cstheme="minorHAnsi"/>
        </w:rPr>
      </w:pPr>
      <w:r>
        <w:rPr>
          <w:rFonts w:cstheme="minorHAnsi"/>
        </w:rPr>
        <w:t xml:space="preserve"> Steinke’s</w:t>
      </w:r>
      <w:r w:rsidR="00074B7F" w:rsidRPr="00D72E75">
        <w:rPr>
          <w:rFonts w:cstheme="minorHAnsi"/>
        </w:rPr>
        <w:t xml:space="preserve"> anger</w:t>
      </w:r>
      <w:r w:rsidR="00374BBE">
        <w:rPr>
          <w:rFonts w:cstheme="minorHAnsi"/>
        </w:rPr>
        <w:t>, when it emerges,</w:t>
      </w:r>
      <w:r w:rsidR="00074B7F" w:rsidRPr="00D72E75">
        <w:rPr>
          <w:rFonts w:cstheme="minorHAnsi"/>
        </w:rPr>
        <w:t xml:space="preserve"> </w:t>
      </w:r>
      <w:r w:rsidR="00396E7E">
        <w:rPr>
          <w:rFonts w:cstheme="minorHAnsi"/>
        </w:rPr>
        <w:t>i</w:t>
      </w:r>
      <w:r w:rsidR="00074B7F" w:rsidRPr="00D72E75">
        <w:rPr>
          <w:rFonts w:cstheme="minorHAnsi"/>
        </w:rPr>
        <w:t xml:space="preserve">s particularly directed at her partner’s </w:t>
      </w:r>
      <w:r>
        <w:rPr>
          <w:rFonts w:cstheme="minorHAnsi"/>
        </w:rPr>
        <w:t>disinterest</w:t>
      </w:r>
      <w:r w:rsidR="00074B7F" w:rsidRPr="00D72E75">
        <w:rPr>
          <w:rFonts w:cstheme="minorHAnsi"/>
        </w:rPr>
        <w:t xml:space="preserve"> in domesticity</w:t>
      </w:r>
      <w:r w:rsidR="00175608">
        <w:rPr>
          <w:rFonts w:cstheme="minorHAnsi"/>
        </w:rPr>
        <w:t>—</w:t>
      </w:r>
      <w:r>
        <w:rPr>
          <w:rFonts w:cstheme="minorHAnsi"/>
        </w:rPr>
        <w:t>cleaning up after himself</w:t>
      </w:r>
      <w:r w:rsidR="00175608">
        <w:rPr>
          <w:rFonts w:cstheme="minorHAnsi"/>
        </w:rPr>
        <w:t>—</w:t>
      </w:r>
      <w:r w:rsidR="00D573DB">
        <w:rPr>
          <w:rFonts w:cstheme="minorHAnsi"/>
        </w:rPr>
        <w:t>and his en</w:t>
      </w:r>
      <w:r>
        <w:rPr>
          <w:rFonts w:cstheme="minorHAnsi"/>
        </w:rPr>
        <w:t xml:space="preserve">viable </w:t>
      </w:r>
      <w:r w:rsidR="00074B7F" w:rsidRPr="00D72E75">
        <w:rPr>
          <w:rFonts w:cstheme="minorHAnsi"/>
        </w:rPr>
        <w:t xml:space="preserve">ability to single-mindedly focus on his own priorities, together with her own complicity in this: </w:t>
      </w:r>
      <w:r w:rsidR="00175608">
        <w:rPr>
          <w:rFonts w:cstheme="minorHAnsi"/>
        </w:rPr>
        <w:t>“</w:t>
      </w:r>
      <w:r w:rsidR="00074B7F" w:rsidRPr="00D72E75">
        <w:rPr>
          <w:rFonts w:cstheme="minorHAnsi"/>
        </w:rPr>
        <w:t>I was as angry at him for making me bear the brunt of our shared domestic duties as I was at myself for feeling weighted by and responsible for them</w:t>
      </w:r>
      <w:r w:rsidR="00175608">
        <w:rPr>
          <w:rFonts w:cstheme="minorHAnsi"/>
        </w:rPr>
        <w:t>.”</w:t>
      </w:r>
      <w:r w:rsidR="00074B7F" w:rsidRPr="00D72E75">
        <w:rPr>
          <w:rFonts w:cstheme="minorHAnsi"/>
        </w:rPr>
        <w:t xml:space="preserve"> (</w:t>
      </w:r>
      <w:r w:rsidR="00396E7E">
        <w:rPr>
          <w:rFonts w:cstheme="minorHAnsi"/>
        </w:rPr>
        <w:t>2019,</w:t>
      </w:r>
      <w:r w:rsidR="00074B7F" w:rsidRPr="00D72E75">
        <w:rPr>
          <w:rFonts w:cstheme="minorHAnsi"/>
        </w:rPr>
        <w:t xml:space="preserve"> 97) </w:t>
      </w:r>
      <w:r w:rsidR="00374BBE">
        <w:rPr>
          <w:rFonts w:cstheme="minorHAnsi"/>
        </w:rPr>
        <w:t>Again, l</w:t>
      </w:r>
      <w:r>
        <w:rPr>
          <w:rFonts w:cstheme="minorHAnsi"/>
        </w:rPr>
        <w:t>ike Martin’s respondents she recognises</w:t>
      </w:r>
      <w:r w:rsidR="00074B7F" w:rsidRPr="00D72E75">
        <w:rPr>
          <w:rFonts w:cstheme="minorHAnsi"/>
        </w:rPr>
        <w:t xml:space="preserve">: </w:t>
      </w:r>
      <w:r w:rsidR="00175608">
        <w:rPr>
          <w:rFonts w:cstheme="minorHAnsi"/>
        </w:rPr>
        <w:t>“</w:t>
      </w:r>
      <w:r w:rsidR="00074B7F" w:rsidRPr="00D72E75">
        <w:rPr>
          <w:rFonts w:cstheme="minorHAnsi"/>
        </w:rPr>
        <w:t>For most of my premenopausal life, I pushed down and compressed my anger until I could almost convince myself it did not exist. I revelled in being split, diaphanous. It was a little like being high, having no singular self. Being weightless, like a ghost</w:t>
      </w:r>
      <w:r w:rsidR="00175608">
        <w:rPr>
          <w:rFonts w:cstheme="minorHAnsi"/>
        </w:rPr>
        <w:t>.”</w:t>
      </w:r>
      <w:r w:rsidR="00074B7F" w:rsidRPr="00D72E75">
        <w:rPr>
          <w:rFonts w:cstheme="minorHAnsi"/>
        </w:rPr>
        <w:t xml:space="preserve"> </w:t>
      </w:r>
      <w:r w:rsidR="00175608">
        <w:rPr>
          <w:rFonts w:cstheme="minorHAnsi"/>
        </w:rPr>
        <w:t>(</w:t>
      </w:r>
      <w:r w:rsidR="00074B7F" w:rsidRPr="00D72E75">
        <w:rPr>
          <w:rFonts w:cstheme="minorHAnsi"/>
        </w:rPr>
        <w:t xml:space="preserve">98) </w:t>
      </w:r>
      <w:r w:rsidR="00347FB5" w:rsidRPr="00D72E75">
        <w:rPr>
          <w:rFonts w:cstheme="minorHAnsi"/>
        </w:rPr>
        <w:t>Unsurprisingly, a</w:t>
      </w:r>
      <w:r w:rsidR="00492818" w:rsidRPr="00D72E75">
        <w:rPr>
          <w:rFonts w:cstheme="minorHAnsi"/>
        </w:rPr>
        <w:t xml:space="preserve"> change in sexuality goes hand in hand with </w:t>
      </w:r>
      <w:r w:rsidR="005B3FE2" w:rsidRPr="00D72E75">
        <w:rPr>
          <w:rFonts w:cstheme="minorHAnsi"/>
        </w:rPr>
        <w:t>liberation</w:t>
      </w:r>
      <w:r w:rsidR="00396E7E">
        <w:rPr>
          <w:rFonts w:cstheme="minorHAnsi"/>
        </w:rPr>
        <w:t xml:space="preserve">, as this weight, this </w:t>
      </w:r>
      <w:r w:rsidR="00D573DB">
        <w:rPr>
          <w:rFonts w:cstheme="minorHAnsi"/>
        </w:rPr>
        <w:t>‘</w:t>
      </w:r>
      <w:r w:rsidR="00396E7E">
        <w:rPr>
          <w:rFonts w:cstheme="minorHAnsi"/>
        </w:rPr>
        <w:t>gravity</w:t>
      </w:r>
      <w:r w:rsidR="00D573DB">
        <w:rPr>
          <w:rFonts w:cstheme="minorHAnsi"/>
        </w:rPr>
        <w:t>’</w:t>
      </w:r>
      <w:r w:rsidR="00396E7E">
        <w:rPr>
          <w:rFonts w:cstheme="minorHAnsi"/>
        </w:rPr>
        <w:t xml:space="preserve"> in Machado’s words, </w:t>
      </w:r>
      <w:r w:rsidR="00D573DB">
        <w:rPr>
          <w:rFonts w:cstheme="minorHAnsi"/>
        </w:rPr>
        <w:t>ceases to exert a draw</w:t>
      </w:r>
      <w:r w:rsidR="00396E7E">
        <w:rPr>
          <w:rFonts w:cstheme="minorHAnsi"/>
        </w:rPr>
        <w:t>.</w:t>
      </w:r>
      <w:r w:rsidR="005B3FE2" w:rsidRPr="00D72E75">
        <w:rPr>
          <w:rFonts w:cstheme="minorHAnsi"/>
        </w:rPr>
        <w:t xml:space="preserve"> In her youth, </w:t>
      </w:r>
      <w:r w:rsidR="001C51DD" w:rsidRPr="00D72E75">
        <w:rPr>
          <w:rFonts w:cstheme="minorHAnsi"/>
        </w:rPr>
        <w:t xml:space="preserve">sex </w:t>
      </w:r>
      <w:r w:rsidR="00175608">
        <w:rPr>
          <w:rFonts w:cstheme="minorHAnsi"/>
        </w:rPr>
        <w:t>“</w:t>
      </w:r>
      <w:r w:rsidR="001C51DD" w:rsidRPr="00D72E75">
        <w:rPr>
          <w:rFonts w:cstheme="minorHAnsi"/>
        </w:rPr>
        <w:t>held me under its spell for thirty years</w:t>
      </w:r>
      <w:r w:rsidR="00175608">
        <w:rPr>
          <w:rFonts w:cstheme="minorHAnsi"/>
        </w:rPr>
        <w:t>”</w:t>
      </w:r>
      <w:r w:rsidR="001C51DD" w:rsidRPr="00D72E75">
        <w:rPr>
          <w:rFonts w:cstheme="minorHAnsi"/>
        </w:rPr>
        <w:t xml:space="preserve"> </w:t>
      </w:r>
      <w:r w:rsidR="00EE64C8">
        <w:rPr>
          <w:rFonts w:cstheme="minorHAnsi"/>
        </w:rPr>
        <w:t>(2019, 115)</w:t>
      </w:r>
      <w:r w:rsidR="00175608">
        <w:rPr>
          <w:rFonts w:cstheme="minorHAnsi"/>
        </w:rPr>
        <w:t>,</w:t>
      </w:r>
      <w:r w:rsidR="00EE64C8">
        <w:rPr>
          <w:rFonts w:cstheme="minorHAnsi"/>
        </w:rPr>
        <w:t xml:space="preserve"> </w:t>
      </w:r>
      <w:r w:rsidR="001C51DD" w:rsidRPr="00D72E75">
        <w:rPr>
          <w:rFonts w:cstheme="minorHAnsi"/>
        </w:rPr>
        <w:t xml:space="preserve">but </w:t>
      </w:r>
      <w:r w:rsidR="005B3FE2" w:rsidRPr="00D72E75">
        <w:rPr>
          <w:rFonts w:cstheme="minorHAnsi"/>
        </w:rPr>
        <w:t xml:space="preserve">has now </w:t>
      </w:r>
      <w:r w:rsidR="00347FB5" w:rsidRPr="00D72E75">
        <w:rPr>
          <w:rFonts w:cstheme="minorHAnsi"/>
        </w:rPr>
        <w:t xml:space="preserve">slowly </w:t>
      </w:r>
      <w:r w:rsidR="001C51DD" w:rsidRPr="00D72E75">
        <w:rPr>
          <w:rFonts w:cstheme="minorHAnsi"/>
        </w:rPr>
        <w:t xml:space="preserve">receded in importance in her life. </w:t>
      </w:r>
    </w:p>
    <w:p w14:paraId="6BFC14B7" w14:textId="5C75ACA1" w:rsidR="00595A66" w:rsidRDefault="001C51DD" w:rsidP="00B44DE6">
      <w:pPr>
        <w:spacing w:line="360" w:lineRule="auto"/>
        <w:ind w:firstLine="284"/>
        <w:rPr>
          <w:rFonts w:cstheme="minorHAnsi"/>
        </w:rPr>
      </w:pPr>
      <w:r w:rsidRPr="00D72E75">
        <w:rPr>
          <w:rFonts w:cstheme="minorHAnsi"/>
        </w:rPr>
        <w:lastRenderedPageBreak/>
        <w:t>Given the centrality of sexuality in the ambiguity and ‘division’ within the independent woman noted by Beauvoir, th</w:t>
      </w:r>
      <w:r w:rsidR="00347FB5" w:rsidRPr="00D72E75">
        <w:rPr>
          <w:rFonts w:cstheme="minorHAnsi"/>
        </w:rPr>
        <w:t>e</w:t>
      </w:r>
      <w:r w:rsidRPr="00D72E75">
        <w:rPr>
          <w:rFonts w:cstheme="minorHAnsi"/>
        </w:rPr>
        <w:t xml:space="preserve"> lessening of the </w:t>
      </w:r>
      <w:r w:rsidR="00347FB5" w:rsidRPr="00D72E75">
        <w:rPr>
          <w:rFonts w:cstheme="minorHAnsi"/>
        </w:rPr>
        <w:t>grasp it has on her</w:t>
      </w:r>
      <w:r w:rsidRPr="00D72E75">
        <w:rPr>
          <w:rFonts w:cstheme="minorHAnsi"/>
        </w:rPr>
        <w:t xml:space="preserve"> is </w:t>
      </w:r>
      <w:r w:rsidR="005B3FE2" w:rsidRPr="00D72E75">
        <w:rPr>
          <w:rFonts w:cstheme="minorHAnsi"/>
        </w:rPr>
        <w:t xml:space="preserve">highly </w:t>
      </w:r>
      <w:r w:rsidRPr="00D72E75">
        <w:rPr>
          <w:rFonts w:cstheme="minorHAnsi"/>
        </w:rPr>
        <w:t>significant. It is also unnerving at first for Steinke</w:t>
      </w:r>
      <w:r w:rsidR="00DE2607">
        <w:rPr>
          <w:rFonts w:cstheme="minorHAnsi"/>
        </w:rPr>
        <w:t xml:space="preserve"> and deeply threatening to her self-identity</w:t>
      </w:r>
      <w:r w:rsidR="00EF4949" w:rsidRPr="00D72E75">
        <w:rPr>
          <w:rFonts w:cstheme="minorHAnsi"/>
        </w:rPr>
        <w:t xml:space="preserve">: </w:t>
      </w:r>
      <w:r w:rsidR="00175608">
        <w:rPr>
          <w:rFonts w:cstheme="minorHAnsi"/>
        </w:rPr>
        <w:t>“</w:t>
      </w:r>
      <w:r w:rsidR="00EF4949" w:rsidRPr="00D72E75">
        <w:rPr>
          <w:rFonts w:cstheme="minorHAnsi"/>
        </w:rPr>
        <w:t xml:space="preserve">Since early adulthood, desire had been the main way I’d oriented myself. </w:t>
      </w:r>
      <w:r w:rsidR="005C7FD9" w:rsidRPr="00D72E75">
        <w:rPr>
          <w:rFonts w:cstheme="minorHAnsi"/>
        </w:rPr>
        <w:t>Without it, I often feel now that I’ve lost the thread</w:t>
      </w:r>
      <w:r w:rsidR="00175608">
        <w:rPr>
          <w:rFonts w:cstheme="minorHAnsi"/>
        </w:rPr>
        <w:t>.”</w:t>
      </w:r>
      <w:r w:rsidR="005C7FD9" w:rsidRPr="00D72E75">
        <w:rPr>
          <w:rFonts w:cstheme="minorHAnsi"/>
        </w:rPr>
        <w:t xml:space="preserve"> (124) But</w:t>
      </w:r>
      <w:r w:rsidR="00347FB5" w:rsidRPr="00D72E75">
        <w:rPr>
          <w:rFonts w:cstheme="minorHAnsi"/>
        </w:rPr>
        <w:t xml:space="preserve">, </w:t>
      </w:r>
      <w:r w:rsidR="003B6104">
        <w:rPr>
          <w:rFonts w:cstheme="minorHAnsi"/>
        </w:rPr>
        <w:t xml:space="preserve">in fact the thread is still </w:t>
      </w:r>
      <w:r w:rsidR="00471FBA">
        <w:rPr>
          <w:rFonts w:cstheme="minorHAnsi"/>
        </w:rPr>
        <w:t>t</w:t>
      </w:r>
      <w:r w:rsidR="003B6104">
        <w:rPr>
          <w:rFonts w:cstheme="minorHAnsi"/>
        </w:rPr>
        <w:t xml:space="preserve">here, </w:t>
      </w:r>
      <w:r w:rsidR="00396E7E">
        <w:rPr>
          <w:rFonts w:cstheme="minorHAnsi"/>
        </w:rPr>
        <w:t xml:space="preserve">less visible at first, </w:t>
      </w:r>
      <w:r w:rsidR="005C7FD9" w:rsidRPr="00D72E75">
        <w:rPr>
          <w:rFonts w:cstheme="minorHAnsi"/>
        </w:rPr>
        <w:t>connect</w:t>
      </w:r>
      <w:r w:rsidR="003B6104">
        <w:rPr>
          <w:rFonts w:cstheme="minorHAnsi"/>
        </w:rPr>
        <w:t>ing</w:t>
      </w:r>
      <w:r w:rsidR="005C7FD9" w:rsidRPr="00D72E75">
        <w:rPr>
          <w:rFonts w:cstheme="minorHAnsi"/>
        </w:rPr>
        <w:t xml:space="preserve"> her to what has gone before</w:t>
      </w:r>
      <w:r w:rsidR="005B3FE2" w:rsidRPr="00D72E75">
        <w:rPr>
          <w:rFonts w:cstheme="minorHAnsi"/>
        </w:rPr>
        <w:t xml:space="preserve"> and</w:t>
      </w:r>
      <w:r w:rsidR="00396E7E">
        <w:rPr>
          <w:rFonts w:cstheme="minorHAnsi"/>
        </w:rPr>
        <w:t xml:space="preserve"> to</w:t>
      </w:r>
      <w:r w:rsidR="005B3FE2" w:rsidRPr="00D72E75">
        <w:rPr>
          <w:rFonts w:cstheme="minorHAnsi"/>
        </w:rPr>
        <w:t xml:space="preserve"> the authentic self </w:t>
      </w:r>
      <w:r w:rsidR="00D573DB">
        <w:rPr>
          <w:rFonts w:cstheme="minorHAnsi"/>
        </w:rPr>
        <w:t xml:space="preserve">which was </w:t>
      </w:r>
      <w:r w:rsidR="005B3FE2" w:rsidRPr="00D72E75">
        <w:rPr>
          <w:rFonts w:cstheme="minorHAnsi"/>
        </w:rPr>
        <w:t xml:space="preserve">repressed or suppressed beneath the </w:t>
      </w:r>
      <w:r w:rsidR="003B6104">
        <w:rPr>
          <w:rFonts w:cstheme="minorHAnsi"/>
        </w:rPr>
        <w:t>elaborate</w:t>
      </w:r>
      <w:r w:rsidR="005B3FE2" w:rsidRPr="00D72E75">
        <w:rPr>
          <w:rFonts w:cstheme="minorHAnsi"/>
        </w:rPr>
        <w:t xml:space="preserve"> ‘drag act’ of femininity</w:t>
      </w:r>
      <w:r w:rsidR="00396E7E">
        <w:rPr>
          <w:rFonts w:cstheme="minorHAnsi"/>
        </w:rPr>
        <w:t xml:space="preserve"> when for years</w:t>
      </w:r>
      <w:r w:rsidR="005B3FE2" w:rsidRPr="00D72E75">
        <w:rPr>
          <w:rFonts w:cstheme="minorHAnsi"/>
        </w:rPr>
        <w:t xml:space="preserve">: </w:t>
      </w:r>
      <w:r w:rsidR="00175608">
        <w:rPr>
          <w:rFonts w:cstheme="minorHAnsi"/>
        </w:rPr>
        <w:t>“</w:t>
      </w:r>
      <w:r w:rsidR="005B3FE2" w:rsidRPr="00D72E75">
        <w:rPr>
          <w:rFonts w:cstheme="minorHAnsi"/>
        </w:rPr>
        <w:t>I rose at 6.00am to wash, blow-dry</w:t>
      </w:r>
      <w:r w:rsidR="00EE64C8">
        <w:rPr>
          <w:rFonts w:cstheme="minorHAnsi"/>
        </w:rPr>
        <w:t xml:space="preserve">, hot-curl, </w:t>
      </w:r>
      <w:r w:rsidR="005B3FE2" w:rsidRPr="00D72E75">
        <w:rPr>
          <w:rFonts w:cstheme="minorHAnsi"/>
        </w:rPr>
        <w:t xml:space="preserve">and hair-spray </w:t>
      </w:r>
      <w:r w:rsidR="00347FB5" w:rsidRPr="00D72E75">
        <w:rPr>
          <w:rFonts w:cstheme="minorHAnsi"/>
        </w:rPr>
        <w:t>m</w:t>
      </w:r>
      <w:r w:rsidR="005B3FE2" w:rsidRPr="00D72E75">
        <w:rPr>
          <w:rFonts w:cstheme="minorHAnsi"/>
        </w:rPr>
        <w:t>y hair every single day… [but]I was always at the edge of popularity, barely holding on, and my femininity was under constant surveillance</w:t>
      </w:r>
      <w:r w:rsidR="00175608">
        <w:rPr>
          <w:rFonts w:cstheme="minorHAnsi"/>
        </w:rPr>
        <w:t>.”</w:t>
      </w:r>
      <w:r w:rsidR="005B3FE2" w:rsidRPr="00D72E75">
        <w:rPr>
          <w:rFonts w:cstheme="minorHAnsi"/>
        </w:rPr>
        <w:t xml:space="preserve"> (</w:t>
      </w:r>
      <w:r w:rsidR="00EE64C8">
        <w:rPr>
          <w:rFonts w:cstheme="minorHAnsi"/>
        </w:rPr>
        <w:t xml:space="preserve">2019, </w:t>
      </w:r>
      <w:r w:rsidR="005B3FE2" w:rsidRPr="00D72E75">
        <w:rPr>
          <w:rFonts w:cstheme="minorHAnsi"/>
        </w:rPr>
        <w:t>80)</w:t>
      </w:r>
      <w:r w:rsidR="005C7FD9" w:rsidRPr="00D72E75">
        <w:rPr>
          <w:rFonts w:cstheme="minorHAnsi"/>
        </w:rPr>
        <w:t xml:space="preserve"> </w:t>
      </w:r>
      <w:r w:rsidR="00374BBE">
        <w:rPr>
          <w:rFonts w:cstheme="minorHAnsi"/>
        </w:rPr>
        <w:t xml:space="preserve">Yes, this is definitively performative, as Butler would say, but even here the pressure to comply makes the degree to which it is voluntary </w:t>
      </w:r>
      <w:r w:rsidR="00A722E7">
        <w:rPr>
          <w:rFonts w:cstheme="minorHAnsi"/>
        </w:rPr>
        <w:t xml:space="preserve">deeply </w:t>
      </w:r>
      <w:r w:rsidR="00374BBE">
        <w:rPr>
          <w:rFonts w:cstheme="minorHAnsi"/>
        </w:rPr>
        <w:t>uncertain.</w:t>
      </w:r>
      <w:r w:rsidR="00595A66">
        <w:rPr>
          <w:rFonts w:cstheme="minorHAnsi"/>
        </w:rPr>
        <w:t xml:space="preserve"> </w:t>
      </w:r>
    </w:p>
    <w:p w14:paraId="28240908" w14:textId="77777777" w:rsidR="005E5F9F" w:rsidRDefault="00595A66" w:rsidP="00B44DE6">
      <w:pPr>
        <w:spacing w:line="360" w:lineRule="auto"/>
        <w:ind w:firstLine="284"/>
        <w:rPr>
          <w:rFonts w:cstheme="minorHAnsi"/>
        </w:rPr>
      </w:pPr>
      <w:r>
        <w:rPr>
          <w:rFonts w:cstheme="minorHAnsi"/>
        </w:rPr>
        <w:t>F</w:t>
      </w:r>
      <w:r w:rsidR="00A722E7">
        <w:rPr>
          <w:rFonts w:cstheme="minorHAnsi"/>
        </w:rPr>
        <w:t>urthermore,</w:t>
      </w:r>
      <w:r w:rsidR="003B6104">
        <w:rPr>
          <w:rFonts w:cstheme="minorHAnsi"/>
        </w:rPr>
        <w:t xml:space="preserve"> a</w:t>
      </w:r>
      <w:r w:rsidR="004F77CC">
        <w:rPr>
          <w:rFonts w:cstheme="minorHAnsi"/>
        </w:rPr>
        <w:t>s a</w:t>
      </w:r>
      <w:r w:rsidR="003B6104">
        <w:rPr>
          <w:rFonts w:cstheme="minorHAnsi"/>
        </w:rPr>
        <w:t xml:space="preserve"> young woman u</w:t>
      </w:r>
      <w:r w:rsidR="005B3FE2" w:rsidRPr="00D72E75">
        <w:rPr>
          <w:rFonts w:cstheme="minorHAnsi"/>
        </w:rPr>
        <w:t xml:space="preserve">nconfident in her femininity, uncertain in her relationships, </w:t>
      </w:r>
      <w:r w:rsidR="006B01CE" w:rsidRPr="00D72E75">
        <w:rPr>
          <w:rFonts w:cstheme="minorHAnsi"/>
        </w:rPr>
        <w:t>she saw</w:t>
      </w:r>
      <w:r w:rsidR="00347FB5" w:rsidRPr="00D72E75">
        <w:rPr>
          <w:rFonts w:cstheme="minorHAnsi"/>
        </w:rPr>
        <w:t xml:space="preserve"> erotic communion, specifically</w:t>
      </w:r>
      <w:r w:rsidR="006B01CE" w:rsidRPr="00D72E75">
        <w:rPr>
          <w:rFonts w:cstheme="minorHAnsi"/>
        </w:rPr>
        <w:t xml:space="preserve"> </w:t>
      </w:r>
      <w:r w:rsidR="00175608">
        <w:rPr>
          <w:rFonts w:cstheme="minorHAnsi"/>
        </w:rPr>
        <w:t>“</w:t>
      </w:r>
      <w:r w:rsidR="006B01CE" w:rsidRPr="00D72E75">
        <w:rPr>
          <w:rFonts w:cstheme="minorHAnsi"/>
        </w:rPr>
        <w:t>coming together</w:t>
      </w:r>
      <w:r w:rsidR="00175608">
        <w:rPr>
          <w:rFonts w:cstheme="minorHAnsi"/>
        </w:rPr>
        <w:t>”</w:t>
      </w:r>
      <w:r w:rsidR="006B01CE" w:rsidRPr="00D72E75">
        <w:rPr>
          <w:rFonts w:cstheme="minorHAnsi"/>
        </w:rPr>
        <w:t xml:space="preserve"> as </w:t>
      </w:r>
      <w:r w:rsidR="00175608">
        <w:rPr>
          <w:rFonts w:cstheme="minorHAnsi"/>
        </w:rPr>
        <w:t>“</w:t>
      </w:r>
      <w:r w:rsidR="006B01CE" w:rsidRPr="00D72E75">
        <w:rPr>
          <w:rFonts w:cstheme="minorHAnsi"/>
        </w:rPr>
        <w:t>a hook, as if the proximity of orgasm made an actual link that bound me to my partner</w:t>
      </w:r>
      <w:r w:rsidR="00175608">
        <w:rPr>
          <w:rFonts w:cstheme="minorHAnsi"/>
        </w:rPr>
        <w:t>”</w:t>
      </w:r>
      <w:r w:rsidR="006B01CE" w:rsidRPr="00D72E75">
        <w:rPr>
          <w:rFonts w:cstheme="minorHAnsi"/>
        </w:rPr>
        <w:t xml:space="preserve"> (2019</w:t>
      </w:r>
      <w:r w:rsidR="00A72DA1" w:rsidRPr="00D72E75">
        <w:rPr>
          <w:rFonts w:cstheme="minorHAnsi"/>
        </w:rPr>
        <w:t>,</w:t>
      </w:r>
      <w:r w:rsidR="006B01CE" w:rsidRPr="00D72E75">
        <w:rPr>
          <w:rFonts w:cstheme="minorHAnsi"/>
        </w:rPr>
        <w:t xml:space="preserve"> 133). This was especially </w:t>
      </w:r>
      <w:r w:rsidR="003B6104">
        <w:rPr>
          <w:rFonts w:cstheme="minorHAnsi"/>
        </w:rPr>
        <w:t>meaningful</w:t>
      </w:r>
      <w:r w:rsidR="006B01CE" w:rsidRPr="00D72E75">
        <w:rPr>
          <w:rFonts w:cstheme="minorHAnsi"/>
        </w:rPr>
        <w:t xml:space="preserve"> in the context of relationships with withholding, moody and uncommunicative men (her favourite ‘type’). </w:t>
      </w:r>
      <w:r w:rsidR="00347FB5" w:rsidRPr="00D72E75">
        <w:rPr>
          <w:rFonts w:cstheme="minorHAnsi"/>
        </w:rPr>
        <w:t xml:space="preserve">Moving into her own space, </w:t>
      </w:r>
      <w:r w:rsidR="003B6104">
        <w:rPr>
          <w:rFonts w:cstheme="minorHAnsi"/>
        </w:rPr>
        <w:t>removing the hook (</w:t>
      </w:r>
      <w:r w:rsidR="00DE2607">
        <w:rPr>
          <w:rFonts w:cstheme="minorHAnsi"/>
        </w:rPr>
        <w:t>a painful image)</w:t>
      </w:r>
      <w:r w:rsidR="00347FB5" w:rsidRPr="00D72E75">
        <w:rPr>
          <w:rFonts w:cstheme="minorHAnsi"/>
        </w:rPr>
        <w:t>, i</w:t>
      </w:r>
      <w:r w:rsidR="005B3FE2" w:rsidRPr="00D72E75">
        <w:rPr>
          <w:rFonts w:cstheme="minorHAnsi"/>
        </w:rPr>
        <w:t>n turn leads to the restoring of wholeness or, as she puts it, ‘an earlier fragmentation created by cycling and the male gaze is finally mending’</w:t>
      </w:r>
      <w:r w:rsidR="00DF40AB">
        <w:rPr>
          <w:rFonts w:cstheme="minorHAnsi"/>
        </w:rPr>
        <w:t xml:space="preserve"> (2019, 139)</w:t>
      </w:r>
      <w:r w:rsidR="005B3FE2" w:rsidRPr="00D72E75">
        <w:rPr>
          <w:rFonts w:cstheme="minorHAnsi"/>
        </w:rPr>
        <w:t>.</w:t>
      </w:r>
      <w:r w:rsidR="00396E7E">
        <w:rPr>
          <w:rFonts w:cstheme="minorHAnsi"/>
        </w:rPr>
        <w:t xml:space="preserve"> She feels kinship for the </w:t>
      </w:r>
      <w:r w:rsidR="00175608">
        <w:rPr>
          <w:rFonts w:cstheme="minorHAnsi"/>
        </w:rPr>
        <w:t>“</w:t>
      </w:r>
      <w:r w:rsidR="00396E7E">
        <w:rPr>
          <w:rFonts w:cstheme="minorHAnsi"/>
        </w:rPr>
        <w:t>fierce girl</w:t>
      </w:r>
      <w:r w:rsidR="00175608">
        <w:rPr>
          <w:rFonts w:cstheme="minorHAnsi"/>
        </w:rPr>
        <w:t>”</w:t>
      </w:r>
      <w:r w:rsidR="00396E7E">
        <w:rPr>
          <w:rFonts w:cstheme="minorHAnsi"/>
        </w:rPr>
        <w:t xml:space="preserve"> </w:t>
      </w:r>
      <w:r w:rsidR="00DF40AB">
        <w:rPr>
          <w:rFonts w:cstheme="minorHAnsi"/>
        </w:rPr>
        <w:t xml:space="preserve">(139) </w:t>
      </w:r>
      <w:r w:rsidR="00396E7E">
        <w:rPr>
          <w:rFonts w:cstheme="minorHAnsi"/>
        </w:rPr>
        <w:t xml:space="preserve">she once </w:t>
      </w:r>
      <w:proofErr w:type="gramStart"/>
      <w:r w:rsidR="00396E7E">
        <w:rPr>
          <w:rFonts w:cstheme="minorHAnsi"/>
        </w:rPr>
        <w:t>was;</w:t>
      </w:r>
      <w:proofErr w:type="gramEnd"/>
      <w:r w:rsidR="00396E7E">
        <w:rPr>
          <w:rFonts w:cstheme="minorHAnsi"/>
        </w:rPr>
        <w:t xml:space="preserve"> the one who disappeared beneath the hair rollers</w:t>
      </w:r>
      <w:r w:rsidR="00374BBE">
        <w:rPr>
          <w:rFonts w:cstheme="minorHAnsi"/>
        </w:rPr>
        <w:t xml:space="preserve"> and hairspray</w:t>
      </w:r>
      <w:r w:rsidR="00396E7E">
        <w:rPr>
          <w:rFonts w:cstheme="minorHAnsi"/>
        </w:rPr>
        <w:t>.</w:t>
      </w:r>
      <w:r w:rsidR="005B3FE2" w:rsidRPr="00D72E75">
        <w:rPr>
          <w:rFonts w:cstheme="minorHAnsi"/>
        </w:rPr>
        <w:t xml:space="preserve"> </w:t>
      </w:r>
      <w:r w:rsidR="00374BBE">
        <w:rPr>
          <w:rFonts w:cstheme="minorHAnsi"/>
        </w:rPr>
        <w:t xml:space="preserve">Now, </w:t>
      </w:r>
      <w:r w:rsidR="00B04E1E">
        <w:rPr>
          <w:rFonts w:cstheme="minorHAnsi"/>
        </w:rPr>
        <w:t>sh</w:t>
      </w:r>
      <w:r w:rsidR="006B01CE" w:rsidRPr="00D72E75">
        <w:rPr>
          <w:rFonts w:cstheme="minorHAnsi"/>
        </w:rPr>
        <w:t xml:space="preserve">e </w:t>
      </w:r>
      <w:proofErr w:type="gramStart"/>
      <w:r w:rsidR="005B3FE2" w:rsidRPr="00D72E75">
        <w:rPr>
          <w:rFonts w:cstheme="minorHAnsi"/>
        </w:rPr>
        <w:t>i</w:t>
      </w:r>
      <w:r w:rsidR="006B01CE" w:rsidRPr="00D72E75">
        <w:rPr>
          <w:rFonts w:cstheme="minorHAnsi"/>
        </w:rPr>
        <w:t>s able to</w:t>
      </w:r>
      <w:proofErr w:type="gramEnd"/>
      <w:r w:rsidR="006B01CE" w:rsidRPr="00D72E75">
        <w:rPr>
          <w:rFonts w:cstheme="minorHAnsi"/>
        </w:rPr>
        <w:t xml:space="preserve"> look back over her shoulder and see the sexual self she had </w:t>
      </w:r>
      <w:r w:rsidR="00B04E1E">
        <w:rPr>
          <w:rFonts w:cstheme="minorHAnsi"/>
        </w:rPr>
        <w:t xml:space="preserve">once </w:t>
      </w:r>
      <w:r w:rsidR="006B01CE" w:rsidRPr="00D72E75">
        <w:rPr>
          <w:rFonts w:cstheme="minorHAnsi"/>
        </w:rPr>
        <w:t>been</w:t>
      </w:r>
      <w:r w:rsidR="005B3FE2" w:rsidRPr="00D72E75">
        <w:rPr>
          <w:rFonts w:cstheme="minorHAnsi"/>
        </w:rPr>
        <w:t xml:space="preserve">: </w:t>
      </w:r>
      <w:r w:rsidR="00175608">
        <w:rPr>
          <w:rFonts w:cstheme="minorHAnsi"/>
        </w:rPr>
        <w:t>“</w:t>
      </w:r>
      <w:r w:rsidR="006B01CE" w:rsidRPr="00D72E75">
        <w:rPr>
          <w:rFonts w:cstheme="minorHAnsi"/>
        </w:rPr>
        <w:t xml:space="preserve">Like O in </w:t>
      </w:r>
      <w:r w:rsidR="006B01CE" w:rsidRPr="00D72E75">
        <w:rPr>
          <w:rFonts w:cstheme="minorHAnsi"/>
          <w:i/>
          <w:iCs/>
        </w:rPr>
        <w:t>The Story of O</w:t>
      </w:r>
      <w:r w:rsidR="006B01CE" w:rsidRPr="00D72E75">
        <w:rPr>
          <w:rFonts w:cstheme="minorHAnsi"/>
        </w:rPr>
        <w:t>, I’d</w:t>
      </w:r>
      <w:r w:rsidR="00D573DB">
        <w:rPr>
          <w:rFonts w:cstheme="minorHAnsi"/>
        </w:rPr>
        <w:t xml:space="preserve"> </w:t>
      </w:r>
      <w:r w:rsidR="006B01CE" w:rsidRPr="00D72E75">
        <w:rPr>
          <w:rFonts w:cstheme="minorHAnsi"/>
        </w:rPr>
        <w:t>often gotten off on self-negation, wanting to be a zero, an emptiness</w:t>
      </w:r>
      <w:r w:rsidR="00175608">
        <w:rPr>
          <w:rFonts w:cstheme="minorHAnsi"/>
        </w:rPr>
        <w:t>”</w:t>
      </w:r>
      <w:r w:rsidR="006B01CE" w:rsidRPr="00D72E75">
        <w:rPr>
          <w:rFonts w:cstheme="minorHAnsi"/>
        </w:rPr>
        <w:t xml:space="preserve"> (142).</w:t>
      </w:r>
      <w:r w:rsidR="00396E7E">
        <w:rPr>
          <w:rFonts w:cstheme="minorHAnsi"/>
        </w:rPr>
        <w:t xml:space="preserve"> That is all gone.</w:t>
      </w:r>
      <w:r w:rsidR="00347FB5" w:rsidRPr="00D72E75">
        <w:rPr>
          <w:rFonts w:cstheme="minorHAnsi"/>
        </w:rPr>
        <w:t xml:space="preserve"> Orgasms, in this dance of change, also reflect </w:t>
      </w:r>
      <w:r w:rsidR="0031026F">
        <w:rPr>
          <w:rFonts w:cstheme="minorHAnsi"/>
        </w:rPr>
        <w:t>her new subject position</w:t>
      </w:r>
      <w:r w:rsidR="00347FB5" w:rsidRPr="00D72E75">
        <w:rPr>
          <w:rFonts w:cstheme="minorHAnsi"/>
        </w:rPr>
        <w:t xml:space="preserve">, </w:t>
      </w:r>
      <w:r w:rsidR="0031026F">
        <w:rPr>
          <w:rFonts w:cstheme="minorHAnsi"/>
        </w:rPr>
        <w:t xml:space="preserve">grasping her </w:t>
      </w:r>
      <w:r w:rsidR="00347FB5" w:rsidRPr="00D72E75">
        <w:rPr>
          <w:rFonts w:cstheme="minorHAnsi"/>
        </w:rPr>
        <w:t xml:space="preserve">body in a more </w:t>
      </w:r>
      <w:r w:rsidR="00374BBE">
        <w:rPr>
          <w:rFonts w:cstheme="minorHAnsi"/>
        </w:rPr>
        <w:t xml:space="preserve">gentle, </w:t>
      </w:r>
      <w:r w:rsidR="00347FB5" w:rsidRPr="00D72E75">
        <w:rPr>
          <w:rFonts w:cstheme="minorHAnsi"/>
        </w:rPr>
        <w:t xml:space="preserve">muted way: </w:t>
      </w:r>
      <w:r w:rsidR="00175608">
        <w:rPr>
          <w:rFonts w:cstheme="minorHAnsi"/>
        </w:rPr>
        <w:t>“</w:t>
      </w:r>
      <w:r w:rsidR="00347FB5" w:rsidRPr="00D72E75">
        <w:rPr>
          <w:rFonts w:cstheme="minorHAnsi"/>
        </w:rPr>
        <w:t>Some stars surge, others flicker, and a few are completely blown out</w:t>
      </w:r>
      <w:r w:rsidR="00175608">
        <w:rPr>
          <w:rFonts w:cstheme="minorHAnsi"/>
        </w:rPr>
        <w:t>”</w:t>
      </w:r>
      <w:r w:rsidR="00347FB5" w:rsidRPr="00D72E75">
        <w:rPr>
          <w:rFonts w:cstheme="minorHAnsi"/>
        </w:rPr>
        <w:t xml:space="preserve"> (131)</w:t>
      </w:r>
      <w:r w:rsidR="00374BBE">
        <w:rPr>
          <w:rFonts w:cstheme="minorHAnsi"/>
        </w:rPr>
        <w:t>. There is no more decentring of the self</w:t>
      </w:r>
      <w:r w:rsidR="004F77CC">
        <w:rPr>
          <w:rFonts w:cstheme="minorHAnsi"/>
        </w:rPr>
        <w:t xml:space="preserve"> to submit to the will of the other, no self-abnegation; </w:t>
      </w:r>
      <w:r w:rsidR="00396E7E">
        <w:rPr>
          <w:rFonts w:cstheme="minorHAnsi"/>
        </w:rPr>
        <w:t>she and her body indeed are one</w:t>
      </w:r>
      <w:r w:rsidR="004F77CC">
        <w:rPr>
          <w:rFonts w:cstheme="minorHAnsi"/>
        </w:rPr>
        <w:t xml:space="preserve">, embedded in </w:t>
      </w:r>
      <w:r w:rsidR="00DC101D">
        <w:rPr>
          <w:rFonts w:cstheme="minorHAnsi"/>
        </w:rPr>
        <w:t>a</w:t>
      </w:r>
      <w:r w:rsidR="0031026F">
        <w:rPr>
          <w:rFonts w:cstheme="minorHAnsi"/>
        </w:rPr>
        <w:t xml:space="preserve"> physical and emotional relationship of equals</w:t>
      </w:r>
      <w:r w:rsidR="00B04E1E">
        <w:rPr>
          <w:rFonts w:cstheme="minorHAnsi"/>
        </w:rPr>
        <w:t xml:space="preserve">. </w:t>
      </w:r>
    </w:p>
    <w:p w14:paraId="474FA358" w14:textId="097B350D" w:rsidR="005B7CA4" w:rsidRPr="00E35C71" w:rsidRDefault="00A722E7" w:rsidP="00B44DE6">
      <w:pPr>
        <w:spacing w:line="360" w:lineRule="auto"/>
        <w:ind w:firstLine="284"/>
        <w:rPr>
          <w:rFonts w:cstheme="minorHAnsi"/>
        </w:rPr>
      </w:pPr>
      <w:r>
        <w:rPr>
          <w:rFonts w:cstheme="minorHAnsi"/>
        </w:rPr>
        <w:t>R</w:t>
      </w:r>
      <w:r w:rsidR="00B25373">
        <w:rPr>
          <w:rFonts w:cstheme="minorHAnsi"/>
        </w:rPr>
        <w:t xml:space="preserve">eturning to </w:t>
      </w:r>
      <w:r w:rsidR="00E35C71">
        <w:rPr>
          <w:rFonts w:cstheme="minorHAnsi"/>
        </w:rPr>
        <w:t xml:space="preserve">Steinke’s comments about her early sensation of how the </w:t>
      </w:r>
      <w:r w:rsidR="00E35C71">
        <w:rPr>
          <w:rFonts w:cstheme="minorHAnsi"/>
          <w:i/>
          <w:iCs/>
        </w:rPr>
        <w:t xml:space="preserve">end </w:t>
      </w:r>
      <w:r w:rsidR="00E35C71">
        <w:rPr>
          <w:rFonts w:cstheme="minorHAnsi"/>
        </w:rPr>
        <w:t xml:space="preserve">of the masquerade led to a feeling of nothingness makes </w:t>
      </w:r>
      <w:proofErr w:type="gramStart"/>
      <w:r w:rsidR="00E35C71">
        <w:rPr>
          <w:rFonts w:cstheme="minorHAnsi"/>
        </w:rPr>
        <w:t>particular sense</w:t>
      </w:r>
      <w:proofErr w:type="gramEnd"/>
      <w:r w:rsidR="00E35C71">
        <w:rPr>
          <w:rFonts w:cstheme="minorHAnsi"/>
        </w:rPr>
        <w:t xml:space="preserve"> if juxtaposed with the </w:t>
      </w:r>
      <w:r w:rsidR="00081A6B">
        <w:rPr>
          <w:rFonts w:cstheme="minorHAnsi"/>
        </w:rPr>
        <w:t xml:space="preserve">sensation of the </w:t>
      </w:r>
      <w:r w:rsidR="00E35C71">
        <w:rPr>
          <w:rFonts w:cstheme="minorHAnsi"/>
        </w:rPr>
        <w:t>nameless heroine of Nolan’s novel. She</w:t>
      </w:r>
      <w:r w:rsidR="00081A6B">
        <w:rPr>
          <w:rFonts w:cstheme="minorHAnsi"/>
        </w:rPr>
        <w:t xml:space="preserve">, like </w:t>
      </w:r>
      <w:r w:rsidR="004F77CC">
        <w:rPr>
          <w:rFonts w:cstheme="minorHAnsi"/>
        </w:rPr>
        <w:t xml:space="preserve">the </w:t>
      </w:r>
      <w:r w:rsidR="00081A6B">
        <w:rPr>
          <w:rFonts w:cstheme="minorHAnsi"/>
        </w:rPr>
        <w:t>young Steinke,</w:t>
      </w:r>
      <w:r w:rsidR="00E35C71">
        <w:rPr>
          <w:rFonts w:cstheme="minorHAnsi"/>
        </w:rPr>
        <w:t xml:space="preserve"> fixate</w:t>
      </w:r>
      <w:r w:rsidR="00081A6B">
        <w:rPr>
          <w:rFonts w:cstheme="minorHAnsi"/>
        </w:rPr>
        <w:t>s</w:t>
      </w:r>
      <w:r w:rsidR="00E35C71">
        <w:rPr>
          <w:rFonts w:cstheme="minorHAnsi"/>
        </w:rPr>
        <w:t xml:space="preserve"> on someone aloof who ke</w:t>
      </w:r>
      <w:r w:rsidR="00081A6B">
        <w:rPr>
          <w:rFonts w:cstheme="minorHAnsi"/>
        </w:rPr>
        <w:t>e</w:t>
      </w:r>
      <w:r w:rsidR="00E35C71">
        <w:rPr>
          <w:rFonts w:cstheme="minorHAnsi"/>
        </w:rPr>
        <w:t>p</w:t>
      </w:r>
      <w:r w:rsidR="00081A6B">
        <w:rPr>
          <w:rFonts w:cstheme="minorHAnsi"/>
        </w:rPr>
        <w:t>s</w:t>
      </w:r>
      <w:r w:rsidR="00E35C71">
        <w:rPr>
          <w:rFonts w:cstheme="minorHAnsi"/>
        </w:rPr>
        <w:t xml:space="preserve"> her preoccupied; too much existential anxiety threaten</w:t>
      </w:r>
      <w:r w:rsidR="00081A6B">
        <w:rPr>
          <w:rFonts w:cstheme="minorHAnsi"/>
        </w:rPr>
        <w:t>s otherwise</w:t>
      </w:r>
      <w:r w:rsidR="00E35C71">
        <w:rPr>
          <w:rFonts w:cstheme="minorHAnsi"/>
        </w:rPr>
        <w:t xml:space="preserve"> to over</w:t>
      </w:r>
      <w:r w:rsidR="00081A6B">
        <w:rPr>
          <w:rFonts w:cstheme="minorHAnsi"/>
        </w:rPr>
        <w:t>whelm</w:t>
      </w:r>
      <w:r w:rsidR="00E35C71">
        <w:rPr>
          <w:rFonts w:cstheme="minorHAnsi"/>
        </w:rPr>
        <w:t xml:space="preserve">. She reflects: </w:t>
      </w:r>
      <w:r w:rsidR="00175608">
        <w:rPr>
          <w:rFonts w:cstheme="minorHAnsi"/>
        </w:rPr>
        <w:t>“</w:t>
      </w:r>
      <w:r w:rsidR="00E35C71">
        <w:rPr>
          <w:rFonts w:cstheme="minorHAnsi"/>
        </w:rPr>
        <w:t xml:space="preserve">The hysteria, the upset was bad, but its absence was </w:t>
      </w:r>
      <w:r w:rsidR="00FB4348">
        <w:rPr>
          <w:rFonts w:cstheme="minorHAnsi"/>
        </w:rPr>
        <w:t>-was. I</w:t>
      </w:r>
      <w:r w:rsidR="00E35C71">
        <w:rPr>
          <w:rFonts w:cstheme="minorHAnsi"/>
        </w:rPr>
        <w:t>t was absence. It was the great nothing of my heart, my own boundless greed and inability to be sated reflected back at me</w:t>
      </w:r>
      <w:r w:rsidR="00175608">
        <w:rPr>
          <w:rFonts w:cstheme="minorHAnsi"/>
        </w:rPr>
        <w:t>.”</w:t>
      </w:r>
      <w:r w:rsidR="00E35C71">
        <w:rPr>
          <w:rFonts w:cstheme="minorHAnsi"/>
        </w:rPr>
        <w:t xml:space="preserve"> (199) </w:t>
      </w:r>
      <w:r w:rsidR="00081A6B">
        <w:rPr>
          <w:rFonts w:cstheme="minorHAnsi"/>
        </w:rPr>
        <w:t>Freeing oneself from this void</w:t>
      </w:r>
      <w:r>
        <w:rPr>
          <w:rFonts w:cstheme="minorHAnsi"/>
        </w:rPr>
        <w:t xml:space="preserve">, from the need </w:t>
      </w:r>
      <w:r w:rsidR="00595A66">
        <w:rPr>
          <w:rFonts w:cstheme="minorHAnsi"/>
        </w:rPr>
        <w:t xml:space="preserve">for personal </w:t>
      </w:r>
      <w:r>
        <w:rPr>
          <w:rFonts w:cstheme="minorHAnsi"/>
        </w:rPr>
        <w:t>authenticity and self-responsibility</w:t>
      </w:r>
      <w:r w:rsidR="00595A66">
        <w:rPr>
          <w:rFonts w:cstheme="minorHAnsi"/>
        </w:rPr>
        <w:t xml:space="preserve"> via an</w:t>
      </w:r>
      <w:r w:rsidR="00E35C71">
        <w:rPr>
          <w:rFonts w:cstheme="minorHAnsi"/>
        </w:rPr>
        <w:t xml:space="preserve"> obsessi</w:t>
      </w:r>
      <w:r>
        <w:rPr>
          <w:rFonts w:cstheme="minorHAnsi"/>
        </w:rPr>
        <w:t>ve</w:t>
      </w:r>
      <w:r w:rsidR="00E35C71">
        <w:rPr>
          <w:rFonts w:cstheme="minorHAnsi"/>
        </w:rPr>
        <w:t xml:space="preserve"> fixation on another overly reinforces th</w:t>
      </w:r>
      <w:r w:rsidR="00081A6B">
        <w:rPr>
          <w:rFonts w:cstheme="minorHAnsi"/>
        </w:rPr>
        <w:t>e very</w:t>
      </w:r>
      <w:r w:rsidR="00E35C71">
        <w:rPr>
          <w:rFonts w:cstheme="minorHAnsi"/>
        </w:rPr>
        <w:t xml:space="preserve"> sense of lack. But moving to recover oneself, to build a whole self</w:t>
      </w:r>
      <w:r>
        <w:rPr>
          <w:rFonts w:cstheme="minorHAnsi"/>
        </w:rPr>
        <w:t>, directed from within</w:t>
      </w:r>
      <w:r w:rsidR="00E35C71">
        <w:rPr>
          <w:rFonts w:cstheme="minorHAnsi"/>
        </w:rPr>
        <w:t xml:space="preserve">, </w:t>
      </w:r>
      <w:r w:rsidR="009603AE">
        <w:rPr>
          <w:rFonts w:cstheme="minorHAnsi"/>
          <w:i/>
          <w:iCs/>
        </w:rPr>
        <w:t>self-</w:t>
      </w:r>
      <w:r w:rsidR="009603AE" w:rsidRPr="009603AE">
        <w:rPr>
          <w:rFonts w:cstheme="minorHAnsi"/>
          <w:i/>
          <w:iCs/>
        </w:rPr>
        <w:t>possessed</w:t>
      </w:r>
      <w:r w:rsidR="009603AE">
        <w:rPr>
          <w:rFonts w:cstheme="minorHAnsi"/>
        </w:rPr>
        <w:t xml:space="preserve"> at last, </w:t>
      </w:r>
      <w:r w:rsidRPr="009603AE">
        <w:rPr>
          <w:rFonts w:cstheme="minorHAnsi"/>
        </w:rPr>
        <w:t>constitutes</w:t>
      </w:r>
      <w:r w:rsidR="00E35C71">
        <w:rPr>
          <w:rFonts w:cstheme="minorHAnsi"/>
        </w:rPr>
        <w:t xml:space="preserve"> </w:t>
      </w:r>
      <w:r w:rsidR="00081A6B">
        <w:rPr>
          <w:rFonts w:cstheme="minorHAnsi"/>
        </w:rPr>
        <w:t>a different sort of freedom altogether</w:t>
      </w:r>
      <w:r w:rsidR="00374BBE">
        <w:rPr>
          <w:rFonts w:cstheme="minorHAnsi"/>
        </w:rPr>
        <w:t xml:space="preserve">, and one associated with the occupying of a new </w:t>
      </w:r>
      <w:r w:rsidR="009603AE">
        <w:rPr>
          <w:rFonts w:cstheme="minorHAnsi"/>
        </w:rPr>
        <w:t xml:space="preserve">and powerful </w:t>
      </w:r>
      <w:r w:rsidR="00374BBE">
        <w:rPr>
          <w:rFonts w:cstheme="minorHAnsi"/>
        </w:rPr>
        <w:t>subject position</w:t>
      </w:r>
      <w:r w:rsidR="00E35C71">
        <w:rPr>
          <w:rFonts w:cstheme="minorHAnsi"/>
        </w:rPr>
        <w:t>.</w:t>
      </w:r>
    </w:p>
    <w:p w14:paraId="102A52B8" w14:textId="77777777" w:rsidR="005E5F9F" w:rsidRDefault="00396E7E" w:rsidP="00A722E7">
      <w:pPr>
        <w:spacing w:line="360" w:lineRule="auto"/>
        <w:ind w:firstLine="284"/>
        <w:rPr>
          <w:rFonts w:cstheme="minorHAnsi"/>
        </w:rPr>
      </w:pPr>
      <w:r>
        <w:rPr>
          <w:rFonts w:cstheme="minorHAnsi"/>
        </w:rPr>
        <w:lastRenderedPageBreak/>
        <w:t xml:space="preserve">Steinke’s </w:t>
      </w:r>
      <w:r w:rsidR="00471FBA">
        <w:rPr>
          <w:rFonts w:cstheme="minorHAnsi"/>
        </w:rPr>
        <w:t xml:space="preserve">relationship with her </w:t>
      </w:r>
      <w:r w:rsidR="00374BBE">
        <w:rPr>
          <w:rFonts w:cstheme="minorHAnsi"/>
        </w:rPr>
        <w:t>(</w:t>
      </w:r>
      <w:r w:rsidR="00471FBA">
        <w:rPr>
          <w:rFonts w:cstheme="minorHAnsi"/>
        </w:rPr>
        <w:t>second</w:t>
      </w:r>
      <w:r w:rsidR="00374BBE">
        <w:rPr>
          <w:rFonts w:cstheme="minorHAnsi"/>
        </w:rPr>
        <w:t>)</w:t>
      </w:r>
      <w:r w:rsidR="00471FBA">
        <w:rPr>
          <w:rFonts w:cstheme="minorHAnsi"/>
        </w:rPr>
        <w:t xml:space="preserve"> husband </w:t>
      </w:r>
      <w:r w:rsidR="00374BBE">
        <w:rPr>
          <w:rFonts w:cstheme="minorHAnsi"/>
        </w:rPr>
        <w:t xml:space="preserve">whom she married later in life </w:t>
      </w:r>
      <w:r>
        <w:rPr>
          <w:rFonts w:cstheme="minorHAnsi"/>
        </w:rPr>
        <w:t>was</w:t>
      </w:r>
      <w:r w:rsidR="00471FBA">
        <w:rPr>
          <w:rFonts w:cstheme="minorHAnsi"/>
        </w:rPr>
        <w:t xml:space="preserve"> never centred upon sex, a fact which she resented at first but now feels hugely grateful for. She wants him now</w:t>
      </w:r>
      <w:r w:rsidR="006A78C0">
        <w:rPr>
          <w:rFonts w:cstheme="minorHAnsi"/>
        </w:rPr>
        <w:t xml:space="preserve">, not as a woman wants a man, but because of his human qualities, which, she feels, </w:t>
      </w:r>
      <w:r w:rsidR="00471FBA">
        <w:rPr>
          <w:rFonts w:cstheme="minorHAnsi"/>
        </w:rPr>
        <w:t xml:space="preserve">are more apparent now he is ageing. These sentiments point to a new kind of eros </w:t>
      </w:r>
      <w:r w:rsidR="0099477E">
        <w:rPr>
          <w:rFonts w:cstheme="minorHAnsi"/>
        </w:rPr>
        <w:t>defined by existentialist psychotherapist Rollo May as a yearning towards other people ‘in relation to whom we discover our own self-fulfilment’ but also to the world and to soci</w:t>
      </w:r>
      <w:r w:rsidR="00DF40AB">
        <w:rPr>
          <w:rFonts w:cstheme="minorHAnsi"/>
        </w:rPr>
        <w:t xml:space="preserve">ety in terms </w:t>
      </w:r>
      <w:r w:rsidR="003505DC">
        <w:rPr>
          <w:rFonts w:cstheme="minorHAnsi"/>
        </w:rPr>
        <w:t xml:space="preserve">of the ethical, </w:t>
      </w:r>
      <w:r w:rsidR="00175608">
        <w:rPr>
          <w:rFonts w:cstheme="minorHAnsi"/>
        </w:rPr>
        <w:t>“</w:t>
      </w:r>
      <w:r w:rsidR="003505DC">
        <w:rPr>
          <w:rFonts w:cstheme="minorHAnsi"/>
        </w:rPr>
        <w:t>noble and good life</w:t>
      </w:r>
      <w:r w:rsidR="00175608">
        <w:rPr>
          <w:rFonts w:cstheme="minorHAnsi"/>
        </w:rPr>
        <w:t>”</w:t>
      </w:r>
      <w:r w:rsidR="003505DC">
        <w:rPr>
          <w:rFonts w:cstheme="minorHAnsi"/>
        </w:rPr>
        <w:t xml:space="preserve"> (1969, 74)</w:t>
      </w:r>
      <w:r w:rsidR="0099477E">
        <w:rPr>
          <w:rFonts w:cstheme="minorHAnsi"/>
        </w:rPr>
        <w:t xml:space="preserve">. It is also the libidinal force that leads through self-development to maturity, in Jungian terms (Pratt 1982). </w:t>
      </w:r>
      <w:r w:rsidR="00374BBE">
        <w:rPr>
          <w:rFonts w:cstheme="minorHAnsi"/>
        </w:rPr>
        <w:t>Similarly, f</w:t>
      </w:r>
      <w:r w:rsidR="00471FBA">
        <w:rPr>
          <w:rFonts w:cstheme="minorHAnsi"/>
        </w:rPr>
        <w:t xml:space="preserve">or the free woman, as Beauvoir says, </w:t>
      </w:r>
      <w:r w:rsidR="00175608">
        <w:rPr>
          <w:rFonts w:cstheme="minorHAnsi"/>
        </w:rPr>
        <w:t>“</w:t>
      </w:r>
      <w:r w:rsidR="00471FBA">
        <w:rPr>
          <w:rFonts w:cstheme="minorHAnsi"/>
        </w:rPr>
        <w:t>eroticism and love would be a free surpassing and not a resignation</w:t>
      </w:r>
      <w:r w:rsidR="00175608">
        <w:rPr>
          <w:rFonts w:cstheme="minorHAnsi"/>
        </w:rPr>
        <w:t>”</w:t>
      </w:r>
      <w:r w:rsidR="00471FBA">
        <w:rPr>
          <w:rFonts w:cstheme="minorHAnsi"/>
        </w:rPr>
        <w:t xml:space="preserve"> (201</w:t>
      </w:r>
      <w:r w:rsidR="00A653B9">
        <w:rPr>
          <w:rFonts w:cstheme="minorHAnsi"/>
        </w:rPr>
        <w:t>1</w:t>
      </w:r>
      <w:r w:rsidR="00471FBA">
        <w:rPr>
          <w:rFonts w:cstheme="minorHAnsi"/>
        </w:rPr>
        <w:t xml:space="preserve">, 778). </w:t>
      </w:r>
      <w:proofErr w:type="gramStart"/>
      <w:r w:rsidR="006A78C0">
        <w:rPr>
          <w:rFonts w:cstheme="minorHAnsi"/>
        </w:rPr>
        <w:t>Referring back</w:t>
      </w:r>
      <w:proofErr w:type="gramEnd"/>
      <w:r w:rsidR="006A78C0">
        <w:rPr>
          <w:rFonts w:cstheme="minorHAnsi"/>
        </w:rPr>
        <w:t xml:space="preserve"> to Griffin’s observations, these views of eros are in direct opposition to the pornographic gaze. </w:t>
      </w:r>
    </w:p>
    <w:p w14:paraId="21D4A990" w14:textId="56AEEF97" w:rsidR="00FC19C8" w:rsidRDefault="00347FB5" w:rsidP="00A722E7">
      <w:pPr>
        <w:spacing w:line="360" w:lineRule="auto"/>
        <w:ind w:firstLine="284"/>
        <w:rPr>
          <w:rFonts w:cstheme="minorHAnsi"/>
        </w:rPr>
      </w:pPr>
      <w:r w:rsidRPr="00D72E75">
        <w:rPr>
          <w:rFonts w:cstheme="minorHAnsi"/>
        </w:rPr>
        <w:t xml:space="preserve">The implication here is that women </w:t>
      </w:r>
      <w:r w:rsidR="004950F3">
        <w:rPr>
          <w:rFonts w:cstheme="minorHAnsi"/>
        </w:rPr>
        <w:t xml:space="preserve">are free both to </w:t>
      </w:r>
      <w:r w:rsidR="0031026F">
        <w:rPr>
          <w:rFonts w:cstheme="minorHAnsi"/>
        </w:rPr>
        <w:t>reveal</w:t>
      </w:r>
      <w:r w:rsidRPr="00D72E75">
        <w:rPr>
          <w:rFonts w:cstheme="minorHAnsi"/>
        </w:rPr>
        <w:t xml:space="preserve"> something that they </w:t>
      </w:r>
      <w:r w:rsidR="004950F3">
        <w:rPr>
          <w:rFonts w:cstheme="minorHAnsi"/>
        </w:rPr>
        <w:t>normally hid</w:t>
      </w:r>
      <w:r w:rsidR="00A722E7">
        <w:rPr>
          <w:rFonts w:cstheme="minorHAnsi"/>
        </w:rPr>
        <w:t>e</w:t>
      </w:r>
      <w:r w:rsidR="004950F3">
        <w:rPr>
          <w:rFonts w:cstheme="minorHAnsi"/>
        </w:rPr>
        <w:t xml:space="preserve"> or muffle</w:t>
      </w:r>
      <w:r w:rsidR="0031026F">
        <w:rPr>
          <w:rFonts w:cstheme="minorHAnsi"/>
        </w:rPr>
        <w:t xml:space="preserve"> (</w:t>
      </w:r>
      <w:r w:rsidR="004950F3">
        <w:rPr>
          <w:rFonts w:cstheme="minorHAnsi"/>
        </w:rPr>
        <w:t>vocalis</w:t>
      </w:r>
      <w:r w:rsidR="00A722E7">
        <w:rPr>
          <w:rFonts w:cstheme="minorHAnsi"/>
        </w:rPr>
        <w:t>ing only</w:t>
      </w:r>
      <w:r w:rsidR="004950F3">
        <w:rPr>
          <w:rFonts w:cstheme="minorHAnsi"/>
        </w:rPr>
        <w:t xml:space="preserve"> </w:t>
      </w:r>
      <w:r w:rsidR="0031026F">
        <w:rPr>
          <w:rFonts w:cstheme="minorHAnsi"/>
        </w:rPr>
        <w:t>through bursts of anger, for instance) and</w:t>
      </w:r>
      <w:r w:rsidR="00374BBE">
        <w:rPr>
          <w:rFonts w:cstheme="minorHAnsi"/>
        </w:rPr>
        <w:t>,</w:t>
      </w:r>
      <w:r w:rsidR="0031026F">
        <w:rPr>
          <w:rFonts w:cstheme="minorHAnsi"/>
        </w:rPr>
        <w:t xml:space="preserve"> further</w:t>
      </w:r>
      <w:r w:rsidR="00374BBE">
        <w:rPr>
          <w:rFonts w:cstheme="minorHAnsi"/>
        </w:rPr>
        <w:t>,</w:t>
      </w:r>
      <w:r w:rsidR="0031026F">
        <w:rPr>
          <w:rFonts w:cstheme="minorHAnsi"/>
        </w:rPr>
        <w:t xml:space="preserve"> </w:t>
      </w:r>
      <w:r w:rsidR="00374BBE">
        <w:rPr>
          <w:rFonts w:cstheme="minorHAnsi"/>
        </w:rPr>
        <w:t xml:space="preserve">to </w:t>
      </w:r>
      <w:r w:rsidR="0031026F">
        <w:rPr>
          <w:rFonts w:cstheme="minorHAnsi"/>
        </w:rPr>
        <w:t xml:space="preserve">grow and develop as </w:t>
      </w:r>
      <w:r w:rsidR="00A722E7">
        <w:rPr>
          <w:rFonts w:cstheme="minorHAnsi"/>
        </w:rPr>
        <w:t>free subjects</w:t>
      </w:r>
      <w:r w:rsidRPr="00D72E75">
        <w:rPr>
          <w:rFonts w:cstheme="minorHAnsi"/>
        </w:rPr>
        <w:t>.</w:t>
      </w:r>
      <w:r w:rsidR="00B216EB" w:rsidRPr="00D72E75">
        <w:rPr>
          <w:rFonts w:cstheme="minorHAnsi"/>
        </w:rPr>
        <w:t xml:space="preserve">  Freedom, Beauvoir suggests, requires the end of ‘femininity’ as it currently is</w:t>
      </w:r>
      <w:r w:rsidR="0099477E">
        <w:rPr>
          <w:rFonts w:cstheme="minorHAnsi"/>
        </w:rPr>
        <w:t xml:space="preserve"> </w:t>
      </w:r>
      <w:r w:rsidR="007D1B8E">
        <w:rPr>
          <w:rFonts w:cstheme="minorHAnsi"/>
        </w:rPr>
        <w:t>which w</w:t>
      </w:r>
      <w:r w:rsidR="00B216EB" w:rsidRPr="00D72E75">
        <w:rPr>
          <w:rFonts w:cstheme="minorHAnsi"/>
        </w:rPr>
        <w:t>ill require an androgynous world</w:t>
      </w:r>
      <w:r w:rsidR="007D1B8E">
        <w:rPr>
          <w:rFonts w:cstheme="minorHAnsi"/>
        </w:rPr>
        <w:t xml:space="preserve"> where exaggerated </w:t>
      </w:r>
      <w:r w:rsidR="0099477E">
        <w:rPr>
          <w:rFonts w:cstheme="minorHAnsi"/>
        </w:rPr>
        <w:t xml:space="preserve">and constraining </w:t>
      </w:r>
      <w:r w:rsidR="007D1B8E">
        <w:rPr>
          <w:rFonts w:cstheme="minorHAnsi"/>
        </w:rPr>
        <w:t xml:space="preserve">gender </w:t>
      </w:r>
      <w:r w:rsidR="0099477E">
        <w:rPr>
          <w:rFonts w:cstheme="minorHAnsi"/>
        </w:rPr>
        <w:t>performances</w:t>
      </w:r>
      <w:r w:rsidR="007D1B8E">
        <w:rPr>
          <w:rFonts w:cstheme="minorHAnsi"/>
        </w:rPr>
        <w:t xml:space="preserve"> are a thing of the past</w:t>
      </w:r>
      <w:r w:rsidR="00B216EB" w:rsidRPr="00D72E75">
        <w:rPr>
          <w:rFonts w:cstheme="minorHAnsi"/>
        </w:rPr>
        <w:t xml:space="preserve">. If little girls were raised like their brothers, with parents </w:t>
      </w:r>
      <w:proofErr w:type="gramStart"/>
      <w:r w:rsidR="00B216EB" w:rsidRPr="00D72E75">
        <w:rPr>
          <w:rFonts w:cstheme="minorHAnsi"/>
        </w:rPr>
        <w:t>equal to each other</w:t>
      </w:r>
      <w:proofErr w:type="gramEnd"/>
      <w:r w:rsidR="00B216EB" w:rsidRPr="00D72E75">
        <w:rPr>
          <w:rFonts w:cstheme="minorHAnsi"/>
        </w:rPr>
        <w:t xml:space="preserve"> in child rearing as well as work, then in that the child </w:t>
      </w:r>
      <w:r w:rsidR="00175608">
        <w:rPr>
          <w:rFonts w:cstheme="minorHAnsi"/>
        </w:rPr>
        <w:t>“</w:t>
      </w:r>
      <w:r w:rsidR="00B216EB" w:rsidRPr="00D72E75">
        <w:rPr>
          <w:rFonts w:cstheme="minorHAnsi"/>
        </w:rPr>
        <w:t>would feel an androgynous world around her and not a masculine world</w:t>
      </w:r>
      <w:r w:rsidR="00175608">
        <w:rPr>
          <w:rFonts w:cstheme="minorHAnsi"/>
        </w:rPr>
        <w:t>”</w:t>
      </w:r>
      <w:r w:rsidR="00B216EB" w:rsidRPr="00D72E75">
        <w:rPr>
          <w:rFonts w:cstheme="minorHAnsi"/>
        </w:rPr>
        <w:t xml:space="preserve"> (201</w:t>
      </w:r>
      <w:r w:rsidR="00A653B9">
        <w:rPr>
          <w:rFonts w:cstheme="minorHAnsi"/>
        </w:rPr>
        <w:t>1</w:t>
      </w:r>
      <w:r w:rsidR="00B216EB" w:rsidRPr="00D72E75">
        <w:rPr>
          <w:rFonts w:cstheme="minorHAnsi"/>
        </w:rPr>
        <w:t xml:space="preserve">, 778) she would not need to wait till post-menopause </w:t>
      </w:r>
      <w:r w:rsidR="00A722E7">
        <w:rPr>
          <w:rFonts w:cstheme="minorHAnsi"/>
        </w:rPr>
        <w:t>to experience</w:t>
      </w:r>
      <w:r w:rsidR="00B216EB" w:rsidRPr="00D72E75">
        <w:rPr>
          <w:rFonts w:cstheme="minorHAnsi"/>
        </w:rPr>
        <w:t xml:space="preserve"> </w:t>
      </w:r>
      <w:r w:rsidR="007D1B8E">
        <w:rPr>
          <w:rFonts w:cstheme="minorHAnsi"/>
        </w:rPr>
        <w:t xml:space="preserve">the </w:t>
      </w:r>
      <w:r w:rsidR="00B216EB" w:rsidRPr="00D72E75">
        <w:rPr>
          <w:rFonts w:cstheme="minorHAnsi"/>
        </w:rPr>
        <w:t>freedom</w:t>
      </w:r>
      <w:r w:rsidR="007D1B8E">
        <w:rPr>
          <w:rFonts w:cstheme="minorHAnsi"/>
        </w:rPr>
        <w:t xml:space="preserve"> Steinke is describing.</w:t>
      </w:r>
    </w:p>
    <w:p w14:paraId="10A3AE4F" w14:textId="77777777" w:rsidR="005E5F9F" w:rsidRDefault="00374BBE" w:rsidP="00175608">
      <w:pPr>
        <w:spacing w:line="360" w:lineRule="auto"/>
        <w:ind w:firstLine="284"/>
        <w:rPr>
          <w:rFonts w:cstheme="minorHAnsi"/>
        </w:rPr>
      </w:pPr>
      <w:r>
        <w:rPr>
          <w:rFonts w:cstheme="minorHAnsi"/>
        </w:rPr>
        <w:t xml:space="preserve">Until those socio-cultural changes occur (which include changes to the feminine self) </w:t>
      </w:r>
      <w:r w:rsidR="00FC19C8">
        <w:rPr>
          <w:rFonts w:cstheme="minorHAnsi"/>
        </w:rPr>
        <w:t>post-menopausal women</w:t>
      </w:r>
      <w:r>
        <w:rPr>
          <w:rFonts w:cstheme="minorHAnsi"/>
        </w:rPr>
        <w:t>, like Steinke,</w:t>
      </w:r>
      <w:r w:rsidR="00FC19C8">
        <w:rPr>
          <w:rFonts w:cstheme="minorHAnsi"/>
        </w:rPr>
        <w:t xml:space="preserve"> can provide younger women with a vision of what the free woman can look like</w:t>
      </w:r>
      <w:r w:rsidR="00EF2870">
        <w:rPr>
          <w:rFonts w:cstheme="minorHAnsi"/>
        </w:rPr>
        <w:t xml:space="preserve"> when she emerges</w:t>
      </w:r>
      <w:r w:rsidR="006A78C0">
        <w:rPr>
          <w:rFonts w:cstheme="minorHAnsi"/>
        </w:rPr>
        <w:t xml:space="preserve">, </w:t>
      </w:r>
      <w:r w:rsidR="00A722E7">
        <w:rPr>
          <w:rFonts w:cstheme="minorHAnsi"/>
        </w:rPr>
        <w:t xml:space="preserve">the obstacles she has overcome in achieving this, </w:t>
      </w:r>
      <w:r w:rsidR="006A78C0">
        <w:rPr>
          <w:rFonts w:cstheme="minorHAnsi"/>
        </w:rPr>
        <w:t>and how this may feel</w:t>
      </w:r>
      <w:r w:rsidR="00FC19C8">
        <w:rPr>
          <w:rFonts w:cstheme="minorHAnsi"/>
        </w:rPr>
        <w:t xml:space="preserve">. </w:t>
      </w:r>
      <w:r w:rsidR="0065163D">
        <w:rPr>
          <w:rFonts w:cstheme="minorHAnsi"/>
        </w:rPr>
        <w:t>Of course, as an older woman her situation is inevitably different from that of a younger woman</w:t>
      </w:r>
      <w:r w:rsidR="00A722E7">
        <w:rPr>
          <w:rFonts w:cstheme="minorHAnsi"/>
        </w:rPr>
        <w:t xml:space="preserve"> but</w:t>
      </w:r>
      <w:r w:rsidR="009317B0">
        <w:rPr>
          <w:rFonts w:cstheme="minorHAnsi"/>
        </w:rPr>
        <w:t xml:space="preserve">, as in Beauvoir’s methodology, common structures apply across </w:t>
      </w:r>
      <w:r w:rsidR="00595A66">
        <w:rPr>
          <w:rFonts w:cstheme="minorHAnsi"/>
        </w:rPr>
        <w:t xml:space="preserve">the </w:t>
      </w:r>
      <w:r w:rsidR="009317B0">
        <w:rPr>
          <w:rFonts w:cstheme="minorHAnsi"/>
        </w:rPr>
        <w:t xml:space="preserve">vastly heterogeneous circumstances of women’s lives, including the heterogeneity of age and life stage. </w:t>
      </w:r>
      <w:r w:rsidR="00A722E7">
        <w:rPr>
          <w:rFonts w:cstheme="minorHAnsi"/>
        </w:rPr>
        <w:t xml:space="preserve">What Steinke portrays phenomenologically is the end of that feminine experience of alterity whilst still living a full and fulfilled life which </w:t>
      </w:r>
      <w:r w:rsidR="004F77CC">
        <w:rPr>
          <w:rFonts w:cstheme="minorHAnsi"/>
        </w:rPr>
        <w:t xml:space="preserve">is </w:t>
      </w:r>
      <w:r w:rsidR="00A722E7">
        <w:rPr>
          <w:rFonts w:cstheme="minorHAnsi"/>
        </w:rPr>
        <w:t xml:space="preserve">hard </w:t>
      </w:r>
      <w:r w:rsidR="004F77CC">
        <w:rPr>
          <w:rFonts w:cstheme="minorHAnsi"/>
        </w:rPr>
        <w:t xml:space="preserve">for women in today’s culture </w:t>
      </w:r>
      <w:r w:rsidR="00A722E7">
        <w:rPr>
          <w:rFonts w:cstheme="minorHAnsi"/>
        </w:rPr>
        <w:t xml:space="preserve">to imagine earlier in the life course. </w:t>
      </w:r>
    </w:p>
    <w:p w14:paraId="4D6E2967" w14:textId="42B40EAC" w:rsidR="008B5AD1" w:rsidRPr="00D72E75" w:rsidRDefault="00FC19C8" w:rsidP="00175608">
      <w:pPr>
        <w:spacing w:line="360" w:lineRule="auto"/>
        <w:ind w:firstLine="284"/>
        <w:rPr>
          <w:rFonts w:cstheme="minorHAnsi"/>
        </w:rPr>
      </w:pPr>
      <w:r>
        <w:rPr>
          <w:rFonts w:cstheme="minorHAnsi"/>
        </w:rPr>
        <w:t xml:space="preserve">The worry </w:t>
      </w:r>
      <w:r w:rsidR="0099477E">
        <w:rPr>
          <w:rFonts w:cstheme="minorHAnsi"/>
        </w:rPr>
        <w:t>remains, as it did for Beauvoir, that</w:t>
      </w:r>
      <w:r>
        <w:rPr>
          <w:rFonts w:cstheme="minorHAnsi"/>
        </w:rPr>
        <w:t xml:space="preserve"> in our </w:t>
      </w:r>
      <w:r w:rsidR="00EF2870">
        <w:rPr>
          <w:rFonts w:cstheme="minorHAnsi"/>
        </w:rPr>
        <w:t xml:space="preserve">deeply </w:t>
      </w:r>
      <w:r>
        <w:rPr>
          <w:rFonts w:cstheme="minorHAnsi"/>
        </w:rPr>
        <w:t xml:space="preserve">sexist, ageist culture, </w:t>
      </w:r>
      <w:r w:rsidR="006A78C0">
        <w:rPr>
          <w:rFonts w:cstheme="minorHAnsi"/>
        </w:rPr>
        <w:t xml:space="preserve">the </w:t>
      </w:r>
      <w:r w:rsidR="0099477E">
        <w:rPr>
          <w:rFonts w:cstheme="minorHAnsi"/>
        </w:rPr>
        <w:t xml:space="preserve">knowledge </w:t>
      </w:r>
      <w:r w:rsidR="006A78C0">
        <w:rPr>
          <w:rFonts w:cstheme="minorHAnsi"/>
        </w:rPr>
        <w:t xml:space="preserve">older women possess </w:t>
      </w:r>
      <w:r w:rsidR="0099477E">
        <w:rPr>
          <w:rFonts w:cstheme="minorHAnsi"/>
        </w:rPr>
        <w:t>will be discounted</w:t>
      </w:r>
      <w:r w:rsidR="006A78C0">
        <w:rPr>
          <w:rFonts w:cstheme="minorHAnsi"/>
        </w:rPr>
        <w:t>;</w:t>
      </w:r>
      <w:r w:rsidR="0099477E">
        <w:rPr>
          <w:rFonts w:cstheme="minorHAnsi"/>
        </w:rPr>
        <w:t xml:space="preserve"> </w:t>
      </w:r>
      <w:r w:rsidR="006A78C0">
        <w:rPr>
          <w:rFonts w:cstheme="minorHAnsi"/>
        </w:rPr>
        <w:t xml:space="preserve">that </w:t>
      </w:r>
      <w:r>
        <w:rPr>
          <w:rFonts w:cstheme="minorHAnsi"/>
        </w:rPr>
        <w:t xml:space="preserve">even though </w:t>
      </w:r>
      <w:r w:rsidR="0099477E">
        <w:rPr>
          <w:rFonts w:cstheme="minorHAnsi"/>
        </w:rPr>
        <w:t>we are no longer silent, we will not be heard</w:t>
      </w:r>
      <w:r>
        <w:rPr>
          <w:rFonts w:cstheme="minorHAnsi"/>
        </w:rPr>
        <w:t>.</w:t>
      </w:r>
      <w:r w:rsidR="006A78C0">
        <w:rPr>
          <w:rFonts w:cstheme="minorHAnsi"/>
        </w:rPr>
        <w:t xml:space="preserve"> </w:t>
      </w:r>
      <w:r w:rsidR="00A722E7">
        <w:rPr>
          <w:rFonts w:cstheme="minorHAnsi"/>
        </w:rPr>
        <w:t xml:space="preserve">It is thus not surprising that </w:t>
      </w:r>
      <w:r>
        <w:rPr>
          <w:rFonts w:cstheme="minorHAnsi"/>
        </w:rPr>
        <w:t>Steinke (and many other mid-life women</w:t>
      </w:r>
      <w:r w:rsidR="00A722E7">
        <w:rPr>
          <w:rFonts w:cstheme="minorHAnsi"/>
        </w:rPr>
        <w:t xml:space="preserve"> report this</w:t>
      </w:r>
      <w:r>
        <w:rPr>
          <w:rFonts w:cstheme="minorHAnsi"/>
        </w:rPr>
        <w:t xml:space="preserve">) </w:t>
      </w:r>
      <w:r w:rsidR="0099477E">
        <w:rPr>
          <w:rFonts w:cstheme="minorHAnsi"/>
        </w:rPr>
        <w:t>look to</w:t>
      </w:r>
      <w:r>
        <w:rPr>
          <w:rFonts w:cstheme="minorHAnsi"/>
        </w:rPr>
        <w:t xml:space="preserve"> orca matriarchs</w:t>
      </w:r>
      <w:r w:rsidR="0099477E">
        <w:rPr>
          <w:rFonts w:cstheme="minorHAnsi"/>
        </w:rPr>
        <w:t xml:space="preserve"> for their </w:t>
      </w:r>
      <w:r w:rsidR="00A722E7">
        <w:rPr>
          <w:rFonts w:cstheme="minorHAnsi"/>
        </w:rPr>
        <w:t xml:space="preserve">imaginative </w:t>
      </w:r>
      <w:r w:rsidR="0099477E">
        <w:rPr>
          <w:rFonts w:cstheme="minorHAnsi"/>
        </w:rPr>
        <w:t>sustenance</w:t>
      </w:r>
      <w:r w:rsidR="00A722E7">
        <w:rPr>
          <w:rFonts w:cstheme="minorHAnsi"/>
        </w:rPr>
        <w:t xml:space="preserve"> and guidance.</w:t>
      </w:r>
      <w:r w:rsidR="00EF2870">
        <w:rPr>
          <w:rFonts w:cstheme="minorHAnsi"/>
        </w:rPr>
        <w:t xml:space="preserve"> As she says: </w:t>
      </w:r>
      <w:r w:rsidR="00175608">
        <w:rPr>
          <w:rFonts w:cstheme="minorHAnsi"/>
        </w:rPr>
        <w:t>“</w:t>
      </w:r>
      <w:r>
        <w:rPr>
          <w:rFonts w:cstheme="minorHAnsi"/>
        </w:rPr>
        <w:t xml:space="preserve">No one calls the female </w:t>
      </w:r>
      <w:proofErr w:type="gramStart"/>
      <w:r>
        <w:rPr>
          <w:rFonts w:cstheme="minorHAnsi"/>
        </w:rPr>
        <w:t>whales</w:t>
      </w:r>
      <w:proofErr w:type="gramEnd"/>
      <w:r>
        <w:rPr>
          <w:rFonts w:cstheme="minorHAnsi"/>
        </w:rPr>
        <w:t xml:space="preserve"> </w:t>
      </w:r>
      <w:r>
        <w:rPr>
          <w:rFonts w:cstheme="minorHAnsi"/>
          <w:i/>
          <w:iCs/>
        </w:rPr>
        <w:t>roadkill</w:t>
      </w:r>
      <w:r>
        <w:rPr>
          <w:rFonts w:cstheme="minorHAnsi"/>
        </w:rPr>
        <w:t xml:space="preserve"> or </w:t>
      </w:r>
      <w:r>
        <w:rPr>
          <w:rFonts w:cstheme="minorHAnsi"/>
          <w:i/>
          <w:iCs/>
        </w:rPr>
        <w:t>dried-up cunts.</w:t>
      </w:r>
      <w:r>
        <w:rPr>
          <w:rFonts w:cstheme="minorHAnsi"/>
        </w:rPr>
        <w:t xml:space="preserve"> No doctor offers hormone therapy or vaginal rejuvenation</w:t>
      </w:r>
      <w:r w:rsidR="00175608">
        <w:rPr>
          <w:rFonts w:cstheme="minorHAnsi"/>
        </w:rPr>
        <w:t>.”</w:t>
      </w:r>
      <w:r>
        <w:rPr>
          <w:rFonts w:cstheme="minorHAnsi"/>
        </w:rPr>
        <w:t xml:space="preserve"> (</w:t>
      </w:r>
      <w:r w:rsidR="003505DC">
        <w:rPr>
          <w:rFonts w:cstheme="minorHAnsi"/>
        </w:rPr>
        <w:t xml:space="preserve">2019, </w:t>
      </w:r>
      <w:r>
        <w:rPr>
          <w:rFonts w:cstheme="minorHAnsi"/>
        </w:rPr>
        <w:t>215)</w:t>
      </w:r>
      <w:r w:rsidR="006A78C0">
        <w:rPr>
          <w:rFonts w:cstheme="minorHAnsi"/>
        </w:rPr>
        <w:t xml:space="preserve"> To her, </w:t>
      </w:r>
      <w:r w:rsidR="00595A66">
        <w:rPr>
          <w:rFonts w:cstheme="minorHAnsi"/>
        </w:rPr>
        <w:t xml:space="preserve">and I agree, </w:t>
      </w:r>
      <w:r w:rsidR="006A78C0">
        <w:rPr>
          <w:rFonts w:cstheme="minorHAnsi"/>
        </w:rPr>
        <w:t>this suggests that</w:t>
      </w:r>
      <w:r>
        <w:rPr>
          <w:rFonts w:cstheme="minorHAnsi"/>
        </w:rPr>
        <w:t xml:space="preserve"> the problem </w:t>
      </w:r>
      <w:r w:rsidR="006A78C0">
        <w:rPr>
          <w:rFonts w:cstheme="minorHAnsi"/>
        </w:rPr>
        <w:t xml:space="preserve">is </w:t>
      </w:r>
      <w:r>
        <w:rPr>
          <w:rFonts w:cstheme="minorHAnsi"/>
        </w:rPr>
        <w:t>not the menopause</w:t>
      </w:r>
      <w:r w:rsidR="0099477E">
        <w:rPr>
          <w:rFonts w:cstheme="minorHAnsi"/>
        </w:rPr>
        <w:t xml:space="preserve">, or ageing </w:t>
      </w:r>
      <w:r w:rsidR="0099477E">
        <w:rPr>
          <w:rFonts w:cstheme="minorHAnsi"/>
        </w:rPr>
        <w:lastRenderedPageBreak/>
        <w:t>womanhood,</w:t>
      </w:r>
      <w:r>
        <w:rPr>
          <w:rFonts w:cstheme="minorHAnsi"/>
        </w:rPr>
        <w:t xml:space="preserve"> </w:t>
      </w:r>
      <w:r w:rsidR="00A722E7">
        <w:rPr>
          <w:rFonts w:cstheme="minorHAnsi"/>
        </w:rPr>
        <w:t>but society’s view of both</w:t>
      </w:r>
      <w:r>
        <w:rPr>
          <w:rFonts w:cstheme="minorHAnsi"/>
        </w:rPr>
        <w:t xml:space="preserve">. </w:t>
      </w:r>
      <w:r w:rsidR="00B216EB" w:rsidRPr="00D72E75">
        <w:rPr>
          <w:rFonts w:cstheme="minorHAnsi"/>
        </w:rPr>
        <w:t xml:space="preserve"> </w:t>
      </w:r>
      <w:r w:rsidR="006A78C0">
        <w:rPr>
          <w:rFonts w:cstheme="minorHAnsi"/>
        </w:rPr>
        <w:t xml:space="preserve">It also suggests </w:t>
      </w:r>
      <w:r w:rsidR="00CD13DD">
        <w:rPr>
          <w:rFonts w:cstheme="minorHAnsi"/>
        </w:rPr>
        <w:t xml:space="preserve">that the will of the body is a fact of significance; and setting aside any consideration of the veracity of the ‘grandmother hypothesis’ (Mattern 2019) </w:t>
      </w:r>
      <w:r w:rsidR="00A722E7">
        <w:rPr>
          <w:rFonts w:cstheme="minorHAnsi"/>
        </w:rPr>
        <w:t xml:space="preserve">in menopause, </w:t>
      </w:r>
      <w:r w:rsidR="00CD13DD">
        <w:rPr>
          <w:rFonts w:cstheme="minorHAnsi"/>
        </w:rPr>
        <w:t>that the body itself is implicated in freedom</w:t>
      </w:r>
      <w:r w:rsidR="00175608">
        <w:rPr>
          <w:rFonts w:cstheme="minorHAnsi"/>
        </w:rPr>
        <w:t>—</w:t>
      </w:r>
      <w:r w:rsidR="00CD13DD">
        <w:rPr>
          <w:rFonts w:cstheme="minorHAnsi"/>
        </w:rPr>
        <w:t xml:space="preserve">for women as it always has been for men. </w:t>
      </w:r>
    </w:p>
    <w:p w14:paraId="2A5D5C4E" w14:textId="69B6ABAA" w:rsidR="00D77492" w:rsidRPr="0006546C" w:rsidRDefault="00836B09" w:rsidP="008B5AD1">
      <w:pPr>
        <w:spacing w:line="360" w:lineRule="auto"/>
        <w:rPr>
          <w:rFonts w:cstheme="minorHAnsi"/>
          <w:b/>
          <w:bCs/>
        </w:rPr>
      </w:pPr>
      <w:r>
        <w:rPr>
          <w:rFonts w:cstheme="minorHAnsi"/>
          <w:b/>
          <w:bCs/>
        </w:rPr>
        <w:t xml:space="preserve">6 </w:t>
      </w:r>
      <w:r w:rsidR="00D77492" w:rsidRPr="0006546C">
        <w:rPr>
          <w:rFonts w:cstheme="minorHAnsi"/>
          <w:b/>
          <w:bCs/>
        </w:rPr>
        <w:t xml:space="preserve">Discussion and </w:t>
      </w:r>
      <w:r w:rsidR="00175608">
        <w:rPr>
          <w:rFonts w:cstheme="minorHAnsi"/>
          <w:b/>
          <w:bCs/>
        </w:rPr>
        <w:t>C</w:t>
      </w:r>
      <w:r w:rsidR="00D77492" w:rsidRPr="0006546C">
        <w:rPr>
          <w:rFonts w:cstheme="minorHAnsi"/>
          <w:b/>
          <w:bCs/>
        </w:rPr>
        <w:t xml:space="preserve">oncluding </w:t>
      </w:r>
      <w:r w:rsidR="00175608">
        <w:rPr>
          <w:rFonts w:cstheme="minorHAnsi"/>
          <w:b/>
          <w:bCs/>
        </w:rPr>
        <w:t>C</w:t>
      </w:r>
      <w:r w:rsidR="00D77492" w:rsidRPr="0006546C">
        <w:rPr>
          <w:rFonts w:cstheme="minorHAnsi"/>
          <w:b/>
          <w:bCs/>
        </w:rPr>
        <w:t>omments</w:t>
      </w:r>
    </w:p>
    <w:p w14:paraId="5D76EC99" w14:textId="55ABA802" w:rsidR="00FC19C8" w:rsidRDefault="0006546C" w:rsidP="0099477E">
      <w:pPr>
        <w:spacing w:line="360" w:lineRule="auto"/>
        <w:rPr>
          <w:rFonts w:cstheme="minorHAnsi"/>
        </w:rPr>
      </w:pPr>
      <w:r>
        <w:rPr>
          <w:rFonts w:cstheme="minorHAnsi"/>
        </w:rPr>
        <w:t xml:space="preserve">Deconstructionism and post-structuralism </w:t>
      </w:r>
      <w:r w:rsidR="00FC19C8">
        <w:rPr>
          <w:rFonts w:cstheme="minorHAnsi"/>
        </w:rPr>
        <w:t xml:space="preserve">share a long lineage of patriarchal thought </w:t>
      </w:r>
      <w:r>
        <w:rPr>
          <w:rFonts w:cstheme="minorHAnsi"/>
        </w:rPr>
        <w:t>going back to Aristotle. Although Aristotle propounded a</w:t>
      </w:r>
      <w:r w:rsidR="00FC19C8">
        <w:rPr>
          <w:rFonts w:cstheme="minorHAnsi"/>
        </w:rPr>
        <w:t xml:space="preserve"> theory or ontology of essences, these essences were lacking in women, he </w:t>
      </w:r>
      <w:r w:rsidR="00F54A7C">
        <w:rPr>
          <w:rFonts w:cstheme="minorHAnsi"/>
        </w:rPr>
        <w:t>believed</w:t>
      </w:r>
      <w:r w:rsidR="00FC19C8">
        <w:rPr>
          <w:rFonts w:cstheme="minorHAnsi"/>
        </w:rPr>
        <w:t xml:space="preserve">. Although deconstructionist </w:t>
      </w:r>
      <w:r w:rsidR="00F54A7C">
        <w:rPr>
          <w:rFonts w:cstheme="minorHAnsi"/>
        </w:rPr>
        <w:t xml:space="preserve">and poststructuralist </w:t>
      </w:r>
      <w:r w:rsidR="00FC19C8">
        <w:rPr>
          <w:rFonts w:cstheme="minorHAnsi"/>
        </w:rPr>
        <w:t>thought</w:t>
      </w:r>
      <w:r w:rsidR="0099477E">
        <w:rPr>
          <w:rFonts w:cstheme="minorHAnsi"/>
        </w:rPr>
        <w:t>, in which I include</w:t>
      </w:r>
      <w:r w:rsidR="00FC19C8">
        <w:rPr>
          <w:rFonts w:cstheme="minorHAnsi"/>
        </w:rPr>
        <w:t xml:space="preserve"> Judith Butler’s </w:t>
      </w:r>
      <w:r w:rsidR="0099477E">
        <w:rPr>
          <w:rFonts w:cstheme="minorHAnsi"/>
        </w:rPr>
        <w:t>theory of</w:t>
      </w:r>
      <w:r w:rsidR="00FC19C8">
        <w:rPr>
          <w:rFonts w:cstheme="minorHAnsi"/>
        </w:rPr>
        <w:t xml:space="preserve"> gender performativity, start</w:t>
      </w:r>
      <w:r w:rsidR="0099477E">
        <w:rPr>
          <w:rFonts w:cstheme="minorHAnsi"/>
        </w:rPr>
        <w:t>s</w:t>
      </w:r>
      <w:r w:rsidR="00FC19C8">
        <w:rPr>
          <w:rFonts w:cstheme="minorHAnsi"/>
        </w:rPr>
        <w:t xml:space="preserve"> with a very different</w:t>
      </w:r>
      <w:r>
        <w:rPr>
          <w:rFonts w:cstheme="minorHAnsi"/>
        </w:rPr>
        <w:t xml:space="preserve"> </w:t>
      </w:r>
      <w:r w:rsidR="00FC19C8">
        <w:rPr>
          <w:rFonts w:cstheme="minorHAnsi"/>
        </w:rPr>
        <w:t>set of assumption</w:t>
      </w:r>
      <w:r w:rsidR="00F54A7C">
        <w:rPr>
          <w:rFonts w:cstheme="minorHAnsi"/>
        </w:rPr>
        <w:t>s</w:t>
      </w:r>
      <w:r w:rsidR="00372914">
        <w:rPr>
          <w:rFonts w:cstheme="minorHAnsi"/>
        </w:rPr>
        <w:t>, both end at the same place</w:t>
      </w:r>
      <w:r w:rsidR="0099477E">
        <w:rPr>
          <w:rFonts w:cstheme="minorHAnsi"/>
        </w:rPr>
        <w:t xml:space="preserve">: at </w:t>
      </w:r>
      <w:r w:rsidR="00372914">
        <w:rPr>
          <w:rFonts w:cstheme="minorHAnsi"/>
        </w:rPr>
        <w:t xml:space="preserve">the discovery that women are </w:t>
      </w:r>
      <w:r w:rsidR="00372914" w:rsidRPr="00866A2F">
        <w:rPr>
          <w:rFonts w:cstheme="minorHAnsi"/>
          <w:i/>
          <w:iCs/>
        </w:rPr>
        <w:t>nothing</w:t>
      </w:r>
      <w:r w:rsidR="00372914">
        <w:rPr>
          <w:rFonts w:cstheme="minorHAnsi"/>
        </w:rPr>
        <w:t xml:space="preserve">. </w:t>
      </w:r>
      <w:r w:rsidR="008C13B6">
        <w:rPr>
          <w:rFonts w:cstheme="minorHAnsi"/>
        </w:rPr>
        <w:t>This idea, I have argued, dovetails today with the</w:t>
      </w:r>
      <w:r w:rsidR="001127F7">
        <w:rPr>
          <w:rFonts w:cstheme="minorHAnsi"/>
        </w:rPr>
        <w:t xml:space="preserve"> pornographic gaze </w:t>
      </w:r>
      <w:r w:rsidR="009603AE">
        <w:rPr>
          <w:rFonts w:cstheme="minorHAnsi"/>
        </w:rPr>
        <w:t xml:space="preserve">embedded in post-feminist culture </w:t>
      </w:r>
      <w:r w:rsidR="008C13B6">
        <w:rPr>
          <w:rFonts w:cstheme="minorHAnsi"/>
        </w:rPr>
        <w:t xml:space="preserve">to lock women more tightly </w:t>
      </w:r>
      <w:r w:rsidR="009603AE">
        <w:rPr>
          <w:rFonts w:cstheme="minorHAnsi"/>
        </w:rPr>
        <w:t xml:space="preserve">than ever </w:t>
      </w:r>
      <w:r w:rsidR="008C13B6">
        <w:rPr>
          <w:rFonts w:cstheme="minorHAnsi"/>
        </w:rPr>
        <w:t>in a position of pure alterity (</w:t>
      </w:r>
      <w:r w:rsidR="009603AE">
        <w:rPr>
          <w:rFonts w:cstheme="minorHAnsi"/>
        </w:rPr>
        <w:t xml:space="preserve">since </w:t>
      </w:r>
      <w:r w:rsidR="00C150E7">
        <w:rPr>
          <w:rFonts w:cstheme="minorHAnsi"/>
        </w:rPr>
        <w:t xml:space="preserve">women </w:t>
      </w:r>
      <w:r w:rsidR="001127F7">
        <w:rPr>
          <w:rFonts w:cstheme="minorHAnsi"/>
        </w:rPr>
        <w:t>consider</w:t>
      </w:r>
      <w:r w:rsidR="009603AE">
        <w:rPr>
          <w:rFonts w:cstheme="minorHAnsi"/>
        </w:rPr>
        <w:t xml:space="preserve"> this as</w:t>
      </w:r>
      <w:r w:rsidR="00C150E7">
        <w:rPr>
          <w:rFonts w:cstheme="minorHAnsi"/>
        </w:rPr>
        <w:t xml:space="preserve">s a </w:t>
      </w:r>
      <w:r w:rsidR="008C13B6" w:rsidRPr="00C150E7">
        <w:rPr>
          <w:rFonts w:cstheme="minorHAnsi"/>
        </w:rPr>
        <w:t>choice</w:t>
      </w:r>
      <w:r w:rsidR="008C13B6">
        <w:rPr>
          <w:rFonts w:cstheme="minorHAnsi"/>
        </w:rPr>
        <w:t>).</w:t>
      </w:r>
      <w:r w:rsidR="00C150E7">
        <w:rPr>
          <w:rFonts w:cstheme="minorHAnsi"/>
        </w:rPr>
        <w:t xml:space="preserve"> </w:t>
      </w:r>
      <w:r w:rsidR="00866A2F">
        <w:rPr>
          <w:rFonts w:cstheme="minorHAnsi"/>
        </w:rPr>
        <w:t xml:space="preserve">By contrast, to start with Beauvoir is to end </w:t>
      </w:r>
      <w:r w:rsidR="00C150E7">
        <w:rPr>
          <w:rFonts w:cstheme="minorHAnsi"/>
        </w:rPr>
        <w:t>in</w:t>
      </w:r>
      <w:r w:rsidR="00866A2F">
        <w:rPr>
          <w:rFonts w:cstheme="minorHAnsi"/>
        </w:rPr>
        <w:t xml:space="preserve"> a very different place, </w:t>
      </w:r>
      <w:r w:rsidR="00F54A7C">
        <w:rPr>
          <w:rFonts w:cstheme="minorHAnsi"/>
        </w:rPr>
        <w:t>with</w:t>
      </w:r>
      <w:r w:rsidR="00FC19C8">
        <w:rPr>
          <w:rFonts w:cstheme="minorHAnsi"/>
        </w:rPr>
        <w:t xml:space="preserve"> the </w:t>
      </w:r>
      <w:r w:rsidR="00866A2F">
        <w:rPr>
          <w:rFonts w:cstheme="minorHAnsi"/>
        </w:rPr>
        <w:t xml:space="preserve">prospect of women losing their Otherness and </w:t>
      </w:r>
      <w:r w:rsidR="00FC19C8">
        <w:rPr>
          <w:rFonts w:cstheme="minorHAnsi"/>
        </w:rPr>
        <w:t xml:space="preserve">becoming </w:t>
      </w:r>
      <w:r w:rsidR="00FC19C8" w:rsidRPr="00F54A7C">
        <w:rPr>
          <w:rFonts w:cstheme="minorHAnsi"/>
          <w:i/>
          <w:iCs/>
        </w:rPr>
        <w:t>something</w:t>
      </w:r>
      <w:r w:rsidR="00FC19C8">
        <w:rPr>
          <w:rFonts w:cstheme="minorHAnsi"/>
        </w:rPr>
        <w:t xml:space="preserve">. </w:t>
      </w:r>
    </w:p>
    <w:p w14:paraId="5378B8BD" w14:textId="77777777" w:rsidR="005E5F9F" w:rsidRDefault="008C13B6" w:rsidP="00332AF8">
      <w:pPr>
        <w:spacing w:line="360" w:lineRule="auto"/>
        <w:ind w:firstLine="284"/>
        <w:rPr>
          <w:rFonts w:cstheme="minorHAnsi"/>
        </w:rPr>
      </w:pPr>
      <w:r>
        <w:rPr>
          <w:rFonts w:cstheme="minorHAnsi"/>
        </w:rPr>
        <w:t>F</w:t>
      </w:r>
      <w:r w:rsidR="00FC19C8">
        <w:rPr>
          <w:rFonts w:cstheme="minorHAnsi"/>
        </w:rPr>
        <w:t xml:space="preserve">or many </w:t>
      </w:r>
      <w:r w:rsidR="0099477E">
        <w:rPr>
          <w:rFonts w:cstheme="minorHAnsi"/>
        </w:rPr>
        <w:t xml:space="preserve">compelling </w:t>
      </w:r>
      <w:r w:rsidR="00FC19C8">
        <w:rPr>
          <w:rFonts w:cstheme="minorHAnsi"/>
        </w:rPr>
        <w:t>reasons</w:t>
      </w:r>
      <w:r w:rsidR="00C150E7">
        <w:rPr>
          <w:rFonts w:cstheme="minorHAnsi"/>
        </w:rPr>
        <w:t>,</w:t>
      </w:r>
      <w:r w:rsidR="00FC19C8">
        <w:rPr>
          <w:rFonts w:cstheme="minorHAnsi"/>
        </w:rPr>
        <w:t xml:space="preserve"> Beauvoir was more focused on demonstrating how biological processes natural to women gave patriarchal forces the leverage to oppress us</w:t>
      </w:r>
      <w:r w:rsidR="0070156D">
        <w:rPr>
          <w:rFonts w:cstheme="minorHAnsi"/>
        </w:rPr>
        <w:t>. Although she hinted at it, Beauvoir never developed the positive possibilities of the ageing women’s embodiment in any greater detail</w:t>
      </w:r>
      <w:r w:rsidR="008171E0">
        <w:rPr>
          <w:rFonts w:cstheme="minorHAnsi"/>
        </w:rPr>
        <w:t xml:space="preserve"> or described how this underpinned </w:t>
      </w:r>
      <w:r>
        <w:rPr>
          <w:rFonts w:cstheme="minorHAnsi"/>
        </w:rPr>
        <w:t>phenomenologically the experience of full</w:t>
      </w:r>
      <w:r w:rsidR="008171E0">
        <w:rPr>
          <w:rFonts w:cstheme="minorHAnsi"/>
        </w:rPr>
        <w:t xml:space="preserve"> subjectivity</w:t>
      </w:r>
      <w:r>
        <w:rPr>
          <w:rFonts w:cstheme="minorHAnsi"/>
        </w:rPr>
        <w:t xml:space="preserve"> (albeit </w:t>
      </w:r>
      <w:r w:rsidR="00332AF8">
        <w:rPr>
          <w:rFonts w:cstheme="minorHAnsi"/>
        </w:rPr>
        <w:t>hampered by a societal devaluing</w:t>
      </w:r>
      <w:r>
        <w:rPr>
          <w:rFonts w:cstheme="minorHAnsi"/>
        </w:rPr>
        <w:t>)</w:t>
      </w:r>
      <w:r w:rsidR="008171E0">
        <w:rPr>
          <w:rFonts w:cstheme="minorHAnsi"/>
        </w:rPr>
        <w:t>.</w:t>
      </w:r>
      <w:r>
        <w:rPr>
          <w:rFonts w:cstheme="minorHAnsi"/>
        </w:rPr>
        <w:t xml:space="preserve"> I</w:t>
      </w:r>
      <w:r w:rsidR="0070156D">
        <w:rPr>
          <w:rFonts w:cstheme="minorHAnsi"/>
        </w:rPr>
        <w:t xml:space="preserve">n developing Beauvoir’s ideas in this </w:t>
      </w:r>
      <w:proofErr w:type="gramStart"/>
      <w:r w:rsidR="0070156D">
        <w:rPr>
          <w:rFonts w:cstheme="minorHAnsi"/>
        </w:rPr>
        <w:t>direction</w:t>
      </w:r>
      <w:proofErr w:type="gramEnd"/>
      <w:r w:rsidR="0070156D">
        <w:rPr>
          <w:rFonts w:cstheme="minorHAnsi"/>
        </w:rPr>
        <w:t xml:space="preserve"> it seems to me more important than ever to emphasise body and culture as co-constitutive in this process</w:t>
      </w:r>
      <w:r w:rsidR="008171E0">
        <w:rPr>
          <w:rFonts w:cstheme="minorHAnsi"/>
        </w:rPr>
        <w:t>, to recognise that the body performs us, in other words, just as much as we perform it</w:t>
      </w:r>
      <w:r w:rsidR="004F77CC">
        <w:rPr>
          <w:rFonts w:cstheme="minorHAnsi"/>
        </w:rPr>
        <w:t xml:space="preserve"> (which is very different from Butlerian performativity). </w:t>
      </w:r>
      <w:r w:rsidR="001127F7">
        <w:rPr>
          <w:rFonts w:cstheme="minorHAnsi"/>
        </w:rPr>
        <w:t xml:space="preserve">It also seems to me important to acknowledge the positive dimensions of female embodiment that enable us to access certain forms of knowledge associated with intersubjectivity, care, and so on. </w:t>
      </w:r>
      <w:r w:rsidR="004F77CC">
        <w:rPr>
          <w:rFonts w:cstheme="minorHAnsi"/>
        </w:rPr>
        <w:t xml:space="preserve">The space </w:t>
      </w:r>
      <w:r w:rsidR="00BA6903">
        <w:rPr>
          <w:rFonts w:cstheme="minorHAnsi"/>
        </w:rPr>
        <w:t xml:space="preserve">that is </w:t>
      </w:r>
      <w:r w:rsidR="004F77CC">
        <w:rPr>
          <w:rFonts w:cstheme="minorHAnsi"/>
        </w:rPr>
        <w:t xml:space="preserve">free of alterity is one that younger women may also be able to achieve involuntarily at times in their menstrual cycle; </w:t>
      </w:r>
      <w:r w:rsidR="00C94496">
        <w:rPr>
          <w:rFonts w:cstheme="minorHAnsi"/>
        </w:rPr>
        <w:t>meanwhile</w:t>
      </w:r>
      <w:r w:rsidR="00CB289A">
        <w:rPr>
          <w:rFonts w:cstheme="minorHAnsi"/>
        </w:rPr>
        <w:t xml:space="preserve"> </w:t>
      </w:r>
      <w:r w:rsidR="00C94496">
        <w:rPr>
          <w:rFonts w:cstheme="minorHAnsi"/>
        </w:rPr>
        <w:t xml:space="preserve">methods to reclaim the </w:t>
      </w:r>
      <w:proofErr w:type="spellStart"/>
      <w:r w:rsidR="00C94496">
        <w:rPr>
          <w:rFonts w:cstheme="minorHAnsi"/>
        </w:rPr>
        <w:t>self earlier</w:t>
      </w:r>
      <w:proofErr w:type="spellEnd"/>
      <w:r w:rsidR="00C94496">
        <w:rPr>
          <w:rFonts w:cstheme="minorHAnsi"/>
        </w:rPr>
        <w:t xml:space="preserve"> in the life course</w:t>
      </w:r>
      <w:r w:rsidR="00175608">
        <w:rPr>
          <w:rFonts w:cstheme="minorHAnsi"/>
        </w:rPr>
        <w:t>—</w:t>
      </w:r>
      <w:r w:rsidR="00C94496">
        <w:rPr>
          <w:rFonts w:cstheme="minorHAnsi"/>
        </w:rPr>
        <w:t xml:space="preserve"> the kind of relationships to aim for, the technologies of the self that one might apply to inculcate habits of independence</w:t>
      </w:r>
      <w:r w:rsidR="00175608">
        <w:rPr>
          <w:rFonts w:cstheme="minorHAnsi"/>
        </w:rPr>
        <w:t>—</w:t>
      </w:r>
      <w:r w:rsidR="00C94496">
        <w:rPr>
          <w:rFonts w:cstheme="minorHAnsi"/>
        </w:rPr>
        <w:t xml:space="preserve">are all present for younger women in Beauvoir’s own writings. </w:t>
      </w:r>
    </w:p>
    <w:p w14:paraId="67529750" w14:textId="7262CDA9" w:rsidR="0006546C" w:rsidRDefault="005D7660" w:rsidP="00332AF8">
      <w:pPr>
        <w:spacing w:line="360" w:lineRule="auto"/>
        <w:ind w:firstLine="284"/>
        <w:rPr>
          <w:rFonts w:cstheme="minorHAnsi"/>
        </w:rPr>
      </w:pPr>
      <w:r>
        <w:rPr>
          <w:rFonts w:cstheme="minorHAnsi"/>
        </w:rPr>
        <w:t xml:space="preserve">We can see this too in </w:t>
      </w:r>
      <w:r w:rsidR="001127F7">
        <w:rPr>
          <w:rFonts w:cstheme="minorHAnsi"/>
        </w:rPr>
        <w:t>contemporary</w:t>
      </w:r>
      <w:r>
        <w:rPr>
          <w:rFonts w:cstheme="minorHAnsi"/>
        </w:rPr>
        <w:t xml:space="preserve"> auto-ethnographic literature that </w:t>
      </w:r>
      <w:r w:rsidR="001127F7">
        <w:rPr>
          <w:rFonts w:cstheme="minorHAnsi"/>
        </w:rPr>
        <w:t>advocates</w:t>
      </w:r>
      <w:r>
        <w:rPr>
          <w:rFonts w:cstheme="minorHAnsi"/>
        </w:rPr>
        <w:t xml:space="preserve"> ‘spinsterhood’ or the ‘emotionally independent’ woman, among other things (see Pickard 2018). </w:t>
      </w:r>
      <w:r w:rsidR="00BA6903">
        <w:rPr>
          <w:rFonts w:cstheme="minorHAnsi"/>
        </w:rPr>
        <w:t xml:space="preserve">Yet the possibility of such </w:t>
      </w:r>
      <w:r w:rsidR="001127F7">
        <w:rPr>
          <w:rFonts w:cstheme="minorHAnsi"/>
        </w:rPr>
        <w:t xml:space="preserve">an </w:t>
      </w:r>
      <w:r w:rsidR="00BA6903">
        <w:rPr>
          <w:rFonts w:cstheme="minorHAnsi"/>
        </w:rPr>
        <w:t>achievement in maturity directly counters the discourses that associate ageing femininity with loss and decline and so for that reason are also important for feminis</w:t>
      </w:r>
      <w:r w:rsidR="008B4754">
        <w:rPr>
          <w:rFonts w:cstheme="minorHAnsi"/>
        </w:rPr>
        <w:t>t theory</w:t>
      </w:r>
      <w:r w:rsidR="00BA6903">
        <w:rPr>
          <w:rFonts w:cstheme="minorHAnsi"/>
        </w:rPr>
        <w:t xml:space="preserve"> to acknowledge more widely.</w:t>
      </w:r>
      <w:r w:rsidR="00CB289A">
        <w:rPr>
          <w:rFonts w:cstheme="minorHAnsi"/>
        </w:rPr>
        <w:t xml:space="preserve"> I would go as far as to say that this possibility is almost certainly unknown to younger </w:t>
      </w:r>
      <w:r w:rsidR="00CB289A">
        <w:rPr>
          <w:rFonts w:cstheme="minorHAnsi"/>
        </w:rPr>
        <w:lastRenderedPageBreak/>
        <w:t xml:space="preserve">women and </w:t>
      </w:r>
      <w:r w:rsidR="001127F7">
        <w:rPr>
          <w:rFonts w:cstheme="minorHAnsi"/>
        </w:rPr>
        <w:t xml:space="preserve">that </w:t>
      </w:r>
      <w:r w:rsidR="00CB289A">
        <w:rPr>
          <w:rFonts w:cstheme="minorHAnsi"/>
        </w:rPr>
        <w:t xml:space="preserve">the sexual and emotional transformations </w:t>
      </w:r>
      <w:r w:rsidR="001127F7">
        <w:rPr>
          <w:rFonts w:cstheme="minorHAnsi"/>
        </w:rPr>
        <w:t xml:space="preserve">discussed by Steinke as </w:t>
      </w:r>
      <w:r w:rsidR="00CB289A">
        <w:rPr>
          <w:rFonts w:cstheme="minorHAnsi"/>
        </w:rPr>
        <w:t xml:space="preserve">associated with this life stage is also uniquely insightful in this regard. An alliance between older women and younger women, should it occur over such knowledge, would </w:t>
      </w:r>
      <w:r w:rsidR="001127F7">
        <w:rPr>
          <w:rFonts w:cstheme="minorHAnsi"/>
        </w:rPr>
        <w:t xml:space="preserve">certainly appear </w:t>
      </w:r>
      <w:r w:rsidR="00CB289A">
        <w:rPr>
          <w:rFonts w:cstheme="minorHAnsi"/>
        </w:rPr>
        <w:t xml:space="preserve">extremely threatening to the patriarchy. </w:t>
      </w:r>
    </w:p>
    <w:p w14:paraId="49ABA839" w14:textId="77777777" w:rsidR="009347DC" w:rsidRDefault="00332AF8" w:rsidP="00332AF8">
      <w:pPr>
        <w:spacing w:line="360" w:lineRule="auto"/>
        <w:ind w:firstLine="284"/>
        <w:rPr>
          <w:rFonts w:cstheme="minorHAnsi"/>
        </w:rPr>
      </w:pPr>
      <w:r>
        <w:rPr>
          <w:rFonts w:cstheme="minorHAnsi"/>
        </w:rPr>
        <w:t>The loss of connection of Butlerian feminism with the facts of our embodiment as women has significant consequences.  It confuses and undermines our ability to fight for sex-based rights and to reject gendered stereotypes (Rust</w:t>
      </w:r>
      <w:r w:rsidR="00CD13DD">
        <w:rPr>
          <w:rFonts w:cstheme="minorHAnsi"/>
        </w:rPr>
        <w:t>in 2020</w:t>
      </w:r>
      <w:r>
        <w:rPr>
          <w:rFonts w:cstheme="minorHAnsi"/>
        </w:rPr>
        <w:t xml:space="preserve">); </w:t>
      </w:r>
      <w:r w:rsidR="00CD13DD">
        <w:rPr>
          <w:rFonts w:cstheme="minorHAnsi"/>
        </w:rPr>
        <w:t xml:space="preserve">there is no resistance </w:t>
      </w:r>
      <w:r w:rsidR="00075818">
        <w:rPr>
          <w:rFonts w:cstheme="minorHAnsi"/>
        </w:rPr>
        <w:t>possible from a position of</w:t>
      </w:r>
      <w:r w:rsidR="00CD13DD">
        <w:rPr>
          <w:rFonts w:cstheme="minorHAnsi"/>
        </w:rPr>
        <w:t xml:space="preserve"> </w:t>
      </w:r>
      <w:r w:rsidR="00075818">
        <w:rPr>
          <w:rFonts w:cstheme="minorHAnsi"/>
        </w:rPr>
        <w:t>‘</w:t>
      </w:r>
      <w:r w:rsidR="00CD13DD">
        <w:rPr>
          <w:rFonts w:cstheme="minorHAnsi"/>
        </w:rPr>
        <w:t>nothing</w:t>
      </w:r>
      <w:r w:rsidR="00075818">
        <w:rPr>
          <w:rFonts w:cstheme="minorHAnsi"/>
        </w:rPr>
        <w:t>’</w:t>
      </w:r>
      <w:r w:rsidR="00CD13DD">
        <w:rPr>
          <w:rFonts w:cstheme="minorHAnsi"/>
        </w:rPr>
        <w:t xml:space="preserve">, no toehold to be found in the </w:t>
      </w:r>
      <w:r w:rsidR="00C150E7">
        <w:rPr>
          <w:rFonts w:cstheme="minorHAnsi"/>
        </w:rPr>
        <w:t xml:space="preserve">sheer </w:t>
      </w:r>
      <w:r w:rsidR="008C13B6">
        <w:rPr>
          <w:rFonts w:cstheme="minorHAnsi"/>
        </w:rPr>
        <w:t xml:space="preserve">textual </w:t>
      </w:r>
      <w:r w:rsidR="00075818">
        <w:rPr>
          <w:rFonts w:cstheme="minorHAnsi"/>
        </w:rPr>
        <w:t xml:space="preserve">abyss </w:t>
      </w:r>
      <w:r w:rsidR="00CD13DD">
        <w:rPr>
          <w:rFonts w:cstheme="minorHAnsi"/>
        </w:rPr>
        <w:t>from which to marshal one’s resources</w:t>
      </w:r>
      <w:r w:rsidR="008C13B6">
        <w:rPr>
          <w:rFonts w:cstheme="minorHAnsi"/>
        </w:rPr>
        <w:t xml:space="preserve"> to fight back</w:t>
      </w:r>
      <w:r w:rsidR="00CD13DD">
        <w:rPr>
          <w:rFonts w:cstheme="minorHAnsi"/>
        </w:rPr>
        <w:t>. I</w:t>
      </w:r>
      <w:r>
        <w:rPr>
          <w:rFonts w:cstheme="minorHAnsi"/>
        </w:rPr>
        <w:t xml:space="preserve">t also bespeaks of a destructive and abusive relationship to the planet unfolding before us now </w:t>
      </w:r>
      <w:r w:rsidR="00C150E7">
        <w:rPr>
          <w:rFonts w:cstheme="minorHAnsi"/>
        </w:rPr>
        <w:t>in a full display of</w:t>
      </w:r>
      <w:r>
        <w:rPr>
          <w:rFonts w:cstheme="minorHAnsi"/>
        </w:rPr>
        <w:t xml:space="preserve"> all the pornographic horrors of commodification, </w:t>
      </w:r>
      <w:proofErr w:type="gramStart"/>
      <w:r>
        <w:rPr>
          <w:rFonts w:cstheme="minorHAnsi"/>
        </w:rPr>
        <w:t>violence</w:t>
      </w:r>
      <w:proofErr w:type="gramEnd"/>
      <w:r>
        <w:rPr>
          <w:rFonts w:cstheme="minorHAnsi"/>
        </w:rPr>
        <w:t xml:space="preserve"> and</w:t>
      </w:r>
      <w:r w:rsidR="001127F7">
        <w:rPr>
          <w:rFonts w:cstheme="minorHAnsi"/>
        </w:rPr>
        <w:t xml:space="preserve"> exploitation</w:t>
      </w:r>
      <w:r>
        <w:rPr>
          <w:rFonts w:cstheme="minorHAnsi"/>
        </w:rPr>
        <w:t xml:space="preserve">. </w:t>
      </w:r>
      <w:r w:rsidR="00C150E7">
        <w:rPr>
          <w:rFonts w:cstheme="minorHAnsi"/>
        </w:rPr>
        <w:t>Humani</w:t>
      </w:r>
      <w:r w:rsidR="00C94496">
        <w:rPr>
          <w:rFonts w:cstheme="minorHAnsi"/>
        </w:rPr>
        <w:t>ty, or at least global capitalism,</w:t>
      </w:r>
      <w:r w:rsidR="00C150E7">
        <w:rPr>
          <w:rFonts w:cstheme="minorHAnsi"/>
        </w:rPr>
        <w:t xml:space="preserve"> seems to be stuck in what was once a </w:t>
      </w:r>
      <w:r w:rsidR="00175608">
        <w:rPr>
          <w:rFonts w:cstheme="minorHAnsi"/>
        </w:rPr>
        <w:t>“</w:t>
      </w:r>
      <w:r w:rsidR="00C150E7">
        <w:rPr>
          <w:rFonts w:cstheme="minorHAnsi"/>
        </w:rPr>
        <w:t>necessary stage in the history of humanity</w:t>
      </w:r>
      <w:r w:rsidR="00175608">
        <w:rPr>
          <w:rFonts w:cstheme="minorHAnsi"/>
        </w:rPr>
        <w:t>”</w:t>
      </w:r>
      <w:r w:rsidR="00C150E7">
        <w:rPr>
          <w:rFonts w:cstheme="minorHAnsi"/>
        </w:rPr>
        <w:t xml:space="preserve"> when m</w:t>
      </w:r>
      <w:r w:rsidR="00C94496">
        <w:rPr>
          <w:rFonts w:cstheme="minorHAnsi"/>
        </w:rPr>
        <w:t>an</w:t>
      </w:r>
      <w:r w:rsidR="00C150E7">
        <w:rPr>
          <w:rFonts w:cstheme="minorHAnsi"/>
        </w:rPr>
        <w:t xml:space="preserve"> needed to free himself from nature and build civilisation. But we have long outgrow</w:t>
      </w:r>
      <w:r w:rsidR="00C94496">
        <w:rPr>
          <w:rFonts w:cstheme="minorHAnsi"/>
        </w:rPr>
        <w:t>n</w:t>
      </w:r>
      <w:r w:rsidR="00C150E7">
        <w:rPr>
          <w:rFonts w:cstheme="minorHAnsi"/>
        </w:rPr>
        <w:t xml:space="preserve"> this, as well as the accompanying requirement, through associating women with nature (due to the </w:t>
      </w:r>
      <w:r w:rsidR="00175608">
        <w:rPr>
          <w:rFonts w:cstheme="minorHAnsi"/>
        </w:rPr>
        <w:t>“</w:t>
      </w:r>
      <w:r w:rsidR="00C150E7">
        <w:rPr>
          <w:rFonts w:cstheme="minorHAnsi"/>
        </w:rPr>
        <w:t>natural mysteries’ she incarnates</w:t>
      </w:r>
      <w:r w:rsidR="00175608">
        <w:rPr>
          <w:rFonts w:cstheme="minorHAnsi"/>
        </w:rPr>
        <w:t>”</w:t>
      </w:r>
      <w:r w:rsidR="00C150E7">
        <w:rPr>
          <w:rFonts w:cstheme="minorHAnsi"/>
        </w:rPr>
        <w:t xml:space="preserve">), to oppress both (Beauvoir 2011, 86). </w:t>
      </w:r>
      <w:r w:rsidR="009603AE">
        <w:rPr>
          <w:rFonts w:cstheme="minorHAnsi"/>
        </w:rPr>
        <w:t xml:space="preserve"> The </w:t>
      </w:r>
      <w:r w:rsidR="005D7660">
        <w:rPr>
          <w:rFonts w:cstheme="minorHAnsi"/>
        </w:rPr>
        <w:t>redress</w:t>
      </w:r>
      <w:r w:rsidR="009603AE">
        <w:rPr>
          <w:rFonts w:cstheme="minorHAnsi"/>
        </w:rPr>
        <w:t xml:space="preserve">, however, is not </w:t>
      </w:r>
      <w:r w:rsidR="005D7660">
        <w:rPr>
          <w:rFonts w:cstheme="minorHAnsi"/>
        </w:rPr>
        <w:t xml:space="preserve">through </w:t>
      </w:r>
      <w:r w:rsidR="006E4A10">
        <w:rPr>
          <w:rFonts w:cstheme="minorHAnsi"/>
        </w:rPr>
        <w:t xml:space="preserve">a </w:t>
      </w:r>
      <w:r w:rsidR="00CB289A">
        <w:rPr>
          <w:rFonts w:cstheme="minorHAnsi"/>
        </w:rPr>
        <w:t xml:space="preserve">further splitting </w:t>
      </w:r>
      <w:r w:rsidR="001127F7">
        <w:rPr>
          <w:rFonts w:cstheme="minorHAnsi"/>
        </w:rPr>
        <w:t xml:space="preserve">of </w:t>
      </w:r>
      <w:r w:rsidR="00CB289A">
        <w:rPr>
          <w:rFonts w:cstheme="minorHAnsi"/>
        </w:rPr>
        <w:t>men and women’s</w:t>
      </w:r>
      <w:r w:rsidR="009603AE">
        <w:rPr>
          <w:rFonts w:cstheme="minorHAnsi"/>
        </w:rPr>
        <w:t xml:space="preserve"> full range of expression into distinct and narrow gender identities but of integrating feminine and masculine properties into a whole. </w:t>
      </w:r>
      <w:proofErr w:type="spellStart"/>
      <w:r w:rsidR="005D7660">
        <w:rPr>
          <w:rFonts w:cstheme="minorHAnsi"/>
        </w:rPr>
        <w:t>Direk</w:t>
      </w:r>
      <w:proofErr w:type="spellEnd"/>
      <w:r w:rsidR="005D7660">
        <w:rPr>
          <w:rFonts w:cstheme="minorHAnsi"/>
        </w:rPr>
        <w:t xml:space="preserve"> notes: </w:t>
      </w:r>
      <w:r w:rsidR="00175608">
        <w:rPr>
          <w:rFonts w:cstheme="minorHAnsi"/>
        </w:rPr>
        <w:t>“</w:t>
      </w:r>
      <w:r w:rsidR="005D7660">
        <w:rPr>
          <w:rFonts w:cstheme="minorHAnsi"/>
        </w:rPr>
        <w:t>If woman is something we become, the same can be said for humans in general.</w:t>
      </w:r>
      <w:r w:rsidR="00175608">
        <w:rPr>
          <w:rFonts w:cstheme="minorHAnsi"/>
        </w:rPr>
        <w:t>”</w:t>
      </w:r>
      <w:r w:rsidR="005D7660">
        <w:rPr>
          <w:rFonts w:cstheme="minorHAnsi"/>
        </w:rPr>
        <w:t xml:space="preserve"> For Beauvoir, she says, this ‘human’ comprises transcendence and immanence, both immersion in the elemental and in the spiritual: </w:t>
      </w:r>
      <w:r w:rsidR="00175608">
        <w:rPr>
          <w:rFonts w:cstheme="minorHAnsi"/>
        </w:rPr>
        <w:t>“</w:t>
      </w:r>
      <w:r w:rsidR="005D7660">
        <w:rPr>
          <w:rFonts w:cstheme="minorHAnsi"/>
        </w:rPr>
        <w:t>One becomes truly huma</w:t>
      </w:r>
      <w:r w:rsidR="00CB289A">
        <w:rPr>
          <w:rFonts w:cstheme="minorHAnsi"/>
        </w:rPr>
        <w:t>n</w:t>
      </w:r>
      <w:r w:rsidR="005D7660">
        <w:rPr>
          <w:rFonts w:cstheme="minorHAnsi"/>
        </w:rPr>
        <w:t xml:space="preserve"> if it is possible to realize oneself in both dimensions of one’s being</w:t>
      </w:r>
      <w:r w:rsidR="00175608">
        <w:rPr>
          <w:rFonts w:cstheme="minorHAnsi"/>
        </w:rPr>
        <w:t>.”</w:t>
      </w:r>
      <w:r w:rsidR="005D7660">
        <w:rPr>
          <w:rFonts w:cstheme="minorHAnsi"/>
        </w:rPr>
        <w:t xml:space="preserve"> </w:t>
      </w:r>
      <w:r w:rsidR="00CB289A">
        <w:rPr>
          <w:rFonts w:cstheme="minorHAnsi"/>
        </w:rPr>
        <w:t>(</w:t>
      </w:r>
      <w:r w:rsidR="005D7660">
        <w:rPr>
          <w:rFonts w:cstheme="minorHAnsi"/>
        </w:rPr>
        <w:t>2020, 42)</w:t>
      </w:r>
      <w:r w:rsidR="00C150E7">
        <w:rPr>
          <w:rFonts w:cstheme="minorHAnsi"/>
        </w:rPr>
        <w:t xml:space="preserve"> </w:t>
      </w:r>
    </w:p>
    <w:p w14:paraId="175DA498" w14:textId="14422C56" w:rsidR="00332AF8" w:rsidRDefault="00CD21CC" w:rsidP="00332AF8">
      <w:pPr>
        <w:spacing w:line="360" w:lineRule="auto"/>
        <w:ind w:firstLine="284"/>
        <w:rPr>
          <w:rFonts w:cstheme="minorHAnsi"/>
        </w:rPr>
      </w:pPr>
      <w:r>
        <w:rPr>
          <w:rFonts w:cstheme="minorHAnsi"/>
        </w:rPr>
        <w:t xml:space="preserve">In this respect </w:t>
      </w:r>
      <w:r w:rsidR="00C150E7">
        <w:rPr>
          <w:rFonts w:cstheme="minorHAnsi"/>
        </w:rPr>
        <w:t xml:space="preserve">the flight from sex </w:t>
      </w:r>
      <w:r>
        <w:rPr>
          <w:rFonts w:cstheme="minorHAnsi"/>
        </w:rPr>
        <w:t>echoes the quest for agelessness, the deni</w:t>
      </w:r>
      <w:r w:rsidR="008C13B6">
        <w:rPr>
          <w:rFonts w:cstheme="minorHAnsi"/>
        </w:rPr>
        <w:t xml:space="preserve">al </w:t>
      </w:r>
      <w:r>
        <w:rPr>
          <w:rFonts w:cstheme="minorHAnsi"/>
        </w:rPr>
        <w:t>of age and change</w:t>
      </w:r>
      <w:r w:rsidR="008C13B6">
        <w:rPr>
          <w:rFonts w:cstheme="minorHAnsi"/>
        </w:rPr>
        <w:t xml:space="preserve">, </w:t>
      </w:r>
      <w:r w:rsidR="00C150E7">
        <w:rPr>
          <w:rFonts w:cstheme="minorHAnsi"/>
        </w:rPr>
        <w:t xml:space="preserve">of </w:t>
      </w:r>
      <w:r>
        <w:rPr>
          <w:rFonts w:cstheme="minorHAnsi"/>
        </w:rPr>
        <w:t>finitude</w:t>
      </w:r>
      <w:r w:rsidR="00075818">
        <w:rPr>
          <w:rFonts w:cstheme="minorHAnsi"/>
        </w:rPr>
        <w:t xml:space="preserve"> </w:t>
      </w:r>
      <w:r w:rsidR="008C13B6">
        <w:rPr>
          <w:rFonts w:cstheme="minorHAnsi"/>
        </w:rPr>
        <w:t xml:space="preserve">and ultimately </w:t>
      </w:r>
      <w:r w:rsidR="00C150E7">
        <w:rPr>
          <w:rFonts w:cstheme="minorHAnsi"/>
        </w:rPr>
        <w:t xml:space="preserve">the </w:t>
      </w:r>
      <w:r w:rsidR="008C13B6">
        <w:rPr>
          <w:rFonts w:cstheme="minorHAnsi"/>
        </w:rPr>
        <w:t xml:space="preserve">rotting </w:t>
      </w:r>
      <w:r w:rsidR="00075818">
        <w:rPr>
          <w:rFonts w:cstheme="minorHAnsi"/>
        </w:rPr>
        <w:t>that lie beyond the individual will and mark us out as part of the animal world</w:t>
      </w:r>
      <w:r>
        <w:rPr>
          <w:rFonts w:cstheme="minorHAnsi"/>
        </w:rPr>
        <w:t xml:space="preserve">. </w:t>
      </w:r>
      <w:r w:rsidR="00332AF8">
        <w:rPr>
          <w:rFonts w:cstheme="minorHAnsi"/>
        </w:rPr>
        <w:t>Chu</w:t>
      </w:r>
      <w:r w:rsidR="008C13B6">
        <w:rPr>
          <w:rFonts w:cstheme="minorHAnsi"/>
        </w:rPr>
        <w:t>’s</w:t>
      </w:r>
      <w:r w:rsidR="00332AF8">
        <w:rPr>
          <w:rFonts w:cstheme="minorHAnsi"/>
        </w:rPr>
        <w:t xml:space="preserve"> </w:t>
      </w:r>
      <w:r w:rsidR="003505DC">
        <w:rPr>
          <w:rFonts w:cstheme="minorHAnsi"/>
        </w:rPr>
        <w:t>sneer</w:t>
      </w:r>
      <w:r w:rsidR="008C13B6">
        <w:rPr>
          <w:rFonts w:cstheme="minorHAnsi"/>
        </w:rPr>
        <w:t>ing</w:t>
      </w:r>
      <w:r w:rsidR="00332AF8">
        <w:rPr>
          <w:rFonts w:cstheme="minorHAnsi"/>
        </w:rPr>
        <w:t xml:space="preserve">: </w:t>
      </w:r>
      <w:r w:rsidR="00175608">
        <w:rPr>
          <w:rFonts w:cstheme="minorHAnsi"/>
        </w:rPr>
        <w:t>“</w:t>
      </w:r>
      <w:r w:rsidR="003505DC">
        <w:rPr>
          <w:rFonts w:cstheme="minorHAnsi"/>
        </w:rPr>
        <w:t>Getting fucked makes you female because fucked is what a female is</w:t>
      </w:r>
      <w:r w:rsidR="00175608">
        <w:rPr>
          <w:rFonts w:cstheme="minorHAnsi"/>
        </w:rPr>
        <w:t>”</w:t>
      </w:r>
      <w:r w:rsidR="003505DC">
        <w:rPr>
          <w:rFonts w:cstheme="minorHAnsi"/>
        </w:rPr>
        <w:t xml:space="preserve"> (2019, 77)</w:t>
      </w:r>
      <w:r w:rsidR="00327D4F">
        <w:rPr>
          <w:rFonts w:cstheme="minorHAnsi"/>
        </w:rPr>
        <w:t xml:space="preserve"> reveals the </w:t>
      </w:r>
      <w:r w:rsidR="003505DC">
        <w:rPr>
          <w:rFonts w:cstheme="minorHAnsi"/>
        </w:rPr>
        <w:t xml:space="preserve">ugly </w:t>
      </w:r>
      <w:r w:rsidR="00327D4F">
        <w:rPr>
          <w:rFonts w:cstheme="minorHAnsi"/>
        </w:rPr>
        <w:t>logic of a patriarchal tradition in which ‘progress’</w:t>
      </w:r>
      <w:r w:rsidR="006E4A10">
        <w:rPr>
          <w:rFonts w:cstheme="minorHAnsi"/>
        </w:rPr>
        <w:t>,</w:t>
      </w:r>
      <w:r w:rsidR="00327D4F">
        <w:rPr>
          <w:rFonts w:cstheme="minorHAnsi"/>
        </w:rPr>
        <w:t xml:space="preserve"> including in </w:t>
      </w:r>
      <w:r w:rsidR="003505DC">
        <w:rPr>
          <w:rFonts w:cstheme="minorHAnsi"/>
        </w:rPr>
        <w:t xml:space="preserve">dazzling post-modern and post-structural </w:t>
      </w:r>
      <w:r w:rsidR="00327D4F">
        <w:rPr>
          <w:rFonts w:cstheme="minorHAnsi"/>
        </w:rPr>
        <w:t>social theory, has favoured men</w:t>
      </w:r>
      <w:r w:rsidR="003505DC">
        <w:rPr>
          <w:rFonts w:cstheme="minorHAnsi"/>
        </w:rPr>
        <w:t xml:space="preserve"> over women, and </w:t>
      </w:r>
      <w:r w:rsidR="008C13B6">
        <w:rPr>
          <w:rFonts w:cstheme="minorHAnsi"/>
        </w:rPr>
        <w:t xml:space="preserve">men </w:t>
      </w:r>
      <w:r w:rsidR="00075818">
        <w:rPr>
          <w:rFonts w:cstheme="minorHAnsi"/>
        </w:rPr>
        <w:t xml:space="preserve">over </w:t>
      </w:r>
      <w:r w:rsidR="003505DC">
        <w:rPr>
          <w:rFonts w:cstheme="minorHAnsi"/>
        </w:rPr>
        <w:t>every other life-form.</w:t>
      </w:r>
      <w:r w:rsidR="00327D4F">
        <w:rPr>
          <w:rFonts w:cstheme="minorHAnsi"/>
        </w:rPr>
        <w:t xml:space="preserve"> </w:t>
      </w:r>
      <w:r w:rsidR="00C150E7">
        <w:rPr>
          <w:rFonts w:cstheme="minorHAnsi"/>
        </w:rPr>
        <w:t xml:space="preserve">What </w:t>
      </w:r>
      <w:r w:rsidR="008C13B6">
        <w:rPr>
          <w:rFonts w:cstheme="minorHAnsi"/>
        </w:rPr>
        <w:t xml:space="preserve">we </w:t>
      </w:r>
      <w:r w:rsidR="00075818">
        <w:rPr>
          <w:rFonts w:cstheme="minorHAnsi"/>
        </w:rPr>
        <w:t xml:space="preserve">need </w:t>
      </w:r>
      <w:r w:rsidR="008C13B6">
        <w:rPr>
          <w:rFonts w:cstheme="minorHAnsi"/>
        </w:rPr>
        <w:t xml:space="preserve">now in feminism, I suggest, </w:t>
      </w:r>
      <w:r w:rsidR="00075818">
        <w:rPr>
          <w:rFonts w:cstheme="minorHAnsi"/>
        </w:rPr>
        <w:t xml:space="preserve">is </w:t>
      </w:r>
      <w:r w:rsidR="008C13B6">
        <w:rPr>
          <w:rFonts w:cstheme="minorHAnsi"/>
        </w:rPr>
        <w:t xml:space="preserve">a </w:t>
      </w:r>
      <w:r w:rsidR="00C94496">
        <w:rPr>
          <w:rFonts w:cstheme="minorHAnsi"/>
        </w:rPr>
        <w:t>powerful vision to resist this</w:t>
      </w:r>
      <w:r w:rsidR="005D7660">
        <w:rPr>
          <w:rFonts w:cstheme="minorHAnsi"/>
        </w:rPr>
        <w:t xml:space="preserve"> </w:t>
      </w:r>
      <w:r w:rsidR="006E4A10">
        <w:rPr>
          <w:rFonts w:cstheme="minorHAnsi"/>
        </w:rPr>
        <w:t>and equally to</w:t>
      </w:r>
      <w:r w:rsidR="005D7660">
        <w:rPr>
          <w:rFonts w:cstheme="minorHAnsi"/>
        </w:rPr>
        <w:t xml:space="preserve"> remind us of what we can </w:t>
      </w:r>
      <w:proofErr w:type="gramStart"/>
      <w:r w:rsidR="005D7660">
        <w:rPr>
          <w:rFonts w:cstheme="minorHAnsi"/>
        </w:rPr>
        <w:t>become</w:t>
      </w:r>
      <w:proofErr w:type="gramEnd"/>
      <w:r w:rsidR="00C94496">
        <w:rPr>
          <w:rFonts w:cstheme="minorHAnsi"/>
        </w:rPr>
        <w:t xml:space="preserve"> and that vision can be found, I believe, through a </w:t>
      </w:r>
      <w:r w:rsidR="008C13B6">
        <w:rPr>
          <w:rFonts w:cstheme="minorHAnsi"/>
        </w:rPr>
        <w:t xml:space="preserve">return to </w:t>
      </w:r>
      <w:r w:rsidR="00075818">
        <w:rPr>
          <w:rFonts w:cstheme="minorHAnsi"/>
        </w:rPr>
        <w:t>Beauvoir</w:t>
      </w:r>
      <w:r w:rsidR="00327D4F">
        <w:rPr>
          <w:rFonts w:cstheme="minorHAnsi"/>
        </w:rPr>
        <w:t xml:space="preserve">. </w:t>
      </w:r>
      <w:r w:rsidR="00332AF8">
        <w:rPr>
          <w:rFonts w:cstheme="minorHAnsi"/>
        </w:rPr>
        <w:t xml:space="preserve"> </w:t>
      </w:r>
    </w:p>
    <w:p w14:paraId="655D3657" w14:textId="2370121E" w:rsidR="00332AF8" w:rsidRPr="00D72E75" w:rsidRDefault="00332AF8" w:rsidP="00332AF8">
      <w:pPr>
        <w:spacing w:line="360" w:lineRule="auto"/>
        <w:ind w:firstLine="284"/>
        <w:rPr>
          <w:rFonts w:cstheme="minorHAnsi"/>
        </w:rPr>
      </w:pPr>
    </w:p>
    <w:p w14:paraId="7CFD91E0" w14:textId="24116297" w:rsidR="00D77492" w:rsidRPr="00D72E75" w:rsidRDefault="00175608" w:rsidP="008B5AD1">
      <w:pPr>
        <w:spacing w:line="360" w:lineRule="auto"/>
        <w:rPr>
          <w:rFonts w:cstheme="minorHAnsi"/>
          <w:b/>
          <w:bCs/>
        </w:rPr>
      </w:pPr>
      <w:r>
        <w:rPr>
          <w:rFonts w:cstheme="minorHAnsi"/>
          <w:b/>
          <w:bCs/>
        </w:rPr>
        <w:t>Bibliography</w:t>
      </w:r>
    </w:p>
    <w:p w14:paraId="73946329" w14:textId="025D636C" w:rsidR="00F7389F" w:rsidRDefault="00AA6142" w:rsidP="008B5AD1">
      <w:pPr>
        <w:spacing w:line="360" w:lineRule="auto"/>
        <w:rPr>
          <w:rFonts w:cstheme="minorHAnsi"/>
        </w:rPr>
      </w:pPr>
      <w:r>
        <w:t xml:space="preserve">Battersby, C. </w:t>
      </w:r>
      <w:r w:rsidR="004F05D2">
        <w:t>1998</w:t>
      </w:r>
      <w:r>
        <w:t xml:space="preserve">. </w:t>
      </w:r>
      <w:r>
        <w:rPr>
          <w:i/>
          <w:iCs/>
        </w:rPr>
        <w:t>The phenomenal woman: Feminist metaphysics and the patterns of identity</w:t>
      </w:r>
      <w:r>
        <w:t>. Routledge.</w:t>
      </w:r>
    </w:p>
    <w:p w14:paraId="396B1C4C" w14:textId="4718C310" w:rsidR="00E60ECB" w:rsidRDefault="00AA6142" w:rsidP="008B5AD1">
      <w:pPr>
        <w:spacing w:line="360" w:lineRule="auto"/>
        <w:rPr>
          <w:rFonts w:cstheme="minorHAnsi"/>
        </w:rPr>
      </w:pPr>
      <w:r>
        <w:rPr>
          <w:rFonts w:cstheme="minorHAnsi"/>
        </w:rPr>
        <w:lastRenderedPageBreak/>
        <w:t>Beauvoir, S. 201</w:t>
      </w:r>
      <w:r w:rsidR="00A653B9">
        <w:rPr>
          <w:rFonts w:cstheme="minorHAnsi"/>
        </w:rPr>
        <w:t>1</w:t>
      </w:r>
      <w:r>
        <w:rPr>
          <w:rFonts w:cstheme="minorHAnsi"/>
        </w:rPr>
        <w:t xml:space="preserve">. </w:t>
      </w:r>
      <w:r>
        <w:rPr>
          <w:rFonts w:cstheme="minorHAnsi"/>
          <w:i/>
          <w:iCs/>
        </w:rPr>
        <w:t>The Second Sex</w:t>
      </w:r>
      <w:r>
        <w:rPr>
          <w:rFonts w:cstheme="minorHAnsi"/>
        </w:rPr>
        <w:t>, trans. C Borde and S</w:t>
      </w:r>
      <w:r w:rsidR="00A46F73">
        <w:rPr>
          <w:rFonts w:cstheme="minorHAnsi"/>
        </w:rPr>
        <w:t xml:space="preserve"> </w:t>
      </w:r>
      <w:proofErr w:type="spellStart"/>
      <w:r>
        <w:rPr>
          <w:rFonts w:cstheme="minorHAnsi"/>
        </w:rPr>
        <w:t>Malovani</w:t>
      </w:r>
      <w:proofErr w:type="spellEnd"/>
      <w:r>
        <w:rPr>
          <w:rFonts w:cstheme="minorHAnsi"/>
        </w:rPr>
        <w:t>-Chevalier, New York: Vintage</w:t>
      </w:r>
    </w:p>
    <w:p w14:paraId="664C6E24" w14:textId="5CA56F31" w:rsidR="008E1EE5" w:rsidRDefault="008E1EE5" w:rsidP="008B5AD1">
      <w:pPr>
        <w:spacing w:line="360" w:lineRule="auto"/>
        <w:rPr>
          <w:rFonts w:cstheme="minorHAnsi"/>
        </w:rPr>
      </w:pPr>
      <w:r>
        <w:rPr>
          <w:rFonts w:cstheme="minorHAnsi"/>
        </w:rPr>
        <w:t>Beauvoir</w:t>
      </w:r>
      <w:r w:rsidR="007D4034">
        <w:rPr>
          <w:rFonts w:cstheme="minorHAnsi"/>
        </w:rPr>
        <w:t>, S</w:t>
      </w:r>
      <w:r w:rsidR="007D4034">
        <w:t xml:space="preserve">. 1963 [1958] </w:t>
      </w:r>
      <w:r w:rsidR="007D4034" w:rsidRPr="00F62FAC">
        <w:rPr>
          <w:i/>
          <w:iCs/>
        </w:rPr>
        <w:t>Memoirs of a Dutiful Daughter</w:t>
      </w:r>
      <w:r w:rsidR="007D4034">
        <w:t xml:space="preserve">, trans. James Kirkup, Harmondsworth: Penguin </w:t>
      </w:r>
    </w:p>
    <w:p w14:paraId="2758015E" w14:textId="5476282F" w:rsidR="008E1EE5" w:rsidRDefault="00B45629" w:rsidP="008B5AD1">
      <w:pPr>
        <w:spacing w:line="360" w:lineRule="auto"/>
      </w:pPr>
      <w:r>
        <w:t>Beauvoir, S 19</w:t>
      </w:r>
      <w:r w:rsidR="00A55EF5">
        <w:t>83</w:t>
      </w:r>
      <w:r>
        <w:t xml:space="preserve"> [1960], </w:t>
      </w:r>
      <w:r>
        <w:rPr>
          <w:i/>
          <w:iCs/>
        </w:rPr>
        <w:t>Prime of Life</w:t>
      </w:r>
      <w:r>
        <w:t>, trans. Peter Green, Harmondsworth: Penguin</w:t>
      </w:r>
    </w:p>
    <w:p w14:paraId="4CAFA1F8" w14:textId="174EB74C" w:rsidR="00263294" w:rsidRPr="00D72E75" w:rsidRDefault="00263294" w:rsidP="008B5AD1">
      <w:pPr>
        <w:spacing w:line="360" w:lineRule="auto"/>
        <w:rPr>
          <w:rFonts w:cstheme="minorHAnsi"/>
        </w:rPr>
      </w:pPr>
      <w:r>
        <w:t xml:space="preserve">British Medical Journal. 2022 UK and Ireland see sharp rise in maternal deaths </w:t>
      </w:r>
      <w:r>
        <w:rPr>
          <w:rStyle w:val="highwire-cite-published-year"/>
          <w:i/>
          <w:iCs/>
        </w:rPr>
        <w:t>2022</w:t>
      </w:r>
      <w:r>
        <w:rPr>
          <w:rStyle w:val="HTMLCite"/>
        </w:rPr>
        <w:t xml:space="preserve">; </w:t>
      </w:r>
      <w:r>
        <w:rPr>
          <w:rStyle w:val="highwire-cite-volume-issue"/>
          <w:i/>
          <w:iCs/>
        </w:rPr>
        <w:t>379</w:t>
      </w:r>
      <w:r>
        <w:rPr>
          <w:rStyle w:val="HTMLCite"/>
        </w:rPr>
        <w:t xml:space="preserve"> </w:t>
      </w:r>
      <w:proofErr w:type="spellStart"/>
      <w:r>
        <w:rPr>
          <w:rStyle w:val="highwire-cite-doi"/>
          <w:i/>
          <w:iCs/>
        </w:rPr>
        <w:t>doi</w:t>
      </w:r>
      <w:proofErr w:type="spellEnd"/>
      <w:r>
        <w:rPr>
          <w:rStyle w:val="highwire-cite-doi"/>
          <w:i/>
          <w:iCs/>
        </w:rPr>
        <w:t xml:space="preserve">: </w:t>
      </w:r>
      <w:hyperlink r:id="rId8" w:history="1">
        <w:r>
          <w:rPr>
            <w:rStyle w:val="Hyperlink"/>
            <w:i/>
            <w:iCs/>
          </w:rPr>
          <w:t>https://doi.org/10.1136/bmj.o2732</w:t>
        </w:r>
      </w:hyperlink>
    </w:p>
    <w:p w14:paraId="17C23DD5" w14:textId="5350D167" w:rsidR="00E60ECB" w:rsidRPr="00D72E75" w:rsidRDefault="00E60ECB" w:rsidP="008B5AD1">
      <w:pPr>
        <w:spacing w:line="360" w:lineRule="auto"/>
        <w:rPr>
          <w:rFonts w:cstheme="minorHAnsi"/>
        </w:rPr>
      </w:pPr>
      <w:r w:rsidRPr="00D72E75">
        <w:rPr>
          <w:rFonts w:cstheme="minorHAnsi"/>
        </w:rPr>
        <w:t xml:space="preserve">Butler, J 1986 Simone de Beauvoir’s Second Sex, </w:t>
      </w:r>
      <w:r w:rsidRPr="00D72E75">
        <w:rPr>
          <w:rFonts w:cstheme="minorHAnsi"/>
          <w:i/>
          <w:iCs/>
        </w:rPr>
        <w:t>Yale French Studies</w:t>
      </w:r>
      <w:r w:rsidRPr="00D72E75">
        <w:rPr>
          <w:rFonts w:cstheme="minorHAnsi"/>
        </w:rPr>
        <w:t>, 72</w:t>
      </w:r>
      <w:r w:rsidR="00F204C3">
        <w:rPr>
          <w:rFonts w:cstheme="minorHAnsi"/>
        </w:rPr>
        <w:t>;</w:t>
      </w:r>
      <w:r w:rsidRPr="00D72E75">
        <w:rPr>
          <w:rFonts w:cstheme="minorHAnsi"/>
        </w:rPr>
        <w:t xml:space="preserve"> 35-49</w:t>
      </w:r>
    </w:p>
    <w:p w14:paraId="11CAD8CB" w14:textId="3277846C" w:rsidR="00E60ECB" w:rsidRPr="00D72E75" w:rsidRDefault="00E60ECB" w:rsidP="008B5AD1">
      <w:pPr>
        <w:spacing w:line="360" w:lineRule="auto"/>
        <w:rPr>
          <w:rFonts w:cstheme="minorHAnsi"/>
        </w:rPr>
      </w:pPr>
      <w:r w:rsidRPr="00D72E75">
        <w:rPr>
          <w:rFonts w:cstheme="minorHAnsi"/>
        </w:rPr>
        <w:t xml:space="preserve">Butler, J. 1987. Variations on sex and gender: Beauvoir, </w:t>
      </w:r>
      <w:proofErr w:type="gramStart"/>
      <w:r w:rsidRPr="00D72E75">
        <w:rPr>
          <w:rFonts w:cstheme="minorHAnsi"/>
        </w:rPr>
        <w:t>Wittig</w:t>
      </w:r>
      <w:proofErr w:type="gramEnd"/>
      <w:r w:rsidRPr="00D72E75">
        <w:rPr>
          <w:rFonts w:cstheme="minorHAnsi"/>
        </w:rPr>
        <w:t xml:space="preserve"> and Foucault. In </w:t>
      </w:r>
      <w:r w:rsidRPr="00D72E75">
        <w:rPr>
          <w:rFonts w:cstheme="minorHAnsi"/>
          <w:i/>
          <w:iCs/>
        </w:rPr>
        <w:t>Feminism as Critique: essays on the politics of gender in later capitalist societies</w:t>
      </w:r>
      <w:r w:rsidRPr="00D72E75">
        <w:rPr>
          <w:rFonts w:cstheme="minorHAnsi"/>
        </w:rPr>
        <w:t xml:space="preserve">, edited by Seyla </w:t>
      </w:r>
      <w:proofErr w:type="spellStart"/>
      <w:r w:rsidRPr="00D72E75">
        <w:rPr>
          <w:rFonts w:cstheme="minorHAnsi"/>
        </w:rPr>
        <w:t>Benhabib</w:t>
      </w:r>
      <w:proofErr w:type="spellEnd"/>
      <w:r w:rsidRPr="00D72E75">
        <w:rPr>
          <w:rFonts w:cstheme="minorHAnsi"/>
        </w:rPr>
        <w:t>, pp.</w:t>
      </w:r>
      <w:r w:rsidR="00432705">
        <w:rPr>
          <w:rFonts w:cstheme="minorHAnsi"/>
        </w:rPr>
        <w:t xml:space="preserve"> 128-</w:t>
      </w:r>
      <w:proofErr w:type="gramStart"/>
      <w:r w:rsidR="00432705">
        <w:rPr>
          <w:rFonts w:cstheme="minorHAnsi"/>
        </w:rPr>
        <w:t>142</w:t>
      </w:r>
      <w:r w:rsidRPr="00D72E75">
        <w:rPr>
          <w:rFonts w:cstheme="minorHAnsi"/>
        </w:rPr>
        <w:t xml:space="preserve">  Cambridge</w:t>
      </w:r>
      <w:proofErr w:type="gramEnd"/>
      <w:r w:rsidRPr="00D72E75">
        <w:rPr>
          <w:rFonts w:cstheme="minorHAnsi"/>
        </w:rPr>
        <w:t>: Polity.</w:t>
      </w:r>
    </w:p>
    <w:p w14:paraId="2DEB9101" w14:textId="77777777" w:rsidR="00E60ECB" w:rsidRPr="00D72E75" w:rsidRDefault="00E60ECB" w:rsidP="008B5AD1">
      <w:pPr>
        <w:spacing w:line="360" w:lineRule="auto"/>
        <w:rPr>
          <w:rFonts w:cstheme="minorHAnsi"/>
        </w:rPr>
      </w:pPr>
      <w:r w:rsidRPr="00D72E75">
        <w:rPr>
          <w:rFonts w:cstheme="minorHAnsi"/>
        </w:rPr>
        <w:t xml:space="preserve">Butler, J. 1988 Performative Acts and Gender Constitution: an essay in phenomenology and feminist theory, </w:t>
      </w:r>
      <w:r w:rsidRPr="00D72E75">
        <w:rPr>
          <w:rFonts w:cstheme="minorHAnsi"/>
          <w:i/>
          <w:iCs/>
        </w:rPr>
        <w:t xml:space="preserve">Theatre Journal, </w:t>
      </w:r>
      <w:r w:rsidRPr="00D72E75">
        <w:rPr>
          <w:rFonts w:cstheme="minorHAnsi"/>
        </w:rPr>
        <w:t>40 (4): 519-531</w:t>
      </w:r>
    </w:p>
    <w:p w14:paraId="7B90A2CB" w14:textId="0BBBA683" w:rsidR="00321A84" w:rsidRDefault="00321A84" w:rsidP="008B5AD1">
      <w:pPr>
        <w:spacing w:line="360" w:lineRule="auto"/>
        <w:rPr>
          <w:rFonts w:cstheme="minorHAnsi"/>
        </w:rPr>
      </w:pPr>
      <w:r w:rsidRPr="00D72E75">
        <w:rPr>
          <w:rFonts w:cstheme="minorHAnsi"/>
        </w:rPr>
        <w:t>Butler, J. 1989</w:t>
      </w:r>
      <w:r w:rsidR="00F522FA">
        <w:rPr>
          <w:rFonts w:cstheme="minorHAnsi"/>
        </w:rPr>
        <w:t xml:space="preserve"> Foucault and the paradox of bodily inscriptions, The Journal of Philosophy, 86(11): 601-7</w:t>
      </w:r>
    </w:p>
    <w:p w14:paraId="1C15188B" w14:textId="026AF5B7" w:rsidR="001A35E9" w:rsidRPr="001A35E9" w:rsidRDefault="001A35E9" w:rsidP="008B5AD1">
      <w:pPr>
        <w:spacing w:line="360" w:lineRule="auto"/>
        <w:rPr>
          <w:rFonts w:cstheme="minorHAnsi"/>
        </w:rPr>
      </w:pPr>
      <w:r>
        <w:rPr>
          <w:rFonts w:cstheme="minorHAnsi"/>
        </w:rPr>
        <w:t xml:space="preserve">Butler, J. 1990 </w:t>
      </w:r>
      <w:r>
        <w:rPr>
          <w:rFonts w:cstheme="minorHAnsi"/>
          <w:i/>
          <w:iCs/>
        </w:rPr>
        <w:t>Gender Trouble</w:t>
      </w:r>
      <w:r>
        <w:rPr>
          <w:rFonts w:cstheme="minorHAnsi"/>
        </w:rPr>
        <w:t xml:space="preserve">, </w:t>
      </w:r>
      <w:proofErr w:type="gramStart"/>
      <w:r>
        <w:rPr>
          <w:rFonts w:cstheme="minorHAnsi"/>
        </w:rPr>
        <w:t>London</w:t>
      </w:r>
      <w:proofErr w:type="gramEnd"/>
      <w:r>
        <w:rPr>
          <w:rFonts w:cstheme="minorHAnsi"/>
        </w:rPr>
        <w:t xml:space="preserve"> and New York: Routledge.</w:t>
      </w:r>
    </w:p>
    <w:p w14:paraId="4126A21D" w14:textId="10A04E66" w:rsidR="00E60ECB" w:rsidRDefault="00E60ECB" w:rsidP="008B5AD1">
      <w:pPr>
        <w:spacing w:line="360" w:lineRule="auto"/>
        <w:rPr>
          <w:rFonts w:cstheme="minorHAnsi"/>
        </w:rPr>
      </w:pPr>
      <w:r w:rsidRPr="00D72E75">
        <w:rPr>
          <w:rFonts w:cstheme="minorHAnsi"/>
        </w:rPr>
        <w:t xml:space="preserve">Butler, J. 1992 Gendering the body. In A Garry (ed): </w:t>
      </w:r>
      <w:r w:rsidRPr="001A35E9">
        <w:rPr>
          <w:rFonts w:cstheme="minorHAnsi"/>
          <w:i/>
          <w:iCs/>
        </w:rPr>
        <w:t xml:space="preserve">Women, </w:t>
      </w:r>
      <w:proofErr w:type="gramStart"/>
      <w:r w:rsidRPr="001A35E9">
        <w:rPr>
          <w:rFonts w:cstheme="minorHAnsi"/>
          <w:i/>
          <w:iCs/>
        </w:rPr>
        <w:t>Knowledge</w:t>
      </w:r>
      <w:proofErr w:type="gramEnd"/>
      <w:r w:rsidRPr="001A35E9">
        <w:rPr>
          <w:rFonts w:cstheme="minorHAnsi"/>
          <w:i/>
          <w:iCs/>
        </w:rPr>
        <w:t xml:space="preserve"> and Reality: explorations in feminist </w:t>
      </w:r>
      <w:r w:rsidR="00E6594A" w:rsidRPr="001A35E9">
        <w:rPr>
          <w:rFonts w:cstheme="minorHAnsi"/>
          <w:i/>
          <w:iCs/>
        </w:rPr>
        <w:t>philosophy</w:t>
      </w:r>
      <w:r w:rsidR="00E6594A">
        <w:rPr>
          <w:rFonts w:cstheme="minorHAnsi"/>
        </w:rPr>
        <w:t xml:space="preserve"> pp 253-262, London: </w:t>
      </w:r>
      <w:r w:rsidRPr="00D72E75">
        <w:rPr>
          <w:rFonts w:cstheme="minorHAnsi"/>
        </w:rPr>
        <w:t>Routledge</w:t>
      </w:r>
    </w:p>
    <w:p w14:paraId="4BB2C7D2" w14:textId="673FD072" w:rsidR="001127F7" w:rsidRDefault="001127F7" w:rsidP="008B5AD1">
      <w:pPr>
        <w:spacing w:line="360" w:lineRule="auto"/>
        <w:rPr>
          <w:rFonts w:cstheme="minorHAnsi"/>
        </w:rPr>
      </w:pPr>
      <w:r>
        <w:rPr>
          <w:rFonts w:cstheme="minorHAnsi"/>
        </w:rPr>
        <w:t>Butler, J. 1993. Bodies that Matter, London: Routledge</w:t>
      </w:r>
    </w:p>
    <w:p w14:paraId="35AB3721" w14:textId="05A345C5" w:rsidR="00BE5160" w:rsidRPr="00D72E75" w:rsidRDefault="00BE5160" w:rsidP="008B5AD1">
      <w:pPr>
        <w:spacing w:line="360" w:lineRule="auto"/>
        <w:rPr>
          <w:rFonts w:cstheme="minorHAnsi"/>
        </w:rPr>
      </w:pPr>
      <w:r>
        <w:rPr>
          <w:rFonts w:cstheme="minorHAnsi"/>
        </w:rPr>
        <w:t xml:space="preserve">Butler, J. 2019 ‘Judith Butler: When killing a woman isn’t a crime’ New York Times, July 10 </w:t>
      </w:r>
      <w:r w:rsidRPr="00BE5160">
        <w:rPr>
          <w:rFonts w:cstheme="minorHAnsi"/>
        </w:rPr>
        <w:t>https://www.nytimes.com/2019/07/10/opinion/judith-butler-gender.html</w:t>
      </w:r>
    </w:p>
    <w:p w14:paraId="022608B5" w14:textId="77777777" w:rsidR="00E60ECB" w:rsidRDefault="00E60ECB" w:rsidP="008B5AD1">
      <w:pPr>
        <w:spacing w:line="360" w:lineRule="auto"/>
        <w:rPr>
          <w:rFonts w:cstheme="minorHAnsi"/>
        </w:rPr>
      </w:pPr>
      <w:r w:rsidRPr="00D72E75">
        <w:rPr>
          <w:rFonts w:cstheme="minorHAnsi"/>
        </w:rPr>
        <w:t>Chu, A 2019</w:t>
      </w:r>
      <w:r w:rsidRPr="00D72E75">
        <w:rPr>
          <w:rFonts w:cstheme="minorHAnsi"/>
          <w:i/>
          <w:iCs/>
        </w:rPr>
        <w:t xml:space="preserve"> Females</w:t>
      </w:r>
      <w:r w:rsidRPr="00D72E75">
        <w:rPr>
          <w:rFonts w:cstheme="minorHAnsi"/>
        </w:rPr>
        <w:t>, London: Verso</w:t>
      </w:r>
    </w:p>
    <w:p w14:paraId="75C152DB" w14:textId="5E7E5068" w:rsidR="001A35E9" w:rsidRDefault="001A35E9" w:rsidP="008B5AD1">
      <w:pPr>
        <w:spacing w:line="360" w:lineRule="auto"/>
      </w:pPr>
      <w:r>
        <w:t xml:space="preserve">De </w:t>
      </w:r>
      <w:proofErr w:type="spellStart"/>
      <w:r>
        <w:t>Lauretis</w:t>
      </w:r>
      <w:proofErr w:type="spellEnd"/>
      <w:r>
        <w:t xml:space="preserve">, T., 1989. The essence of the triangle or, taking the risk of essentialism seriously: Feminist theory in Italy, the US, and Britain. </w:t>
      </w:r>
      <w:r>
        <w:rPr>
          <w:i/>
          <w:iCs/>
        </w:rPr>
        <w:t>differences</w:t>
      </w:r>
      <w:r>
        <w:t xml:space="preserve">, </w:t>
      </w:r>
      <w:r>
        <w:rPr>
          <w:i/>
          <w:iCs/>
        </w:rPr>
        <w:t>1</w:t>
      </w:r>
      <w:r>
        <w:t>(2)</w:t>
      </w:r>
      <w:r w:rsidR="00F204C3">
        <w:t>:</w:t>
      </w:r>
      <w:r>
        <w:t>.3-37.</w:t>
      </w:r>
    </w:p>
    <w:p w14:paraId="2F290278" w14:textId="62B2676D" w:rsidR="003D7A98" w:rsidRDefault="003D7A98" w:rsidP="008B5AD1">
      <w:pPr>
        <w:spacing w:line="360" w:lineRule="auto"/>
      </w:pPr>
      <w:proofErr w:type="spellStart"/>
      <w:r>
        <w:t>Direk</w:t>
      </w:r>
      <w:proofErr w:type="spellEnd"/>
      <w:r>
        <w:t xml:space="preserve">, Z. 2011. Immanence and abjection in Simone de Beauvoir. </w:t>
      </w:r>
      <w:r>
        <w:rPr>
          <w:i/>
          <w:iCs/>
        </w:rPr>
        <w:t>The Southern Journal of Philosophy</w:t>
      </w:r>
      <w:r>
        <w:t xml:space="preserve">, </w:t>
      </w:r>
      <w:r>
        <w:rPr>
          <w:i/>
          <w:iCs/>
        </w:rPr>
        <w:t>49</w:t>
      </w:r>
      <w:r>
        <w:t>(1)</w:t>
      </w:r>
      <w:r w:rsidR="00F204C3">
        <w:t xml:space="preserve">: </w:t>
      </w:r>
      <w:r>
        <w:t>49-72.</w:t>
      </w:r>
    </w:p>
    <w:p w14:paraId="78570620" w14:textId="0A5DE2B4" w:rsidR="00F204C3" w:rsidRDefault="00F204C3" w:rsidP="008B5AD1">
      <w:pPr>
        <w:spacing w:line="360" w:lineRule="auto"/>
        <w:rPr>
          <w:rFonts w:cstheme="minorHAnsi"/>
        </w:rPr>
      </w:pPr>
      <w:proofErr w:type="spellStart"/>
      <w:r>
        <w:t>Direk</w:t>
      </w:r>
      <w:proofErr w:type="spellEnd"/>
      <w:r>
        <w:t xml:space="preserve">, Z. 2020. </w:t>
      </w:r>
      <w:r>
        <w:rPr>
          <w:i/>
          <w:iCs/>
        </w:rPr>
        <w:t>Ontologies of Sex: Philosophy in Sexual Politics: Philosophy in Sexual Politics</w:t>
      </w:r>
      <w:r>
        <w:t>. Rowman &amp; Littlefield Publishers.</w:t>
      </w:r>
    </w:p>
    <w:p w14:paraId="1BF212E8" w14:textId="14CE5259" w:rsidR="006A1C7E" w:rsidRDefault="006A1C7E" w:rsidP="008B5AD1">
      <w:pPr>
        <w:spacing w:line="360" w:lineRule="auto"/>
        <w:rPr>
          <w:rFonts w:cstheme="minorHAnsi"/>
        </w:rPr>
      </w:pPr>
      <w:r>
        <w:rPr>
          <w:rFonts w:cstheme="minorHAnsi"/>
        </w:rPr>
        <w:t xml:space="preserve">Dunham, C.G 2019. </w:t>
      </w:r>
      <w:r>
        <w:rPr>
          <w:rFonts w:cstheme="minorHAnsi"/>
          <w:i/>
          <w:iCs/>
        </w:rPr>
        <w:t>A Year without a Name: a memoir</w:t>
      </w:r>
      <w:r>
        <w:rPr>
          <w:rFonts w:cstheme="minorHAnsi"/>
        </w:rPr>
        <w:t>, New York: Little, Brown and Company</w:t>
      </w:r>
    </w:p>
    <w:p w14:paraId="75C9B2EB" w14:textId="459F812C" w:rsidR="00CF0F45" w:rsidRPr="00CF0F45" w:rsidRDefault="00CF0F45" w:rsidP="008B5AD1">
      <w:pPr>
        <w:spacing w:line="360" w:lineRule="auto"/>
        <w:rPr>
          <w:rFonts w:cstheme="minorHAnsi"/>
        </w:rPr>
      </w:pPr>
      <w:r>
        <w:rPr>
          <w:rFonts w:cstheme="minorHAnsi"/>
        </w:rPr>
        <w:lastRenderedPageBreak/>
        <w:t xml:space="preserve">Dworkin, A, 1987 </w:t>
      </w:r>
      <w:r>
        <w:rPr>
          <w:rFonts w:cstheme="minorHAnsi"/>
          <w:i/>
          <w:iCs/>
        </w:rPr>
        <w:t>Intercourse</w:t>
      </w:r>
      <w:r>
        <w:rPr>
          <w:rFonts w:cstheme="minorHAnsi"/>
        </w:rPr>
        <w:t>, New York: Free Press</w:t>
      </w:r>
    </w:p>
    <w:p w14:paraId="0828B6E3" w14:textId="14D86D14" w:rsidR="00E60ECB" w:rsidRDefault="00E60ECB" w:rsidP="008B5AD1">
      <w:pPr>
        <w:spacing w:line="360" w:lineRule="auto"/>
        <w:rPr>
          <w:rFonts w:cstheme="minorHAnsi"/>
        </w:rPr>
      </w:pPr>
      <w:r w:rsidRPr="00D72E75">
        <w:rPr>
          <w:rFonts w:cstheme="minorHAnsi"/>
        </w:rPr>
        <w:t xml:space="preserve">England, P, </w:t>
      </w:r>
      <w:proofErr w:type="spellStart"/>
      <w:r w:rsidRPr="00D72E75">
        <w:rPr>
          <w:rFonts w:cstheme="minorHAnsi"/>
        </w:rPr>
        <w:t>Privalko</w:t>
      </w:r>
      <w:proofErr w:type="spellEnd"/>
      <w:r w:rsidRPr="00D72E75">
        <w:rPr>
          <w:rFonts w:cstheme="minorHAnsi"/>
        </w:rPr>
        <w:t xml:space="preserve">, I &amp; Levine, A 2020, Has the gender revolution </w:t>
      </w:r>
      <w:proofErr w:type="gramStart"/>
      <w:r w:rsidRPr="00D72E75">
        <w:rPr>
          <w:rFonts w:cstheme="minorHAnsi"/>
        </w:rPr>
        <w:t>stalled?,</w:t>
      </w:r>
      <w:proofErr w:type="gramEnd"/>
      <w:r w:rsidRPr="00D72E75">
        <w:rPr>
          <w:rFonts w:cstheme="minorHAnsi"/>
        </w:rPr>
        <w:t xml:space="preserve"> </w:t>
      </w:r>
      <w:r w:rsidRPr="00D72E75">
        <w:rPr>
          <w:rStyle w:val="Emphasis"/>
          <w:rFonts w:cstheme="minorHAnsi"/>
        </w:rPr>
        <w:t>Economic and Social Review</w:t>
      </w:r>
      <w:r w:rsidRPr="00D72E75">
        <w:rPr>
          <w:rFonts w:cstheme="minorHAnsi"/>
        </w:rPr>
        <w:t>, 51 (4): 463-488</w:t>
      </w:r>
    </w:p>
    <w:p w14:paraId="29D02020" w14:textId="187731A8" w:rsidR="001A35E9" w:rsidRDefault="001A35E9" w:rsidP="008B5AD1">
      <w:pPr>
        <w:spacing w:line="360" w:lineRule="auto"/>
        <w:rPr>
          <w:rFonts w:cstheme="minorHAnsi"/>
        </w:rPr>
      </w:pPr>
      <w:r w:rsidRPr="001A35E9">
        <w:rPr>
          <w:rFonts w:cstheme="minorHAnsi"/>
        </w:rPr>
        <w:t xml:space="preserve">England, P. 2010. The gender revolution: Uneven and stalled. </w:t>
      </w:r>
      <w:r w:rsidRPr="001A35E9">
        <w:rPr>
          <w:rFonts w:cstheme="minorHAnsi"/>
          <w:i/>
          <w:iCs/>
        </w:rPr>
        <w:t>Gender and Society</w:t>
      </w:r>
      <w:r w:rsidRPr="001A35E9">
        <w:rPr>
          <w:rFonts w:cstheme="minorHAnsi"/>
        </w:rPr>
        <w:t xml:space="preserve">, </w:t>
      </w:r>
      <w:r w:rsidRPr="001A35E9">
        <w:rPr>
          <w:rFonts w:cstheme="minorHAnsi"/>
          <w:i/>
          <w:iCs/>
        </w:rPr>
        <w:t>24</w:t>
      </w:r>
      <w:r w:rsidRPr="001A35E9">
        <w:rPr>
          <w:rFonts w:cstheme="minorHAnsi"/>
        </w:rPr>
        <w:t>(2)</w:t>
      </w:r>
      <w:r w:rsidR="00F204C3">
        <w:rPr>
          <w:rFonts w:cstheme="minorHAnsi"/>
        </w:rPr>
        <w:t>:</w:t>
      </w:r>
      <w:r w:rsidRPr="001A35E9">
        <w:rPr>
          <w:rFonts w:cstheme="minorHAnsi"/>
        </w:rPr>
        <w:t xml:space="preserve"> 149–166.</w:t>
      </w:r>
    </w:p>
    <w:p w14:paraId="278A7B56" w14:textId="01D425CC" w:rsidR="00C150E7" w:rsidRDefault="00C150E7" w:rsidP="008B5AD1">
      <w:pPr>
        <w:spacing w:line="360" w:lineRule="auto"/>
        <w:rPr>
          <w:rFonts w:cstheme="minorHAnsi"/>
        </w:rPr>
      </w:pPr>
      <w:r>
        <w:rPr>
          <w:rFonts w:cstheme="minorHAnsi"/>
        </w:rPr>
        <w:t>Ewens,</w:t>
      </w:r>
      <w:r w:rsidR="00632880">
        <w:rPr>
          <w:rFonts w:cstheme="minorHAnsi"/>
        </w:rPr>
        <w:t xml:space="preserve"> H 2015 Why is pre-menstrual syndrome still so badly understood? The Guardian, July 28 </w:t>
      </w:r>
      <w:hyperlink r:id="rId9" w:history="1">
        <w:r w:rsidR="00632880" w:rsidRPr="00E954C3">
          <w:rPr>
            <w:rStyle w:val="Hyperlink"/>
            <w:rFonts w:cstheme="minorHAnsi"/>
          </w:rPr>
          <w:t>https://www.theguardian.com/commentisfree/2015/jul/28/women-premenstrual-syndrome-pms-dysphoric-disorder</w:t>
        </w:r>
      </w:hyperlink>
    </w:p>
    <w:p w14:paraId="2C1B3689" w14:textId="3EB91F8F" w:rsidR="00E60ECB" w:rsidRPr="00D72E75" w:rsidRDefault="00E60ECB" w:rsidP="008B5AD1">
      <w:pPr>
        <w:spacing w:line="360" w:lineRule="auto"/>
        <w:rPr>
          <w:rFonts w:cstheme="minorHAnsi"/>
        </w:rPr>
      </w:pPr>
      <w:r w:rsidRPr="00D72E75">
        <w:rPr>
          <w:rFonts w:cstheme="minorHAnsi"/>
        </w:rPr>
        <w:t xml:space="preserve">Fishman, L. 2022 </w:t>
      </w:r>
      <w:r w:rsidRPr="00D72E75">
        <w:rPr>
          <w:rFonts w:cstheme="minorHAnsi"/>
          <w:i/>
          <w:iCs/>
        </w:rPr>
        <w:t>Acts of Service</w:t>
      </w:r>
      <w:r w:rsidR="00B12C30">
        <w:rPr>
          <w:rFonts w:cstheme="minorHAnsi"/>
        </w:rPr>
        <w:t>, London: Europa Editions</w:t>
      </w:r>
    </w:p>
    <w:p w14:paraId="6A01A6A5" w14:textId="05C29FF8" w:rsidR="00E60ECB" w:rsidRPr="00D72E75" w:rsidRDefault="00F522FA" w:rsidP="008B5AD1">
      <w:pPr>
        <w:spacing w:line="360" w:lineRule="auto"/>
        <w:rPr>
          <w:rFonts w:cstheme="minorHAnsi"/>
        </w:rPr>
      </w:pPr>
      <w:r>
        <w:t xml:space="preserve">Gatens, M. 2003. Beauvoir and biology: A second look. In C. Card (Ed.), </w:t>
      </w:r>
      <w:r>
        <w:rPr>
          <w:i/>
          <w:iCs/>
        </w:rPr>
        <w:t>The Cambridge Companion to Simone de Beauvoir</w:t>
      </w:r>
      <w:r>
        <w:t xml:space="preserve"> pp. 266-285). Cambridge: Cambridge University Press. doi:10.1017/CCOL0521790964.014</w:t>
      </w:r>
    </w:p>
    <w:p w14:paraId="5C62E783" w14:textId="405A8761" w:rsidR="00E60ECB" w:rsidRDefault="00E60ECB" w:rsidP="008B5AD1">
      <w:pPr>
        <w:spacing w:line="360" w:lineRule="auto"/>
        <w:rPr>
          <w:rFonts w:cstheme="minorHAnsi"/>
          <w:i/>
          <w:iCs/>
        </w:rPr>
      </w:pPr>
      <w:r w:rsidRPr="00D72E75">
        <w:rPr>
          <w:rFonts w:cstheme="minorHAnsi"/>
        </w:rPr>
        <w:t xml:space="preserve">George, R. 2018. </w:t>
      </w:r>
      <w:r w:rsidR="00510D2B" w:rsidRPr="00D72E75">
        <w:rPr>
          <w:rFonts w:cstheme="minorHAnsi"/>
        </w:rPr>
        <w:t xml:space="preserve">‘It feels like a derangement’: menopause, </w:t>
      </w:r>
      <w:proofErr w:type="gramStart"/>
      <w:r w:rsidR="00510D2B" w:rsidRPr="00D72E75">
        <w:rPr>
          <w:rFonts w:cstheme="minorHAnsi"/>
        </w:rPr>
        <w:t>depression</w:t>
      </w:r>
      <w:proofErr w:type="gramEnd"/>
      <w:r w:rsidR="00510D2B" w:rsidRPr="00D72E75">
        <w:rPr>
          <w:rFonts w:cstheme="minorHAnsi"/>
        </w:rPr>
        <w:t xml:space="preserve"> and me. </w:t>
      </w:r>
      <w:r w:rsidR="00510D2B" w:rsidRPr="00D72E75">
        <w:rPr>
          <w:rFonts w:cstheme="minorHAnsi"/>
          <w:i/>
          <w:iCs/>
        </w:rPr>
        <w:t>The New York Review August 8</w:t>
      </w:r>
    </w:p>
    <w:p w14:paraId="05565F5A" w14:textId="23E52541" w:rsidR="00F204C3" w:rsidRDefault="00F204C3" w:rsidP="008B5AD1">
      <w:pPr>
        <w:spacing w:line="360" w:lineRule="auto"/>
      </w:pPr>
      <w:r>
        <w:t xml:space="preserve">Gill, R. 2007. Postfeminist media culture: Elements of a sensibility. </w:t>
      </w:r>
      <w:r>
        <w:rPr>
          <w:i/>
          <w:iCs/>
        </w:rPr>
        <w:t>European journal of cultural studies</w:t>
      </w:r>
      <w:r>
        <w:t xml:space="preserve">, </w:t>
      </w:r>
      <w:r>
        <w:rPr>
          <w:i/>
          <w:iCs/>
        </w:rPr>
        <w:t>10</w:t>
      </w:r>
      <w:r>
        <w:t>(2): 147-166.</w:t>
      </w:r>
    </w:p>
    <w:p w14:paraId="601F8410" w14:textId="65151A6E" w:rsidR="00F204C3" w:rsidRPr="00F204C3" w:rsidRDefault="00F204C3" w:rsidP="008B5AD1">
      <w:pPr>
        <w:spacing w:line="360" w:lineRule="auto"/>
        <w:rPr>
          <w:rFonts w:cstheme="minorHAnsi"/>
        </w:rPr>
      </w:pPr>
      <w:r>
        <w:t xml:space="preserve">Gleeson, J. 2021. Judith Butler: We need to rethink the category of woman. The </w:t>
      </w:r>
      <w:proofErr w:type="gramStart"/>
      <w:r>
        <w:t>Guardian,  September</w:t>
      </w:r>
      <w:proofErr w:type="gramEnd"/>
      <w:r>
        <w:t xml:space="preserve"> 7. </w:t>
      </w:r>
      <w:r w:rsidRPr="00F204C3">
        <w:t>https://www.theguardian.com/lifeandstyle/2021/sep/07/judith-butler-interview-gender</w:t>
      </w:r>
    </w:p>
    <w:p w14:paraId="59586D65" w14:textId="609FEB0B" w:rsidR="00E60ECB" w:rsidRDefault="00E60ECB" w:rsidP="008C5EDB">
      <w:pPr>
        <w:spacing w:line="360" w:lineRule="auto"/>
        <w:rPr>
          <w:rFonts w:cstheme="minorHAnsi"/>
        </w:rPr>
      </w:pPr>
      <w:r w:rsidRPr="00D72E75">
        <w:rPr>
          <w:rFonts w:cstheme="minorHAnsi"/>
        </w:rPr>
        <w:t>Griffin S 1981</w:t>
      </w:r>
      <w:r w:rsidR="00321A84" w:rsidRPr="00D72E75">
        <w:rPr>
          <w:rFonts w:cstheme="minorHAnsi"/>
        </w:rPr>
        <w:t>.</w:t>
      </w:r>
      <w:r w:rsidRPr="00D72E75">
        <w:rPr>
          <w:rFonts w:cstheme="minorHAnsi"/>
        </w:rPr>
        <w:t xml:space="preserve"> </w:t>
      </w:r>
      <w:r w:rsidRPr="00D72E75">
        <w:rPr>
          <w:rFonts w:cstheme="minorHAnsi"/>
          <w:i/>
          <w:iCs/>
        </w:rPr>
        <w:t>Pornography and Silence</w:t>
      </w:r>
      <w:r w:rsidRPr="00D72E75">
        <w:rPr>
          <w:rFonts w:cstheme="minorHAnsi"/>
        </w:rPr>
        <w:t>, London: The Women’s Press</w:t>
      </w:r>
    </w:p>
    <w:p w14:paraId="5468BE21" w14:textId="7B388D11" w:rsidR="00F522FA" w:rsidRDefault="00F522FA" w:rsidP="008C5EDB">
      <w:pPr>
        <w:spacing w:line="360" w:lineRule="auto"/>
      </w:pPr>
      <w:proofErr w:type="spellStart"/>
      <w:r>
        <w:t>Heinämaa</w:t>
      </w:r>
      <w:proofErr w:type="spellEnd"/>
      <w:r>
        <w:t xml:space="preserve">, S. 1997. What is a woman? Butler and Beauvoir on the foundations of the sexual difference. </w:t>
      </w:r>
      <w:r>
        <w:rPr>
          <w:i/>
          <w:iCs/>
        </w:rPr>
        <w:t>Hypatia</w:t>
      </w:r>
      <w:r>
        <w:t xml:space="preserve">, </w:t>
      </w:r>
      <w:r>
        <w:rPr>
          <w:i/>
          <w:iCs/>
        </w:rPr>
        <w:t>12</w:t>
      </w:r>
      <w:r>
        <w:t>(1): 20-39</w:t>
      </w:r>
    </w:p>
    <w:p w14:paraId="7B6141BF" w14:textId="2E077931" w:rsidR="00632880" w:rsidRDefault="00632880" w:rsidP="008C5EDB">
      <w:pPr>
        <w:spacing w:line="360" w:lineRule="auto"/>
      </w:pPr>
      <w:r>
        <w:t xml:space="preserve">Henderson, M 2019 ‘Like someone flicked a switch’. The premenstrual disorder that upturns women’s lives. The Guardian, September 20. </w:t>
      </w:r>
      <w:hyperlink r:id="rId10" w:history="1">
        <w:r w:rsidRPr="00E954C3">
          <w:rPr>
            <w:rStyle w:val="Hyperlink"/>
          </w:rPr>
          <w:t>https://www.theguardian.com/australia-news/2019/sep/15/like-someone-flicked-a-switch-the-premenstrual-disorder-that-upturns-womens-lives</w:t>
        </w:r>
      </w:hyperlink>
    </w:p>
    <w:p w14:paraId="6182A712" w14:textId="77777777" w:rsidR="00E60ECB" w:rsidRDefault="00E60ECB" w:rsidP="008B5AD1">
      <w:pPr>
        <w:spacing w:line="360" w:lineRule="auto"/>
        <w:rPr>
          <w:rStyle w:val="Hyperlink"/>
          <w:rFonts w:cstheme="minorHAnsi"/>
        </w:rPr>
      </w:pPr>
      <w:r w:rsidRPr="00D72E75">
        <w:rPr>
          <w:rFonts w:cstheme="minorHAnsi"/>
        </w:rPr>
        <w:t xml:space="preserve">Kan, M.-Y., Zhou, M., </w:t>
      </w:r>
      <w:proofErr w:type="spellStart"/>
      <w:r w:rsidRPr="00D72E75">
        <w:rPr>
          <w:rFonts w:cstheme="minorHAnsi"/>
        </w:rPr>
        <w:t>Kolpashnikova</w:t>
      </w:r>
      <w:proofErr w:type="spellEnd"/>
      <w:r w:rsidRPr="00D72E75">
        <w:rPr>
          <w:rFonts w:cstheme="minorHAnsi"/>
        </w:rPr>
        <w:t xml:space="preserve">, K., Hertog, E., Yoda, S., &amp; Jun, J. 2022. Revisiting the Gender Revolution: Time on Paid Work, Domestic Work, and Total Work in East Asian and Western Societies 1985–2016. </w:t>
      </w:r>
      <w:r w:rsidRPr="00D72E75">
        <w:rPr>
          <w:rFonts w:cstheme="minorHAnsi"/>
          <w:i/>
          <w:iCs/>
        </w:rPr>
        <w:t>Gender &amp; Society</w:t>
      </w:r>
      <w:r w:rsidRPr="00D72E75">
        <w:rPr>
          <w:rFonts w:cstheme="minorHAnsi"/>
        </w:rPr>
        <w:t xml:space="preserve">, </w:t>
      </w:r>
      <w:r w:rsidRPr="00D72E75">
        <w:rPr>
          <w:rFonts w:cstheme="minorHAnsi"/>
          <w:i/>
          <w:iCs/>
        </w:rPr>
        <w:t>36</w:t>
      </w:r>
      <w:r w:rsidRPr="00D72E75">
        <w:rPr>
          <w:rFonts w:cstheme="minorHAnsi"/>
        </w:rPr>
        <w:t xml:space="preserve">(3), 368–396. </w:t>
      </w:r>
      <w:hyperlink r:id="rId11" w:history="1">
        <w:r w:rsidRPr="00D72E75">
          <w:rPr>
            <w:rStyle w:val="Hyperlink"/>
            <w:rFonts w:cstheme="minorHAnsi"/>
          </w:rPr>
          <w:t>https://doi.org/10.1177/08912432221079664</w:t>
        </w:r>
      </w:hyperlink>
    </w:p>
    <w:p w14:paraId="321396F1" w14:textId="0CA2C424" w:rsidR="001A35E9" w:rsidRPr="001A35E9" w:rsidRDefault="001A35E9" w:rsidP="008B5AD1">
      <w:pPr>
        <w:spacing w:line="360" w:lineRule="auto"/>
      </w:pPr>
      <w:r>
        <w:lastRenderedPageBreak/>
        <w:t xml:space="preserve">Kaplan, S.J., 1975. </w:t>
      </w:r>
      <w:r w:rsidRPr="001A35E9">
        <w:rPr>
          <w:i/>
          <w:iCs/>
        </w:rPr>
        <w:t>Feminine consciousness in the modern British novel</w:t>
      </w:r>
      <w:r>
        <w:t>. Urbana: University of Illinois Press</w:t>
      </w:r>
    </w:p>
    <w:p w14:paraId="316442E9" w14:textId="4E5BC7FA" w:rsidR="00C523EE" w:rsidRDefault="00C523EE" w:rsidP="008B5AD1">
      <w:pPr>
        <w:spacing w:line="360" w:lineRule="auto"/>
      </w:pPr>
      <w:proofErr w:type="spellStart"/>
      <w:r>
        <w:t>Kruks</w:t>
      </w:r>
      <w:proofErr w:type="spellEnd"/>
      <w:r>
        <w:t xml:space="preserve">, S. 2019 (1990). </w:t>
      </w:r>
      <w:r>
        <w:rPr>
          <w:i/>
          <w:iCs/>
        </w:rPr>
        <w:t xml:space="preserve">Situation and human existence: Freedom, </w:t>
      </w:r>
      <w:proofErr w:type="gramStart"/>
      <w:r>
        <w:rPr>
          <w:i/>
          <w:iCs/>
        </w:rPr>
        <w:t>subjectivity</w:t>
      </w:r>
      <w:proofErr w:type="gramEnd"/>
      <w:r>
        <w:rPr>
          <w:i/>
          <w:iCs/>
        </w:rPr>
        <w:t xml:space="preserve"> and society</w:t>
      </w:r>
      <w:r>
        <w:t>. London: Routledge.</w:t>
      </w:r>
    </w:p>
    <w:p w14:paraId="2D08DB3F" w14:textId="5E51DE74" w:rsidR="00057D01" w:rsidRDefault="00057D01" w:rsidP="008B5AD1">
      <w:pPr>
        <w:spacing w:line="360" w:lineRule="auto"/>
      </w:pPr>
      <w:proofErr w:type="spellStart"/>
      <w:r>
        <w:t>Kruks</w:t>
      </w:r>
      <w:proofErr w:type="spellEnd"/>
      <w:r>
        <w:t xml:space="preserve">, S. 2014 </w:t>
      </w:r>
      <w:r>
        <w:rPr>
          <w:rStyle w:val="Emphasis"/>
        </w:rPr>
        <w:t xml:space="preserve">Women's ‘lived experience’: Feminism and phenomenology from </w:t>
      </w:r>
      <w:r w:rsidR="00F204C3">
        <w:rPr>
          <w:rStyle w:val="Emphasis"/>
        </w:rPr>
        <w:t>S</w:t>
      </w:r>
      <w:r>
        <w:rPr>
          <w:rStyle w:val="Emphasis"/>
        </w:rPr>
        <w:t xml:space="preserve">imone de </w:t>
      </w:r>
      <w:r w:rsidR="00F204C3">
        <w:rPr>
          <w:rStyle w:val="Emphasis"/>
        </w:rPr>
        <w:t>B</w:t>
      </w:r>
      <w:r>
        <w:rPr>
          <w:rStyle w:val="Emphasis"/>
        </w:rPr>
        <w:t>eauvoir to the present</w:t>
      </w:r>
      <w:r>
        <w:t xml:space="preserve">. In M Evans, C. Hemmings, M. Henry, H. Johnstone, S. </w:t>
      </w:r>
      <w:proofErr w:type="gramStart"/>
      <w:r>
        <w:t xml:space="preserve">Madhok,  </w:t>
      </w:r>
      <w:proofErr w:type="spellStart"/>
      <w:r>
        <w:t>A</w:t>
      </w:r>
      <w:proofErr w:type="gramEnd"/>
      <w:r>
        <w:t>.Plomien</w:t>
      </w:r>
      <w:proofErr w:type="spellEnd"/>
      <w:r>
        <w:t xml:space="preserve">, A., &amp; S. Wearing. (eds). </w:t>
      </w:r>
      <w:r>
        <w:rPr>
          <w:rStyle w:val="Emphasis"/>
        </w:rPr>
        <w:t>The SAGE handbook of feminist theory</w:t>
      </w:r>
      <w:r>
        <w:t>. SAGE Publications Ltd,</w:t>
      </w:r>
      <w:r w:rsidR="00C523EE">
        <w:t xml:space="preserve"> </w:t>
      </w:r>
      <w:r>
        <w:t xml:space="preserve">SAGE Publications Ltd, </w:t>
      </w:r>
      <w:hyperlink r:id="rId12" w:history="1">
        <w:r w:rsidR="00F204C3" w:rsidRPr="00EC5216">
          <w:rPr>
            <w:rStyle w:val="Hyperlink"/>
          </w:rPr>
          <w:t>https://doi.org/10.4135/9781473909502</w:t>
        </w:r>
      </w:hyperlink>
    </w:p>
    <w:p w14:paraId="67C73177" w14:textId="0C22BD1C" w:rsidR="00F204C3" w:rsidRPr="00D72E75" w:rsidRDefault="00F204C3" w:rsidP="008B5AD1">
      <w:pPr>
        <w:spacing w:line="360" w:lineRule="auto"/>
        <w:rPr>
          <w:rFonts w:cstheme="minorHAnsi"/>
        </w:rPr>
      </w:pPr>
      <w:r>
        <w:t>Levy, A. 2005. Female Chauvinist Pigs: women and the rise of raunch culture. New York: Simon and Schuster.</w:t>
      </w:r>
    </w:p>
    <w:p w14:paraId="5FE46DD1" w14:textId="7FD76CCD" w:rsidR="00E60ECB" w:rsidRPr="00D72E75" w:rsidRDefault="00E60ECB" w:rsidP="008B5AD1">
      <w:pPr>
        <w:spacing w:line="360" w:lineRule="auto"/>
        <w:rPr>
          <w:rFonts w:cstheme="minorHAnsi"/>
        </w:rPr>
      </w:pPr>
      <w:r w:rsidRPr="00D72E75">
        <w:rPr>
          <w:rFonts w:cstheme="minorHAnsi"/>
        </w:rPr>
        <w:t xml:space="preserve">Lindemann, </w:t>
      </w:r>
      <w:r w:rsidR="00A72DA1" w:rsidRPr="00D72E75">
        <w:rPr>
          <w:rFonts w:cstheme="minorHAnsi"/>
        </w:rPr>
        <w:t xml:space="preserve">T. 2023. </w:t>
      </w:r>
      <w:r w:rsidR="00A72DA1" w:rsidRPr="00D72E75">
        <w:rPr>
          <w:rFonts w:cstheme="minorHAnsi"/>
          <w:i/>
          <w:iCs/>
        </w:rPr>
        <w:t>Bleed: destroying myths and misogyny in endometriosis care,</w:t>
      </w:r>
      <w:r w:rsidR="00A72DA1" w:rsidRPr="00D72E75">
        <w:rPr>
          <w:rFonts w:cstheme="minorHAnsi"/>
        </w:rPr>
        <w:t xml:space="preserve"> Toronto: ECW Press</w:t>
      </w:r>
    </w:p>
    <w:p w14:paraId="6F18C8D3" w14:textId="49B413E8" w:rsidR="00432705" w:rsidRDefault="00E60ECB" w:rsidP="00432705">
      <w:pPr>
        <w:spacing w:line="360" w:lineRule="auto"/>
        <w:rPr>
          <w:rStyle w:val="Hyperlink"/>
          <w:rFonts w:cstheme="minorHAnsi"/>
        </w:rPr>
      </w:pPr>
      <w:r w:rsidRPr="00D72E75">
        <w:rPr>
          <w:rFonts w:cstheme="minorHAnsi"/>
        </w:rPr>
        <w:t xml:space="preserve">Lorber, J 2018. Paradoxes of Gender Redux: Multiple Genders and the Persistence of the Binary” in </w:t>
      </w:r>
      <w:r w:rsidRPr="00D72E75">
        <w:rPr>
          <w:rFonts w:cstheme="minorHAnsi"/>
          <w:i/>
          <w:iCs/>
        </w:rPr>
        <w:t>Gender Reckonings: New Social Theory and Research</w:t>
      </w:r>
      <w:r w:rsidRPr="00D72E75">
        <w:rPr>
          <w:rFonts w:cstheme="minorHAnsi"/>
        </w:rPr>
        <w:t xml:space="preserve">, edited by J W. Messerschmidt, </w:t>
      </w:r>
      <w:r w:rsidR="00432705" w:rsidRPr="00D72E75">
        <w:rPr>
          <w:rFonts w:cstheme="minorHAnsi"/>
        </w:rPr>
        <w:t xml:space="preserve">M A. </w:t>
      </w:r>
      <w:proofErr w:type="gramStart"/>
      <w:r w:rsidR="00432705" w:rsidRPr="00D72E75">
        <w:rPr>
          <w:rFonts w:cstheme="minorHAnsi"/>
        </w:rPr>
        <w:t xml:space="preserve">Messner, </w:t>
      </w:r>
      <w:r w:rsidR="00432705">
        <w:rPr>
          <w:rFonts w:cstheme="minorHAnsi"/>
        </w:rPr>
        <w:t xml:space="preserve"> </w:t>
      </w:r>
      <w:r w:rsidR="00432705" w:rsidRPr="00D72E75">
        <w:rPr>
          <w:rFonts w:cstheme="minorHAnsi"/>
        </w:rPr>
        <w:t>R</w:t>
      </w:r>
      <w:proofErr w:type="gramEnd"/>
      <w:r w:rsidR="00432705" w:rsidRPr="00D72E75">
        <w:rPr>
          <w:rFonts w:cstheme="minorHAnsi"/>
        </w:rPr>
        <w:t xml:space="preserve"> Connell</w:t>
      </w:r>
      <w:r w:rsidR="00432705">
        <w:rPr>
          <w:rFonts w:cstheme="minorHAnsi"/>
        </w:rPr>
        <w:t xml:space="preserve"> and P.Y Martin, </w:t>
      </w:r>
      <w:r w:rsidR="00432705" w:rsidRPr="00D72E75">
        <w:rPr>
          <w:rFonts w:cstheme="minorHAnsi"/>
        </w:rPr>
        <w:t xml:space="preserve"> New York: New York University Press. pp. 297-313. </w:t>
      </w:r>
      <w:hyperlink r:id="rId13" w:history="1">
        <w:r w:rsidR="00432705" w:rsidRPr="00D72E75">
          <w:rPr>
            <w:rStyle w:val="Hyperlink"/>
            <w:rFonts w:cstheme="minorHAnsi"/>
          </w:rPr>
          <w:t>https://doi.org/10.18574/nyu/9781479866342.003.0019</w:t>
        </w:r>
      </w:hyperlink>
    </w:p>
    <w:p w14:paraId="653D1AE1" w14:textId="6AC9DB5F" w:rsidR="00057D01" w:rsidRDefault="001A7066" w:rsidP="008B3C73">
      <w:pPr>
        <w:spacing w:line="360" w:lineRule="auto"/>
        <w:rPr>
          <w:rFonts w:cstheme="minorHAnsi"/>
        </w:rPr>
      </w:pPr>
      <w:r>
        <w:t xml:space="preserve">McRobbie, A. 2004. Post‐feminism and popular culture. </w:t>
      </w:r>
      <w:r>
        <w:rPr>
          <w:i/>
          <w:iCs/>
        </w:rPr>
        <w:t>Feminist media studies</w:t>
      </w:r>
      <w:r>
        <w:t xml:space="preserve">, </w:t>
      </w:r>
      <w:r>
        <w:rPr>
          <w:i/>
          <w:iCs/>
        </w:rPr>
        <w:t>4</w:t>
      </w:r>
      <w:r>
        <w:t>(3): 255-264.</w:t>
      </w:r>
      <w:r w:rsidR="00A46F73">
        <w:t xml:space="preserve">cRobbie, A. 2009. </w:t>
      </w:r>
      <w:r w:rsidR="00A46F73" w:rsidRPr="00A46F73">
        <w:rPr>
          <w:i/>
          <w:iCs/>
        </w:rPr>
        <w:t>The aftermath of feminism: Gender, culture and social change</w:t>
      </w:r>
      <w:r w:rsidR="00A46F73">
        <w:t xml:space="preserve">, London: </w:t>
      </w:r>
      <w:proofErr w:type="spellStart"/>
      <w:r w:rsidR="00A46F73">
        <w:t>Sage</w:t>
      </w:r>
      <w:r w:rsidR="00057D01">
        <w:rPr>
          <w:rFonts w:cstheme="minorHAnsi"/>
        </w:rPr>
        <w:t>Machado</w:t>
      </w:r>
      <w:proofErr w:type="spellEnd"/>
      <w:r w:rsidR="00057D01">
        <w:rPr>
          <w:rFonts w:cstheme="minorHAnsi"/>
        </w:rPr>
        <w:t>, C</w:t>
      </w:r>
      <w:r w:rsidR="00EF2870">
        <w:rPr>
          <w:rFonts w:cstheme="minorHAnsi"/>
        </w:rPr>
        <w:t>.M</w:t>
      </w:r>
      <w:r w:rsidR="00FE04E0">
        <w:rPr>
          <w:rFonts w:cstheme="minorHAnsi"/>
        </w:rPr>
        <w:t>.</w:t>
      </w:r>
      <w:r w:rsidR="00EF2870">
        <w:rPr>
          <w:rFonts w:cstheme="minorHAnsi"/>
        </w:rPr>
        <w:t xml:space="preserve"> </w:t>
      </w:r>
      <w:r w:rsidR="00A46F73">
        <w:rPr>
          <w:rFonts w:cstheme="minorHAnsi"/>
        </w:rPr>
        <w:t>2020.</w:t>
      </w:r>
      <w:r w:rsidR="00EF2870">
        <w:rPr>
          <w:rFonts w:cstheme="minorHAnsi"/>
        </w:rPr>
        <w:t xml:space="preserve"> </w:t>
      </w:r>
      <w:r w:rsidR="00EF2870">
        <w:rPr>
          <w:rFonts w:cstheme="minorHAnsi"/>
          <w:i/>
          <w:iCs/>
        </w:rPr>
        <w:t>In the Dream House</w:t>
      </w:r>
      <w:r w:rsidR="00EF2870">
        <w:rPr>
          <w:rFonts w:cstheme="minorHAnsi"/>
        </w:rPr>
        <w:t>, Minnesota: Graywolf Press</w:t>
      </w:r>
    </w:p>
    <w:p w14:paraId="26A71B4D" w14:textId="34B646F9" w:rsidR="00A46F73" w:rsidRDefault="00A46F73" w:rsidP="008B3C73">
      <w:pPr>
        <w:spacing w:line="360" w:lineRule="auto"/>
      </w:pPr>
      <w:r>
        <w:rPr>
          <w:rFonts w:cstheme="minorHAnsi"/>
        </w:rPr>
        <w:t xml:space="preserve">Martin, E. </w:t>
      </w:r>
      <w:r>
        <w:t xml:space="preserve">2001. </w:t>
      </w:r>
      <w:r>
        <w:rPr>
          <w:i/>
          <w:iCs/>
        </w:rPr>
        <w:t>The woman in the body: A cultural analysis of reproduction</w:t>
      </w:r>
      <w:r>
        <w:t xml:space="preserve">. </w:t>
      </w:r>
      <w:r w:rsidR="009317B0">
        <w:t xml:space="preserve">New York: </w:t>
      </w:r>
      <w:r>
        <w:t>Beacon Press.</w:t>
      </w:r>
    </w:p>
    <w:p w14:paraId="58EC6DC4" w14:textId="52BC4D21" w:rsidR="009317B0" w:rsidRPr="009317B0" w:rsidRDefault="009317B0" w:rsidP="008B3C73">
      <w:pPr>
        <w:spacing w:line="360" w:lineRule="auto"/>
        <w:rPr>
          <w:rFonts w:cstheme="minorHAnsi"/>
        </w:rPr>
      </w:pPr>
      <w:r>
        <w:t xml:space="preserve">Matterns, S. 2019 </w:t>
      </w:r>
      <w:r>
        <w:rPr>
          <w:i/>
          <w:iCs/>
        </w:rPr>
        <w:t>The Slow Moon Climbs</w:t>
      </w:r>
      <w:r>
        <w:t>, New Jersey: Princeton University Press.</w:t>
      </w:r>
    </w:p>
    <w:p w14:paraId="4BE78587" w14:textId="273E6BB4" w:rsidR="00A46F73" w:rsidRPr="00EF2870" w:rsidRDefault="00A46F73" w:rsidP="008B3C73">
      <w:pPr>
        <w:spacing w:line="360" w:lineRule="auto"/>
        <w:rPr>
          <w:rFonts w:cstheme="minorHAnsi"/>
        </w:rPr>
      </w:pPr>
      <w:r>
        <w:t xml:space="preserve">May, R. 1969. </w:t>
      </w:r>
      <w:r>
        <w:rPr>
          <w:i/>
          <w:iCs/>
        </w:rPr>
        <w:t>Love and will</w:t>
      </w:r>
      <w:r>
        <w:t>. New York, WW Norton &amp; Company.</w:t>
      </w:r>
    </w:p>
    <w:p w14:paraId="0D2A3C7E" w14:textId="40BAF8FD" w:rsidR="002F327A" w:rsidRDefault="002F327A" w:rsidP="008B5AD1">
      <w:pPr>
        <w:spacing w:line="360" w:lineRule="auto"/>
        <w:rPr>
          <w:rFonts w:cstheme="minorHAnsi"/>
        </w:rPr>
      </w:pPr>
      <w:proofErr w:type="spellStart"/>
      <w:r w:rsidRPr="00D72E75">
        <w:rPr>
          <w:rFonts w:cstheme="minorHAnsi"/>
        </w:rPr>
        <w:t>Moshfegh</w:t>
      </w:r>
      <w:proofErr w:type="spellEnd"/>
      <w:r w:rsidRPr="00D72E75">
        <w:rPr>
          <w:rFonts w:cstheme="minorHAnsi"/>
        </w:rPr>
        <w:t>, O</w:t>
      </w:r>
      <w:r w:rsidR="00E23153" w:rsidRPr="00D72E75">
        <w:rPr>
          <w:rFonts w:cstheme="minorHAnsi"/>
        </w:rPr>
        <w:t xml:space="preserve"> 2018. </w:t>
      </w:r>
      <w:r w:rsidR="00E23153" w:rsidRPr="00D72E75">
        <w:rPr>
          <w:rFonts w:cstheme="minorHAnsi"/>
          <w:i/>
          <w:iCs/>
        </w:rPr>
        <w:t xml:space="preserve">My Year of Rest and Relaxation, </w:t>
      </w:r>
      <w:r w:rsidR="00E23153" w:rsidRPr="00D72E75">
        <w:rPr>
          <w:rFonts w:cstheme="minorHAnsi"/>
        </w:rPr>
        <w:t>New York: Vintage</w:t>
      </w:r>
    </w:p>
    <w:p w14:paraId="101A0006" w14:textId="1E58C17F" w:rsidR="00057D01" w:rsidRDefault="000F2D50" w:rsidP="008B5AD1">
      <w:pPr>
        <w:spacing w:line="360" w:lineRule="auto"/>
      </w:pPr>
      <w:r>
        <w:t xml:space="preserve">Nussbaum, M. C. 1999. The professor of parody. </w:t>
      </w:r>
      <w:r>
        <w:rPr>
          <w:i/>
          <w:iCs/>
        </w:rPr>
        <w:t>New Republic</w:t>
      </w:r>
      <w:r>
        <w:t xml:space="preserve">, </w:t>
      </w:r>
      <w:r>
        <w:rPr>
          <w:i/>
          <w:iCs/>
        </w:rPr>
        <w:t>220</w:t>
      </w:r>
      <w:r>
        <w:t>(8): 37-45.</w:t>
      </w:r>
    </w:p>
    <w:p w14:paraId="53A36E27" w14:textId="3D796B1E" w:rsidR="004A07C3" w:rsidRPr="004A07C3" w:rsidRDefault="004A07C3" w:rsidP="008B5AD1">
      <w:pPr>
        <w:spacing w:line="360" w:lineRule="auto"/>
        <w:rPr>
          <w:rFonts w:cstheme="minorHAnsi"/>
        </w:rPr>
      </w:pPr>
      <w:r>
        <w:t xml:space="preserve">Moi, T. 2008 [1994] </w:t>
      </w:r>
      <w:r>
        <w:rPr>
          <w:i/>
          <w:iCs/>
        </w:rPr>
        <w:t>Simone de Beauvoir: the making of an intellectual woman</w:t>
      </w:r>
      <w:r>
        <w:t>, Second Edition, Oxford: Oxford University Press</w:t>
      </w:r>
    </w:p>
    <w:p w14:paraId="0F7E5848" w14:textId="12E3B438" w:rsidR="00E60ECB" w:rsidRDefault="00E60ECB" w:rsidP="008B5AD1">
      <w:pPr>
        <w:spacing w:line="360" w:lineRule="auto"/>
        <w:rPr>
          <w:rFonts w:cstheme="minorHAnsi"/>
        </w:rPr>
      </w:pPr>
      <w:r w:rsidRPr="00D72E75">
        <w:rPr>
          <w:rFonts w:cstheme="minorHAnsi"/>
        </w:rPr>
        <w:t xml:space="preserve">Moi, T. </w:t>
      </w:r>
      <w:r w:rsidR="000F2D50">
        <w:rPr>
          <w:rFonts w:cstheme="minorHAnsi"/>
        </w:rPr>
        <w:t>200</w:t>
      </w:r>
      <w:r w:rsidR="004A07C3">
        <w:rPr>
          <w:rFonts w:cstheme="minorHAnsi"/>
        </w:rPr>
        <w:t>5</w:t>
      </w:r>
      <w:r w:rsidR="009743CD">
        <w:rPr>
          <w:rFonts w:cstheme="minorHAnsi"/>
        </w:rPr>
        <w:t xml:space="preserve"> </w:t>
      </w:r>
      <w:r w:rsidR="009743CD" w:rsidRPr="009743CD">
        <w:rPr>
          <w:rFonts w:cstheme="minorHAnsi"/>
          <w:i/>
          <w:iCs/>
        </w:rPr>
        <w:t>Sex, Gender and the Body</w:t>
      </w:r>
      <w:r w:rsidR="009743CD">
        <w:rPr>
          <w:rFonts w:cstheme="minorHAnsi"/>
        </w:rPr>
        <w:t>, Oxford: Oxford University Press</w:t>
      </w:r>
    </w:p>
    <w:p w14:paraId="32F52767" w14:textId="57F8A8CF" w:rsidR="001A7066" w:rsidRDefault="001A7066" w:rsidP="008B5AD1">
      <w:pPr>
        <w:spacing w:line="360" w:lineRule="auto"/>
        <w:rPr>
          <w:rFonts w:cstheme="minorHAnsi"/>
        </w:rPr>
      </w:pPr>
      <w:r>
        <w:lastRenderedPageBreak/>
        <w:t xml:space="preserve">Pickard, S. 2018. </w:t>
      </w:r>
      <w:r>
        <w:rPr>
          <w:i/>
          <w:iCs/>
        </w:rPr>
        <w:t xml:space="preserve">Age, </w:t>
      </w:r>
      <w:proofErr w:type="gramStart"/>
      <w:r>
        <w:rPr>
          <w:i/>
          <w:iCs/>
        </w:rPr>
        <w:t>gender</w:t>
      </w:r>
      <w:proofErr w:type="gramEnd"/>
      <w:r>
        <w:rPr>
          <w:i/>
          <w:iCs/>
        </w:rPr>
        <w:t xml:space="preserve"> and sexuality through the life course: The girl in time</w:t>
      </w:r>
      <w:r>
        <w:t>. London: Routledge.</w:t>
      </w:r>
    </w:p>
    <w:p w14:paraId="73C30904" w14:textId="5CF1C4D2" w:rsidR="001A35E9" w:rsidRDefault="001A35E9" w:rsidP="008B5AD1">
      <w:pPr>
        <w:spacing w:line="360" w:lineRule="auto"/>
      </w:pPr>
      <w:r>
        <w:t xml:space="preserve">Pickard, S., 2020. Waiting like a girl? The temporal constitution of femininity as a factor in gender inequality. </w:t>
      </w:r>
      <w:r>
        <w:rPr>
          <w:i/>
          <w:iCs/>
        </w:rPr>
        <w:t>The British Journal of Sociology</w:t>
      </w:r>
      <w:r>
        <w:t xml:space="preserve">, </w:t>
      </w:r>
      <w:r>
        <w:rPr>
          <w:i/>
          <w:iCs/>
        </w:rPr>
        <w:t>71</w:t>
      </w:r>
      <w:r>
        <w:t>(2</w:t>
      </w:r>
      <w:proofErr w:type="gramStart"/>
      <w:r>
        <w:t>)</w:t>
      </w:r>
      <w:r w:rsidR="001A7066">
        <w:t>:</w:t>
      </w:r>
      <w:r>
        <w:t>pp.</w:t>
      </w:r>
      <w:proofErr w:type="gramEnd"/>
      <w:r>
        <w:t>314-327.</w:t>
      </w:r>
    </w:p>
    <w:p w14:paraId="69E0BE2D" w14:textId="3FE1B363" w:rsidR="00CB4C4A" w:rsidRDefault="00CB4C4A" w:rsidP="008B5AD1">
      <w:pPr>
        <w:spacing w:line="360" w:lineRule="auto"/>
        <w:rPr>
          <w:rFonts w:cstheme="minorHAnsi"/>
        </w:rPr>
      </w:pPr>
      <w:r>
        <w:t>Perry, L. 2022.</w:t>
      </w:r>
      <w:r>
        <w:rPr>
          <w:i/>
          <w:iCs/>
        </w:rPr>
        <w:t>The Case Against the Sexual Revolution</w:t>
      </w:r>
      <w:r>
        <w:t>. Cambridge: Polity Press</w:t>
      </w:r>
    </w:p>
    <w:p w14:paraId="6AB45205" w14:textId="7713C52C" w:rsidR="00614D43" w:rsidRDefault="00614D43" w:rsidP="008B5AD1">
      <w:pPr>
        <w:spacing w:line="360" w:lineRule="auto"/>
        <w:rPr>
          <w:rFonts w:cstheme="minorHAnsi"/>
        </w:rPr>
      </w:pPr>
      <w:r>
        <w:t xml:space="preserve">Risman, B. J. </w:t>
      </w:r>
      <w:r w:rsidR="001323AE">
        <w:t>e</w:t>
      </w:r>
      <w:r>
        <w:t xml:space="preserve">2018. </w:t>
      </w:r>
      <w:r>
        <w:rPr>
          <w:i/>
          <w:iCs/>
        </w:rPr>
        <w:t>Where the millennials will take us: A new generation wrestles with the gender structure</w:t>
      </w:r>
      <w:r>
        <w:t>. Oxford</w:t>
      </w:r>
      <w:r w:rsidR="00533BF4">
        <w:t>:</w:t>
      </w:r>
      <w:r>
        <w:t xml:space="preserve"> Oxford University Press.</w:t>
      </w:r>
    </w:p>
    <w:p w14:paraId="1203417C" w14:textId="24630C11" w:rsidR="00D367CF" w:rsidRPr="00D367CF" w:rsidRDefault="00D367CF" w:rsidP="008B5AD1">
      <w:pPr>
        <w:spacing w:line="360" w:lineRule="auto"/>
        <w:rPr>
          <w:rFonts w:cstheme="minorHAnsi"/>
        </w:rPr>
      </w:pPr>
      <w:r>
        <w:rPr>
          <w:rStyle w:val="hgkelc"/>
          <w:lang w:val="en"/>
        </w:rPr>
        <w:t xml:space="preserve">Riviere, J. 1929. Womanliness as a masquerade. </w:t>
      </w:r>
      <w:r w:rsidRPr="00D367CF">
        <w:rPr>
          <w:rStyle w:val="hgkelc"/>
          <w:i/>
          <w:iCs/>
          <w:lang w:val="en"/>
        </w:rPr>
        <w:t>The International Journal of Psychoanalysis,</w:t>
      </w:r>
      <w:r w:rsidRPr="00D367CF">
        <w:rPr>
          <w:rStyle w:val="hgkelc"/>
          <w:lang w:val="en"/>
        </w:rPr>
        <w:t xml:space="preserve"> 10, 303–313.</w:t>
      </w:r>
    </w:p>
    <w:p w14:paraId="092CF09B" w14:textId="11B803AF" w:rsidR="00E60ECB" w:rsidRDefault="00E60ECB" w:rsidP="008B5AD1">
      <w:pPr>
        <w:spacing w:line="360" w:lineRule="auto"/>
        <w:rPr>
          <w:rFonts w:cstheme="minorHAnsi"/>
        </w:rPr>
      </w:pPr>
      <w:r w:rsidRPr="00D72E75">
        <w:rPr>
          <w:rFonts w:cstheme="minorHAnsi"/>
        </w:rPr>
        <w:t>Rose, J</w:t>
      </w:r>
      <w:r w:rsidR="00EF2870">
        <w:rPr>
          <w:rFonts w:cstheme="minorHAnsi"/>
        </w:rPr>
        <w:t xml:space="preserve">. 2023. The gender binary is false. </w:t>
      </w:r>
      <w:r w:rsidR="00EF2870">
        <w:rPr>
          <w:rFonts w:cstheme="minorHAnsi"/>
          <w:i/>
          <w:iCs/>
        </w:rPr>
        <w:t>The New Statesman</w:t>
      </w:r>
      <w:r w:rsidR="00EF2870">
        <w:rPr>
          <w:rFonts w:cstheme="minorHAnsi"/>
        </w:rPr>
        <w:t>. July 26</w:t>
      </w:r>
    </w:p>
    <w:p w14:paraId="6A46FF53" w14:textId="2D3ACCF7" w:rsidR="00075818" w:rsidRPr="00075818" w:rsidRDefault="00075818" w:rsidP="008B5AD1">
      <w:pPr>
        <w:spacing w:line="360" w:lineRule="auto"/>
        <w:rPr>
          <w:rFonts w:cstheme="minorHAnsi"/>
        </w:rPr>
      </w:pPr>
      <w:r>
        <w:rPr>
          <w:rFonts w:cstheme="minorHAnsi"/>
        </w:rPr>
        <w:t xml:space="preserve">Rottenberg, C. 2018 </w:t>
      </w:r>
      <w:r>
        <w:rPr>
          <w:rFonts w:cstheme="minorHAnsi"/>
          <w:i/>
          <w:iCs/>
        </w:rPr>
        <w:t>The Rise of Neoliberal Feminism</w:t>
      </w:r>
      <w:r>
        <w:rPr>
          <w:rFonts w:cstheme="minorHAnsi"/>
        </w:rPr>
        <w:t>, Oxford: Oxford University Press</w:t>
      </w:r>
    </w:p>
    <w:p w14:paraId="239C58EB" w14:textId="42516C7D" w:rsidR="0065478A" w:rsidRDefault="0065478A" w:rsidP="008B5AD1">
      <w:pPr>
        <w:spacing w:line="360" w:lineRule="auto"/>
        <w:rPr>
          <w:rFonts w:cstheme="minorHAnsi"/>
        </w:rPr>
      </w:pPr>
      <w:r w:rsidRPr="0065478A">
        <w:rPr>
          <w:rFonts w:cstheme="minorHAnsi"/>
        </w:rPr>
        <w:t xml:space="preserve">Sandberg, S. 2013. </w:t>
      </w:r>
      <w:r w:rsidRPr="0065478A">
        <w:rPr>
          <w:rFonts w:cstheme="minorHAnsi"/>
          <w:i/>
          <w:iCs/>
        </w:rPr>
        <w:t xml:space="preserve">Lean in: Women, </w:t>
      </w:r>
      <w:proofErr w:type="gramStart"/>
      <w:r w:rsidRPr="0065478A">
        <w:rPr>
          <w:rFonts w:cstheme="minorHAnsi"/>
          <w:i/>
          <w:iCs/>
        </w:rPr>
        <w:t>work</w:t>
      </w:r>
      <w:proofErr w:type="gramEnd"/>
      <w:r w:rsidRPr="0065478A">
        <w:rPr>
          <w:rFonts w:cstheme="minorHAnsi"/>
          <w:i/>
          <w:iCs/>
        </w:rPr>
        <w:t xml:space="preserve"> and the will to lead</w:t>
      </w:r>
      <w:r w:rsidRPr="0065478A">
        <w:rPr>
          <w:rFonts w:cstheme="minorHAnsi"/>
        </w:rPr>
        <w:t>. New York: Knopf</w:t>
      </w:r>
    </w:p>
    <w:p w14:paraId="090EB90E" w14:textId="1C1E6F6E" w:rsidR="00533BF4" w:rsidRPr="00533BF4" w:rsidRDefault="00533BF4" w:rsidP="008B5AD1">
      <w:pPr>
        <w:spacing w:line="360" w:lineRule="auto"/>
        <w:rPr>
          <w:rFonts w:cstheme="minorHAnsi"/>
        </w:rPr>
      </w:pPr>
      <w:r w:rsidRPr="00533BF4">
        <w:rPr>
          <w:rFonts w:cstheme="minorHAnsi"/>
        </w:rPr>
        <w:t xml:space="preserve">Santos, G., &amp; Dang van Phu, S. (2019). Gender and academic rank in the UK. </w:t>
      </w:r>
      <w:r w:rsidRPr="00533BF4">
        <w:rPr>
          <w:rFonts w:cstheme="minorHAnsi"/>
          <w:i/>
          <w:iCs/>
        </w:rPr>
        <w:t>Sustainability</w:t>
      </w:r>
      <w:r w:rsidRPr="00533BF4">
        <w:rPr>
          <w:rFonts w:cstheme="minorHAnsi"/>
        </w:rPr>
        <w:t xml:space="preserve">, </w:t>
      </w:r>
      <w:r w:rsidRPr="00533BF4">
        <w:rPr>
          <w:rFonts w:cstheme="minorHAnsi"/>
          <w:i/>
          <w:iCs/>
        </w:rPr>
        <w:t>11</w:t>
      </w:r>
      <w:r w:rsidRPr="00533BF4">
        <w:rPr>
          <w:rFonts w:cstheme="minorHAnsi"/>
        </w:rPr>
        <w:t>, 3171.</w:t>
      </w:r>
    </w:p>
    <w:p w14:paraId="2BF979D8" w14:textId="0C2C894F" w:rsidR="00E60ECB" w:rsidRPr="00D72E75" w:rsidRDefault="00E60ECB" w:rsidP="008B5AD1">
      <w:pPr>
        <w:spacing w:line="360" w:lineRule="auto"/>
        <w:rPr>
          <w:rFonts w:cstheme="minorHAnsi"/>
        </w:rPr>
      </w:pPr>
      <w:r w:rsidRPr="00D72E75">
        <w:rPr>
          <w:rFonts w:cstheme="minorHAnsi"/>
        </w:rPr>
        <w:t xml:space="preserve">Scott, G 2023 I was ignored after traumatic birth – no mother should experience that, </w:t>
      </w:r>
      <w:r w:rsidRPr="00D72E75">
        <w:rPr>
          <w:rFonts w:cstheme="minorHAnsi"/>
          <w:i/>
          <w:iCs/>
        </w:rPr>
        <w:t>T</w:t>
      </w:r>
      <w:r w:rsidR="00E14390" w:rsidRPr="00D72E75">
        <w:rPr>
          <w:rFonts w:cstheme="minorHAnsi"/>
          <w:i/>
          <w:iCs/>
        </w:rPr>
        <w:t>he Times</w:t>
      </w:r>
      <w:r w:rsidR="00E14390" w:rsidRPr="00D72E75">
        <w:rPr>
          <w:rFonts w:cstheme="minorHAnsi"/>
        </w:rPr>
        <w:t xml:space="preserve">, </w:t>
      </w:r>
      <w:r w:rsidRPr="00D72E75">
        <w:rPr>
          <w:rFonts w:cstheme="minorHAnsi"/>
        </w:rPr>
        <w:t>July 7</w:t>
      </w:r>
    </w:p>
    <w:p w14:paraId="299CF1B8" w14:textId="578F025E" w:rsidR="00510D2B" w:rsidRPr="00D72E75" w:rsidRDefault="00510D2B" w:rsidP="00510D2B">
      <w:pPr>
        <w:spacing w:line="360" w:lineRule="auto"/>
        <w:rPr>
          <w:rFonts w:cstheme="minorHAnsi"/>
        </w:rPr>
      </w:pPr>
      <w:r w:rsidRPr="00D72E75">
        <w:rPr>
          <w:rFonts w:cstheme="minorHAnsi"/>
        </w:rPr>
        <w:t>Steinke D</w:t>
      </w:r>
      <w:r w:rsidR="00320D17" w:rsidRPr="00D72E75">
        <w:rPr>
          <w:rFonts w:cstheme="minorHAnsi"/>
        </w:rPr>
        <w:t xml:space="preserve">. </w:t>
      </w:r>
      <w:r w:rsidRPr="00D72E75">
        <w:rPr>
          <w:rFonts w:cstheme="minorHAnsi"/>
        </w:rPr>
        <w:t xml:space="preserve">2019 </w:t>
      </w:r>
      <w:r w:rsidRPr="00D72E75">
        <w:rPr>
          <w:rFonts w:cstheme="minorHAnsi"/>
          <w:i/>
          <w:iCs/>
        </w:rPr>
        <w:t>Flash Count Diary: a new story about the menopause,</w:t>
      </w:r>
      <w:r w:rsidRPr="00D72E75">
        <w:rPr>
          <w:rFonts w:cstheme="minorHAnsi"/>
        </w:rPr>
        <w:t xml:space="preserve"> Edinburgh: Canongate</w:t>
      </w:r>
    </w:p>
    <w:p w14:paraId="54FF4DEE" w14:textId="01C7186E" w:rsidR="008A6503" w:rsidRPr="00D72E75" w:rsidRDefault="008A6503" w:rsidP="00510D2B">
      <w:pPr>
        <w:spacing w:line="360" w:lineRule="auto"/>
        <w:rPr>
          <w:rFonts w:cstheme="minorHAnsi"/>
        </w:rPr>
      </w:pPr>
      <w:r w:rsidRPr="00D72E75">
        <w:rPr>
          <w:rFonts w:cstheme="minorHAnsi"/>
        </w:rPr>
        <w:t xml:space="preserve">Stryker, S. 2020. What does it mean to be a woman? It’s complicated. Time Magazine, March 5. </w:t>
      </w:r>
      <w:hyperlink r:id="rId14" w:history="1">
        <w:r w:rsidRPr="00D72E75">
          <w:rPr>
            <w:rStyle w:val="Hyperlink"/>
            <w:rFonts w:cstheme="minorHAnsi"/>
          </w:rPr>
          <w:t>https://time.com/5795626/what-womanhood-means/</w:t>
        </w:r>
      </w:hyperlink>
    </w:p>
    <w:p w14:paraId="222D2CBB" w14:textId="2F3F5824" w:rsidR="00E60ECB" w:rsidRDefault="00E60ECB" w:rsidP="008B5AD1">
      <w:pPr>
        <w:spacing w:line="360" w:lineRule="auto"/>
        <w:rPr>
          <w:rFonts w:cstheme="minorHAnsi"/>
        </w:rPr>
      </w:pPr>
      <w:r w:rsidRPr="00D72E75">
        <w:rPr>
          <w:rFonts w:cstheme="minorHAnsi"/>
        </w:rPr>
        <w:t>Sylvester, R</w:t>
      </w:r>
      <w:r w:rsidR="00320D17" w:rsidRPr="00D72E75">
        <w:rPr>
          <w:rFonts w:cstheme="minorHAnsi"/>
        </w:rPr>
        <w:t xml:space="preserve">. </w:t>
      </w:r>
      <w:r w:rsidRPr="00D72E75">
        <w:rPr>
          <w:rFonts w:cstheme="minorHAnsi"/>
        </w:rPr>
        <w:t xml:space="preserve">2023 Poor maternity care left us in danger, say one in four mothers, </w:t>
      </w:r>
      <w:r w:rsidRPr="00D72E75">
        <w:rPr>
          <w:rFonts w:cstheme="minorHAnsi"/>
          <w:i/>
          <w:iCs/>
        </w:rPr>
        <w:t>The Times</w:t>
      </w:r>
      <w:r w:rsidRPr="00D72E75">
        <w:rPr>
          <w:rFonts w:cstheme="minorHAnsi"/>
        </w:rPr>
        <w:t>, May 28</w:t>
      </w:r>
    </w:p>
    <w:p w14:paraId="39CDD1A3" w14:textId="0B42FA6E" w:rsidR="006E4A10" w:rsidRPr="006E4A10" w:rsidRDefault="006E4A10" w:rsidP="008B5AD1">
      <w:pPr>
        <w:spacing w:line="360" w:lineRule="auto"/>
        <w:rPr>
          <w:rFonts w:cstheme="minorHAnsi"/>
        </w:rPr>
      </w:pPr>
      <w:r>
        <w:rPr>
          <w:rFonts w:cstheme="minorHAnsi"/>
        </w:rPr>
        <w:t xml:space="preserve">Tolentino, J. 2018. </w:t>
      </w:r>
      <w:proofErr w:type="spellStart"/>
      <w:r>
        <w:rPr>
          <w:rFonts w:cstheme="minorHAnsi"/>
        </w:rPr>
        <w:t>Ottessa</w:t>
      </w:r>
      <w:proofErr w:type="spellEnd"/>
      <w:r>
        <w:rPr>
          <w:rFonts w:cstheme="minorHAnsi"/>
        </w:rPr>
        <w:t xml:space="preserve"> </w:t>
      </w:r>
      <w:proofErr w:type="spellStart"/>
      <w:r>
        <w:rPr>
          <w:rFonts w:cstheme="minorHAnsi"/>
        </w:rPr>
        <w:t>Moshfegh’s</w:t>
      </w:r>
      <w:proofErr w:type="spellEnd"/>
      <w:r>
        <w:rPr>
          <w:rFonts w:cstheme="minorHAnsi"/>
        </w:rPr>
        <w:t xml:space="preserve"> painful, funny story of a chemical hibernation. </w:t>
      </w:r>
      <w:r>
        <w:rPr>
          <w:rFonts w:cstheme="minorHAnsi"/>
          <w:i/>
          <w:iCs/>
        </w:rPr>
        <w:t>The New Yorker</w:t>
      </w:r>
      <w:r>
        <w:rPr>
          <w:rFonts w:cstheme="minorHAnsi"/>
        </w:rPr>
        <w:t>,</w:t>
      </w:r>
      <w:r w:rsidRPr="006E4A10">
        <w:t xml:space="preserve"> </w:t>
      </w:r>
      <w:r w:rsidRPr="006E4A10">
        <w:rPr>
          <w:rFonts w:cstheme="minorHAnsi"/>
        </w:rPr>
        <w:t>https://www.newyorker.com/books/page-turner/ottessa-moshfeghs-painful-funny-novel-of-a-young-womans-chemical-hibernation</w:t>
      </w:r>
    </w:p>
    <w:p w14:paraId="103DDF9E" w14:textId="07B0435E" w:rsidR="005F1CCA" w:rsidRDefault="005F1CCA" w:rsidP="008B5AD1">
      <w:pPr>
        <w:spacing w:line="360" w:lineRule="auto"/>
        <w:rPr>
          <w:rFonts w:cstheme="minorHAnsi"/>
        </w:rPr>
      </w:pPr>
      <w:r w:rsidRPr="00C44C36">
        <w:rPr>
          <w:rFonts w:cstheme="minorHAnsi"/>
        </w:rPr>
        <w:t xml:space="preserve">Williams, </w:t>
      </w:r>
      <w:r w:rsidR="00490C5D" w:rsidRPr="00C44C36">
        <w:rPr>
          <w:rFonts w:cstheme="minorHAnsi"/>
        </w:rPr>
        <w:t>R</w:t>
      </w:r>
      <w:r w:rsidRPr="00C44C36">
        <w:rPr>
          <w:rFonts w:cstheme="minorHAnsi"/>
        </w:rPr>
        <w:t xml:space="preserve"> .1977.</w:t>
      </w:r>
      <w:r>
        <w:rPr>
          <w:rFonts w:cstheme="minorHAnsi"/>
        </w:rPr>
        <w:t xml:space="preserve"> </w:t>
      </w:r>
      <w:r w:rsidR="00490C5D" w:rsidRPr="00490C5D">
        <w:rPr>
          <w:rFonts w:cstheme="minorHAnsi"/>
          <w:i/>
          <w:iCs/>
        </w:rPr>
        <w:t>Marxism and Literature</w:t>
      </w:r>
      <w:r w:rsidR="00490C5D">
        <w:rPr>
          <w:rFonts w:cstheme="minorHAnsi"/>
        </w:rPr>
        <w:t>, Oxford: Oxford University Press</w:t>
      </w:r>
    </w:p>
    <w:p w14:paraId="284D0E4F" w14:textId="30B8727D" w:rsidR="00362338" w:rsidRPr="00362338" w:rsidRDefault="00362338" w:rsidP="008B5AD1">
      <w:pPr>
        <w:spacing w:line="360" w:lineRule="auto"/>
        <w:rPr>
          <w:rFonts w:cstheme="minorHAnsi"/>
        </w:rPr>
      </w:pPr>
      <w:r>
        <w:rPr>
          <w:rFonts w:cstheme="minorHAnsi"/>
        </w:rPr>
        <w:t xml:space="preserve">Witt, C. 2011 (ed). </w:t>
      </w:r>
      <w:r>
        <w:rPr>
          <w:rFonts w:cstheme="minorHAnsi"/>
          <w:i/>
          <w:iCs/>
        </w:rPr>
        <w:t>Feminist Metaphysics</w:t>
      </w:r>
      <w:r>
        <w:rPr>
          <w:rFonts w:cstheme="minorHAnsi"/>
        </w:rPr>
        <w:t xml:space="preserve">: </w:t>
      </w:r>
      <w:r w:rsidRPr="00362338">
        <w:rPr>
          <w:rFonts w:cstheme="minorHAnsi"/>
          <w:i/>
          <w:iCs/>
        </w:rPr>
        <w:t>explorations in the ontology of sex, gender and the self</w:t>
      </w:r>
      <w:r>
        <w:rPr>
          <w:rFonts w:cstheme="minorHAnsi"/>
        </w:rPr>
        <w:t>, Springer, Dordrecht</w:t>
      </w:r>
    </w:p>
    <w:p w14:paraId="63A027BD" w14:textId="0643C2B3" w:rsidR="00FE0272" w:rsidRPr="00D72E75" w:rsidRDefault="00FE0272" w:rsidP="008B5AD1">
      <w:pPr>
        <w:spacing w:line="360" w:lineRule="auto"/>
        <w:rPr>
          <w:rFonts w:cstheme="minorHAnsi"/>
        </w:rPr>
      </w:pPr>
      <w:r w:rsidRPr="00D72E75">
        <w:rPr>
          <w:rFonts w:cstheme="minorHAnsi"/>
        </w:rPr>
        <w:t>Young, IM</w:t>
      </w:r>
      <w:r w:rsidR="00F522FA">
        <w:rPr>
          <w:rFonts w:cstheme="minorHAnsi"/>
        </w:rPr>
        <w:t xml:space="preserve">. 2005. </w:t>
      </w:r>
      <w:r w:rsidR="00F522FA" w:rsidRPr="00F522FA">
        <w:rPr>
          <w:rFonts w:cstheme="minorHAnsi"/>
          <w:i/>
          <w:iCs/>
        </w:rPr>
        <w:t>On Female Body Experience: throwing like a girl and other essays</w:t>
      </w:r>
      <w:r w:rsidR="00F522FA">
        <w:rPr>
          <w:rFonts w:cstheme="minorHAnsi"/>
        </w:rPr>
        <w:t>, Oxford: Oxford University Press</w:t>
      </w:r>
    </w:p>
    <w:sectPr w:rsidR="00FE0272" w:rsidRPr="00D72E7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4C62" w14:textId="77777777" w:rsidR="004C55D7" w:rsidRDefault="004C55D7" w:rsidP="00426B38">
      <w:pPr>
        <w:spacing w:after="0" w:line="240" w:lineRule="auto"/>
      </w:pPr>
      <w:r>
        <w:separator/>
      </w:r>
    </w:p>
  </w:endnote>
  <w:endnote w:type="continuationSeparator" w:id="0">
    <w:p w14:paraId="1159E0DB" w14:textId="77777777" w:rsidR="004C55D7" w:rsidRDefault="004C55D7" w:rsidP="0042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153164"/>
      <w:docPartObj>
        <w:docPartGallery w:val="Page Numbers (Bottom of Page)"/>
        <w:docPartUnique/>
      </w:docPartObj>
    </w:sdtPr>
    <w:sdtEndPr>
      <w:rPr>
        <w:noProof/>
      </w:rPr>
    </w:sdtEndPr>
    <w:sdtContent>
      <w:p w14:paraId="22ABACC6" w14:textId="13BEF8A3" w:rsidR="00426B38" w:rsidRDefault="00426B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6E85E7" w14:textId="77777777" w:rsidR="00426B38" w:rsidRDefault="00426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6D58" w14:textId="77777777" w:rsidR="004C55D7" w:rsidRDefault="004C55D7" w:rsidP="00426B38">
      <w:pPr>
        <w:spacing w:after="0" w:line="240" w:lineRule="auto"/>
      </w:pPr>
      <w:r>
        <w:separator/>
      </w:r>
    </w:p>
  </w:footnote>
  <w:footnote w:type="continuationSeparator" w:id="0">
    <w:p w14:paraId="76B25BFE" w14:textId="77777777" w:rsidR="004C55D7" w:rsidRDefault="004C55D7" w:rsidP="00426B38">
      <w:pPr>
        <w:spacing w:after="0" w:line="240" w:lineRule="auto"/>
      </w:pPr>
      <w:r>
        <w:continuationSeparator/>
      </w:r>
    </w:p>
  </w:footnote>
  <w:footnote w:id="1">
    <w:p w14:paraId="2319115C" w14:textId="34168358" w:rsidR="00836B09" w:rsidRPr="00836B09" w:rsidRDefault="00836B09">
      <w:pPr>
        <w:pStyle w:val="FootnoteText"/>
      </w:pPr>
      <w:r>
        <w:rPr>
          <w:rStyle w:val="FootnoteReference"/>
        </w:rPr>
        <w:footnoteRef/>
      </w:r>
      <w:r>
        <w:t xml:space="preserve"> </w:t>
      </w:r>
      <w:r w:rsidR="003167F3" w:rsidRPr="003167F3">
        <w:rPr>
          <w:b/>
          <w:bCs/>
        </w:rPr>
        <w:t>Corresponding author: Susan Pickard</w:t>
      </w:r>
      <w:r w:rsidR="003167F3">
        <w:t>, Centre for Ageing and the Life Course, Department of Sociology, Social Policy and Criminology, School of Law and Social Justice, Liverpool, UK</w:t>
      </w:r>
      <w:r w:rsidR="00A46E43">
        <w:t>,</w:t>
      </w:r>
      <w:r w:rsidR="003167F3">
        <w:t xml:space="preserve"> E-Mail:</w:t>
      </w:r>
      <w:r w:rsidR="00A46E43">
        <w:t xml:space="preserve"> </w:t>
      </w:r>
      <w:hyperlink r:id="rId1" w:history="1">
        <w:r w:rsidR="00A46E43" w:rsidRPr="00EC5216">
          <w:rPr>
            <w:rStyle w:val="Hyperlink"/>
          </w:rPr>
          <w:t>susan.pickard@liverpool.ac.uk</w:t>
        </w:r>
      </w:hyperlink>
      <w:r w:rsidR="00A46E43">
        <w:t xml:space="preserve"> </w:t>
      </w:r>
    </w:p>
  </w:footnote>
  <w:footnote w:id="2">
    <w:p w14:paraId="46B61FC3" w14:textId="7549BEF2" w:rsidR="00C7046A" w:rsidRPr="00A46E43" w:rsidRDefault="00C7046A">
      <w:pPr>
        <w:pStyle w:val="FootnoteText"/>
      </w:pPr>
      <w:r>
        <w:rPr>
          <w:rStyle w:val="FootnoteReference"/>
        </w:rPr>
        <w:footnoteRef/>
      </w:r>
      <w:r>
        <w:t xml:space="preserve"> This position is one Butler seems to subscribe to, as in her statement to the New York Times, in a discussion on femicide, that </w:t>
      </w:r>
      <w:r w:rsidR="00F44A38">
        <w:t>“</w:t>
      </w:r>
      <w:r>
        <w:t>it is not just that murder is committed on the basis of gender; violence against women is one way of establishing the femininity of the victim</w:t>
      </w:r>
      <w:r w:rsidR="00F44A38">
        <w:t>”</w:t>
      </w:r>
      <w:r>
        <w:t xml:space="preserve"> (2019)</w:t>
      </w:r>
      <w:r w:rsidR="00A46E43">
        <w:t xml:space="preserve">. Here, to be </w:t>
      </w:r>
      <w:r w:rsidR="00975461">
        <w:t xml:space="preserve">acted upon, to be </w:t>
      </w:r>
      <w:r w:rsidR="00A46E43">
        <w:t xml:space="preserve">oppressed, to be </w:t>
      </w:r>
      <w:r w:rsidR="00A46E43">
        <w:rPr>
          <w:i/>
          <w:iCs/>
        </w:rPr>
        <w:t>murdered</w:t>
      </w:r>
      <w:r w:rsidR="00A46E43">
        <w:t xml:space="preserve"> is to be feminine/a woman</w:t>
      </w:r>
      <w:r w:rsidR="00F44A38">
        <w:t>.</w:t>
      </w:r>
    </w:p>
  </w:footnote>
  <w:footnote w:id="3">
    <w:p w14:paraId="4680BED0" w14:textId="33B14629" w:rsidR="00421B1B" w:rsidRPr="00421B1B" w:rsidRDefault="00421B1B">
      <w:pPr>
        <w:pStyle w:val="FootnoteText"/>
      </w:pPr>
      <w:r>
        <w:rPr>
          <w:rStyle w:val="FootnoteReference"/>
        </w:rPr>
        <w:footnoteRef/>
      </w:r>
      <w:r>
        <w:t xml:space="preserve"> Butler’s </w:t>
      </w:r>
      <w:r>
        <w:rPr>
          <w:i/>
          <w:iCs/>
        </w:rPr>
        <w:t>Gender Trouble</w:t>
      </w:r>
      <w:r>
        <w:t xml:space="preserve"> (1990) is probably the most influential book in terms of feminism and gender theory to have been published in the past 30 years. </w:t>
      </w:r>
    </w:p>
  </w:footnote>
  <w:footnote w:id="4">
    <w:p w14:paraId="55CCAD1F" w14:textId="55EB3936" w:rsidR="00CB134A" w:rsidRDefault="00CB134A">
      <w:pPr>
        <w:pStyle w:val="FootnoteText"/>
      </w:pPr>
      <w:r>
        <w:rPr>
          <w:rStyle w:val="FootnoteReference"/>
        </w:rPr>
        <w:footnoteRef/>
      </w:r>
      <w:r>
        <w:t xml:space="preserve"> I use the term ‘Butlerian feminism’ to refer to the feminism that has been influenced </w:t>
      </w:r>
      <w:r w:rsidR="00430A31">
        <w:t xml:space="preserve">by </w:t>
      </w:r>
      <w:r>
        <w:t xml:space="preserve">her </w:t>
      </w:r>
      <w:r w:rsidR="00430A31">
        <w:t xml:space="preserve">performative turn regarding gender </w:t>
      </w:r>
      <w:r>
        <w:t>which is broadly in a post-structuralist vein but also has resonances with post-feminism.</w:t>
      </w:r>
    </w:p>
  </w:footnote>
  <w:footnote w:id="5">
    <w:p w14:paraId="0C956697" w14:textId="42C0E9EB" w:rsidR="009D257B" w:rsidRDefault="009D257B">
      <w:pPr>
        <w:pStyle w:val="FootnoteText"/>
      </w:pPr>
      <w:r>
        <w:rPr>
          <w:rStyle w:val="FootnoteReference"/>
        </w:rPr>
        <w:footnoteRef/>
      </w:r>
      <w:r>
        <w:t xml:space="preserve"> </w:t>
      </w:r>
      <w:r w:rsidR="0077212F">
        <w:t xml:space="preserve">In Butler, performativity is a strong term which shapes both the materialization and </w:t>
      </w:r>
      <w:proofErr w:type="spellStart"/>
      <w:r w:rsidR="0077212F">
        <w:t>subjectivization</w:t>
      </w:r>
      <w:proofErr w:type="spellEnd"/>
      <w:r w:rsidR="0077212F">
        <w:t xml:space="preserve">, in Foucauldian terms, of the subject. Nevertheless, the idea that </w:t>
      </w:r>
      <w:r w:rsidR="00D774E8">
        <w:t>by</w:t>
      </w:r>
      <w:r w:rsidR="0077212F">
        <w:t xml:space="preserve"> doing things differently such embodied constraints can be bypassed is unconvincing. </w:t>
      </w:r>
    </w:p>
  </w:footnote>
  <w:footnote w:id="6">
    <w:p w14:paraId="17AEE07A" w14:textId="200CE79F" w:rsidR="00D774E8" w:rsidRDefault="00D774E8">
      <w:pPr>
        <w:pStyle w:val="FootnoteText"/>
      </w:pPr>
      <w:r>
        <w:rPr>
          <w:rStyle w:val="FootnoteReference"/>
        </w:rPr>
        <w:footnoteRef/>
      </w:r>
      <w:r>
        <w:t xml:space="preserve"> In a recent interview Butler talks about being ‘</w:t>
      </w:r>
      <w:proofErr w:type="spellStart"/>
      <w:r>
        <w:t>girled</w:t>
      </w:r>
      <w:proofErr w:type="spellEnd"/>
      <w:r>
        <w:t>’ as a process of ‘entering into a real</w:t>
      </w:r>
      <w:r w:rsidR="00B03546">
        <w:t>m</w:t>
      </w:r>
      <w:r>
        <w:t xml:space="preserve"> of girlhood’ that has long preceded the individual and which many</w:t>
      </w:r>
      <w:r w:rsidR="00B03546">
        <w:t xml:space="preserve"> obliged to enter it</w:t>
      </w:r>
      <w:r>
        <w:t xml:space="preserve"> (including </w:t>
      </w:r>
      <w:r w:rsidR="00B03546">
        <w:t>Butler herself</w:t>
      </w:r>
      <w:r>
        <w:t xml:space="preserve">) </w:t>
      </w:r>
      <w:r w:rsidR="00B03546">
        <w:t xml:space="preserve">have felt as a </w:t>
      </w:r>
      <w:r>
        <w:t>deeply uncomfortable</w:t>
      </w:r>
      <w:r w:rsidR="00B03546">
        <w:t xml:space="preserve"> experience</w:t>
      </w:r>
      <w:r>
        <w:t xml:space="preserve">. But she doesn’t discuss changing the meaning or </w:t>
      </w:r>
      <w:r w:rsidR="00B03546">
        <w:t>situation</w:t>
      </w:r>
      <w:r>
        <w:t xml:space="preserve"> of girlhood; </w:t>
      </w:r>
      <w:proofErr w:type="gramStart"/>
      <w:r>
        <w:t>instead</w:t>
      </w:r>
      <w:proofErr w:type="gramEnd"/>
      <w:r>
        <w:t xml:space="preserve"> she asserts: </w:t>
      </w:r>
      <w:r w:rsidR="00585B8A">
        <w:t>“</w:t>
      </w:r>
      <w:r>
        <w:t>we can take over the power of assignment, make it into self-assignment, which can include sex reassignment at a legal and medical level</w:t>
      </w:r>
      <w:r w:rsidR="00585B8A">
        <w:t>”</w:t>
      </w:r>
      <w:r>
        <w:t xml:space="preserve"> (Gleeson, 2021).</w:t>
      </w:r>
    </w:p>
  </w:footnote>
  <w:footnote w:id="7">
    <w:p w14:paraId="2C773DD7" w14:textId="7F445F41" w:rsidR="00F42325" w:rsidRDefault="00F42325">
      <w:pPr>
        <w:pStyle w:val="FootnoteText"/>
      </w:pPr>
      <w:r>
        <w:rPr>
          <w:rStyle w:val="FootnoteReference"/>
        </w:rPr>
        <w:footnoteRef/>
      </w:r>
      <w:r>
        <w:t xml:space="preserve"> I am aware that other reviews of this novel have not stressed such an interpretation (</w:t>
      </w:r>
      <w:proofErr w:type="gramStart"/>
      <w:r>
        <w:t>e.g.</w:t>
      </w:r>
      <w:proofErr w:type="gramEnd"/>
      <w:r>
        <w:t xml:space="preserve"> Tolentino 2018) but if looked at through the lens of the performative turn in feminism and its imbrication with post-feminism then certain structures of feeling can be see</w:t>
      </w:r>
      <w:r w:rsidR="009B5123">
        <w:t>n</w:t>
      </w:r>
      <w:r>
        <w:t xml:space="preserve"> to be articulated through the (anti)-protagonist. </w:t>
      </w:r>
    </w:p>
  </w:footnote>
  <w:footnote w:id="8">
    <w:p w14:paraId="591C1104" w14:textId="6348F2CE" w:rsidR="00B22C60" w:rsidRPr="00B22C60" w:rsidRDefault="00B22C60">
      <w:pPr>
        <w:pStyle w:val="FootnoteText"/>
      </w:pPr>
      <w:r>
        <w:rPr>
          <w:rStyle w:val="FootnoteReference"/>
        </w:rPr>
        <w:footnoteRef/>
      </w:r>
      <w:r>
        <w:t xml:space="preserve"> These are indeed the questions Beauvoir sets out to answer in </w:t>
      </w:r>
      <w:r>
        <w:rPr>
          <w:i/>
          <w:iCs/>
        </w:rPr>
        <w:t>The Second Sex</w:t>
      </w:r>
      <w:r>
        <w:t xml:space="preserve">: </w:t>
      </w:r>
      <w:r w:rsidR="0074484D">
        <w:t>“</w:t>
      </w:r>
      <w:r>
        <w:t>How, in the feminine condition, can a human being accomplish herself? What paths are open to her? Which ones lead to dead ends? How can she find independence within dependence? What circumstances limit women’s freedom and can she overcome them?</w:t>
      </w:r>
      <w:r w:rsidR="0074484D">
        <w:t>”</w:t>
      </w:r>
      <w:r>
        <w:t xml:space="preserve"> (Beauvoir 2011,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F9F"/>
    <w:multiLevelType w:val="hybridMultilevel"/>
    <w:tmpl w:val="A5924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56A0D"/>
    <w:multiLevelType w:val="hybridMultilevel"/>
    <w:tmpl w:val="6FAED6B8"/>
    <w:lvl w:ilvl="0" w:tplc="BA98E9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E7D00"/>
    <w:multiLevelType w:val="hybridMultilevel"/>
    <w:tmpl w:val="2DAEB6E4"/>
    <w:lvl w:ilvl="0" w:tplc="1A08E53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A61780"/>
    <w:multiLevelType w:val="hybridMultilevel"/>
    <w:tmpl w:val="BCAE010A"/>
    <w:lvl w:ilvl="0" w:tplc="5382F77E">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DE66D2"/>
    <w:multiLevelType w:val="hybridMultilevel"/>
    <w:tmpl w:val="BB60C79C"/>
    <w:lvl w:ilvl="0" w:tplc="36607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677587">
    <w:abstractNumId w:val="4"/>
  </w:num>
  <w:num w:numId="2" w16cid:durableId="1513643219">
    <w:abstractNumId w:val="1"/>
  </w:num>
  <w:num w:numId="3" w16cid:durableId="1696496169">
    <w:abstractNumId w:val="0"/>
  </w:num>
  <w:num w:numId="4" w16cid:durableId="394743052">
    <w:abstractNumId w:val="2"/>
  </w:num>
  <w:num w:numId="5" w16cid:durableId="125396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BF"/>
    <w:rsid w:val="00004947"/>
    <w:rsid w:val="0001180F"/>
    <w:rsid w:val="00013967"/>
    <w:rsid w:val="000148CD"/>
    <w:rsid w:val="000239D0"/>
    <w:rsid w:val="00024AD6"/>
    <w:rsid w:val="0002762B"/>
    <w:rsid w:val="00031D10"/>
    <w:rsid w:val="00031FA4"/>
    <w:rsid w:val="000325B1"/>
    <w:rsid w:val="0003376C"/>
    <w:rsid w:val="0003412A"/>
    <w:rsid w:val="00041FC2"/>
    <w:rsid w:val="00044507"/>
    <w:rsid w:val="00052FEA"/>
    <w:rsid w:val="000541F6"/>
    <w:rsid w:val="000550E1"/>
    <w:rsid w:val="0005682C"/>
    <w:rsid w:val="00057D01"/>
    <w:rsid w:val="00060C4D"/>
    <w:rsid w:val="00063DB9"/>
    <w:rsid w:val="0006546C"/>
    <w:rsid w:val="00065E0E"/>
    <w:rsid w:val="000674DB"/>
    <w:rsid w:val="00072117"/>
    <w:rsid w:val="000735D1"/>
    <w:rsid w:val="00074B7F"/>
    <w:rsid w:val="00075818"/>
    <w:rsid w:val="00081A6B"/>
    <w:rsid w:val="00084117"/>
    <w:rsid w:val="00087C66"/>
    <w:rsid w:val="00087DA7"/>
    <w:rsid w:val="00091B84"/>
    <w:rsid w:val="00092A58"/>
    <w:rsid w:val="0009460D"/>
    <w:rsid w:val="00095A8F"/>
    <w:rsid w:val="00097871"/>
    <w:rsid w:val="00097AC7"/>
    <w:rsid w:val="000A08EB"/>
    <w:rsid w:val="000A1B09"/>
    <w:rsid w:val="000A2735"/>
    <w:rsid w:val="000A3342"/>
    <w:rsid w:val="000B384E"/>
    <w:rsid w:val="000B50A4"/>
    <w:rsid w:val="000B7E7C"/>
    <w:rsid w:val="000E33EF"/>
    <w:rsid w:val="000F1F6F"/>
    <w:rsid w:val="000F2D50"/>
    <w:rsid w:val="000F5C54"/>
    <w:rsid w:val="000F70A2"/>
    <w:rsid w:val="0011049A"/>
    <w:rsid w:val="001109C6"/>
    <w:rsid w:val="00110A47"/>
    <w:rsid w:val="001127F7"/>
    <w:rsid w:val="001133B1"/>
    <w:rsid w:val="001139CB"/>
    <w:rsid w:val="00115607"/>
    <w:rsid w:val="00124C8D"/>
    <w:rsid w:val="0012505A"/>
    <w:rsid w:val="001323AE"/>
    <w:rsid w:val="00133E4C"/>
    <w:rsid w:val="00145859"/>
    <w:rsid w:val="001531BB"/>
    <w:rsid w:val="00155FB1"/>
    <w:rsid w:val="00156927"/>
    <w:rsid w:val="0015707E"/>
    <w:rsid w:val="00161E47"/>
    <w:rsid w:val="0016512C"/>
    <w:rsid w:val="00165F74"/>
    <w:rsid w:val="00166890"/>
    <w:rsid w:val="00167EDC"/>
    <w:rsid w:val="001705B7"/>
    <w:rsid w:val="00175055"/>
    <w:rsid w:val="00175608"/>
    <w:rsid w:val="001804BF"/>
    <w:rsid w:val="00182518"/>
    <w:rsid w:val="00182FC6"/>
    <w:rsid w:val="00184756"/>
    <w:rsid w:val="00191047"/>
    <w:rsid w:val="00194CB8"/>
    <w:rsid w:val="001A3560"/>
    <w:rsid w:val="001A35E9"/>
    <w:rsid w:val="001A3729"/>
    <w:rsid w:val="001A5559"/>
    <w:rsid w:val="001A654A"/>
    <w:rsid w:val="001A6E3D"/>
    <w:rsid w:val="001A7066"/>
    <w:rsid w:val="001A7C86"/>
    <w:rsid w:val="001B4073"/>
    <w:rsid w:val="001B64FB"/>
    <w:rsid w:val="001B7692"/>
    <w:rsid w:val="001B7F8E"/>
    <w:rsid w:val="001C2096"/>
    <w:rsid w:val="001C5034"/>
    <w:rsid w:val="001C51DD"/>
    <w:rsid w:val="001C7BB7"/>
    <w:rsid w:val="001D4911"/>
    <w:rsid w:val="001D502A"/>
    <w:rsid w:val="001E33BA"/>
    <w:rsid w:val="001E417D"/>
    <w:rsid w:val="00210FFC"/>
    <w:rsid w:val="0022189E"/>
    <w:rsid w:val="00230AD0"/>
    <w:rsid w:val="00243CF2"/>
    <w:rsid w:val="00245A3E"/>
    <w:rsid w:val="00246B87"/>
    <w:rsid w:val="00252FE6"/>
    <w:rsid w:val="002625C7"/>
    <w:rsid w:val="0026296A"/>
    <w:rsid w:val="00263294"/>
    <w:rsid w:val="00265679"/>
    <w:rsid w:val="002669BA"/>
    <w:rsid w:val="00267AFE"/>
    <w:rsid w:val="002743E2"/>
    <w:rsid w:val="00274782"/>
    <w:rsid w:val="002751C0"/>
    <w:rsid w:val="0027759E"/>
    <w:rsid w:val="00283070"/>
    <w:rsid w:val="00283C37"/>
    <w:rsid w:val="00283F9F"/>
    <w:rsid w:val="00286C99"/>
    <w:rsid w:val="00287C83"/>
    <w:rsid w:val="00290FC5"/>
    <w:rsid w:val="00291074"/>
    <w:rsid w:val="002A57BB"/>
    <w:rsid w:val="002A60AB"/>
    <w:rsid w:val="002A7535"/>
    <w:rsid w:val="002B1230"/>
    <w:rsid w:val="002B6103"/>
    <w:rsid w:val="002C0031"/>
    <w:rsid w:val="002C11FD"/>
    <w:rsid w:val="002C2818"/>
    <w:rsid w:val="002C2D5F"/>
    <w:rsid w:val="002C75AF"/>
    <w:rsid w:val="002C7E04"/>
    <w:rsid w:val="002D1925"/>
    <w:rsid w:val="002D33F9"/>
    <w:rsid w:val="002D7FB3"/>
    <w:rsid w:val="002E1D06"/>
    <w:rsid w:val="002F327A"/>
    <w:rsid w:val="002F4B8B"/>
    <w:rsid w:val="002F5D3B"/>
    <w:rsid w:val="00302AC1"/>
    <w:rsid w:val="00303E0C"/>
    <w:rsid w:val="0031026F"/>
    <w:rsid w:val="003120E2"/>
    <w:rsid w:val="00315163"/>
    <w:rsid w:val="003167F3"/>
    <w:rsid w:val="00320D17"/>
    <w:rsid w:val="00321A84"/>
    <w:rsid w:val="003221B5"/>
    <w:rsid w:val="00324842"/>
    <w:rsid w:val="0032489F"/>
    <w:rsid w:val="00324DA6"/>
    <w:rsid w:val="003276EC"/>
    <w:rsid w:val="00327D4F"/>
    <w:rsid w:val="00332AF8"/>
    <w:rsid w:val="00333F6B"/>
    <w:rsid w:val="0033416B"/>
    <w:rsid w:val="00334603"/>
    <w:rsid w:val="00347FB5"/>
    <w:rsid w:val="003505DC"/>
    <w:rsid w:val="003609D1"/>
    <w:rsid w:val="00360C89"/>
    <w:rsid w:val="00362338"/>
    <w:rsid w:val="00363FF5"/>
    <w:rsid w:val="003643D7"/>
    <w:rsid w:val="0037087D"/>
    <w:rsid w:val="003726CF"/>
    <w:rsid w:val="00372914"/>
    <w:rsid w:val="00373616"/>
    <w:rsid w:val="00374BBE"/>
    <w:rsid w:val="00375707"/>
    <w:rsid w:val="00382CF0"/>
    <w:rsid w:val="00384D62"/>
    <w:rsid w:val="00384F07"/>
    <w:rsid w:val="00386DD2"/>
    <w:rsid w:val="00396E7E"/>
    <w:rsid w:val="003A0C09"/>
    <w:rsid w:val="003A7CAC"/>
    <w:rsid w:val="003B2DA4"/>
    <w:rsid w:val="003B2DE6"/>
    <w:rsid w:val="003B4452"/>
    <w:rsid w:val="003B6104"/>
    <w:rsid w:val="003C0956"/>
    <w:rsid w:val="003C1CF6"/>
    <w:rsid w:val="003C210E"/>
    <w:rsid w:val="003C6077"/>
    <w:rsid w:val="003C6F8B"/>
    <w:rsid w:val="003D41F5"/>
    <w:rsid w:val="003D7361"/>
    <w:rsid w:val="003D7A98"/>
    <w:rsid w:val="003D7D75"/>
    <w:rsid w:val="003E382E"/>
    <w:rsid w:val="003E634D"/>
    <w:rsid w:val="003E6435"/>
    <w:rsid w:val="003F14FD"/>
    <w:rsid w:val="003F4890"/>
    <w:rsid w:val="003F4F86"/>
    <w:rsid w:val="003F5763"/>
    <w:rsid w:val="003F65AD"/>
    <w:rsid w:val="00402300"/>
    <w:rsid w:val="00407331"/>
    <w:rsid w:val="00415913"/>
    <w:rsid w:val="00421141"/>
    <w:rsid w:val="00421B1B"/>
    <w:rsid w:val="00423219"/>
    <w:rsid w:val="00424603"/>
    <w:rsid w:val="00426B38"/>
    <w:rsid w:val="00427F76"/>
    <w:rsid w:val="00430A31"/>
    <w:rsid w:val="00431BDB"/>
    <w:rsid w:val="00432705"/>
    <w:rsid w:val="00434839"/>
    <w:rsid w:val="004417DE"/>
    <w:rsid w:val="004467F2"/>
    <w:rsid w:val="0044706A"/>
    <w:rsid w:val="0046597B"/>
    <w:rsid w:val="0046603F"/>
    <w:rsid w:val="00470C08"/>
    <w:rsid w:val="00471FBA"/>
    <w:rsid w:val="00477611"/>
    <w:rsid w:val="004826DA"/>
    <w:rsid w:val="0048331F"/>
    <w:rsid w:val="00490A2D"/>
    <w:rsid w:val="00490C5D"/>
    <w:rsid w:val="00492818"/>
    <w:rsid w:val="004950F3"/>
    <w:rsid w:val="004A07C3"/>
    <w:rsid w:val="004A4BE9"/>
    <w:rsid w:val="004A5612"/>
    <w:rsid w:val="004A70E9"/>
    <w:rsid w:val="004B08A2"/>
    <w:rsid w:val="004B0A21"/>
    <w:rsid w:val="004B224A"/>
    <w:rsid w:val="004B377C"/>
    <w:rsid w:val="004C2292"/>
    <w:rsid w:val="004C55D7"/>
    <w:rsid w:val="004C6CDA"/>
    <w:rsid w:val="004C7396"/>
    <w:rsid w:val="004D07D4"/>
    <w:rsid w:val="004D28D7"/>
    <w:rsid w:val="004D38C2"/>
    <w:rsid w:val="004D5800"/>
    <w:rsid w:val="004E5686"/>
    <w:rsid w:val="004F05D2"/>
    <w:rsid w:val="004F11E6"/>
    <w:rsid w:val="004F5C9D"/>
    <w:rsid w:val="004F77CC"/>
    <w:rsid w:val="00510D2B"/>
    <w:rsid w:val="00511CB7"/>
    <w:rsid w:val="00513A92"/>
    <w:rsid w:val="00517556"/>
    <w:rsid w:val="00517EDB"/>
    <w:rsid w:val="00522259"/>
    <w:rsid w:val="00525F73"/>
    <w:rsid w:val="00527D2B"/>
    <w:rsid w:val="00533BF4"/>
    <w:rsid w:val="00533E69"/>
    <w:rsid w:val="00535519"/>
    <w:rsid w:val="00540E3A"/>
    <w:rsid w:val="00541639"/>
    <w:rsid w:val="005443C7"/>
    <w:rsid w:val="00546BDB"/>
    <w:rsid w:val="00557285"/>
    <w:rsid w:val="0055795F"/>
    <w:rsid w:val="0055796C"/>
    <w:rsid w:val="00567065"/>
    <w:rsid w:val="005678BB"/>
    <w:rsid w:val="00570905"/>
    <w:rsid w:val="00571780"/>
    <w:rsid w:val="0057310A"/>
    <w:rsid w:val="00574749"/>
    <w:rsid w:val="00574CF7"/>
    <w:rsid w:val="005775CA"/>
    <w:rsid w:val="005834F9"/>
    <w:rsid w:val="00583586"/>
    <w:rsid w:val="005842C6"/>
    <w:rsid w:val="00584EC8"/>
    <w:rsid w:val="00585B8A"/>
    <w:rsid w:val="005868C9"/>
    <w:rsid w:val="00591C32"/>
    <w:rsid w:val="005932B3"/>
    <w:rsid w:val="00594264"/>
    <w:rsid w:val="00595A66"/>
    <w:rsid w:val="00595AA8"/>
    <w:rsid w:val="00595DC5"/>
    <w:rsid w:val="00595F28"/>
    <w:rsid w:val="0059693E"/>
    <w:rsid w:val="005971F6"/>
    <w:rsid w:val="0059734A"/>
    <w:rsid w:val="005A4013"/>
    <w:rsid w:val="005A4784"/>
    <w:rsid w:val="005A5AD6"/>
    <w:rsid w:val="005B3ED7"/>
    <w:rsid w:val="005B3FE2"/>
    <w:rsid w:val="005B78F4"/>
    <w:rsid w:val="005B7CA4"/>
    <w:rsid w:val="005C1054"/>
    <w:rsid w:val="005C2D8D"/>
    <w:rsid w:val="005C4395"/>
    <w:rsid w:val="005C72CD"/>
    <w:rsid w:val="005C7393"/>
    <w:rsid w:val="005C7FD9"/>
    <w:rsid w:val="005D53D3"/>
    <w:rsid w:val="005D5A8E"/>
    <w:rsid w:val="005D7660"/>
    <w:rsid w:val="005D7978"/>
    <w:rsid w:val="005E3435"/>
    <w:rsid w:val="005E5F9F"/>
    <w:rsid w:val="005E6EE5"/>
    <w:rsid w:val="005F0873"/>
    <w:rsid w:val="005F1CCA"/>
    <w:rsid w:val="005F5B29"/>
    <w:rsid w:val="00602297"/>
    <w:rsid w:val="006025E5"/>
    <w:rsid w:val="00602CB4"/>
    <w:rsid w:val="00613FC9"/>
    <w:rsid w:val="00614D43"/>
    <w:rsid w:val="00621FEA"/>
    <w:rsid w:val="00632880"/>
    <w:rsid w:val="00636FB0"/>
    <w:rsid w:val="00642CEC"/>
    <w:rsid w:val="0064464F"/>
    <w:rsid w:val="00645491"/>
    <w:rsid w:val="0065163D"/>
    <w:rsid w:val="00653994"/>
    <w:rsid w:val="0065478A"/>
    <w:rsid w:val="00655A22"/>
    <w:rsid w:val="0066169B"/>
    <w:rsid w:val="006635BE"/>
    <w:rsid w:val="00666C64"/>
    <w:rsid w:val="0069088F"/>
    <w:rsid w:val="006926CB"/>
    <w:rsid w:val="00693330"/>
    <w:rsid w:val="00697EA5"/>
    <w:rsid w:val="006A1C7E"/>
    <w:rsid w:val="006A78C0"/>
    <w:rsid w:val="006B01CE"/>
    <w:rsid w:val="006B3104"/>
    <w:rsid w:val="006B4092"/>
    <w:rsid w:val="006B4E0F"/>
    <w:rsid w:val="006B5079"/>
    <w:rsid w:val="006B7B3B"/>
    <w:rsid w:val="006C0324"/>
    <w:rsid w:val="006C0749"/>
    <w:rsid w:val="006D01B9"/>
    <w:rsid w:val="006D743F"/>
    <w:rsid w:val="006D7A45"/>
    <w:rsid w:val="006E22B5"/>
    <w:rsid w:val="006E328B"/>
    <w:rsid w:val="006E4A10"/>
    <w:rsid w:val="006E4BCE"/>
    <w:rsid w:val="006F0247"/>
    <w:rsid w:val="006F38C6"/>
    <w:rsid w:val="006F702A"/>
    <w:rsid w:val="0070156D"/>
    <w:rsid w:val="00713745"/>
    <w:rsid w:val="007170E2"/>
    <w:rsid w:val="007215D4"/>
    <w:rsid w:val="00724DD1"/>
    <w:rsid w:val="00733D71"/>
    <w:rsid w:val="0074484D"/>
    <w:rsid w:val="00745DBB"/>
    <w:rsid w:val="00745E2A"/>
    <w:rsid w:val="0075444E"/>
    <w:rsid w:val="00756D25"/>
    <w:rsid w:val="00761C4C"/>
    <w:rsid w:val="00764798"/>
    <w:rsid w:val="00770BBE"/>
    <w:rsid w:val="0077212F"/>
    <w:rsid w:val="00780E6F"/>
    <w:rsid w:val="00783BED"/>
    <w:rsid w:val="007903BD"/>
    <w:rsid w:val="007A11D7"/>
    <w:rsid w:val="007A1465"/>
    <w:rsid w:val="007A1AA1"/>
    <w:rsid w:val="007A3187"/>
    <w:rsid w:val="007A3D7D"/>
    <w:rsid w:val="007A404B"/>
    <w:rsid w:val="007A5E45"/>
    <w:rsid w:val="007B1436"/>
    <w:rsid w:val="007B1A67"/>
    <w:rsid w:val="007B3E9C"/>
    <w:rsid w:val="007B3FC5"/>
    <w:rsid w:val="007C0EA6"/>
    <w:rsid w:val="007C2BF7"/>
    <w:rsid w:val="007C30D6"/>
    <w:rsid w:val="007C5547"/>
    <w:rsid w:val="007D0F50"/>
    <w:rsid w:val="007D1B8E"/>
    <w:rsid w:val="007D4034"/>
    <w:rsid w:val="007D4320"/>
    <w:rsid w:val="007D727C"/>
    <w:rsid w:val="007E3403"/>
    <w:rsid w:val="007F00D7"/>
    <w:rsid w:val="007F0F45"/>
    <w:rsid w:val="00801D9E"/>
    <w:rsid w:val="008035B6"/>
    <w:rsid w:val="00804D44"/>
    <w:rsid w:val="008050F2"/>
    <w:rsid w:val="0081318A"/>
    <w:rsid w:val="008171E0"/>
    <w:rsid w:val="00820470"/>
    <w:rsid w:val="00823AE0"/>
    <w:rsid w:val="0082719E"/>
    <w:rsid w:val="008273CE"/>
    <w:rsid w:val="00834953"/>
    <w:rsid w:val="00835282"/>
    <w:rsid w:val="00835FF2"/>
    <w:rsid w:val="008360A3"/>
    <w:rsid w:val="00836B09"/>
    <w:rsid w:val="00837D14"/>
    <w:rsid w:val="00840B2C"/>
    <w:rsid w:val="008414CF"/>
    <w:rsid w:val="008432EB"/>
    <w:rsid w:val="00845561"/>
    <w:rsid w:val="00854571"/>
    <w:rsid w:val="00854DD9"/>
    <w:rsid w:val="00854E33"/>
    <w:rsid w:val="00855D98"/>
    <w:rsid w:val="008665B3"/>
    <w:rsid w:val="00866A2F"/>
    <w:rsid w:val="00871615"/>
    <w:rsid w:val="0087188E"/>
    <w:rsid w:val="008747BB"/>
    <w:rsid w:val="00874E59"/>
    <w:rsid w:val="008760B5"/>
    <w:rsid w:val="00885039"/>
    <w:rsid w:val="00887328"/>
    <w:rsid w:val="00890AEC"/>
    <w:rsid w:val="008A1EB5"/>
    <w:rsid w:val="008A2487"/>
    <w:rsid w:val="008A5FF3"/>
    <w:rsid w:val="008A6503"/>
    <w:rsid w:val="008B3C73"/>
    <w:rsid w:val="008B3DE4"/>
    <w:rsid w:val="008B4754"/>
    <w:rsid w:val="008B5AD1"/>
    <w:rsid w:val="008B6BA9"/>
    <w:rsid w:val="008B6C16"/>
    <w:rsid w:val="008C0765"/>
    <w:rsid w:val="008C13B6"/>
    <w:rsid w:val="008C1812"/>
    <w:rsid w:val="008C2B2D"/>
    <w:rsid w:val="008C5EDB"/>
    <w:rsid w:val="008D5950"/>
    <w:rsid w:val="008E1EE5"/>
    <w:rsid w:val="008E23CE"/>
    <w:rsid w:val="008E49D5"/>
    <w:rsid w:val="008F0F7B"/>
    <w:rsid w:val="008F2528"/>
    <w:rsid w:val="008F3290"/>
    <w:rsid w:val="0090075B"/>
    <w:rsid w:val="009041E8"/>
    <w:rsid w:val="0091471B"/>
    <w:rsid w:val="00916613"/>
    <w:rsid w:val="0091722B"/>
    <w:rsid w:val="00917C38"/>
    <w:rsid w:val="00920274"/>
    <w:rsid w:val="009317B0"/>
    <w:rsid w:val="00931B69"/>
    <w:rsid w:val="009347DC"/>
    <w:rsid w:val="00936407"/>
    <w:rsid w:val="00937BE0"/>
    <w:rsid w:val="00942A21"/>
    <w:rsid w:val="00942FD6"/>
    <w:rsid w:val="00945DC6"/>
    <w:rsid w:val="009603AE"/>
    <w:rsid w:val="0096116D"/>
    <w:rsid w:val="00966699"/>
    <w:rsid w:val="00970CA1"/>
    <w:rsid w:val="00970F94"/>
    <w:rsid w:val="00972C3C"/>
    <w:rsid w:val="009743CD"/>
    <w:rsid w:val="00975461"/>
    <w:rsid w:val="00975F47"/>
    <w:rsid w:val="00991155"/>
    <w:rsid w:val="00991C15"/>
    <w:rsid w:val="0099281F"/>
    <w:rsid w:val="009936A7"/>
    <w:rsid w:val="0099477E"/>
    <w:rsid w:val="009A0CCA"/>
    <w:rsid w:val="009A14DE"/>
    <w:rsid w:val="009A21AA"/>
    <w:rsid w:val="009A2DA7"/>
    <w:rsid w:val="009A3330"/>
    <w:rsid w:val="009A4498"/>
    <w:rsid w:val="009B02C6"/>
    <w:rsid w:val="009B21D9"/>
    <w:rsid w:val="009B2B79"/>
    <w:rsid w:val="009B5123"/>
    <w:rsid w:val="009C6498"/>
    <w:rsid w:val="009C6827"/>
    <w:rsid w:val="009D257B"/>
    <w:rsid w:val="009D33C6"/>
    <w:rsid w:val="009D4290"/>
    <w:rsid w:val="009D62A3"/>
    <w:rsid w:val="009E2BA9"/>
    <w:rsid w:val="009F0749"/>
    <w:rsid w:val="009F4213"/>
    <w:rsid w:val="009F7FB7"/>
    <w:rsid w:val="00A01F35"/>
    <w:rsid w:val="00A06B31"/>
    <w:rsid w:val="00A10765"/>
    <w:rsid w:val="00A12960"/>
    <w:rsid w:val="00A12DBE"/>
    <w:rsid w:val="00A1322F"/>
    <w:rsid w:val="00A15009"/>
    <w:rsid w:val="00A15A18"/>
    <w:rsid w:val="00A15EF7"/>
    <w:rsid w:val="00A21E5A"/>
    <w:rsid w:val="00A222C0"/>
    <w:rsid w:val="00A2464A"/>
    <w:rsid w:val="00A251FA"/>
    <w:rsid w:val="00A254B3"/>
    <w:rsid w:val="00A30478"/>
    <w:rsid w:val="00A318D5"/>
    <w:rsid w:val="00A34BE1"/>
    <w:rsid w:val="00A45A74"/>
    <w:rsid w:val="00A46E43"/>
    <w:rsid w:val="00A46F73"/>
    <w:rsid w:val="00A47FF3"/>
    <w:rsid w:val="00A518E1"/>
    <w:rsid w:val="00A54462"/>
    <w:rsid w:val="00A550F6"/>
    <w:rsid w:val="00A55EF5"/>
    <w:rsid w:val="00A56A50"/>
    <w:rsid w:val="00A57F22"/>
    <w:rsid w:val="00A627B4"/>
    <w:rsid w:val="00A653B9"/>
    <w:rsid w:val="00A70044"/>
    <w:rsid w:val="00A7196E"/>
    <w:rsid w:val="00A720E0"/>
    <w:rsid w:val="00A722E7"/>
    <w:rsid w:val="00A72DA1"/>
    <w:rsid w:val="00A754A4"/>
    <w:rsid w:val="00A80A35"/>
    <w:rsid w:val="00A823CC"/>
    <w:rsid w:val="00A8245F"/>
    <w:rsid w:val="00A83A2C"/>
    <w:rsid w:val="00A8482C"/>
    <w:rsid w:val="00A85145"/>
    <w:rsid w:val="00A9057F"/>
    <w:rsid w:val="00A93C3E"/>
    <w:rsid w:val="00A95825"/>
    <w:rsid w:val="00A9608A"/>
    <w:rsid w:val="00AA0CBC"/>
    <w:rsid w:val="00AA4379"/>
    <w:rsid w:val="00AA6142"/>
    <w:rsid w:val="00AB083C"/>
    <w:rsid w:val="00AB2C14"/>
    <w:rsid w:val="00AB371D"/>
    <w:rsid w:val="00AB6A78"/>
    <w:rsid w:val="00AB76D1"/>
    <w:rsid w:val="00AC1B1E"/>
    <w:rsid w:val="00AD0245"/>
    <w:rsid w:val="00AD0690"/>
    <w:rsid w:val="00AD725C"/>
    <w:rsid w:val="00AD7475"/>
    <w:rsid w:val="00AE386B"/>
    <w:rsid w:val="00AE609D"/>
    <w:rsid w:val="00AF17BB"/>
    <w:rsid w:val="00AF3331"/>
    <w:rsid w:val="00AF3802"/>
    <w:rsid w:val="00AF7B88"/>
    <w:rsid w:val="00B00A6C"/>
    <w:rsid w:val="00B0128B"/>
    <w:rsid w:val="00B0312E"/>
    <w:rsid w:val="00B03546"/>
    <w:rsid w:val="00B04168"/>
    <w:rsid w:val="00B04E1E"/>
    <w:rsid w:val="00B12C30"/>
    <w:rsid w:val="00B13E85"/>
    <w:rsid w:val="00B15472"/>
    <w:rsid w:val="00B15844"/>
    <w:rsid w:val="00B20AB4"/>
    <w:rsid w:val="00B216EB"/>
    <w:rsid w:val="00B22C60"/>
    <w:rsid w:val="00B25373"/>
    <w:rsid w:val="00B2788C"/>
    <w:rsid w:val="00B3365B"/>
    <w:rsid w:val="00B42666"/>
    <w:rsid w:val="00B42F89"/>
    <w:rsid w:val="00B44691"/>
    <w:rsid w:val="00B44DE6"/>
    <w:rsid w:val="00B45629"/>
    <w:rsid w:val="00B47274"/>
    <w:rsid w:val="00B4730F"/>
    <w:rsid w:val="00B5194D"/>
    <w:rsid w:val="00B54520"/>
    <w:rsid w:val="00B56ED3"/>
    <w:rsid w:val="00B64EE5"/>
    <w:rsid w:val="00B64F68"/>
    <w:rsid w:val="00B6794F"/>
    <w:rsid w:val="00B737C1"/>
    <w:rsid w:val="00B7572A"/>
    <w:rsid w:val="00B75AFE"/>
    <w:rsid w:val="00B75EDD"/>
    <w:rsid w:val="00B76A05"/>
    <w:rsid w:val="00B8794E"/>
    <w:rsid w:val="00B92D0D"/>
    <w:rsid w:val="00BA6903"/>
    <w:rsid w:val="00BB285E"/>
    <w:rsid w:val="00BC0BE9"/>
    <w:rsid w:val="00BC50E3"/>
    <w:rsid w:val="00BD2E25"/>
    <w:rsid w:val="00BD78E6"/>
    <w:rsid w:val="00BE05F2"/>
    <w:rsid w:val="00BE0B56"/>
    <w:rsid w:val="00BE35FC"/>
    <w:rsid w:val="00BE5160"/>
    <w:rsid w:val="00BF31AB"/>
    <w:rsid w:val="00BF4B85"/>
    <w:rsid w:val="00C02087"/>
    <w:rsid w:val="00C10E27"/>
    <w:rsid w:val="00C11F5A"/>
    <w:rsid w:val="00C14A0C"/>
    <w:rsid w:val="00C150E7"/>
    <w:rsid w:val="00C1622B"/>
    <w:rsid w:val="00C22244"/>
    <w:rsid w:val="00C23F11"/>
    <w:rsid w:val="00C357CF"/>
    <w:rsid w:val="00C3591E"/>
    <w:rsid w:val="00C36569"/>
    <w:rsid w:val="00C4098C"/>
    <w:rsid w:val="00C41F12"/>
    <w:rsid w:val="00C43C48"/>
    <w:rsid w:val="00C449F1"/>
    <w:rsid w:val="00C44C36"/>
    <w:rsid w:val="00C504B5"/>
    <w:rsid w:val="00C50BDA"/>
    <w:rsid w:val="00C50C78"/>
    <w:rsid w:val="00C523EE"/>
    <w:rsid w:val="00C54FB3"/>
    <w:rsid w:val="00C67EE8"/>
    <w:rsid w:val="00C70142"/>
    <w:rsid w:val="00C7046A"/>
    <w:rsid w:val="00C70F14"/>
    <w:rsid w:val="00C74AC7"/>
    <w:rsid w:val="00C76B55"/>
    <w:rsid w:val="00C80262"/>
    <w:rsid w:val="00C83394"/>
    <w:rsid w:val="00C836B5"/>
    <w:rsid w:val="00C83D31"/>
    <w:rsid w:val="00C85A45"/>
    <w:rsid w:val="00C94496"/>
    <w:rsid w:val="00C94BE4"/>
    <w:rsid w:val="00C952E3"/>
    <w:rsid w:val="00C962BF"/>
    <w:rsid w:val="00C9676A"/>
    <w:rsid w:val="00CA3023"/>
    <w:rsid w:val="00CA3CAB"/>
    <w:rsid w:val="00CA4375"/>
    <w:rsid w:val="00CB01E1"/>
    <w:rsid w:val="00CB134A"/>
    <w:rsid w:val="00CB289A"/>
    <w:rsid w:val="00CB3A40"/>
    <w:rsid w:val="00CB4C4A"/>
    <w:rsid w:val="00CB7B74"/>
    <w:rsid w:val="00CC19F3"/>
    <w:rsid w:val="00CC41F6"/>
    <w:rsid w:val="00CD13DD"/>
    <w:rsid w:val="00CD21CC"/>
    <w:rsid w:val="00CD28DB"/>
    <w:rsid w:val="00CD32F9"/>
    <w:rsid w:val="00CD5F9F"/>
    <w:rsid w:val="00CE2C3A"/>
    <w:rsid w:val="00CE635C"/>
    <w:rsid w:val="00CF0CB9"/>
    <w:rsid w:val="00CF0F45"/>
    <w:rsid w:val="00CF1879"/>
    <w:rsid w:val="00CF46B1"/>
    <w:rsid w:val="00CF5E82"/>
    <w:rsid w:val="00CF7F06"/>
    <w:rsid w:val="00D11739"/>
    <w:rsid w:val="00D20F1C"/>
    <w:rsid w:val="00D24E2B"/>
    <w:rsid w:val="00D33BC4"/>
    <w:rsid w:val="00D367CF"/>
    <w:rsid w:val="00D368ED"/>
    <w:rsid w:val="00D402DE"/>
    <w:rsid w:val="00D403AD"/>
    <w:rsid w:val="00D42D41"/>
    <w:rsid w:val="00D46032"/>
    <w:rsid w:val="00D46C5D"/>
    <w:rsid w:val="00D573DB"/>
    <w:rsid w:val="00D57D63"/>
    <w:rsid w:val="00D60B22"/>
    <w:rsid w:val="00D612D5"/>
    <w:rsid w:val="00D65586"/>
    <w:rsid w:val="00D71086"/>
    <w:rsid w:val="00D7282A"/>
    <w:rsid w:val="00D72E75"/>
    <w:rsid w:val="00D730FF"/>
    <w:rsid w:val="00D732B8"/>
    <w:rsid w:val="00D77492"/>
    <w:rsid w:val="00D774E8"/>
    <w:rsid w:val="00D871E5"/>
    <w:rsid w:val="00D91D3B"/>
    <w:rsid w:val="00D93193"/>
    <w:rsid w:val="00D93265"/>
    <w:rsid w:val="00D94716"/>
    <w:rsid w:val="00DA2DED"/>
    <w:rsid w:val="00DA733C"/>
    <w:rsid w:val="00DB0798"/>
    <w:rsid w:val="00DB4D67"/>
    <w:rsid w:val="00DB6ED7"/>
    <w:rsid w:val="00DC101D"/>
    <w:rsid w:val="00DC1A2F"/>
    <w:rsid w:val="00DC3254"/>
    <w:rsid w:val="00DD1045"/>
    <w:rsid w:val="00DD349E"/>
    <w:rsid w:val="00DD579A"/>
    <w:rsid w:val="00DD7338"/>
    <w:rsid w:val="00DE2607"/>
    <w:rsid w:val="00DE2768"/>
    <w:rsid w:val="00DE2A69"/>
    <w:rsid w:val="00DF40AB"/>
    <w:rsid w:val="00E00B60"/>
    <w:rsid w:val="00E016F5"/>
    <w:rsid w:val="00E04D61"/>
    <w:rsid w:val="00E104AB"/>
    <w:rsid w:val="00E105C7"/>
    <w:rsid w:val="00E106F7"/>
    <w:rsid w:val="00E14390"/>
    <w:rsid w:val="00E17C27"/>
    <w:rsid w:val="00E20206"/>
    <w:rsid w:val="00E23153"/>
    <w:rsid w:val="00E239B8"/>
    <w:rsid w:val="00E32801"/>
    <w:rsid w:val="00E35C71"/>
    <w:rsid w:val="00E36C4B"/>
    <w:rsid w:val="00E36DE0"/>
    <w:rsid w:val="00E436FB"/>
    <w:rsid w:val="00E523FD"/>
    <w:rsid w:val="00E541F3"/>
    <w:rsid w:val="00E56719"/>
    <w:rsid w:val="00E56B4E"/>
    <w:rsid w:val="00E60ECB"/>
    <w:rsid w:val="00E65899"/>
    <w:rsid w:val="00E6594A"/>
    <w:rsid w:val="00E77915"/>
    <w:rsid w:val="00E77C05"/>
    <w:rsid w:val="00E86BA5"/>
    <w:rsid w:val="00E94571"/>
    <w:rsid w:val="00EA2921"/>
    <w:rsid w:val="00EA2EB5"/>
    <w:rsid w:val="00EA4FA6"/>
    <w:rsid w:val="00EB2FE4"/>
    <w:rsid w:val="00EB4C6B"/>
    <w:rsid w:val="00EC2041"/>
    <w:rsid w:val="00EC3799"/>
    <w:rsid w:val="00ED5EFE"/>
    <w:rsid w:val="00EE64C8"/>
    <w:rsid w:val="00EF2870"/>
    <w:rsid w:val="00EF29B1"/>
    <w:rsid w:val="00EF4949"/>
    <w:rsid w:val="00F0196E"/>
    <w:rsid w:val="00F0277D"/>
    <w:rsid w:val="00F03C3F"/>
    <w:rsid w:val="00F103A7"/>
    <w:rsid w:val="00F140A9"/>
    <w:rsid w:val="00F1435A"/>
    <w:rsid w:val="00F204C3"/>
    <w:rsid w:val="00F30E70"/>
    <w:rsid w:val="00F3284C"/>
    <w:rsid w:val="00F3292B"/>
    <w:rsid w:val="00F3487F"/>
    <w:rsid w:val="00F361BF"/>
    <w:rsid w:val="00F4163C"/>
    <w:rsid w:val="00F42325"/>
    <w:rsid w:val="00F427F5"/>
    <w:rsid w:val="00F44A38"/>
    <w:rsid w:val="00F522FA"/>
    <w:rsid w:val="00F54A7C"/>
    <w:rsid w:val="00F7389F"/>
    <w:rsid w:val="00F769F8"/>
    <w:rsid w:val="00F76FF2"/>
    <w:rsid w:val="00F85816"/>
    <w:rsid w:val="00F95429"/>
    <w:rsid w:val="00F959D1"/>
    <w:rsid w:val="00FA4A67"/>
    <w:rsid w:val="00FA7748"/>
    <w:rsid w:val="00FA7B85"/>
    <w:rsid w:val="00FA7F23"/>
    <w:rsid w:val="00FB0AB8"/>
    <w:rsid w:val="00FB0F34"/>
    <w:rsid w:val="00FB4348"/>
    <w:rsid w:val="00FB57E7"/>
    <w:rsid w:val="00FC0369"/>
    <w:rsid w:val="00FC0C6D"/>
    <w:rsid w:val="00FC19C8"/>
    <w:rsid w:val="00FC3D45"/>
    <w:rsid w:val="00FD287D"/>
    <w:rsid w:val="00FD57F0"/>
    <w:rsid w:val="00FE0272"/>
    <w:rsid w:val="00FE04E0"/>
    <w:rsid w:val="00FE091F"/>
    <w:rsid w:val="00FE092A"/>
    <w:rsid w:val="00FE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6DC5E"/>
  <w15:chartTrackingRefBased/>
  <w15:docId w15:val="{9C5B5821-F48B-41B9-AE93-2768D576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B38"/>
  </w:style>
  <w:style w:type="paragraph" w:styleId="Footer">
    <w:name w:val="footer"/>
    <w:basedOn w:val="Normal"/>
    <w:link w:val="FooterChar"/>
    <w:uiPriority w:val="99"/>
    <w:unhideWhenUsed/>
    <w:rsid w:val="00426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B38"/>
  </w:style>
  <w:style w:type="paragraph" w:styleId="ListParagraph">
    <w:name w:val="List Paragraph"/>
    <w:basedOn w:val="Normal"/>
    <w:uiPriority w:val="34"/>
    <w:qFormat/>
    <w:rsid w:val="0009460D"/>
    <w:pPr>
      <w:ind w:left="720"/>
      <w:contextualSpacing/>
    </w:pPr>
  </w:style>
  <w:style w:type="character" w:styleId="Hyperlink">
    <w:name w:val="Hyperlink"/>
    <w:basedOn w:val="DefaultParagraphFont"/>
    <w:uiPriority w:val="99"/>
    <w:unhideWhenUsed/>
    <w:rsid w:val="008B3C73"/>
    <w:rPr>
      <w:color w:val="0000FF"/>
      <w:u w:val="single"/>
    </w:rPr>
  </w:style>
  <w:style w:type="character" w:styleId="Emphasis">
    <w:name w:val="Emphasis"/>
    <w:basedOn w:val="DefaultParagraphFont"/>
    <w:uiPriority w:val="20"/>
    <w:qFormat/>
    <w:rsid w:val="008C5EDB"/>
    <w:rPr>
      <w:i/>
      <w:iCs/>
    </w:rPr>
  </w:style>
  <w:style w:type="character" w:styleId="UnresolvedMention">
    <w:name w:val="Unresolved Mention"/>
    <w:basedOn w:val="DefaultParagraphFont"/>
    <w:uiPriority w:val="99"/>
    <w:semiHidden/>
    <w:unhideWhenUsed/>
    <w:rsid w:val="002F327A"/>
    <w:rPr>
      <w:color w:val="605E5C"/>
      <w:shd w:val="clear" w:color="auto" w:fill="E1DFDD"/>
    </w:rPr>
  </w:style>
  <w:style w:type="character" w:styleId="HTMLCite">
    <w:name w:val="HTML Cite"/>
    <w:basedOn w:val="DefaultParagraphFont"/>
    <w:uiPriority w:val="99"/>
    <w:semiHidden/>
    <w:unhideWhenUsed/>
    <w:rsid w:val="00263294"/>
    <w:rPr>
      <w:i/>
      <w:iCs/>
    </w:rPr>
  </w:style>
  <w:style w:type="character" w:customStyle="1" w:styleId="highwire-cite-published-year">
    <w:name w:val="highwire-cite-published-year"/>
    <w:basedOn w:val="DefaultParagraphFont"/>
    <w:rsid w:val="00263294"/>
  </w:style>
  <w:style w:type="character" w:customStyle="1" w:styleId="highwire-cite-volume-issue">
    <w:name w:val="highwire-cite-volume-issue"/>
    <w:basedOn w:val="DefaultParagraphFont"/>
    <w:rsid w:val="00263294"/>
  </w:style>
  <w:style w:type="character" w:customStyle="1" w:styleId="highwire-cite-doi">
    <w:name w:val="highwire-cite-doi"/>
    <w:basedOn w:val="DefaultParagraphFont"/>
    <w:rsid w:val="00263294"/>
  </w:style>
  <w:style w:type="paragraph" w:styleId="NoSpacing">
    <w:name w:val="No Spacing"/>
    <w:uiPriority w:val="1"/>
    <w:qFormat/>
    <w:rsid w:val="00FE45E1"/>
    <w:pPr>
      <w:spacing w:after="0" w:line="240" w:lineRule="auto"/>
    </w:pPr>
  </w:style>
  <w:style w:type="character" w:styleId="FollowedHyperlink">
    <w:name w:val="FollowedHyperlink"/>
    <w:basedOn w:val="DefaultParagraphFont"/>
    <w:uiPriority w:val="99"/>
    <w:semiHidden/>
    <w:unhideWhenUsed/>
    <w:rsid w:val="00432705"/>
    <w:rPr>
      <w:color w:val="954F72" w:themeColor="followedHyperlink"/>
      <w:u w:val="single"/>
    </w:rPr>
  </w:style>
  <w:style w:type="character" w:customStyle="1" w:styleId="hgkelc">
    <w:name w:val="hgkelc"/>
    <w:basedOn w:val="DefaultParagraphFont"/>
    <w:rsid w:val="00D367CF"/>
  </w:style>
  <w:style w:type="paragraph" w:styleId="FootnoteText">
    <w:name w:val="footnote text"/>
    <w:basedOn w:val="Normal"/>
    <w:link w:val="FootnoteTextChar"/>
    <w:uiPriority w:val="99"/>
    <w:semiHidden/>
    <w:unhideWhenUsed/>
    <w:rsid w:val="00C70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46A"/>
    <w:rPr>
      <w:sz w:val="20"/>
      <w:szCs w:val="20"/>
    </w:rPr>
  </w:style>
  <w:style w:type="character" w:styleId="FootnoteReference">
    <w:name w:val="footnote reference"/>
    <w:basedOn w:val="DefaultParagraphFont"/>
    <w:uiPriority w:val="99"/>
    <w:semiHidden/>
    <w:unhideWhenUsed/>
    <w:rsid w:val="00C7046A"/>
    <w:rPr>
      <w:vertAlign w:val="superscript"/>
    </w:rPr>
  </w:style>
  <w:style w:type="paragraph" w:styleId="Revision">
    <w:name w:val="Revision"/>
    <w:hidden/>
    <w:uiPriority w:val="99"/>
    <w:semiHidden/>
    <w:rsid w:val="00836B09"/>
    <w:pPr>
      <w:spacing w:after="0" w:line="240" w:lineRule="auto"/>
    </w:pPr>
  </w:style>
  <w:style w:type="character" w:styleId="CommentReference">
    <w:name w:val="annotation reference"/>
    <w:basedOn w:val="DefaultParagraphFont"/>
    <w:uiPriority w:val="99"/>
    <w:semiHidden/>
    <w:unhideWhenUsed/>
    <w:rsid w:val="00836B09"/>
    <w:rPr>
      <w:sz w:val="16"/>
      <w:szCs w:val="16"/>
    </w:rPr>
  </w:style>
  <w:style w:type="paragraph" w:styleId="CommentText">
    <w:name w:val="annotation text"/>
    <w:basedOn w:val="Normal"/>
    <w:link w:val="CommentTextChar"/>
    <w:uiPriority w:val="99"/>
    <w:unhideWhenUsed/>
    <w:rsid w:val="00836B09"/>
    <w:pPr>
      <w:spacing w:line="240" w:lineRule="auto"/>
    </w:pPr>
    <w:rPr>
      <w:sz w:val="20"/>
      <w:szCs w:val="20"/>
    </w:rPr>
  </w:style>
  <w:style w:type="character" w:customStyle="1" w:styleId="CommentTextChar">
    <w:name w:val="Comment Text Char"/>
    <w:basedOn w:val="DefaultParagraphFont"/>
    <w:link w:val="CommentText"/>
    <w:uiPriority w:val="99"/>
    <w:rsid w:val="00836B09"/>
    <w:rPr>
      <w:sz w:val="20"/>
      <w:szCs w:val="20"/>
    </w:rPr>
  </w:style>
  <w:style w:type="paragraph" w:styleId="CommentSubject">
    <w:name w:val="annotation subject"/>
    <w:basedOn w:val="CommentText"/>
    <w:next w:val="CommentText"/>
    <w:link w:val="CommentSubjectChar"/>
    <w:uiPriority w:val="99"/>
    <w:semiHidden/>
    <w:unhideWhenUsed/>
    <w:rsid w:val="00836B09"/>
    <w:rPr>
      <w:b/>
      <w:bCs/>
    </w:rPr>
  </w:style>
  <w:style w:type="character" w:customStyle="1" w:styleId="CommentSubjectChar">
    <w:name w:val="Comment Subject Char"/>
    <w:basedOn w:val="CommentTextChar"/>
    <w:link w:val="CommentSubject"/>
    <w:uiPriority w:val="99"/>
    <w:semiHidden/>
    <w:rsid w:val="00836B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bmj.o2732" TargetMode="External"/><Relationship Id="rId13" Type="http://schemas.openxmlformats.org/officeDocument/2006/relationships/hyperlink" Target="https://doi.org/10.18574/nyu/9781479866342.003.0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4135/97814739095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89124322210796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guardian.com/australia-news/2019/sep/15/like-someone-flicked-a-switch-the-premenstrual-disorder-that-upturns-womens-lives" TargetMode="External"/><Relationship Id="rId4" Type="http://schemas.openxmlformats.org/officeDocument/2006/relationships/settings" Target="settings.xml"/><Relationship Id="rId9" Type="http://schemas.openxmlformats.org/officeDocument/2006/relationships/hyperlink" Target="https://www.theguardian.com/commentisfree/2015/jul/28/women-premenstrual-syndrome-pms-dysphoric-disorder" TargetMode="External"/><Relationship Id="rId14" Type="http://schemas.openxmlformats.org/officeDocument/2006/relationships/hyperlink" Target="https://time.com/5795626/what-womanhood-mea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usan.pickard@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6868-E3AF-42B2-BDB8-57B41D3A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11562</Words>
  <Characters>65905</Characters>
  <Application>Microsoft Office Word</Application>
  <DocSecurity>0</DocSecurity>
  <Lines>549</Lines>
  <Paragraphs>154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77313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Susan</dc:creator>
  <cp:keywords/>
  <dc:description/>
  <cp:lastModifiedBy>Pickard, Susan</cp:lastModifiedBy>
  <cp:revision>3</cp:revision>
  <cp:lastPrinted>2023-09-29T13:25:00Z</cp:lastPrinted>
  <dcterms:created xsi:type="dcterms:W3CDTF">2023-10-04T20:31:00Z</dcterms:created>
  <dcterms:modified xsi:type="dcterms:W3CDTF">2023-10-04T20:34:00Z</dcterms:modified>
</cp:coreProperties>
</file>