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6321" w14:textId="55AEF0C1" w:rsidR="006A1B6E" w:rsidRDefault="000D79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Urinary m</w:t>
      </w:r>
      <w:r w:rsidR="00870F7E">
        <w:rPr>
          <w:rFonts w:ascii="Arial" w:hAnsi="Arial" w:cs="Arial"/>
          <w:b/>
          <w:bCs/>
        </w:rPr>
        <w:t>etabolite signatures are associated with</w:t>
      </w:r>
      <w:r w:rsidR="00033BEC">
        <w:rPr>
          <w:rFonts w:ascii="Arial" w:hAnsi="Arial" w:cs="Arial"/>
          <w:b/>
          <w:bCs/>
        </w:rPr>
        <w:t xml:space="preserve"> low cortisol levels in children taking inhaled corticosteroids (ICS).  </w:t>
      </w:r>
    </w:p>
    <w:p w14:paraId="2A5E0248" w14:textId="5EEB6CAA" w:rsidR="00122E7C" w:rsidRPr="00D13BF2" w:rsidRDefault="000A451A">
      <w:pPr>
        <w:rPr>
          <w:rFonts w:ascii="Arial" w:hAnsi="Arial" w:cs="Arial"/>
          <w:bCs/>
        </w:rPr>
      </w:pPr>
      <w:r w:rsidRPr="00D13BF2">
        <w:rPr>
          <w:rFonts w:ascii="Arial" w:hAnsi="Arial" w:cs="Arial"/>
          <w:bCs/>
        </w:rPr>
        <w:t xml:space="preserve">Dung Tran, </w:t>
      </w:r>
      <w:r w:rsidR="00122E7C" w:rsidRPr="00D13BF2">
        <w:rPr>
          <w:rFonts w:ascii="Arial" w:hAnsi="Arial" w:cs="Arial"/>
          <w:bCs/>
        </w:rPr>
        <w:t xml:space="preserve">MS, </w:t>
      </w:r>
      <w:r w:rsidRPr="00D13BF2">
        <w:rPr>
          <w:rFonts w:ascii="Arial" w:hAnsi="Arial" w:cs="Arial"/>
          <w:bCs/>
        </w:rPr>
        <w:t>PhD</w:t>
      </w:r>
      <w:r w:rsidR="00122E7C" w:rsidRPr="00D13BF2">
        <w:rPr>
          <w:rFonts w:ascii="Arial" w:hAnsi="Arial" w:cs="Arial"/>
          <w:bCs/>
          <w:vertAlign w:val="superscript"/>
        </w:rPr>
        <w:t>1</w:t>
      </w:r>
      <w:r w:rsidRPr="00D13BF2">
        <w:rPr>
          <w:rFonts w:ascii="Arial" w:hAnsi="Arial" w:cs="Arial"/>
          <w:bCs/>
        </w:rPr>
        <w:t xml:space="preserve">, </w:t>
      </w:r>
      <w:proofErr w:type="spellStart"/>
      <w:r w:rsidR="005339BE">
        <w:rPr>
          <w:rFonts w:ascii="Arial" w:hAnsi="Arial" w:cs="Arial"/>
          <w:bCs/>
        </w:rPr>
        <w:t>Yulu</w:t>
      </w:r>
      <w:proofErr w:type="spellEnd"/>
      <w:r w:rsidR="005339BE">
        <w:rPr>
          <w:rFonts w:ascii="Arial" w:hAnsi="Arial" w:cs="Arial"/>
          <w:bCs/>
        </w:rPr>
        <w:t xml:space="preserve"> Chen PhD</w:t>
      </w:r>
      <w:r w:rsidR="005339BE" w:rsidRPr="00D13BF2">
        <w:rPr>
          <w:rFonts w:ascii="Arial" w:hAnsi="Arial" w:cs="Arial"/>
          <w:bCs/>
          <w:vertAlign w:val="superscript"/>
        </w:rPr>
        <w:t>1</w:t>
      </w:r>
      <w:r w:rsidR="005339BE">
        <w:rPr>
          <w:rFonts w:ascii="Arial" w:hAnsi="Arial" w:cs="Arial"/>
          <w:bCs/>
        </w:rPr>
        <w:t xml:space="preserve">, </w:t>
      </w:r>
      <w:r w:rsidRPr="00D13BF2">
        <w:rPr>
          <w:rFonts w:ascii="Arial" w:hAnsi="Arial" w:cs="Arial"/>
          <w:bCs/>
        </w:rPr>
        <w:t>Daniel</w:t>
      </w:r>
      <w:r w:rsidR="00F9726B">
        <w:rPr>
          <w:rFonts w:ascii="Arial" w:hAnsi="Arial" w:cs="Arial"/>
          <w:bCs/>
        </w:rPr>
        <w:t xml:space="preserve"> B</w:t>
      </w:r>
      <w:r w:rsidRPr="00D13BF2">
        <w:rPr>
          <w:rFonts w:ascii="Arial" w:hAnsi="Arial" w:cs="Arial"/>
          <w:bCs/>
        </w:rPr>
        <w:t xml:space="preserve"> </w:t>
      </w:r>
      <w:proofErr w:type="spellStart"/>
      <w:r w:rsidRPr="00D13BF2">
        <w:rPr>
          <w:rFonts w:ascii="Arial" w:hAnsi="Arial" w:cs="Arial"/>
          <w:bCs/>
        </w:rPr>
        <w:t>Hawcutt</w:t>
      </w:r>
      <w:proofErr w:type="spellEnd"/>
      <w:r w:rsidR="00122E7C" w:rsidRPr="00D13BF2">
        <w:rPr>
          <w:rFonts w:ascii="Arial" w:hAnsi="Arial" w:cs="Arial"/>
          <w:bCs/>
        </w:rPr>
        <w:t xml:space="preserve"> </w:t>
      </w:r>
      <w:r w:rsidRPr="00D13BF2">
        <w:rPr>
          <w:rFonts w:ascii="Arial" w:hAnsi="Arial" w:cs="Arial"/>
          <w:bCs/>
        </w:rPr>
        <w:t>MD</w:t>
      </w:r>
      <w:r w:rsidR="00122E7C" w:rsidRPr="00D13BF2">
        <w:rPr>
          <w:rFonts w:ascii="Arial" w:hAnsi="Arial" w:cs="Arial"/>
          <w:bCs/>
          <w:vertAlign w:val="superscript"/>
        </w:rPr>
        <w:t>2</w:t>
      </w:r>
      <w:r w:rsidRPr="00D13BF2">
        <w:rPr>
          <w:rFonts w:ascii="Arial" w:hAnsi="Arial" w:cs="Arial"/>
          <w:bCs/>
        </w:rPr>
        <w:t xml:space="preserve">, Munir </w:t>
      </w:r>
      <w:proofErr w:type="spellStart"/>
      <w:r w:rsidRPr="00D13BF2">
        <w:rPr>
          <w:rFonts w:ascii="Arial" w:hAnsi="Arial" w:cs="Arial"/>
          <w:bCs/>
        </w:rPr>
        <w:t>Pirmohamed</w:t>
      </w:r>
      <w:proofErr w:type="spellEnd"/>
      <w:r w:rsidRPr="00D13BF2">
        <w:rPr>
          <w:rFonts w:ascii="Arial" w:hAnsi="Arial" w:cs="Arial"/>
          <w:bCs/>
        </w:rPr>
        <w:t xml:space="preserve"> MD</w:t>
      </w:r>
      <w:r w:rsidR="00122E7C" w:rsidRPr="00D13BF2">
        <w:rPr>
          <w:rFonts w:ascii="Arial" w:hAnsi="Arial" w:cs="Arial"/>
          <w:bCs/>
          <w:vertAlign w:val="superscript"/>
        </w:rPr>
        <w:t>2</w:t>
      </w:r>
      <w:r w:rsidRPr="00D13BF2">
        <w:rPr>
          <w:rFonts w:ascii="Arial" w:hAnsi="Arial" w:cs="Arial"/>
          <w:bCs/>
        </w:rPr>
        <w:t>, Jessica Lasky-</w:t>
      </w:r>
      <w:proofErr w:type="spellStart"/>
      <w:r w:rsidRPr="00D13BF2">
        <w:rPr>
          <w:rFonts w:ascii="Arial" w:hAnsi="Arial" w:cs="Arial"/>
          <w:bCs/>
        </w:rPr>
        <w:t>Su</w:t>
      </w:r>
      <w:proofErr w:type="spellEnd"/>
      <w:r w:rsidRPr="00D13BF2">
        <w:rPr>
          <w:rFonts w:ascii="Arial" w:hAnsi="Arial" w:cs="Arial"/>
          <w:bCs/>
        </w:rPr>
        <w:t>, PhD</w:t>
      </w:r>
      <w:r w:rsidR="00122E7C" w:rsidRPr="00D13BF2">
        <w:rPr>
          <w:rFonts w:ascii="Arial" w:hAnsi="Arial" w:cs="Arial"/>
          <w:bCs/>
          <w:vertAlign w:val="superscript"/>
        </w:rPr>
        <w:t>1</w:t>
      </w:r>
      <w:r w:rsidRPr="00D13BF2">
        <w:rPr>
          <w:rFonts w:ascii="Arial" w:hAnsi="Arial" w:cs="Arial"/>
          <w:bCs/>
        </w:rPr>
        <w:t>, Ann C. Wu, MD</w:t>
      </w:r>
      <w:r w:rsidR="00122E7C" w:rsidRPr="00D13BF2">
        <w:rPr>
          <w:rFonts w:ascii="Arial" w:hAnsi="Arial" w:cs="Arial"/>
          <w:bCs/>
          <w:vertAlign w:val="superscript"/>
        </w:rPr>
        <w:t>1,3</w:t>
      </w:r>
      <w:r w:rsidRPr="00D13BF2">
        <w:rPr>
          <w:rFonts w:ascii="Arial" w:hAnsi="Arial" w:cs="Arial"/>
          <w:bCs/>
        </w:rPr>
        <w:t xml:space="preserve">, Kelan </w:t>
      </w:r>
      <w:proofErr w:type="spellStart"/>
      <w:r w:rsidRPr="00D13BF2">
        <w:rPr>
          <w:rFonts w:ascii="Arial" w:hAnsi="Arial" w:cs="Arial"/>
          <w:bCs/>
        </w:rPr>
        <w:t>Tantisira</w:t>
      </w:r>
      <w:proofErr w:type="spellEnd"/>
      <w:r w:rsidRPr="00D13BF2">
        <w:rPr>
          <w:rFonts w:ascii="Arial" w:hAnsi="Arial" w:cs="Arial"/>
          <w:bCs/>
        </w:rPr>
        <w:t>, MD</w:t>
      </w:r>
      <w:r w:rsidR="00122E7C" w:rsidRPr="00D13BF2">
        <w:rPr>
          <w:rFonts w:ascii="Arial" w:hAnsi="Arial" w:cs="Arial"/>
          <w:bCs/>
        </w:rPr>
        <w:t>, MPH</w:t>
      </w:r>
      <w:r w:rsidR="00122E7C" w:rsidRPr="00D13BF2">
        <w:rPr>
          <w:rFonts w:ascii="Arial" w:hAnsi="Arial" w:cs="Arial"/>
          <w:bCs/>
          <w:vertAlign w:val="superscript"/>
        </w:rPr>
        <w:t>4</w:t>
      </w:r>
      <w:r w:rsidRPr="00D13BF2">
        <w:rPr>
          <w:rFonts w:ascii="Arial" w:hAnsi="Arial" w:cs="Arial"/>
          <w:bCs/>
        </w:rPr>
        <w:t xml:space="preserve">, </w:t>
      </w:r>
      <w:r w:rsidR="00122E7C" w:rsidRPr="00D13BF2">
        <w:rPr>
          <w:rFonts w:ascii="Arial" w:hAnsi="Arial" w:cs="Arial"/>
          <w:bCs/>
        </w:rPr>
        <w:t xml:space="preserve">Michael </w:t>
      </w:r>
      <w:proofErr w:type="spellStart"/>
      <w:r w:rsidR="00122E7C" w:rsidRPr="00D13BF2">
        <w:rPr>
          <w:rFonts w:ascii="Arial" w:hAnsi="Arial" w:cs="Arial"/>
          <w:bCs/>
        </w:rPr>
        <w:t>McGeachie</w:t>
      </w:r>
      <w:proofErr w:type="spellEnd"/>
      <w:r w:rsidR="00122E7C" w:rsidRPr="00D13BF2">
        <w:rPr>
          <w:rFonts w:ascii="Arial" w:hAnsi="Arial" w:cs="Arial"/>
          <w:bCs/>
        </w:rPr>
        <w:t xml:space="preserve"> PhD</w:t>
      </w:r>
      <w:r w:rsidR="00122E7C" w:rsidRPr="00D13BF2">
        <w:rPr>
          <w:rFonts w:ascii="Arial" w:hAnsi="Arial" w:cs="Arial"/>
          <w:bCs/>
          <w:vertAlign w:val="superscript"/>
        </w:rPr>
        <w:t>1</w:t>
      </w:r>
      <w:r w:rsidR="00122E7C" w:rsidRPr="00D13BF2">
        <w:rPr>
          <w:rFonts w:ascii="Arial" w:hAnsi="Arial" w:cs="Arial"/>
          <w:bCs/>
        </w:rPr>
        <w:t xml:space="preserve">, </w:t>
      </w:r>
      <w:r w:rsidRPr="00D13BF2">
        <w:rPr>
          <w:rFonts w:ascii="Arial" w:hAnsi="Arial" w:cs="Arial"/>
          <w:bCs/>
        </w:rPr>
        <w:t xml:space="preserve">Scott </w:t>
      </w:r>
      <w:proofErr w:type="spellStart"/>
      <w:proofErr w:type="gramStart"/>
      <w:r w:rsidR="005339BE">
        <w:rPr>
          <w:rFonts w:ascii="Arial" w:hAnsi="Arial" w:cs="Arial"/>
          <w:bCs/>
        </w:rPr>
        <w:t>T.</w:t>
      </w:r>
      <w:r w:rsidRPr="00D13BF2">
        <w:rPr>
          <w:rFonts w:ascii="Arial" w:hAnsi="Arial" w:cs="Arial"/>
          <w:bCs/>
        </w:rPr>
        <w:t>Weiss</w:t>
      </w:r>
      <w:proofErr w:type="spellEnd"/>
      <w:proofErr w:type="gramEnd"/>
      <w:r w:rsidRPr="00D13BF2">
        <w:rPr>
          <w:rFonts w:ascii="Arial" w:hAnsi="Arial" w:cs="Arial"/>
          <w:bCs/>
        </w:rPr>
        <w:t>, MD</w:t>
      </w:r>
      <w:r w:rsidR="005339BE">
        <w:rPr>
          <w:rFonts w:ascii="Arial" w:hAnsi="Arial" w:cs="Arial"/>
          <w:bCs/>
        </w:rPr>
        <w:t>, MS</w:t>
      </w:r>
      <w:r w:rsidR="00122E7C" w:rsidRPr="00D13BF2">
        <w:rPr>
          <w:rFonts w:ascii="Arial" w:hAnsi="Arial" w:cs="Arial"/>
          <w:bCs/>
          <w:vertAlign w:val="superscript"/>
        </w:rPr>
        <w:t>1</w:t>
      </w:r>
      <w:r w:rsidRPr="00D13BF2">
        <w:rPr>
          <w:rFonts w:ascii="Arial" w:hAnsi="Arial" w:cs="Arial"/>
          <w:bCs/>
        </w:rPr>
        <w:t>, and Amber Dahlin, PhD</w:t>
      </w:r>
      <w:r w:rsidR="00122E7C" w:rsidRPr="00D13BF2">
        <w:rPr>
          <w:rFonts w:ascii="Arial" w:hAnsi="Arial" w:cs="Arial"/>
          <w:bCs/>
        </w:rPr>
        <w:t>, MMSc</w:t>
      </w:r>
      <w:r w:rsidR="00122E7C" w:rsidRPr="00D13BF2">
        <w:rPr>
          <w:rFonts w:ascii="Arial" w:hAnsi="Arial" w:cs="Arial"/>
          <w:bCs/>
          <w:vertAlign w:val="superscript"/>
        </w:rPr>
        <w:t>1</w:t>
      </w:r>
      <w:r w:rsidRPr="00D13BF2">
        <w:rPr>
          <w:rFonts w:ascii="Arial" w:hAnsi="Arial" w:cs="Arial"/>
          <w:bCs/>
        </w:rPr>
        <w:t>.</w:t>
      </w:r>
    </w:p>
    <w:p w14:paraId="1C33E91B" w14:textId="6771245D" w:rsidR="00122E7C" w:rsidRDefault="00122E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Author Affiliations</w:t>
      </w:r>
    </w:p>
    <w:p w14:paraId="6F94EF8B" w14:textId="32A5157F" w:rsidR="000A451A" w:rsidRDefault="00122E7C">
      <w:pPr>
        <w:rPr>
          <w:rFonts w:ascii="Arial" w:hAnsi="Arial" w:cs="Arial"/>
        </w:rPr>
      </w:pPr>
      <w:r w:rsidRPr="00122E7C">
        <w:rPr>
          <w:rFonts w:ascii="Arial" w:hAnsi="Arial" w:cs="Arial"/>
          <w:vertAlign w:val="superscript"/>
        </w:rPr>
        <w:t>1</w:t>
      </w:r>
      <w:r w:rsidRPr="00122E7C">
        <w:rPr>
          <w:rFonts w:ascii="Arial" w:hAnsi="Arial" w:cs="Arial"/>
        </w:rPr>
        <w:t>Channing Division of Network Medicine, Brigham and Women’s Hospital and Harvard Medical School, Boston, MA USA</w:t>
      </w:r>
    </w:p>
    <w:p w14:paraId="02366DC7" w14:textId="4A4B809A" w:rsidR="00F9726B" w:rsidRPr="00F9726B" w:rsidRDefault="00F9726B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University of Liverpool, Liverpool, UK</w:t>
      </w:r>
    </w:p>
    <w:p w14:paraId="0F12CB49" w14:textId="10E21DBD" w:rsidR="00122E7C" w:rsidRDefault="00122E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Funding: </w:t>
      </w:r>
      <w:r w:rsidRPr="00122E7C">
        <w:rPr>
          <w:rFonts w:ascii="Arial" w:hAnsi="Arial" w:cs="Arial"/>
        </w:rPr>
        <w:t>NHLBI R01 HL</w:t>
      </w:r>
      <w:r w:rsidR="00F9726B" w:rsidRPr="00122E7C">
        <w:rPr>
          <w:rFonts w:ascii="Arial" w:hAnsi="Arial" w:cs="Arial"/>
        </w:rPr>
        <w:t>152244</w:t>
      </w:r>
      <w:r w:rsidR="00F9726B">
        <w:rPr>
          <w:rFonts w:ascii="Arial" w:hAnsi="Arial" w:cs="Arial"/>
        </w:rPr>
        <w:t xml:space="preserve"> HL</w:t>
      </w:r>
      <w:r w:rsidR="005339BE">
        <w:rPr>
          <w:rFonts w:ascii="Arial" w:hAnsi="Arial" w:cs="Arial"/>
        </w:rPr>
        <w:t xml:space="preserve"> 155742</w:t>
      </w:r>
    </w:p>
    <w:p w14:paraId="164B801C" w14:textId="3ED1BB7F" w:rsidR="00B57933" w:rsidRPr="008D7423" w:rsidRDefault="00122E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Rationale</w:t>
      </w:r>
    </w:p>
    <w:p w14:paraId="45E60375" w14:textId="79B36A67" w:rsidR="008D7423" w:rsidRPr="0070378F" w:rsidRDefault="0070378F">
      <w:pPr>
        <w:rPr>
          <w:rFonts w:ascii="Arial" w:hAnsi="Arial" w:cs="Arial"/>
        </w:rPr>
      </w:pPr>
      <w:r w:rsidRPr="0070378F">
        <w:rPr>
          <w:rFonts w:ascii="Arial" w:hAnsi="Arial" w:cs="Arial"/>
        </w:rPr>
        <w:t>Asthma</w:t>
      </w:r>
      <w:r>
        <w:rPr>
          <w:rFonts w:ascii="Arial" w:hAnsi="Arial" w:cs="Arial"/>
        </w:rPr>
        <w:t xml:space="preserve"> is </w:t>
      </w:r>
      <w:r w:rsidR="008645E7">
        <w:rPr>
          <w:rFonts w:ascii="Arial" w:hAnsi="Arial" w:cs="Arial"/>
        </w:rPr>
        <w:t>among</w:t>
      </w:r>
      <w:r>
        <w:rPr>
          <w:rFonts w:ascii="Arial" w:hAnsi="Arial" w:cs="Arial"/>
        </w:rPr>
        <w:t xml:space="preserve"> the most common </w:t>
      </w:r>
      <w:r w:rsidR="00075DCB">
        <w:rPr>
          <w:rFonts w:ascii="Arial" w:hAnsi="Arial" w:cs="Arial"/>
        </w:rPr>
        <w:t xml:space="preserve">chronic </w:t>
      </w:r>
      <w:r>
        <w:rPr>
          <w:rFonts w:ascii="Arial" w:hAnsi="Arial" w:cs="Arial"/>
        </w:rPr>
        <w:t xml:space="preserve">diseases </w:t>
      </w:r>
      <w:r w:rsidR="00075DCB">
        <w:rPr>
          <w:rFonts w:ascii="Arial" w:hAnsi="Arial" w:cs="Arial"/>
        </w:rPr>
        <w:t xml:space="preserve">routinely </w:t>
      </w:r>
      <w:r w:rsidR="00D13BF2">
        <w:rPr>
          <w:rFonts w:ascii="Arial" w:hAnsi="Arial" w:cs="Arial"/>
        </w:rPr>
        <w:t xml:space="preserve">treated </w:t>
      </w:r>
      <w:r w:rsidR="00075DCB">
        <w:rPr>
          <w:rFonts w:ascii="Arial" w:hAnsi="Arial" w:cs="Arial"/>
        </w:rPr>
        <w:t xml:space="preserve">with inhaled corticosteroids (ICS). </w:t>
      </w:r>
      <w:r w:rsidR="00E52056">
        <w:rPr>
          <w:rFonts w:ascii="Arial" w:hAnsi="Arial" w:cs="Arial"/>
        </w:rPr>
        <w:t>Over</w:t>
      </w:r>
      <w:r w:rsidR="00075DCB">
        <w:rPr>
          <w:rFonts w:ascii="Arial" w:hAnsi="Arial" w:cs="Arial"/>
        </w:rPr>
        <w:t xml:space="preserve"> 30% of asthma patients taking ICS are at increased risk of adrenal suppression</w:t>
      </w:r>
      <w:r w:rsidR="009B26BE">
        <w:rPr>
          <w:rFonts w:ascii="Arial" w:hAnsi="Arial" w:cs="Arial"/>
        </w:rPr>
        <w:t xml:space="preserve">, a </w:t>
      </w:r>
      <w:r w:rsidR="00F9726B">
        <w:rPr>
          <w:rFonts w:ascii="Arial" w:hAnsi="Arial" w:cs="Arial"/>
        </w:rPr>
        <w:t xml:space="preserve">potentially serious </w:t>
      </w:r>
      <w:r w:rsidR="009B26BE">
        <w:rPr>
          <w:rFonts w:ascii="Arial" w:hAnsi="Arial" w:cs="Arial"/>
        </w:rPr>
        <w:t>side effect of long-term glucocorticoid exposure</w:t>
      </w:r>
      <w:r w:rsidR="00E52056">
        <w:rPr>
          <w:rFonts w:ascii="Arial" w:hAnsi="Arial" w:cs="Arial"/>
        </w:rPr>
        <w:t>; however, this relationship is</w:t>
      </w:r>
      <w:r w:rsidR="00D13BF2">
        <w:rPr>
          <w:rFonts w:ascii="Arial" w:hAnsi="Arial" w:cs="Arial"/>
        </w:rPr>
        <w:t xml:space="preserve"> not well understood. </w:t>
      </w:r>
      <w:r w:rsidR="00E52056">
        <w:rPr>
          <w:rFonts w:ascii="Arial" w:hAnsi="Arial" w:cs="Arial"/>
        </w:rPr>
        <w:t xml:space="preserve">We performed a metabolomics study to identify molecular factors related to </w:t>
      </w:r>
      <w:r w:rsidR="00033BEC">
        <w:rPr>
          <w:rFonts w:ascii="Arial" w:hAnsi="Arial" w:cs="Arial"/>
        </w:rPr>
        <w:t>cortisol levels</w:t>
      </w:r>
      <w:r w:rsidR="00E52056">
        <w:rPr>
          <w:rFonts w:ascii="Arial" w:hAnsi="Arial" w:cs="Arial"/>
        </w:rPr>
        <w:t xml:space="preserve"> in</w:t>
      </w:r>
      <w:r w:rsidR="00033BEC">
        <w:rPr>
          <w:rFonts w:ascii="Arial" w:hAnsi="Arial" w:cs="Arial"/>
        </w:rPr>
        <w:t xml:space="preserve"> </w:t>
      </w:r>
      <w:r w:rsidR="00E52056">
        <w:rPr>
          <w:rFonts w:ascii="Arial" w:hAnsi="Arial" w:cs="Arial"/>
        </w:rPr>
        <w:t>asthma patients taking ICS</w:t>
      </w:r>
      <w:r w:rsidR="00A1697D">
        <w:rPr>
          <w:rFonts w:ascii="Arial" w:hAnsi="Arial" w:cs="Arial"/>
        </w:rPr>
        <w:t>.</w:t>
      </w:r>
    </w:p>
    <w:p w14:paraId="11033484" w14:textId="241F7F44" w:rsidR="00CB0B9D" w:rsidRPr="008D7423" w:rsidRDefault="006B4C5B">
      <w:pPr>
        <w:rPr>
          <w:rFonts w:ascii="Arial" w:hAnsi="Arial" w:cs="Arial"/>
          <w:b/>
          <w:bCs/>
        </w:rPr>
      </w:pPr>
      <w:r w:rsidRPr="008D7423">
        <w:rPr>
          <w:rFonts w:ascii="Arial" w:hAnsi="Arial" w:cs="Arial"/>
          <w:b/>
          <w:bCs/>
        </w:rPr>
        <w:t>Methods</w:t>
      </w:r>
    </w:p>
    <w:p w14:paraId="5CAF8561" w14:textId="688C630B" w:rsidR="00820AE8" w:rsidRPr="005339BE" w:rsidRDefault="00E52056" w:rsidP="00820AE8">
      <w:pPr>
        <w:rPr>
          <w:rFonts w:ascii="Arial" w:hAnsi="Arial" w:cs="Arial"/>
        </w:rPr>
      </w:pPr>
      <w:r>
        <w:rPr>
          <w:rFonts w:ascii="Arial" w:hAnsi="Arial" w:cs="Arial"/>
        </w:rPr>
        <w:t>Metabolomic profiling was</w:t>
      </w:r>
      <w:r w:rsidR="008D7423" w:rsidRPr="008D74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performed</w:t>
      </w:r>
      <w:r w:rsidR="008D7423" w:rsidRPr="008D7423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200 </w:t>
      </w:r>
      <w:r w:rsidR="008D7423" w:rsidRPr="008D7423">
        <w:rPr>
          <w:rFonts w:ascii="Arial" w:hAnsi="Arial" w:cs="Arial"/>
        </w:rPr>
        <w:t>urine samples from the Pharmacogenetics of Adrenal Suppression with Inhaled Steroids (PASS) cohort</w:t>
      </w:r>
      <w:r w:rsidR="008645E7">
        <w:rPr>
          <w:rFonts w:ascii="Arial" w:hAnsi="Arial" w:cs="Arial"/>
        </w:rPr>
        <w:t xml:space="preserve"> (114 males, 86 females)</w:t>
      </w:r>
      <w:r w:rsidR="008D7423">
        <w:rPr>
          <w:rFonts w:ascii="Arial" w:hAnsi="Arial" w:cs="Arial"/>
        </w:rPr>
        <w:t xml:space="preserve">, comprising </w:t>
      </w:r>
      <w:r w:rsidR="009B26BE">
        <w:rPr>
          <w:rFonts w:ascii="Arial" w:hAnsi="Arial" w:cs="Arial"/>
        </w:rPr>
        <w:t>pediatric</w:t>
      </w:r>
      <w:r w:rsidR="008D7423">
        <w:rPr>
          <w:rFonts w:ascii="Arial" w:hAnsi="Arial" w:cs="Arial"/>
        </w:rPr>
        <w:t xml:space="preserve"> asthma </w:t>
      </w:r>
      <w:r w:rsidR="00DD53D2">
        <w:rPr>
          <w:rFonts w:ascii="Arial" w:hAnsi="Arial" w:cs="Arial"/>
        </w:rPr>
        <w:t>patients</w:t>
      </w:r>
      <w:r w:rsidR="008D7423">
        <w:rPr>
          <w:rFonts w:ascii="Arial" w:hAnsi="Arial" w:cs="Arial"/>
        </w:rPr>
        <w:t xml:space="preserve"> </w:t>
      </w:r>
      <w:r w:rsidR="009B26BE">
        <w:rPr>
          <w:rFonts w:ascii="Arial" w:hAnsi="Arial" w:cs="Arial"/>
        </w:rPr>
        <w:t>on IC</w:t>
      </w:r>
      <w:r w:rsidR="006F438C">
        <w:rPr>
          <w:rFonts w:ascii="Arial" w:hAnsi="Arial" w:cs="Arial"/>
        </w:rPr>
        <w:t>S</w:t>
      </w:r>
      <w:r w:rsidR="008D7423">
        <w:rPr>
          <w:rFonts w:ascii="Arial" w:hAnsi="Arial" w:cs="Arial"/>
        </w:rPr>
        <w:t xml:space="preserve">. </w:t>
      </w:r>
      <w:r w:rsidR="009B26BE">
        <w:rPr>
          <w:rFonts w:ascii="Arial" w:hAnsi="Arial" w:cs="Arial"/>
        </w:rPr>
        <w:t xml:space="preserve">Samples were </w:t>
      </w:r>
      <w:r w:rsidR="006F438C">
        <w:rPr>
          <w:rFonts w:ascii="Arial" w:hAnsi="Arial" w:cs="Arial"/>
        </w:rPr>
        <w:t xml:space="preserve">grouped according to plasma cortisol levels, based on peak plasma cortisol measurement following Synacthen test, </w:t>
      </w:r>
      <w:r w:rsidR="009B26BE">
        <w:rPr>
          <w:rFonts w:ascii="Arial" w:hAnsi="Arial" w:cs="Arial"/>
        </w:rPr>
        <w:t>as normal (&gt;350 nmol/L) or low (</w:t>
      </w:r>
      <w:r w:rsidR="00D13BF2">
        <w:rPr>
          <w:rFonts w:ascii="MS UI Gothic" w:eastAsia="MS UI Gothic" w:hAnsi="MS UI Gothic" w:cs="Arial" w:hint="eastAsia"/>
        </w:rPr>
        <w:t>≦</w:t>
      </w:r>
      <w:r w:rsidR="009B26BE">
        <w:rPr>
          <w:rFonts w:ascii="Arial" w:hAnsi="Arial" w:cs="Arial"/>
        </w:rPr>
        <w:t>350 nmol/L)</w:t>
      </w:r>
      <w:r w:rsidR="006F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Untargeted metabolomics </w:t>
      </w:r>
      <w:r w:rsidR="006F438C">
        <w:rPr>
          <w:rFonts w:ascii="Arial" w:hAnsi="Arial" w:cs="Arial"/>
        </w:rPr>
        <w:t>profiling</w:t>
      </w:r>
      <w:r>
        <w:rPr>
          <w:rFonts w:ascii="Arial" w:hAnsi="Arial" w:cs="Arial"/>
        </w:rPr>
        <w:t xml:space="preserve">, conducted by Metabolon Inc., identified </w:t>
      </w:r>
      <w:r w:rsidRPr="00103137">
        <w:rPr>
          <w:rFonts w:ascii="Arial" w:hAnsi="Arial" w:cs="Arial"/>
        </w:rPr>
        <w:t>98</w:t>
      </w:r>
      <w:r w:rsidR="00103137" w:rsidRPr="0010313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metabolites of which</w:t>
      </w:r>
      <w:r w:rsidR="00D13B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571 metabolites were selected for </w:t>
      </w:r>
      <w:r w:rsidR="006F438C">
        <w:rPr>
          <w:rFonts w:ascii="Arial" w:hAnsi="Arial" w:cs="Arial"/>
        </w:rPr>
        <w:t>analysis</w:t>
      </w:r>
      <w:r>
        <w:rPr>
          <w:rFonts w:ascii="Arial" w:hAnsi="Arial" w:cs="Arial"/>
        </w:rPr>
        <w:t>.</w:t>
      </w:r>
      <w:r w:rsidR="00D13BF2">
        <w:rPr>
          <w:rFonts w:ascii="Arial" w:hAnsi="Arial" w:cs="Arial"/>
        </w:rPr>
        <w:t xml:space="preserve"> </w:t>
      </w:r>
      <w:r w:rsidR="00F467C7">
        <w:rPr>
          <w:rFonts w:ascii="Arial" w:hAnsi="Arial" w:cs="Arial"/>
        </w:rPr>
        <w:t xml:space="preserve">Logistic regression </w:t>
      </w:r>
      <w:r w:rsidR="005339BE">
        <w:rPr>
          <w:rFonts w:ascii="Arial" w:hAnsi="Arial" w:cs="Arial"/>
        </w:rPr>
        <w:t xml:space="preserve">was utilized to evaluate associations between metabolites and cortisol levels, then </w:t>
      </w:r>
      <w:r w:rsidR="00820AE8" w:rsidRPr="008D7423">
        <w:rPr>
          <w:rFonts w:ascii="Arial" w:eastAsiaTheme="minorEastAsia" w:hAnsi="Arial" w:cs="Arial"/>
        </w:rPr>
        <w:t>Orthogonal Projections to Latent Structures Discriminant Analysis (OPLS-DA)</w:t>
      </w:r>
      <w:r w:rsidR="006A1B6E">
        <w:rPr>
          <w:rFonts w:ascii="Arial" w:eastAsiaTheme="minorEastAsia" w:hAnsi="Arial" w:cs="Arial"/>
        </w:rPr>
        <w:t xml:space="preserve"> w</w:t>
      </w:r>
      <w:r w:rsidR="00F467C7">
        <w:rPr>
          <w:rFonts w:ascii="Arial" w:eastAsiaTheme="minorEastAsia" w:hAnsi="Arial" w:cs="Arial"/>
        </w:rPr>
        <w:t>ere performed</w:t>
      </w:r>
      <w:r w:rsidR="006A1B6E">
        <w:rPr>
          <w:rFonts w:ascii="Arial" w:eastAsiaTheme="minorEastAsia" w:hAnsi="Arial" w:cs="Arial"/>
        </w:rPr>
        <w:t xml:space="preserve"> to </w:t>
      </w:r>
      <w:r w:rsidR="005339BE">
        <w:rPr>
          <w:rFonts w:ascii="Arial" w:eastAsiaTheme="minorEastAsia" w:hAnsi="Arial" w:cs="Arial"/>
        </w:rPr>
        <w:t>validate the results</w:t>
      </w:r>
      <w:r w:rsidR="006A1B6E">
        <w:rPr>
          <w:rFonts w:ascii="Arial" w:eastAsiaTheme="minorEastAsia" w:hAnsi="Arial" w:cs="Arial"/>
        </w:rPr>
        <w:t>.</w:t>
      </w:r>
      <w:r w:rsidR="00820AE8" w:rsidRPr="008D7423">
        <w:rPr>
          <w:rFonts w:ascii="Arial" w:eastAsiaTheme="minorEastAsia" w:hAnsi="Arial" w:cs="Arial"/>
        </w:rPr>
        <w:t xml:space="preserve"> Synthetic Minority Over-sampling Technique (SMOTE) was utilized</w:t>
      </w:r>
      <w:r w:rsidR="006A1B6E">
        <w:rPr>
          <w:rFonts w:ascii="Arial" w:eastAsiaTheme="minorEastAsia" w:hAnsi="Arial" w:cs="Arial"/>
        </w:rPr>
        <w:t xml:space="preserve"> to improve balance between </w:t>
      </w:r>
      <w:r w:rsidR="00D13BF2">
        <w:rPr>
          <w:rFonts w:ascii="Arial" w:eastAsiaTheme="minorEastAsia" w:hAnsi="Arial" w:cs="Arial"/>
        </w:rPr>
        <w:t>comparison</w:t>
      </w:r>
      <w:r w:rsidR="006A1B6E">
        <w:rPr>
          <w:rFonts w:ascii="Arial" w:eastAsiaTheme="minorEastAsia" w:hAnsi="Arial" w:cs="Arial"/>
        </w:rPr>
        <w:t xml:space="preserve"> groups</w:t>
      </w:r>
      <w:r w:rsidR="00820AE8" w:rsidRPr="008D7423">
        <w:rPr>
          <w:rFonts w:ascii="Arial" w:eastAsiaTheme="minorEastAsia" w:hAnsi="Arial" w:cs="Arial"/>
        </w:rPr>
        <w:t xml:space="preserve">. </w:t>
      </w:r>
      <w:r w:rsidR="00872EFB">
        <w:rPr>
          <w:rFonts w:ascii="Arial" w:eastAsiaTheme="minorEastAsia" w:hAnsi="Arial" w:cs="Arial"/>
        </w:rPr>
        <w:t xml:space="preserve">Classification models were fitted </w:t>
      </w:r>
      <w:r w:rsidR="000A451A">
        <w:rPr>
          <w:rFonts w:ascii="Arial" w:eastAsiaTheme="minorEastAsia" w:hAnsi="Arial" w:cs="Arial"/>
        </w:rPr>
        <w:t xml:space="preserve">by </w:t>
      </w:r>
      <w:r w:rsidR="00872EFB">
        <w:rPr>
          <w:rFonts w:ascii="Arial" w:eastAsiaTheme="minorEastAsia" w:hAnsi="Arial" w:cs="Arial"/>
        </w:rPr>
        <w:t>1000 SMOTE runs</w:t>
      </w:r>
      <w:r w:rsidR="00D13BF2">
        <w:rPr>
          <w:rFonts w:ascii="Arial" w:eastAsiaTheme="minorEastAsia" w:hAnsi="Arial" w:cs="Arial"/>
        </w:rPr>
        <w:t xml:space="preserve"> and m</w:t>
      </w:r>
      <w:r w:rsidR="001D40BE">
        <w:rPr>
          <w:rFonts w:ascii="Arial" w:eastAsiaTheme="minorEastAsia" w:hAnsi="Arial" w:cs="Arial"/>
        </w:rPr>
        <w:t xml:space="preserve">odel statistics (p-values or </w:t>
      </w:r>
      <w:r w:rsidR="001D40BE" w:rsidRPr="00503A9D">
        <w:rPr>
          <w:rFonts w:ascii="Arial" w:eastAsiaTheme="minorEastAsia" w:hAnsi="Arial" w:cs="Arial"/>
        </w:rPr>
        <w:t xml:space="preserve">variable importance in projection </w:t>
      </w:r>
      <w:r w:rsidR="00D13BF2">
        <w:rPr>
          <w:rFonts w:ascii="Arial" w:eastAsiaTheme="minorEastAsia" w:hAnsi="Arial" w:cs="Arial"/>
        </w:rPr>
        <w:t>(</w:t>
      </w:r>
      <w:r w:rsidR="001D40BE" w:rsidRPr="00503A9D">
        <w:rPr>
          <w:rFonts w:ascii="Arial" w:eastAsiaTheme="minorEastAsia" w:hAnsi="Arial" w:cs="Arial"/>
        </w:rPr>
        <w:t>VIP</w:t>
      </w:r>
      <w:r w:rsidR="001D40BE">
        <w:rPr>
          <w:rFonts w:ascii="Arial" w:eastAsiaTheme="minorEastAsia" w:hAnsi="Arial" w:cs="Arial"/>
        </w:rPr>
        <w:t>)</w:t>
      </w:r>
      <w:r w:rsidR="00D13BF2">
        <w:rPr>
          <w:rFonts w:ascii="Arial" w:eastAsiaTheme="minorEastAsia" w:hAnsi="Arial" w:cs="Arial"/>
        </w:rPr>
        <w:t>)</w:t>
      </w:r>
      <w:r w:rsidR="00820AE8" w:rsidRPr="008D7423">
        <w:rPr>
          <w:rFonts w:ascii="Arial" w:eastAsiaTheme="minorEastAsia" w:hAnsi="Arial" w:cs="Arial"/>
        </w:rPr>
        <w:t xml:space="preserve"> </w:t>
      </w:r>
      <w:r w:rsidR="006A1B6E">
        <w:rPr>
          <w:rFonts w:ascii="Arial" w:eastAsiaTheme="minorEastAsia" w:hAnsi="Arial" w:cs="Arial"/>
        </w:rPr>
        <w:t>were</w:t>
      </w:r>
      <w:r w:rsidR="00820AE8" w:rsidRPr="008D7423">
        <w:rPr>
          <w:rFonts w:ascii="Arial" w:eastAsiaTheme="minorEastAsia" w:hAnsi="Arial" w:cs="Arial"/>
        </w:rPr>
        <w:t xml:space="preserve"> aggregated using their medians</w:t>
      </w:r>
      <w:r w:rsidR="00872EFB">
        <w:rPr>
          <w:rFonts w:ascii="Arial" w:eastAsiaTheme="minorEastAsia" w:hAnsi="Arial" w:cs="Arial"/>
        </w:rPr>
        <w:t>.</w:t>
      </w:r>
      <w:r w:rsidR="006F438C">
        <w:rPr>
          <w:rFonts w:ascii="Arial" w:eastAsiaTheme="minorEastAsia" w:hAnsi="Arial" w:cs="Arial"/>
        </w:rPr>
        <w:t xml:space="preserve"> Network analysis was conducted to quantify</w:t>
      </w:r>
      <w:r w:rsidR="00D13BF2">
        <w:rPr>
          <w:rFonts w:ascii="Arial" w:eastAsiaTheme="minorEastAsia" w:hAnsi="Arial" w:cs="Arial"/>
        </w:rPr>
        <w:t xml:space="preserve"> </w:t>
      </w:r>
      <w:r w:rsidR="006F438C">
        <w:rPr>
          <w:rFonts w:ascii="Arial" w:eastAsiaTheme="minorEastAsia" w:hAnsi="Arial" w:cs="Arial"/>
        </w:rPr>
        <w:t xml:space="preserve">relationships </w:t>
      </w:r>
      <w:r w:rsidR="009B26BE">
        <w:rPr>
          <w:rFonts w:ascii="Arial" w:eastAsiaTheme="minorEastAsia" w:hAnsi="Arial" w:cs="Arial"/>
        </w:rPr>
        <w:t>among</w:t>
      </w:r>
      <w:r w:rsidR="006F438C">
        <w:rPr>
          <w:rFonts w:ascii="Arial" w:eastAsiaTheme="minorEastAsia" w:hAnsi="Arial" w:cs="Arial"/>
        </w:rPr>
        <w:t xml:space="preserve"> </w:t>
      </w:r>
      <w:r w:rsidR="009B26BE">
        <w:rPr>
          <w:rFonts w:ascii="Arial" w:eastAsiaTheme="minorEastAsia" w:hAnsi="Arial" w:cs="Arial"/>
        </w:rPr>
        <w:t>metabolite</w:t>
      </w:r>
      <w:r w:rsidR="006F438C">
        <w:rPr>
          <w:rFonts w:ascii="Arial" w:eastAsiaTheme="minorEastAsia" w:hAnsi="Arial" w:cs="Arial"/>
        </w:rPr>
        <w:t>s</w:t>
      </w:r>
      <w:r w:rsidR="006A1B6E">
        <w:rPr>
          <w:rFonts w:ascii="Arial" w:eastAsiaTheme="minorEastAsia" w:hAnsi="Arial" w:cs="Arial"/>
        </w:rPr>
        <w:t xml:space="preserve">. </w:t>
      </w:r>
    </w:p>
    <w:p w14:paraId="693E54AD" w14:textId="1102AA90" w:rsidR="00BB1E72" w:rsidRPr="00BB1E72" w:rsidRDefault="00BB1E72" w:rsidP="00820AE8">
      <w:pPr>
        <w:rPr>
          <w:rFonts w:ascii="Arial" w:eastAsiaTheme="minorEastAsia" w:hAnsi="Arial" w:cs="Arial"/>
          <w:b/>
          <w:bCs/>
        </w:rPr>
      </w:pPr>
      <w:r w:rsidRPr="00BB1E72">
        <w:rPr>
          <w:rFonts w:ascii="Arial" w:eastAsiaTheme="minorEastAsia" w:hAnsi="Arial" w:cs="Arial"/>
          <w:b/>
          <w:bCs/>
        </w:rPr>
        <w:t>Results</w:t>
      </w:r>
    </w:p>
    <w:p w14:paraId="4D2E79B5" w14:textId="6CEAAA2C" w:rsidR="00B56260" w:rsidRPr="00503A9D" w:rsidRDefault="005339BE" w:rsidP="00820AE8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Ninety metabolites (45.6</w:t>
      </w:r>
      <w:r w:rsidR="000E36D5">
        <w:rPr>
          <w:rFonts w:ascii="Arial" w:eastAsiaTheme="minorEastAsia" w:hAnsi="Arial" w:cs="Arial"/>
        </w:rPr>
        <w:t>%</w:t>
      </w:r>
      <w:r>
        <w:rPr>
          <w:rFonts w:ascii="Arial" w:eastAsiaTheme="minorEastAsia" w:hAnsi="Arial" w:cs="Arial"/>
        </w:rPr>
        <w:t xml:space="preserve"> lipids</w:t>
      </w:r>
      <w:r w:rsidR="000E36D5">
        <w:rPr>
          <w:rFonts w:ascii="Arial" w:eastAsiaTheme="minorEastAsia" w:hAnsi="Arial" w:cs="Arial"/>
        </w:rPr>
        <w:t xml:space="preserve">; </w:t>
      </w:r>
      <w:r>
        <w:rPr>
          <w:rFonts w:ascii="Arial" w:eastAsiaTheme="minorEastAsia" w:hAnsi="Arial" w:cs="Arial"/>
        </w:rPr>
        <w:t>31.1% amino acids)</w:t>
      </w:r>
      <w:r w:rsidR="000E36D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demonstrated significant associations (FDR &lt; 0.05) with cortisol levels in logistic regression models. </w:t>
      </w:r>
      <w:r w:rsidR="00503A9D">
        <w:rPr>
          <w:rFonts w:ascii="Arial" w:eastAsiaTheme="minorEastAsia" w:hAnsi="Arial" w:cs="Arial"/>
        </w:rPr>
        <w:t xml:space="preserve">OPLS-DA models </w:t>
      </w:r>
      <w:r w:rsidR="006A1B6E">
        <w:rPr>
          <w:rFonts w:ascii="Arial" w:eastAsiaTheme="minorEastAsia" w:hAnsi="Arial" w:cs="Arial"/>
        </w:rPr>
        <w:t>clearly</w:t>
      </w:r>
      <w:r w:rsidR="00503A9D">
        <w:rPr>
          <w:rFonts w:ascii="Arial" w:eastAsiaTheme="minorEastAsia" w:hAnsi="Arial" w:cs="Arial"/>
        </w:rPr>
        <w:t xml:space="preserve"> separate</w:t>
      </w:r>
      <w:r w:rsidR="006A1B6E">
        <w:rPr>
          <w:rFonts w:ascii="Arial" w:eastAsiaTheme="minorEastAsia" w:hAnsi="Arial" w:cs="Arial"/>
        </w:rPr>
        <w:t>d</w:t>
      </w:r>
      <w:r w:rsidR="00503A9D">
        <w:rPr>
          <w:rFonts w:ascii="Arial" w:eastAsiaTheme="minorEastAsia" w:hAnsi="Arial" w:cs="Arial"/>
        </w:rPr>
        <w:t xml:space="preserve"> </w:t>
      </w:r>
      <w:r w:rsidR="006A1B6E">
        <w:rPr>
          <w:rFonts w:ascii="Arial" w:eastAsiaTheme="minorEastAsia" w:hAnsi="Arial" w:cs="Arial"/>
        </w:rPr>
        <w:t>low vs. normal cortisol</w:t>
      </w:r>
      <w:r w:rsidR="006F438C">
        <w:rPr>
          <w:rFonts w:ascii="Arial" w:eastAsiaTheme="minorEastAsia" w:hAnsi="Arial" w:cs="Arial"/>
        </w:rPr>
        <w:t xml:space="preserve"> </w:t>
      </w:r>
      <w:r w:rsidR="00FB5736">
        <w:rPr>
          <w:rFonts w:ascii="Arial" w:eastAsiaTheme="minorEastAsia" w:hAnsi="Arial" w:cs="Arial"/>
        </w:rPr>
        <w:t xml:space="preserve">groups </w:t>
      </w:r>
      <w:r w:rsidR="00F9726B">
        <w:rPr>
          <w:rFonts w:ascii="Arial" w:eastAsiaTheme="minorEastAsia" w:hAnsi="Arial" w:cs="Arial"/>
        </w:rPr>
        <w:t xml:space="preserve">with 57 metabolites </w:t>
      </w:r>
      <w:r w:rsidR="00D56882">
        <w:rPr>
          <w:rFonts w:ascii="Arial" w:eastAsiaTheme="minorEastAsia" w:hAnsi="Arial" w:cs="Arial"/>
        </w:rPr>
        <w:t>(</w:t>
      </w:r>
      <w:r w:rsidR="00F9726B">
        <w:rPr>
          <w:rFonts w:ascii="Arial" w:eastAsiaTheme="minorEastAsia" w:hAnsi="Arial" w:cs="Arial"/>
        </w:rPr>
        <w:t xml:space="preserve">VIP </w:t>
      </w:r>
      <w:r w:rsidR="00D56882">
        <w:rPr>
          <w:rFonts w:ascii="Arial" w:eastAsiaTheme="minorEastAsia" w:hAnsi="Arial" w:cs="Arial"/>
        </w:rPr>
        <w:t>&gt;</w:t>
      </w:r>
      <w:r w:rsidR="00F9726B">
        <w:rPr>
          <w:rFonts w:ascii="Arial" w:eastAsiaTheme="minorEastAsia" w:hAnsi="Arial" w:cs="Arial"/>
        </w:rPr>
        <w:t>1.5</w:t>
      </w:r>
      <w:r w:rsidR="00D56882">
        <w:rPr>
          <w:rFonts w:ascii="Arial" w:eastAsiaTheme="minorEastAsia" w:hAnsi="Arial" w:cs="Arial"/>
        </w:rPr>
        <w:t>)</w:t>
      </w:r>
      <w:r w:rsidR="00F9726B">
        <w:rPr>
          <w:rFonts w:ascii="Arial" w:eastAsiaTheme="minorEastAsia" w:hAnsi="Arial" w:cs="Arial"/>
        </w:rPr>
        <w:t xml:space="preserve">, among which 56 confirmed results from logistic </w:t>
      </w:r>
      <w:r w:rsidR="0038053C">
        <w:rPr>
          <w:rFonts w:ascii="Arial" w:eastAsiaTheme="minorEastAsia" w:hAnsi="Arial" w:cs="Arial"/>
        </w:rPr>
        <w:t xml:space="preserve">regression </w:t>
      </w:r>
      <w:r w:rsidR="00F9726B">
        <w:rPr>
          <w:rFonts w:ascii="Arial" w:eastAsiaTheme="minorEastAsia" w:hAnsi="Arial" w:cs="Arial"/>
        </w:rPr>
        <w:t>models</w:t>
      </w:r>
      <w:r w:rsidR="00D56882">
        <w:rPr>
          <w:rFonts w:ascii="Arial" w:eastAsiaTheme="minorEastAsia" w:hAnsi="Arial" w:cs="Arial"/>
        </w:rPr>
        <w:t xml:space="preserve">. </w:t>
      </w:r>
      <w:r w:rsidR="006A1B6E">
        <w:rPr>
          <w:rFonts w:ascii="Arial" w:eastAsiaTheme="minorEastAsia" w:hAnsi="Arial" w:cs="Arial"/>
        </w:rPr>
        <w:t>Twenty-six</w:t>
      </w:r>
      <w:r w:rsidR="00B56260">
        <w:rPr>
          <w:rFonts w:ascii="Arial" w:eastAsiaTheme="minorEastAsia" w:hAnsi="Arial" w:cs="Arial"/>
        </w:rPr>
        <w:t xml:space="preserve"> </w:t>
      </w:r>
      <w:r w:rsidR="004E1FF0">
        <w:rPr>
          <w:rFonts w:ascii="Arial" w:eastAsiaTheme="minorEastAsia" w:hAnsi="Arial" w:cs="Arial"/>
        </w:rPr>
        <w:t xml:space="preserve">of </w:t>
      </w:r>
      <w:r w:rsidR="006A1B6E">
        <w:rPr>
          <w:rFonts w:ascii="Arial" w:eastAsiaTheme="minorEastAsia" w:hAnsi="Arial" w:cs="Arial"/>
        </w:rPr>
        <w:t xml:space="preserve">the </w:t>
      </w:r>
      <w:r w:rsidR="001D40BE">
        <w:rPr>
          <w:rFonts w:ascii="Arial" w:eastAsiaTheme="minorEastAsia" w:hAnsi="Arial" w:cs="Arial"/>
        </w:rPr>
        <w:t>90</w:t>
      </w:r>
      <w:r w:rsidR="004E1FF0">
        <w:rPr>
          <w:rFonts w:ascii="Arial" w:eastAsiaTheme="minorEastAsia" w:hAnsi="Arial" w:cs="Arial"/>
        </w:rPr>
        <w:t xml:space="preserve"> </w:t>
      </w:r>
      <w:r w:rsidR="006A1B6E">
        <w:rPr>
          <w:rFonts w:ascii="Arial" w:eastAsiaTheme="minorEastAsia" w:hAnsi="Arial" w:cs="Arial"/>
        </w:rPr>
        <w:t xml:space="preserve">metabolites </w:t>
      </w:r>
      <w:r w:rsidR="00FB5736">
        <w:rPr>
          <w:rFonts w:ascii="Arial" w:eastAsiaTheme="minorEastAsia" w:hAnsi="Arial" w:cs="Arial"/>
        </w:rPr>
        <w:t>present</w:t>
      </w:r>
      <w:r w:rsidR="006A1B6E">
        <w:rPr>
          <w:rFonts w:ascii="Arial" w:eastAsiaTheme="minorEastAsia" w:hAnsi="Arial" w:cs="Arial"/>
        </w:rPr>
        <w:t xml:space="preserve"> at</w:t>
      </w:r>
      <w:r w:rsidR="00DD53D2">
        <w:rPr>
          <w:rFonts w:ascii="Arial" w:eastAsiaTheme="minorEastAsia" w:hAnsi="Arial" w:cs="Arial"/>
        </w:rPr>
        <w:t xml:space="preserve"> </w:t>
      </w:r>
      <w:r w:rsidR="009B26BE">
        <w:rPr>
          <w:rFonts w:ascii="Arial" w:eastAsiaTheme="minorEastAsia" w:hAnsi="Arial" w:cs="Arial"/>
        </w:rPr>
        <w:t xml:space="preserve">significantly </w:t>
      </w:r>
      <w:r w:rsidR="00DD53D2">
        <w:rPr>
          <w:rFonts w:ascii="Arial" w:eastAsiaTheme="minorEastAsia" w:hAnsi="Arial" w:cs="Arial"/>
        </w:rPr>
        <w:t>lower</w:t>
      </w:r>
      <w:r w:rsidR="004E1FF0">
        <w:rPr>
          <w:rFonts w:ascii="Arial" w:eastAsiaTheme="minorEastAsia" w:hAnsi="Arial" w:cs="Arial"/>
        </w:rPr>
        <w:t xml:space="preserve"> </w:t>
      </w:r>
      <w:r w:rsidR="006A1B6E">
        <w:rPr>
          <w:rFonts w:ascii="Arial" w:eastAsiaTheme="minorEastAsia" w:hAnsi="Arial" w:cs="Arial"/>
        </w:rPr>
        <w:t xml:space="preserve">levels </w:t>
      </w:r>
      <w:r w:rsidR="004E1FF0">
        <w:rPr>
          <w:rFonts w:ascii="Arial" w:eastAsiaTheme="minorEastAsia" w:hAnsi="Arial" w:cs="Arial"/>
        </w:rPr>
        <w:t xml:space="preserve">in </w:t>
      </w:r>
      <w:r w:rsidR="006A1B6E">
        <w:rPr>
          <w:rFonts w:ascii="Arial" w:eastAsiaTheme="minorEastAsia" w:hAnsi="Arial" w:cs="Arial"/>
        </w:rPr>
        <w:t xml:space="preserve">the </w:t>
      </w:r>
      <w:r w:rsidR="004E1FF0">
        <w:rPr>
          <w:rFonts w:ascii="Arial" w:eastAsiaTheme="minorEastAsia" w:hAnsi="Arial" w:cs="Arial"/>
        </w:rPr>
        <w:t xml:space="preserve">low cortisol </w:t>
      </w:r>
      <w:r w:rsidR="00DD53D2">
        <w:rPr>
          <w:rFonts w:ascii="Arial" w:eastAsiaTheme="minorEastAsia" w:hAnsi="Arial" w:cs="Arial"/>
        </w:rPr>
        <w:t>subjects</w:t>
      </w:r>
      <w:r w:rsidR="004E1FF0">
        <w:rPr>
          <w:rFonts w:ascii="Arial" w:eastAsiaTheme="minorEastAsia" w:hAnsi="Arial" w:cs="Arial"/>
        </w:rPr>
        <w:t xml:space="preserve"> </w:t>
      </w:r>
      <w:r w:rsidR="00FB5736">
        <w:rPr>
          <w:rFonts w:ascii="Arial" w:eastAsiaTheme="minorEastAsia" w:hAnsi="Arial" w:cs="Arial"/>
        </w:rPr>
        <w:t>were</w:t>
      </w:r>
      <w:r w:rsidR="004E1FF0">
        <w:rPr>
          <w:rFonts w:ascii="Arial" w:eastAsiaTheme="minorEastAsia" w:hAnsi="Arial" w:cs="Arial"/>
        </w:rPr>
        <w:t xml:space="preserve"> annotated to major </w:t>
      </w:r>
      <w:r w:rsidR="00804237">
        <w:rPr>
          <w:rFonts w:ascii="Arial" w:eastAsiaTheme="minorEastAsia" w:hAnsi="Arial" w:cs="Arial"/>
        </w:rPr>
        <w:t xml:space="preserve">adrenal </w:t>
      </w:r>
      <w:r w:rsidR="004E1FF0">
        <w:rPr>
          <w:rFonts w:ascii="Arial" w:eastAsiaTheme="minorEastAsia" w:hAnsi="Arial" w:cs="Arial"/>
        </w:rPr>
        <w:t xml:space="preserve">steroid hormone biosynthesis sub-pathways. </w:t>
      </w:r>
      <w:r w:rsidR="006A1B6E">
        <w:rPr>
          <w:rFonts w:ascii="Arial" w:eastAsiaTheme="minorEastAsia" w:hAnsi="Arial" w:cs="Arial"/>
        </w:rPr>
        <w:t>Fourteen</w:t>
      </w:r>
      <w:r w:rsidR="00731487">
        <w:rPr>
          <w:rFonts w:ascii="Arial" w:eastAsiaTheme="minorEastAsia" w:hAnsi="Arial" w:cs="Arial"/>
        </w:rPr>
        <w:t xml:space="preserve"> metabolites were significantly elevated in low cortisol subjects</w:t>
      </w:r>
      <w:r w:rsidR="00DD53D2">
        <w:rPr>
          <w:rFonts w:ascii="Arial" w:eastAsiaTheme="minorEastAsia" w:hAnsi="Arial" w:cs="Arial"/>
        </w:rPr>
        <w:t>;</w:t>
      </w:r>
      <w:r w:rsidR="009856AA">
        <w:rPr>
          <w:rFonts w:ascii="Arial" w:eastAsiaTheme="minorEastAsia" w:hAnsi="Arial" w:cs="Arial"/>
        </w:rPr>
        <w:t xml:space="preserve"> </w:t>
      </w:r>
      <w:r w:rsidR="00EA1F16">
        <w:rPr>
          <w:rFonts w:ascii="Arial" w:eastAsiaTheme="minorEastAsia" w:hAnsi="Arial" w:cs="Arial"/>
        </w:rPr>
        <w:t xml:space="preserve">the top </w:t>
      </w:r>
      <w:r w:rsidR="00DD53D2">
        <w:rPr>
          <w:rFonts w:ascii="Arial" w:eastAsiaTheme="minorEastAsia" w:hAnsi="Arial" w:cs="Arial"/>
        </w:rPr>
        <w:t>metabolit</w:t>
      </w:r>
      <w:r w:rsidR="00FB5736">
        <w:rPr>
          <w:rFonts w:ascii="Arial" w:eastAsiaTheme="minorEastAsia" w:hAnsi="Arial" w:cs="Arial"/>
        </w:rPr>
        <w:t xml:space="preserve">e, </w:t>
      </w:r>
      <w:r w:rsidR="00EA1F16">
        <w:rPr>
          <w:rFonts w:ascii="Arial" w:eastAsiaTheme="minorEastAsia" w:hAnsi="Arial" w:cs="Arial"/>
        </w:rPr>
        <w:t>mannitol/sorbitol</w:t>
      </w:r>
      <w:r w:rsidR="009B26BE">
        <w:rPr>
          <w:rFonts w:ascii="Arial" w:eastAsiaTheme="minorEastAsia" w:hAnsi="Arial" w:cs="Arial"/>
        </w:rPr>
        <w:t>,</w:t>
      </w:r>
      <w:r w:rsidR="00EA1F16">
        <w:rPr>
          <w:rFonts w:ascii="Arial" w:eastAsiaTheme="minorEastAsia" w:hAnsi="Arial" w:cs="Arial"/>
        </w:rPr>
        <w:t xml:space="preserve"> </w:t>
      </w:r>
      <w:r w:rsidR="009B26BE">
        <w:rPr>
          <w:rFonts w:ascii="Arial" w:eastAsiaTheme="minorEastAsia" w:hAnsi="Arial" w:cs="Arial"/>
        </w:rPr>
        <w:t>was previously associated with</w:t>
      </w:r>
      <w:r w:rsidR="00EA1F16">
        <w:rPr>
          <w:rFonts w:ascii="Arial" w:eastAsiaTheme="minorEastAsia" w:hAnsi="Arial" w:cs="Arial"/>
        </w:rPr>
        <w:t xml:space="preserve"> exacerbation</w:t>
      </w:r>
      <w:r w:rsidR="009B26BE">
        <w:rPr>
          <w:rFonts w:ascii="Arial" w:eastAsiaTheme="minorEastAsia" w:hAnsi="Arial" w:cs="Arial"/>
        </w:rPr>
        <w:t>s</w:t>
      </w:r>
      <w:r w:rsidR="00EA1F16">
        <w:rPr>
          <w:rFonts w:ascii="Arial" w:eastAsiaTheme="minorEastAsia" w:hAnsi="Arial" w:cs="Arial"/>
        </w:rPr>
        <w:t xml:space="preserve"> in </w:t>
      </w:r>
      <w:r w:rsidR="009B26BE">
        <w:rPr>
          <w:rFonts w:ascii="Arial" w:eastAsiaTheme="minorEastAsia" w:hAnsi="Arial" w:cs="Arial"/>
        </w:rPr>
        <w:t>asthma patients on ICS</w:t>
      </w:r>
      <w:r w:rsidR="00EA1F16">
        <w:rPr>
          <w:rFonts w:ascii="Arial" w:eastAsiaTheme="minorEastAsia" w:hAnsi="Arial" w:cs="Arial"/>
        </w:rPr>
        <w:t>.</w:t>
      </w:r>
      <w:r w:rsidR="00F264EA">
        <w:rPr>
          <w:rFonts w:ascii="Arial" w:eastAsiaTheme="minorEastAsia" w:hAnsi="Arial" w:cs="Arial"/>
        </w:rPr>
        <w:t xml:space="preserve"> </w:t>
      </w:r>
      <w:r w:rsidR="00C30C7E">
        <w:rPr>
          <w:rFonts w:ascii="Arial" w:eastAsiaTheme="minorEastAsia" w:hAnsi="Arial" w:cs="Arial"/>
        </w:rPr>
        <w:t>Network analyses</w:t>
      </w:r>
      <w:r w:rsidR="006F438C">
        <w:rPr>
          <w:rFonts w:ascii="Arial" w:eastAsiaTheme="minorEastAsia" w:hAnsi="Arial" w:cs="Arial"/>
        </w:rPr>
        <w:t xml:space="preserve"> also</w:t>
      </w:r>
      <w:r w:rsidR="00C30C7E">
        <w:rPr>
          <w:rFonts w:ascii="Arial" w:eastAsiaTheme="minorEastAsia" w:hAnsi="Arial" w:cs="Arial"/>
        </w:rPr>
        <w:t xml:space="preserve"> identified two </w:t>
      </w:r>
      <w:r w:rsidR="006F438C">
        <w:rPr>
          <w:rFonts w:ascii="Arial" w:eastAsiaTheme="minorEastAsia" w:hAnsi="Arial" w:cs="Arial"/>
        </w:rPr>
        <w:t xml:space="preserve">highly correlated </w:t>
      </w:r>
      <w:r w:rsidR="00C30C7E">
        <w:rPr>
          <w:rFonts w:ascii="Arial" w:eastAsiaTheme="minorEastAsia" w:hAnsi="Arial" w:cs="Arial"/>
        </w:rPr>
        <w:lastRenderedPageBreak/>
        <w:t xml:space="preserve">clusters of steroid and nucleoside metabolites, respectively; N4-acetylcytidine, carnitine, and </w:t>
      </w:r>
      <w:proofErr w:type="spellStart"/>
      <w:r w:rsidR="00C30C7E">
        <w:rPr>
          <w:rFonts w:ascii="Arial" w:eastAsiaTheme="minorEastAsia" w:hAnsi="Arial" w:cs="Arial"/>
        </w:rPr>
        <w:t>pregnen</w:t>
      </w:r>
      <w:proofErr w:type="spellEnd"/>
      <w:r w:rsidR="00C30C7E">
        <w:rPr>
          <w:rFonts w:ascii="Arial" w:eastAsiaTheme="minorEastAsia" w:hAnsi="Arial" w:cs="Arial"/>
        </w:rPr>
        <w:t>-diol-sulfate</w:t>
      </w:r>
      <w:r w:rsidR="006F438C">
        <w:rPr>
          <w:rFonts w:ascii="Arial" w:eastAsiaTheme="minorEastAsia" w:hAnsi="Arial" w:cs="Arial"/>
        </w:rPr>
        <w:t xml:space="preserve"> represented hubs within the</w:t>
      </w:r>
      <w:r w:rsidR="00FB5736">
        <w:rPr>
          <w:rFonts w:ascii="Arial" w:eastAsiaTheme="minorEastAsia" w:hAnsi="Arial" w:cs="Arial"/>
        </w:rPr>
        <w:t xml:space="preserve"> unique</w:t>
      </w:r>
      <w:r w:rsidR="006F438C">
        <w:rPr>
          <w:rFonts w:ascii="Arial" w:eastAsiaTheme="minorEastAsia" w:hAnsi="Arial" w:cs="Arial"/>
        </w:rPr>
        <w:t xml:space="preserve"> clusters</w:t>
      </w:r>
      <w:r w:rsidR="00C30C7E">
        <w:rPr>
          <w:rFonts w:ascii="Arial" w:eastAsiaTheme="minorEastAsia" w:hAnsi="Arial" w:cs="Arial"/>
        </w:rPr>
        <w:t>.</w:t>
      </w:r>
    </w:p>
    <w:p w14:paraId="2386D3C0" w14:textId="584535E6" w:rsidR="00B57933" w:rsidRDefault="00B57933" w:rsidP="00903AAD">
      <w:pPr>
        <w:rPr>
          <w:rFonts w:ascii="Arial" w:eastAsiaTheme="minorEastAsia" w:hAnsi="Arial" w:cs="Arial"/>
          <w:b/>
          <w:bCs/>
        </w:rPr>
      </w:pPr>
      <w:r w:rsidRPr="008D7423">
        <w:rPr>
          <w:rFonts w:ascii="Arial" w:eastAsiaTheme="minorEastAsia" w:hAnsi="Arial" w:cs="Arial"/>
          <w:b/>
          <w:bCs/>
        </w:rPr>
        <w:t>Conclusions</w:t>
      </w:r>
    </w:p>
    <w:p w14:paraId="7231A7AC" w14:textId="6F1D2C38" w:rsidR="00FB4A03" w:rsidRPr="00FB4A03" w:rsidRDefault="00DD53D2" w:rsidP="00903AAD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</w:t>
      </w:r>
      <w:r w:rsidR="00075DCB">
        <w:rPr>
          <w:rFonts w:ascii="Arial" w:eastAsiaTheme="minorEastAsia" w:hAnsi="Arial" w:cs="Arial"/>
        </w:rPr>
        <w:t xml:space="preserve">rinary </w:t>
      </w:r>
      <w:r w:rsidR="009B26BE">
        <w:rPr>
          <w:rFonts w:ascii="Arial" w:eastAsiaTheme="minorEastAsia" w:hAnsi="Arial" w:cs="Arial"/>
        </w:rPr>
        <w:t>metabolite</w:t>
      </w:r>
      <w:r w:rsidR="00075DCB">
        <w:rPr>
          <w:rFonts w:ascii="Arial" w:eastAsiaTheme="minorEastAsia" w:hAnsi="Arial" w:cs="Arial"/>
        </w:rPr>
        <w:t xml:space="preserve"> profiles differ</w:t>
      </w:r>
      <w:r w:rsidR="000A451A">
        <w:rPr>
          <w:rFonts w:ascii="Arial" w:eastAsiaTheme="minorEastAsia" w:hAnsi="Arial" w:cs="Arial"/>
        </w:rPr>
        <w:t xml:space="preserve"> among asthma patients with</w:t>
      </w:r>
      <w:r w:rsidR="00075DCB">
        <w:rPr>
          <w:rFonts w:ascii="Arial" w:eastAsiaTheme="minorEastAsia" w:hAnsi="Arial" w:cs="Arial"/>
        </w:rPr>
        <w:t xml:space="preserve"> low </w:t>
      </w:r>
      <w:r w:rsidR="000A451A">
        <w:rPr>
          <w:rFonts w:ascii="Arial" w:eastAsiaTheme="minorEastAsia" w:hAnsi="Arial" w:cs="Arial"/>
        </w:rPr>
        <w:t>vs.</w:t>
      </w:r>
      <w:r w:rsidR="00075DCB">
        <w:rPr>
          <w:rFonts w:ascii="Arial" w:eastAsiaTheme="minorEastAsia" w:hAnsi="Arial" w:cs="Arial"/>
        </w:rPr>
        <w:t xml:space="preserve"> normal</w:t>
      </w:r>
      <w:r w:rsidR="009B26BE">
        <w:rPr>
          <w:rFonts w:ascii="Arial" w:eastAsiaTheme="minorEastAsia" w:hAnsi="Arial" w:cs="Arial"/>
        </w:rPr>
        <w:t xml:space="preserve"> </w:t>
      </w:r>
      <w:r w:rsidR="00075DCB">
        <w:rPr>
          <w:rFonts w:ascii="Arial" w:eastAsiaTheme="minorEastAsia" w:hAnsi="Arial" w:cs="Arial"/>
        </w:rPr>
        <w:t xml:space="preserve">cortisol </w:t>
      </w:r>
      <w:r>
        <w:rPr>
          <w:rFonts w:ascii="Arial" w:eastAsiaTheme="minorEastAsia" w:hAnsi="Arial" w:cs="Arial"/>
        </w:rPr>
        <w:t>levels</w:t>
      </w:r>
      <w:r w:rsidR="000A451A">
        <w:rPr>
          <w:rFonts w:ascii="Arial" w:eastAsiaTheme="minorEastAsia" w:hAnsi="Arial" w:cs="Arial"/>
        </w:rPr>
        <w:t>.</w:t>
      </w:r>
      <w:r w:rsidR="00075DCB">
        <w:rPr>
          <w:rFonts w:ascii="Arial" w:eastAsiaTheme="minorEastAsia" w:hAnsi="Arial" w:cs="Arial"/>
        </w:rPr>
        <w:t xml:space="preserve"> </w:t>
      </w:r>
      <w:r w:rsidR="000A451A">
        <w:rPr>
          <w:rFonts w:ascii="Arial" w:eastAsiaTheme="minorEastAsia" w:hAnsi="Arial" w:cs="Arial"/>
        </w:rPr>
        <w:t>We identified a</w:t>
      </w:r>
      <w:r w:rsidR="00075DCB">
        <w:rPr>
          <w:rFonts w:ascii="Arial" w:eastAsiaTheme="minorEastAsia" w:hAnsi="Arial" w:cs="Arial"/>
        </w:rPr>
        <w:t xml:space="preserve"> potential link between </w:t>
      </w:r>
      <w:r w:rsidR="00703E31">
        <w:rPr>
          <w:rFonts w:ascii="Arial" w:eastAsiaTheme="minorEastAsia" w:hAnsi="Arial" w:cs="Arial"/>
        </w:rPr>
        <w:t xml:space="preserve">circulating </w:t>
      </w:r>
      <w:r w:rsidR="00075DCB">
        <w:rPr>
          <w:rFonts w:ascii="Arial" w:eastAsiaTheme="minorEastAsia" w:hAnsi="Arial" w:cs="Arial"/>
        </w:rPr>
        <w:t xml:space="preserve">cortisol </w:t>
      </w:r>
      <w:r w:rsidR="000A451A">
        <w:rPr>
          <w:rFonts w:ascii="Arial" w:eastAsiaTheme="minorEastAsia" w:hAnsi="Arial" w:cs="Arial"/>
        </w:rPr>
        <w:t xml:space="preserve">levels </w:t>
      </w:r>
      <w:r w:rsidR="00075DCB">
        <w:rPr>
          <w:rFonts w:ascii="Arial" w:eastAsiaTheme="minorEastAsia" w:hAnsi="Arial" w:cs="Arial"/>
        </w:rPr>
        <w:t xml:space="preserve">and </w:t>
      </w:r>
      <w:r w:rsidR="00703E31">
        <w:rPr>
          <w:rFonts w:ascii="Arial" w:eastAsiaTheme="minorEastAsia" w:hAnsi="Arial" w:cs="Arial"/>
        </w:rPr>
        <w:t xml:space="preserve">urine </w:t>
      </w:r>
      <w:r w:rsidR="00075DCB">
        <w:rPr>
          <w:rFonts w:ascii="Arial" w:eastAsiaTheme="minorEastAsia" w:hAnsi="Arial" w:cs="Arial"/>
        </w:rPr>
        <w:t xml:space="preserve">metabolites </w:t>
      </w:r>
      <w:r w:rsidR="00703E31">
        <w:rPr>
          <w:rFonts w:ascii="Arial" w:eastAsiaTheme="minorEastAsia" w:hAnsi="Arial" w:cs="Arial"/>
        </w:rPr>
        <w:t>participating in</w:t>
      </w:r>
      <w:r w:rsidR="00075DCB">
        <w:rPr>
          <w:rFonts w:ascii="Arial" w:eastAsiaTheme="minorEastAsia" w:hAnsi="Arial" w:cs="Arial"/>
        </w:rPr>
        <w:t xml:space="preserve"> amino acid</w:t>
      </w:r>
      <w:r w:rsidR="00804237">
        <w:rPr>
          <w:rFonts w:ascii="Arial" w:eastAsiaTheme="minorEastAsia" w:hAnsi="Arial" w:cs="Arial"/>
        </w:rPr>
        <w:t xml:space="preserve">, nucleoside, </w:t>
      </w:r>
      <w:r w:rsidR="00075DCB">
        <w:rPr>
          <w:rFonts w:ascii="Arial" w:eastAsiaTheme="minorEastAsia" w:hAnsi="Arial" w:cs="Arial"/>
        </w:rPr>
        <w:t xml:space="preserve">and lipid metabolism. </w:t>
      </w:r>
      <w:r>
        <w:rPr>
          <w:rFonts w:ascii="Arial" w:eastAsiaTheme="minorEastAsia" w:hAnsi="Arial" w:cs="Arial"/>
        </w:rPr>
        <w:t>Multiple</w:t>
      </w:r>
      <w:r w:rsidR="00075DCB">
        <w:rPr>
          <w:rFonts w:ascii="Arial" w:eastAsiaTheme="minorEastAsia" w:hAnsi="Arial" w:cs="Arial"/>
        </w:rPr>
        <w:t xml:space="preserve"> </w:t>
      </w:r>
      <w:r w:rsidR="00804237">
        <w:rPr>
          <w:rFonts w:ascii="Arial" w:eastAsiaTheme="minorEastAsia" w:hAnsi="Arial" w:cs="Arial"/>
        </w:rPr>
        <w:t xml:space="preserve">adrenal </w:t>
      </w:r>
      <w:r w:rsidR="00075DCB">
        <w:rPr>
          <w:rFonts w:ascii="Arial" w:eastAsiaTheme="minorEastAsia" w:hAnsi="Arial" w:cs="Arial"/>
        </w:rPr>
        <w:t xml:space="preserve">corticosteroids and their </w:t>
      </w:r>
      <w:r w:rsidR="00AC0905">
        <w:rPr>
          <w:rFonts w:ascii="Arial" w:eastAsiaTheme="minorEastAsia" w:hAnsi="Arial" w:cs="Arial"/>
        </w:rPr>
        <w:t>metabolites</w:t>
      </w:r>
      <w:r w:rsidR="00075DCB">
        <w:rPr>
          <w:rFonts w:ascii="Arial" w:eastAsiaTheme="minorEastAsia" w:hAnsi="Arial" w:cs="Arial"/>
        </w:rPr>
        <w:t xml:space="preserve"> exhibited significant decreases in the low cortisol group</w:t>
      </w:r>
      <w:r w:rsidR="00703E31">
        <w:rPr>
          <w:rFonts w:ascii="Arial" w:eastAsiaTheme="minorEastAsia" w:hAnsi="Arial" w:cs="Arial"/>
        </w:rPr>
        <w:t xml:space="preserve">, consistent with </w:t>
      </w:r>
      <w:r w:rsidR="00633A55">
        <w:rPr>
          <w:rFonts w:ascii="Arial" w:eastAsiaTheme="minorEastAsia" w:hAnsi="Arial" w:cs="Arial"/>
        </w:rPr>
        <w:t xml:space="preserve">reduced </w:t>
      </w:r>
      <w:r w:rsidR="00703E31">
        <w:rPr>
          <w:rFonts w:ascii="Arial" w:eastAsiaTheme="minorEastAsia" w:hAnsi="Arial" w:cs="Arial"/>
        </w:rPr>
        <w:t xml:space="preserve">adrenal </w:t>
      </w:r>
      <w:r w:rsidR="00490DD2">
        <w:rPr>
          <w:rFonts w:ascii="Arial" w:eastAsiaTheme="minorEastAsia" w:hAnsi="Arial" w:cs="Arial"/>
        </w:rPr>
        <w:t>function</w:t>
      </w:r>
      <w:r w:rsidR="00075DCB">
        <w:rPr>
          <w:rFonts w:ascii="Arial" w:eastAsiaTheme="minorEastAsia" w:hAnsi="Arial" w:cs="Arial"/>
        </w:rPr>
        <w:t xml:space="preserve">. </w:t>
      </w:r>
      <w:r w:rsidR="000A451A">
        <w:rPr>
          <w:rFonts w:ascii="Arial" w:eastAsiaTheme="minorEastAsia" w:hAnsi="Arial" w:cs="Arial"/>
        </w:rPr>
        <w:t>Ongoing</w:t>
      </w:r>
      <w:r w:rsidR="00075DCB">
        <w:rPr>
          <w:rFonts w:ascii="Arial" w:eastAsiaTheme="minorEastAsia" w:hAnsi="Arial" w:cs="Arial"/>
        </w:rPr>
        <w:t xml:space="preserve"> work </w:t>
      </w:r>
      <w:r w:rsidR="000A451A">
        <w:rPr>
          <w:rFonts w:ascii="Arial" w:eastAsiaTheme="minorEastAsia" w:hAnsi="Arial" w:cs="Arial"/>
        </w:rPr>
        <w:t>to</w:t>
      </w:r>
      <w:r w:rsidR="000D79FC">
        <w:rPr>
          <w:rFonts w:ascii="Arial" w:eastAsiaTheme="minorEastAsia" w:hAnsi="Arial" w:cs="Arial"/>
        </w:rPr>
        <w:t xml:space="preserve"> replicate and</w:t>
      </w:r>
      <w:r w:rsidR="000A451A">
        <w:rPr>
          <w:rFonts w:ascii="Arial" w:eastAsiaTheme="minorEastAsia" w:hAnsi="Arial" w:cs="Arial"/>
        </w:rPr>
        <w:t xml:space="preserve"> integrate metabolite </w:t>
      </w:r>
      <w:r w:rsidR="00870F7E">
        <w:rPr>
          <w:rFonts w:ascii="Arial" w:eastAsiaTheme="minorEastAsia" w:hAnsi="Arial" w:cs="Arial"/>
        </w:rPr>
        <w:t>signatures</w:t>
      </w:r>
      <w:r w:rsidR="000A451A">
        <w:rPr>
          <w:rFonts w:ascii="Arial" w:eastAsiaTheme="minorEastAsia" w:hAnsi="Arial" w:cs="Arial"/>
        </w:rPr>
        <w:t xml:space="preserve"> </w:t>
      </w:r>
      <w:r w:rsidR="00703E31">
        <w:rPr>
          <w:rFonts w:ascii="Arial" w:eastAsiaTheme="minorEastAsia" w:hAnsi="Arial" w:cs="Arial"/>
        </w:rPr>
        <w:t xml:space="preserve">with other ‘omic’ data </w:t>
      </w:r>
      <w:r w:rsidR="00075DCB">
        <w:rPr>
          <w:rFonts w:ascii="Arial" w:eastAsiaTheme="minorEastAsia" w:hAnsi="Arial" w:cs="Arial"/>
        </w:rPr>
        <w:t xml:space="preserve">will </w:t>
      </w:r>
      <w:r w:rsidR="00703E31">
        <w:rPr>
          <w:rFonts w:ascii="Arial" w:eastAsiaTheme="minorEastAsia" w:hAnsi="Arial" w:cs="Arial"/>
        </w:rPr>
        <w:t>help clarify</w:t>
      </w:r>
      <w:r w:rsidR="00075DCB">
        <w:rPr>
          <w:rFonts w:ascii="Arial" w:eastAsiaTheme="minorEastAsia" w:hAnsi="Arial" w:cs="Arial"/>
        </w:rPr>
        <w:t xml:space="preserve"> </w:t>
      </w:r>
      <w:r w:rsidR="000D79FC">
        <w:rPr>
          <w:rFonts w:ascii="Arial" w:eastAsiaTheme="minorEastAsia" w:hAnsi="Arial" w:cs="Arial"/>
        </w:rPr>
        <w:t xml:space="preserve">the impact </w:t>
      </w:r>
      <w:r w:rsidR="00703E31">
        <w:rPr>
          <w:rFonts w:ascii="Arial" w:eastAsiaTheme="minorEastAsia" w:hAnsi="Arial" w:cs="Arial"/>
        </w:rPr>
        <w:t>of ICS exposure on adrenocortical function in</w:t>
      </w:r>
      <w:r w:rsidR="00075DCB">
        <w:rPr>
          <w:rFonts w:ascii="Arial" w:eastAsiaTheme="minorEastAsia" w:hAnsi="Arial" w:cs="Arial"/>
        </w:rPr>
        <w:t xml:space="preserve"> asthma patients.</w:t>
      </w:r>
    </w:p>
    <w:p w14:paraId="27E16AAA" w14:textId="2DC26F2E" w:rsidR="00796491" w:rsidRPr="008D7423" w:rsidRDefault="00796491" w:rsidP="00796491">
      <w:pPr>
        <w:rPr>
          <w:rFonts w:ascii="Arial" w:eastAsiaTheme="minorEastAsia" w:hAnsi="Arial" w:cs="Arial"/>
        </w:rPr>
      </w:pPr>
    </w:p>
    <w:p w14:paraId="70DF7B9E" w14:textId="1A013190" w:rsidR="006B4C5B" w:rsidRPr="008D7423" w:rsidRDefault="006B4C5B">
      <w:pPr>
        <w:rPr>
          <w:rFonts w:ascii="Arial" w:eastAsiaTheme="minorEastAsia" w:hAnsi="Arial" w:cs="Arial"/>
        </w:rPr>
      </w:pPr>
    </w:p>
    <w:sectPr w:rsidR="006B4C5B" w:rsidRPr="008D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5B"/>
    <w:rsid w:val="00033BEC"/>
    <w:rsid w:val="00047856"/>
    <w:rsid w:val="00075DCB"/>
    <w:rsid w:val="00080B93"/>
    <w:rsid w:val="00091B6E"/>
    <w:rsid w:val="000A451A"/>
    <w:rsid w:val="000D79FC"/>
    <w:rsid w:val="000E36D5"/>
    <w:rsid w:val="00103137"/>
    <w:rsid w:val="00122E7C"/>
    <w:rsid w:val="001D40BE"/>
    <w:rsid w:val="002F3C26"/>
    <w:rsid w:val="0038053C"/>
    <w:rsid w:val="00490DD2"/>
    <w:rsid w:val="004E1FF0"/>
    <w:rsid w:val="00503A9D"/>
    <w:rsid w:val="005339BE"/>
    <w:rsid w:val="005627B0"/>
    <w:rsid w:val="00633A55"/>
    <w:rsid w:val="00647DE6"/>
    <w:rsid w:val="0066200B"/>
    <w:rsid w:val="006A1B6E"/>
    <w:rsid w:val="006A2805"/>
    <w:rsid w:val="006B4C5B"/>
    <w:rsid w:val="006F438C"/>
    <w:rsid w:val="0070378F"/>
    <w:rsid w:val="00703E31"/>
    <w:rsid w:val="00703FDC"/>
    <w:rsid w:val="0070719E"/>
    <w:rsid w:val="00720175"/>
    <w:rsid w:val="00731487"/>
    <w:rsid w:val="0075377E"/>
    <w:rsid w:val="00796491"/>
    <w:rsid w:val="00804237"/>
    <w:rsid w:val="00820AE8"/>
    <w:rsid w:val="0082540E"/>
    <w:rsid w:val="008645E7"/>
    <w:rsid w:val="00870F7E"/>
    <w:rsid w:val="00872EFB"/>
    <w:rsid w:val="008D7423"/>
    <w:rsid w:val="00903AAD"/>
    <w:rsid w:val="009856AA"/>
    <w:rsid w:val="009B26BE"/>
    <w:rsid w:val="009B3DEB"/>
    <w:rsid w:val="00A1697D"/>
    <w:rsid w:val="00A6062F"/>
    <w:rsid w:val="00A86747"/>
    <w:rsid w:val="00AC0905"/>
    <w:rsid w:val="00AF2307"/>
    <w:rsid w:val="00B56260"/>
    <w:rsid w:val="00B57933"/>
    <w:rsid w:val="00B84082"/>
    <w:rsid w:val="00BB1E72"/>
    <w:rsid w:val="00C30C7E"/>
    <w:rsid w:val="00C77FD7"/>
    <w:rsid w:val="00CB0B9D"/>
    <w:rsid w:val="00D13BF2"/>
    <w:rsid w:val="00D56882"/>
    <w:rsid w:val="00D6042C"/>
    <w:rsid w:val="00D62B30"/>
    <w:rsid w:val="00D901EA"/>
    <w:rsid w:val="00DD53D2"/>
    <w:rsid w:val="00E52056"/>
    <w:rsid w:val="00EA1F16"/>
    <w:rsid w:val="00F251E2"/>
    <w:rsid w:val="00F264EA"/>
    <w:rsid w:val="00F467C7"/>
    <w:rsid w:val="00F5328B"/>
    <w:rsid w:val="00F9726B"/>
    <w:rsid w:val="00FB4A03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66EF"/>
  <w15:chartTrackingRefBased/>
  <w15:docId w15:val="{385CBE9E-B9CE-4698-A5B8-17760D3A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EBF4-978E-3945-AB92-ACCDFDF3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Dung</dc:creator>
  <cp:keywords/>
  <dc:description/>
  <cp:lastModifiedBy>Tran, Dung</cp:lastModifiedBy>
  <cp:revision>15</cp:revision>
  <dcterms:created xsi:type="dcterms:W3CDTF">2023-01-11T01:05:00Z</dcterms:created>
  <dcterms:modified xsi:type="dcterms:W3CDTF">2023-01-17T21:04:00Z</dcterms:modified>
</cp:coreProperties>
</file>