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CB07" w14:textId="19DA1426" w:rsidR="005A3BB0" w:rsidRPr="00DF01A6" w:rsidRDefault="00994D38" w:rsidP="00DF01A6">
      <w:pPr>
        <w:spacing w:line="480" w:lineRule="auto"/>
        <w:jc w:val="center"/>
        <w:rPr>
          <w:rFonts w:ascii="Times New Roman" w:hAnsi="Times New Roman" w:cs="Times New Roman"/>
          <w:b/>
          <w:bCs/>
          <w:color w:val="000000"/>
          <w:sz w:val="24"/>
          <w:szCs w:val="24"/>
        </w:rPr>
      </w:pPr>
      <w:bookmarkStart w:id="0" w:name="_Hlk131929297"/>
      <w:r w:rsidRPr="00DF01A6">
        <w:rPr>
          <w:rFonts w:ascii="Times New Roman" w:hAnsi="Times New Roman" w:cs="Times New Roman"/>
          <w:b/>
          <w:bCs/>
          <w:color w:val="000000"/>
          <w:sz w:val="24"/>
          <w:szCs w:val="24"/>
        </w:rPr>
        <w:t>Examining the</w:t>
      </w:r>
      <w:r w:rsidR="005A3BB0" w:rsidRPr="00DF01A6">
        <w:rPr>
          <w:rFonts w:ascii="Times New Roman" w:hAnsi="Times New Roman" w:cs="Times New Roman"/>
          <w:b/>
          <w:bCs/>
          <w:color w:val="000000"/>
          <w:sz w:val="24"/>
          <w:szCs w:val="24"/>
        </w:rPr>
        <w:t xml:space="preserve"> </w:t>
      </w:r>
      <w:r w:rsidRPr="00DF01A6">
        <w:rPr>
          <w:rFonts w:ascii="Times New Roman" w:hAnsi="Times New Roman" w:cs="Times New Roman"/>
          <w:b/>
          <w:bCs/>
          <w:color w:val="000000"/>
          <w:sz w:val="24"/>
          <w:szCs w:val="24"/>
        </w:rPr>
        <w:t>i</w:t>
      </w:r>
      <w:r w:rsidR="005A3BB0" w:rsidRPr="00DF01A6">
        <w:rPr>
          <w:rFonts w:ascii="Times New Roman" w:hAnsi="Times New Roman" w:cs="Times New Roman"/>
          <w:b/>
          <w:bCs/>
          <w:color w:val="000000"/>
          <w:sz w:val="24"/>
          <w:szCs w:val="24"/>
        </w:rPr>
        <w:t>mpact</w:t>
      </w:r>
      <w:r w:rsidRPr="00DF01A6">
        <w:rPr>
          <w:rFonts w:ascii="Times New Roman" w:hAnsi="Times New Roman" w:cs="Times New Roman"/>
          <w:b/>
          <w:bCs/>
          <w:color w:val="000000"/>
          <w:sz w:val="24"/>
          <w:szCs w:val="24"/>
        </w:rPr>
        <w:t xml:space="preserve"> of</w:t>
      </w:r>
      <w:r w:rsidR="008B2E16" w:rsidRPr="00DF01A6">
        <w:rPr>
          <w:rFonts w:ascii="Times New Roman" w:hAnsi="Times New Roman" w:cs="Times New Roman"/>
          <w:b/>
          <w:bCs/>
          <w:color w:val="000000"/>
          <w:sz w:val="24"/>
          <w:szCs w:val="24"/>
        </w:rPr>
        <w:t xml:space="preserve"> </w:t>
      </w:r>
      <w:r w:rsidRPr="00DF01A6">
        <w:rPr>
          <w:rFonts w:ascii="Times New Roman" w:hAnsi="Times New Roman" w:cs="Times New Roman"/>
          <w:b/>
          <w:bCs/>
          <w:color w:val="000000"/>
          <w:sz w:val="24"/>
          <w:szCs w:val="24"/>
        </w:rPr>
        <w:t>d</w:t>
      </w:r>
      <w:r w:rsidR="006807C1" w:rsidRPr="00DF01A6">
        <w:rPr>
          <w:rFonts w:ascii="Times New Roman" w:hAnsi="Times New Roman" w:cs="Times New Roman"/>
          <w:b/>
          <w:bCs/>
          <w:color w:val="000000"/>
          <w:sz w:val="24"/>
          <w:szCs w:val="24"/>
        </w:rPr>
        <w:t>edicated</w:t>
      </w:r>
      <w:r w:rsidRPr="00DF01A6">
        <w:rPr>
          <w:rFonts w:ascii="Times New Roman" w:hAnsi="Times New Roman" w:cs="Times New Roman"/>
          <w:b/>
          <w:bCs/>
          <w:color w:val="000000"/>
          <w:sz w:val="24"/>
          <w:szCs w:val="24"/>
        </w:rPr>
        <w:t xml:space="preserve"> missing persons team</w:t>
      </w:r>
      <w:r w:rsidR="00D14195" w:rsidRPr="00DF01A6">
        <w:rPr>
          <w:rFonts w:ascii="Times New Roman" w:hAnsi="Times New Roman" w:cs="Times New Roman"/>
          <w:b/>
          <w:bCs/>
          <w:color w:val="000000"/>
          <w:sz w:val="24"/>
          <w:szCs w:val="24"/>
        </w:rPr>
        <w:t>s</w:t>
      </w:r>
      <w:r w:rsidRPr="00DF01A6">
        <w:rPr>
          <w:rFonts w:ascii="Times New Roman" w:hAnsi="Times New Roman" w:cs="Times New Roman"/>
          <w:b/>
          <w:bCs/>
          <w:color w:val="000000"/>
          <w:sz w:val="24"/>
          <w:szCs w:val="24"/>
        </w:rPr>
        <w:t xml:space="preserve"> on the multiagency response to missing children</w:t>
      </w:r>
    </w:p>
    <w:p w14:paraId="2E3A451E" w14:textId="75B435AD" w:rsidR="00023B9D" w:rsidRDefault="00023B9D" w:rsidP="00023B9D">
      <w:pPr>
        <w:spacing w:line="480" w:lineRule="auto"/>
        <w:jc w:val="both"/>
        <w:rPr>
          <w:rFonts w:ascii="Times New Roman" w:hAnsi="Times New Roman" w:cs="Times New Roman"/>
          <w:lang w:val="en-US"/>
        </w:rPr>
      </w:pPr>
      <w:r w:rsidRPr="00DF01A6">
        <w:rPr>
          <w:rFonts w:ascii="Times New Roman" w:hAnsi="Times New Roman" w:cs="Times New Roman"/>
          <w:b/>
          <w:bCs/>
          <w:color w:val="000000"/>
          <w:sz w:val="24"/>
          <w:szCs w:val="24"/>
        </w:rPr>
        <w:t>Corresponding Author:</w:t>
      </w:r>
      <w:r w:rsidRPr="003952DF">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Dr.</w:t>
      </w:r>
      <w:proofErr w:type="spellEnd"/>
      <w:r>
        <w:rPr>
          <w:rFonts w:ascii="Times New Roman" w:hAnsi="Times New Roman" w:cs="Times New Roman"/>
          <w:bCs/>
          <w:color w:val="000000"/>
          <w:sz w:val="24"/>
          <w:szCs w:val="24"/>
        </w:rPr>
        <w:t xml:space="preserve"> Sara Waring, </w:t>
      </w:r>
      <w:r w:rsidRPr="0027114B">
        <w:rPr>
          <w:rFonts w:ascii="Times New Roman" w:hAnsi="Times New Roman" w:cs="Times New Roman"/>
          <w:sz w:val="24"/>
          <w:szCs w:val="24"/>
          <w:lang w:val="en-US"/>
        </w:rPr>
        <w:t>University of Liverpool, Department of Psychological Sciences, Eleanor Rathbone Building, Bedford Street South, Liverpool,</w:t>
      </w:r>
      <w:r w:rsidR="00C204E9">
        <w:rPr>
          <w:rFonts w:ascii="Times New Roman" w:hAnsi="Times New Roman" w:cs="Times New Roman"/>
          <w:sz w:val="24"/>
          <w:szCs w:val="24"/>
          <w:lang w:val="en-US"/>
        </w:rPr>
        <w:t xml:space="preserve"> United Kingdom,</w:t>
      </w:r>
      <w:r w:rsidRPr="0027114B">
        <w:rPr>
          <w:rFonts w:ascii="Times New Roman" w:hAnsi="Times New Roman" w:cs="Times New Roman"/>
          <w:sz w:val="24"/>
          <w:szCs w:val="24"/>
          <w:lang w:val="en-US"/>
        </w:rPr>
        <w:t xml:space="preserve"> L69 7ZA,</w:t>
      </w:r>
      <w:hyperlink r:id="rId8" w:history="1">
        <w:r w:rsidR="009A5D19" w:rsidRPr="009A5D19">
          <w:rPr>
            <w:rStyle w:val="Hyperlink"/>
            <w:rFonts w:ascii="Times New Roman" w:hAnsi="Times New Roman" w:cs="Times New Roman"/>
            <w:sz w:val="24"/>
            <w:szCs w:val="24"/>
            <w:lang w:val="en-US"/>
          </w:rPr>
          <w:t>s.k.waring@liverpool.ac.uk</w:t>
        </w:r>
      </w:hyperlink>
      <w:r w:rsidR="00FA6811">
        <w:rPr>
          <w:rFonts w:ascii="Times New Roman" w:hAnsi="Times New Roman" w:cs="Times New Roman"/>
          <w:sz w:val="24"/>
          <w:szCs w:val="24"/>
          <w:lang w:val="en-US"/>
        </w:rPr>
        <w:t>;</w:t>
      </w:r>
      <w:r w:rsidR="00FA6811">
        <w:rPr>
          <w:rStyle w:val="Hyperlink"/>
          <w:rFonts w:ascii="Times New Roman" w:hAnsi="Times New Roman" w:cs="Times New Roman"/>
          <w:sz w:val="24"/>
          <w:szCs w:val="24"/>
          <w:lang w:val="en-US"/>
        </w:rPr>
        <w:t xml:space="preserve"> </w:t>
      </w:r>
      <w:hyperlink r:id="rId9" w:history="1">
        <w:r w:rsidR="00FA6811" w:rsidRPr="00FA6811">
          <w:rPr>
            <w:rStyle w:val="Hyperlink"/>
            <w:rFonts w:ascii="Times New Roman" w:hAnsi="Times New Roman" w:cs="Times New Roman"/>
            <w:sz w:val="24"/>
            <w:szCs w:val="24"/>
            <w:lang w:val="en-US"/>
          </w:rPr>
          <w:t>https://orcid.org/0000-0003-1625-5705</w:t>
        </w:r>
      </w:hyperlink>
      <w:r w:rsidR="009A5D19">
        <w:rPr>
          <w:rStyle w:val="Hyperlink"/>
          <w:rFonts w:ascii="Times New Roman" w:hAnsi="Times New Roman" w:cs="Times New Roman"/>
          <w:sz w:val="24"/>
          <w:szCs w:val="24"/>
          <w:lang w:val="en-US"/>
        </w:rPr>
        <w:t xml:space="preserve"> </w:t>
      </w:r>
    </w:p>
    <w:p w14:paraId="0C7A6445" w14:textId="40290C53" w:rsidR="00023B9D" w:rsidRDefault="00023B9D" w:rsidP="00023B9D">
      <w:pPr>
        <w:spacing w:line="480" w:lineRule="auto"/>
        <w:jc w:val="both"/>
        <w:rPr>
          <w:rStyle w:val="Hyperlink"/>
          <w:rFonts w:ascii="Times New Roman" w:hAnsi="Times New Roman" w:cs="Times New Roman"/>
          <w:sz w:val="24"/>
          <w:lang w:val="en-US"/>
        </w:rPr>
      </w:pPr>
      <w:r w:rsidRPr="00DF01A6">
        <w:rPr>
          <w:rFonts w:ascii="Times New Roman" w:hAnsi="Times New Roman" w:cs="Times New Roman"/>
          <w:b/>
          <w:bCs/>
          <w:color w:val="000000"/>
          <w:sz w:val="24"/>
          <w:szCs w:val="24"/>
        </w:rPr>
        <w:t>Co-author:</w:t>
      </w:r>
      <w:r>
        <w:rPr>
          <w:rFonts w:ascii="Times New Roman" w:hAnsi="Times New Roman" w:cs="Times New Roman"/>
          <w:bCs/>
          <w:color w:val="000000"/>
          <w:sz w:val="24"/>
          <w:szCs w:val="24"/>
        </w:rPr>
        <w:t xml:space="preserve"> Adrianna Fusco Maguire, </w:t>
      </w:r>
      <w:r w:rsidRPr="0027114B">
        <w:rPr>
          <w:rFonts w:ascii="Times New Roman" w:hAnsi="Times New Roman" w:cs="Times New Roman"/>
          <w:sz w:val="24"/>
          <w:szCs w:val="24"/>
          <w:lang w:val="en-US"/>
        </w:rPr>
        <w:t>University of Liverpool, Department of Psychological Sciences, Eleanor Rathbone Building, Bedford Street South, Liverpool,</w:t>
      </w:r>
      <w:r w:rsidR="00C204E9">
        <w:rPr>
          <w:rFonts w:ascii="Times New Roman" w:hAnsi="Times New Roman" w:cs="Times New Roman"/>
          <w:sz w:val="24"/>
          <w:szCs w:val="24"/>
          <w:lang w:val="en-US"/>
        </w:rPr>
        <w:t xml:space="preserve"> United Kingdom,</w:t>
      </w:r>
      <w:r w:rsidRPr="0027114B">
        <w:rPr>
          <w:rFonts w:ascii="Times New Roman" w:hAnsi="Times New Roman" w:cs="Times New Roman"/>
          <w:sz w:val="24"/>
          <w:szCs w:val="24"/>
          <w:lang w:val="en-US"/>
        </w:rPr>
        <w:t xml:space="preserve"> L69 7ZA,</w:t>
      </w:r>
      <w:r w:rsidR="00C204E9">
        <w:rPr>
          <w:rFonts w:ascii="Times New Roman" w:hAnsi="Times New Roman" w:cs="Times New Roman"/>
          <w:lang w:val="en-US"/>
        </w:rPr>
        <w:t xml:space="preserve"> </w:t>
      </w:r>
      <w:hyperlink r:id="rId10" w:history="1">
        <w:r w:rsidR="00C204E9" w:rsidRPr="00985452">
          <w:rPr>
            <w:rStyle w:val="Hyperlink"/>
            <w:rFonts w:ascii="Times New Roman" w:hAnsi="Times New Roman" w:cs="Times New Roman"/>
            <w:sz w:val="24"/>
            <w:lang w:val="en-US"/>
          </w:rPr>
          <w:t>adriannafm96@live.co.uk</w:t>
        </w:r>
      </w:hyperlink>
      <w:r w:rsidR="00C204E9">
        <w:rPr>
          <w:rFonts w:ascii="Times New Roman" w:hAnsi="Times New Roman" w:cs="Times New Roman"/>
          <w:sz w:val="24"/>
          <w:lang w:val="en-US"/>
        </w:rPr>
        <w:t xml:space="preserve"> </w:t>
      </w:r>
    </w:p>
    <w:p w14:paraId="4E6572C6" w14:textId="7CFF87CE" w:rsidR="00023B9D" w:rsidRDefault="00023B9D" w:rsidP="00023B9D">
      <w:pPr>
        <w:spacing w:line="480" w:lineRule="auto"/>
        <w:jc w:val="both"/>
        <w:rPr>
          <w:rFonts w:ascii="Times New Roman" w:hAnsi="Times New Roman" w:cs="Times New Roman"/>
          <w:sz w:val="24"/>
          <w:szCs w:val="24"/>
          <w:lang w:val="en-US"/>
        </w:rPr>
      </w:pPr>
      <w:r w:rsidRPr="00DF01A6">
        <w:rPr>
          <w:rFonts w:ascii="Times New Roman" w:hAnsi="Times New Roman" w:cs="Times New Roman"/>
          <w:b/>
          <w:bCs/>
          <w:color w:val="000000"/>
          <w:sz w:val="24"/>
          <w:szCs w:val="24"/>
        </w:rPr>
        <w:t>Co-author:</w:t>
      </w:r>
      <w:r>
        <w:rPr>
          <w:rFonts w:ascii="Times New Roman" w:hAnsi="Times New Roman" w:cs="Times New Roman"/>
          <w:bCs/>
          <w:color w:val="000000"/>
          <w:sz w:val="24"/>
          <w:szCs w:val="24"/>
        </w:rPr>
        <w:t xml:space="preserve"> Caitlin Bromley, </w:t>
      </w:r>
      <w:r w:rsidRPr="0027114B">
        <w:rPr>
          <w:rFonts w:ascii="Times New Roman" w:hAnsi="Times New Roman" w:cs="Times New Roman"/>
          <w:sz w:val="24"/>
          <w:szCs w:val="24"/>
          <w:lang w:val="en-US"/>
        </w:rPr>
        <w:t>University of Liverpool, Department of Psychological Sciences, Eleanor Rathbone Building, Bedford Street South, Liverpool,</w:t>
      </w:r>
      <w:r w:rsidR="00C204E9">
        <w:rPr>
          <w:rFonts w:ascii="Times New Roman" w:hAnsi="Times New Roman" w:cs="Times New Roman"/>
          <w:sz w:val="24"/>
          <w:szCs w:val="24"/>
          <w:lang w:val="en-US"/>
        </w:rPr>
        <w:t xml:space="preserve"> United Kingdom,</w:t>
      </w:r>
      <w:r w:rsidRPr="0027114B">
        <w:rPr>
          <w:rFonts w:ascii="Times New Roman" w:hAnsi="Times New Roman" w:cs="Times New Roman"/>
          <w:sz w:val="24"/>
          <w:szCs w:val="24"/>
          <w:lang w:val="en-US"/>
        </w:rPr>
        <w:t xml:space="preserve"> L69 7ZA,</w:t>
      </w:r>
      <w:r w:rsidRPr="000C468B">
        <w:rPr>
          <w:rFonts w:ascii="Times New Roman" w:hAnsi="Times New Roman" w:cs="Times New Roman"/>
          <w:lang w:val="en-US"/>
        </w:rPr>
        <w:t xml:space="preserve"> </w:t>
      </w:r>
      <w:hyperlink r:id="rId11" w:history="1">
        <w:r w:rsidR="00C204E9" w:rsidRPr="00985452">
          <w:rPr>
            <w:rStyle w:val="Hyperlink"/>
            <w:rFonts w:ascii="Times New Roman" w:hAnsi="Times New Roman" w:cs="Times New Roman"/>
            <w:sz w:val="24"/>
            <w:lang w:val="en-US"/>
          </w:rPr>
          <w:t>caitlinbromley13@gmail.com</w:t>
        </w:r>
      </w:hyperlink>
      <w:r w:rsidR="00C204E9">
        <w:rPr>
          <w:rFonts w:ascii="Times New Roman" w:hAnsi="Times New Roman" w:cs="Times New Roman"/>
          <w:sz w:val="24"/>
          <w:lang w:val="en-US"/>
        </w:rPr>
        <w:t xml:space="preserve">  </w:t>
      </w:r>
    </w:p>
    <w:p w14:paraId="24F0E940" w14:textId="0E8F98BB" w:rsidR="00023B9D" w:rsidRDefault="00DF01A6" w:rsidP="00023B9D">
      <w:pPr>
        <w:spacing w:line="480" w:lineRule="auto"/>
        <w:jc w:val="both"/>
        <w:rPr>
          <w:rFonts w:ascii="Times New Roman" w:hAnsi="Times New Roman" w:cs="Times New Roman"/>
          <w:sz w:val="24"/>
          <w:szCs w:val="24"/>
          <w:lang w:val="en-US"/>
        </w:rPr>
      </w:pPr>
      <w:r w:rsidRPr="00DF01A6">
        <w:rPr>
          <w:rFonts w:ascii="Times New Roman" w:hAnsi="Times New Roman" w:cs="Times New Roman"/>
          <w:b/>
          <w:bCs/>
          <w:color w:val="000000"/>
          <w:sz w:val="24"/>
          <w:szCs w:val="24"/>
        </w:rPr>
        <w:t>Co-author:</w:t>
      </w:r>
      <w:r>
        <w:rPr>
          <w:rFonts w:ascii="Times New Roman" w:hAnsi="Times New Roman" w:cs="Times New Roman"/>
          <w:bCs/>
          <w:color w:val="000000"/>
          <w:sz w:val="24"/>
          <w:szCs w:val="24"/>
        </w:rPr>
        <w:t xml:space="preserve"> </w:t>
      </w:r>
      <w:r w:rsidR="00023B9D">
        <w:rPr>
          <w:rFonts w:ascii="Times New Roman" w:hAnsi="Times New Roman" w:cs="Times New Roman"/>
          <w:bCs/>
          <w:color w:val="000000"/>
          <w:sz w:val="24"/>
          <w:szCs w:val="24"/>
        </w:rPr>
        <w:t xml:space="preserve">Bess Conway, </w:t>
      </w:r>
      <w:r w:rsidR="00023B9D" w:rsidRPr="0027114B">
        <w:rPr>
          <w:rFonts w:ascii="Times New Roman" w:hAnsi="Times New Roman" w:cs="Times New Roman"/>
          <w:sz w:val="24"/>
          <w:szCs w:val="24"/>
          <w:lang w:val="en-US"/>
        </w:rPr>
        <w:t>University of Liverpool, Department of Psychological Sciences, Eleanor Rathbone Building, Bedford Street South, Liverpool,</w:t>
      </w:r>
      <w:r w:rsidR="00C204E9">
        <w:rPr>
          <w:rFonts w:ascii="Times New Roman" w:hAnsi="Times New Roman" w:cs="Times New Roman"/>
          <w:sz w:val="24"/>
          <w:szCs w:val="24"/>
          <w:lang w:val="en-US"/>
        </w:rPr>
        <w:t xml:space="preserve"> United Kingdom,</w:t>
      </w:r>
      <w:r w:rsidR="00023B9D" w:rsidRPr="0027114B">
        <w:rPr>
          <w:rFonts w:ascii="Times New Roman" w:hAnsi="Times New Roman" w:cs="Times New Roman"/>
          <w:sz w:val="24"/>
          <w:szCs w:val="24"/>
          <w:lang w:val="en-US"/>
        </w:rPr>
        <w:t xml:space="preserve"> L69 7ZA,</w:t>
      </w:r>
      <w:r w:rsidR="00023B9D" w:rsidRPr="000C468B">
        <w:rPr>
          <w:rFonts w:ascii="Times New Roman" w:hAnsi="Times New Roman" w:cs="Times New Roman"/>
          <w:lang w:val="en-US"/>
        </w:rPr>
        <w:t xml:space="preserve"> </w:t>
      </w:r>
      <w:hyperlink r:id="rId12" w:history="1">
        <w:r w:rsidR="00C204E9" w:rsidRPr="00C204E9">
          <w:rPr>
            <w:rStyle w:val="Hyperlink"/>
            <w:rFonts w:ascii="Times New Roman" w:hAnsi="Times New Roman" w:cs="Times New Roman"/>
            <w:sz w:val="24"/>
            <w:szCs w:val="24"/>
          </w:rPr>
          <w:t>bessconway@hotmail.com</w:t>
        </w:r>
      </w:hyperlink>
      <w:r w:rsidR="00C204E9">
        <w:rPr>
          <w:color w:val="000000"/>
          <w:sz w:val="24"/>
          <w:szCs w:val="24"/>
        </w:rPr>
        <w:t xml:space="preserve"> </w:t>
      </w:r>
    </w:p>
    <w:p w14:paraId="4931157D" w14:textId="28B0DB0B" w:rsidR="00023B9D" w:rsidRDefault="00DF01A6" w:rsidP="00023B9D">
      <w:pPr>
        <w:spacing w:line="480" w:lineRule="auto"/>
        <w:jc w:val="both"/>
        <w:rPr>
          <w:rFonts w:ascii="Times New Roman" w:hAnsi="Times New Roman" w:cs="Times New Roman"/>
          <w:sz w:val="24"/>
          <w:szCs w:val="24"/>
          <w:lang w:val="en-US"/>
        </w:rPr>
      </w:pPr>
      <w:r w:rsidRPr="00DF01A6">
        <w:rPr>
          <w:rFonts w:ascii="Times New Roman" w:hAnsi="Times New Roman" w:cs="Times New Roman"/>
          <w:b/>
          <w:bCs/>
          <w:color w:val="000000"/>
          <w:sz w:val="24"/>
          <w:szCs w:val="24"/>
        </w:rPr>
        <w:t>Co-author:</w:t>
      </w:r>
      <w:r>
        <w:rPr>
          <w:rFonts w:ascii="Times New Roman" w:hAnsi="Times New Roman" w:cs="Times New Roman"/>
          <w:bCs/>
          <w:color w:val="000000"/>
          <w:sz w:val="24"/>
          <w:szCs w:val="24"/>
        </w:rPr>
        <w:t xml:space="preserve"> </w:t>
      </w:r>
      <w:proofErr w:type="spellStart"/>
      <w:r w:rsidR="00023B9D">
        <w:rPr>
          <w:rFonts w:ascii="Times New Roman" w:hAnsi="Times New Roman" w:cs="Times New Roman"/>
          <w:bCs/>
          <w:color w:val="000000"/>
          <w:sz w:val="24"/>
          <w:szCs w:val="24"/>
        </w:rPr>
        <w:t>Dr.</w:t>
      </w:r>
      <w:proofErr w:type="spellEnd"/>
      <w:r w:rsidR="00023B9D">
        <w:rPr>
          <w:rFonts w:ascii="Times New Roman" w:hAnsi="Times New Roman" w:cs="Times New Roman"/>
          <w:bCs/>
          <w:color w:val="000000"/>
          <w:sz w:val="24"/>
          <w:szCs w:val="24"/>
        </w:rPr>
        <w:t xml:space="preserve"> Susan Giles,</w:t>
      </w:r>
      <w:r w:rsidR="00023B9D" w:rsidRPr="0027114B">
        <w:rPr>
          <w:rFonts w:ascii="Times New Roman" w:hAnsi="Times New Roman" w:cs="Times New Roman"/>
          <w:sz w:val="24"/>
          <w:szCs w:val="24"/>
          <w:lang w:val="en-US"/>
        </w:rPr>
        <w:t xml:space="preserve"> University of Liverpool, Department of Psychological Sciences, Eleanor Rathbone Building, Bedford Street South, Liverpool,</w:t>
      </w:r>
      <w:r w:rsidR="00C204E9">
        <w:rPr>
          <w:rFonts w:ascii="Times New Roman" w:hAnsi="Times New Roman" w:cs="Times New Roman"/>
          <w:sz w:val="24"/>
          <w:szCs w:val="24"/>
          <w:lang w:val="en-US"/>
        </w:rPr>
        <w:t xml:space="preserve"> United Kingdom,</w:t>
      </w:r>
      <w:r w:rsidR="00023B9D" w:rsidRPr="0027114B">
        <w:rPr>
          <w:rFonts w:ascii="Times New Roman" w:hAnsi="Times New Roman" w:cs="Times New Roman"/>
          <w:sz w:val="24"/>
          <w:szCs w:val="24"/>
          <w:lang w:val="en-US"/>
        </w:rPr>
        <w:t xml:space="preserve"> L69 7ZA,</w:t>
      </w:r>
      <w:r w:rsidR="00023B9D">
        <w:rPr>
          <w:rFonts w:ascii="Times New Roman" w:hAnsi="Times New Roman" w:cs="Times New Roman"/>
          <w:sz w:val="24"/>
          <w:szCs w:val="24"/>
          <w:lang w:val="en-US"/>
        </w:rPr>
        <w:t xml:space="preserve"> </w:t>
      </w:r>
      <w:hyperlink r:id="rId13" w:history="1">
        <w:r w:rsidR="00023B9D" w:rsidRPr="00CC4100">
          <w:rPr>
            <w:rStyle w:val="Hyperlink"/>
            <w:rFonts w:ascii="Times New Roman" w:hAnsi="Times New Roman" w:cs="Times New Roman"/>
            <w:sz w:val="24"/>
            <w:szCs w:val="24"/>
            <w:lang w:val="en-US"/>
          </w:rPr>
          <w:t>sgiles@liverpool.ac.uk</w:t>
        </w:r>
      </w:hyperlink>
    </w:p>
    <w:p w14:paraId="7B12430F" w14:textId="06457FAB" w:rsidR="00023B9D" w:rsidRPr="002C2E6A" w:rsidRDefault="00DF01A6" w:rsidP="00023B9D">
      <w:pPr>
        <w:spacing w:line="480" w:lineRule="auto"/>
        <w:jc w:val="both"/>
        <w:rPr>
          <w:rFonts w:ascii="Times New Roman" w:hAnsi="Times New Roman" w:cs="Times New Roman"/>
          <w:color w:val="000000" w:themeColor="text1"/>
          <w:sz w:val="24"/>
          <w:szCs w:val="24"/>
        </w:rPr>
      </w:pPr>
      <w:r w:rsidRPr="00DF01A6">
        <w:rPr>
          <w:rFonts w:ascii="Times New Roman" w:hAnsi="Times New Roman" w:cs="Times New Roman"/>
          <w:b/>
          <w:bCs/>
          <w:color w:val="000000"/>
          <w:sz w:val="24"/>
          <w:szCs w:val="24"/>
        </w:rPr>
        <w:t>Co-author:</w:t>
      </w:r>
      <w:r>
        <w:rPr>
          <w:rFonts w:ascii="Times New Roman" w:hAnsi="Times New Roman" w:cs="Times New Roman"/>
          <w:bCs/>
          <w:color w:val="000000"/>
          <w:sz w:val="24"/>
          <w:szCs w:val="24"/>
        </w:rPr>
        <w:t xml:space="preserve"> </w:t>
      </w:r>
      <w:r w:rsidR="00023B9D">
        <w:rPr>
          <w:rFonts w:ascii="Times New Roman" w:hAnsi="Times New Roman" w:cs="Times New Roman"/>
          <w:sz w:val="24"/>
          <w:szCs w:val="24"/>
          <w:lang w:val="en-US"/>
        </w:rPr>
        <w:t xml:space="preserve">Dr. Freya O’Brien, </w:t>
      </w:r>
      <w:r w:rsidR="00023B9D">
        <w:rPr>
          <w:rFonts w:ascii="Times New Roman" w:hAnsi="Times New Roman" w:cs="Times New Roman"/>
          <w:color w:val="000000" w:themeColor="text1"/>
          <w:sz w:val="24"/>
          <w:szCs w:val="24"/>
        </w:rPr>
        <w:t xml:space="preserve">Liverpool John </w:t>
      </w:r>
      <w:proofErr w:type="spellStart"/>
      <w:r w:rsidR="00023B9D">
        <w:rPr>
          <w:rFonts w:ascii="Times New Roman" w:hAnsi="Times New Roman" w:cs="Times New Roman"/>
          <w:color w:val="000000" w:themeColor="text1"/>
          <w:sz w:val="24"/>
          <w:szCs w:val="24"/>
        </w:rPr>
        <w:t>Moores</w:t>
      </w:r>
      <w:proofErr w:type="spellEnd"/>
      <w:r w:rsidR="00023B9D">
        <w:rPr>
          <w:rFonts w:ascii="Times New Roman" w:hAnsi="Times New Roman" w:cs="Times New Roman"/>
          <w:color w:val="000000" w:themeColor="text1"/>
          <w:sz w:val="24"/>
          <w:szCs w:val="24"/>
        </w:rPr>
        <w:t xml:space="preserve"> University, </w:t>
      </w:r>
      <w:r w:rsidR="00023B9D" w:rsidRPr="005D3242">
        <w:rPr>
          <w:rFonts w:ascii="Times New Roman" w:hAnsi="Times New Roman" w:cs="Times New Roman"/>
          <w:color w:val="000000" w:themeColor="text1"/>
          <w:sz w:val="24"/>
          <w:szCs w:val="24"/>
        </w:rPr>
        <w:t>School of Justice Studies</w:t>
      </w:r>
      <w:r w:rsidR="00023B9D">
        <w:rPr>
          <w:rFonts w:ascii="Times New Roman" w:hAnsi="Times New Roman" w:cs="Times New Roman"/>
          <w:color w:val="000000" w:themeColor="text1"/>
          <w:sz w:val="24"/>
          <w:szCs w:val="24"/>
        </w:rPr>
        <w:t xml:space="preserve">, </w:t>
      </w:r>
      <w:r w:rsidR="00023B9D" w:rsidRPr="00563593">
        <w:rPr>
          <w:rFonts w:ascii="Times New Roman" w:hAnsi="Times New Roman" w:cs="Times New Roman"/>
          <w:color w:val="000000" w:themeColor="text1"/>
          <w:sz w:val="24"/>
          <w:szCs w:val="24"/>
        </w:rPr>
        <w:t>John Foster Building. 80-98 Mount Pleasant</w:t>
      </w:r>
      <w:r w:rsidR="00C204E9">
        <w:rPr>
          <w:rFonts w:ascii="Times New Roman" w:hAnsi="Times New Roman" w:cs="Times New Roman"/>
          <w:color w:val="000000" w:themeColor="text1"/>
          <w:sz w:val="24"/>
          <w:szCs w:val="24"/>
        </w:rPr>
        <w:t>,</w:t>
      </w:r>
      <w:r w:rsidR="00023B9D" w:rsidRPr="00563593">
        <w:rPr>
          <w:rFonts w:ascii="Times New Roman" w:hAnsi="Times New Roman" w:cs="Times New Roman"/>
          <w:color w:val="000000" w:themeColor="text1"/>
          <w:sz w:val="24"/>
          <w:szCs w:val="24"/>
        </w:rPr>
        <w:t xml:space="preserve"> Liverpool</w:t>
      </w:r>
      <w:r w:rsidR="00C204E9">
        <w:rPr>
          <w:rFonts w:ascii="Times New Roman" w:hAnsi="Times New Roman" w:cs="Times New Roman"/>
          <w:color w:val="000000" w:themeColor="text1"/>
          <w:sz w:val="24"/>
          <w:szCs w:val="24"/>
        </w:rPr>
        <w:t xml:space="preserve">, </w:t>
      </w:r>
      <w:r w:rsidR="00C204E9">
        <w:rPr>
          <w:rFonts w:ascii="Times New Roman" w:hAnsi="Times New Roman" w:cs="Times New Roman"/>
          <w:sz w:val="24"/>
          <w:szCs w:val="24"/>
          <w:lang w:val="en-US"/>
        </w:rPr>
        <w:t>United Kingdom</w:t>
      </w:r>
      <w:r w:rsidR="00C204E9" w:rsidRPr="00563593">
        <w:rPr>
          <w:rFonts w:ascii="Times New Roman" w:hAnsi="Times New Roman" w:cs="Times New Roman"/>
          <w:color w:val="000000" w:themeColor="text1"/>
          <w:sz w:val="24"/>
          <w:szCs w:val="24"/>
        </w:rPr>
        <w:t xml:space="preserve"> </w:t>
      </w:r>
      <w:r w:rsidR="00023B9D" w:rsidRPr="00563593">
        <w:rPr>
          <w:rFonts w:ascii="Times New Roman" w:hAnsi="Times New Roman" w:cs="Times New Roman"/>
          <w:color w:val="000000" w:themeColor="text1"/>
          <w:sz w:val="24"/>
          <w:szCs w:val="24"/>
        </w:rPr>
        <w:t>L3 5UZ</w:t>
      </w:r>
      <w:r w:rsidR="00023B9D">
        <w:rPr>
          <w:rFonts w:ascii="Times New Roman" w:hAnsi="Times New Roman" w:cs="Times New Roman"/>
          <w:color w:val="000000" w:themeColor="text1"/>
          <w:sz w:val="24"/>
          <w:szCs w:val="24"/>
        </w:rPr>
        <w:t>,</w:t>
      </w:r>
      <w:r w:rsidR="00023B9D" w:rsidRPr="00563593">
        <w:rPr>
          <w:rFonts w:ascii="Times New Roman" w:hAnsi="Times New Roman" w:cs="Times New Roman"/>
          <w:color w:val="000000" w:themeColor="text1"/>
          <w:sz w:val="28"/>
          <w:szCs w:val="24"/>
        </w:rPr>
        <w:t xml:space="preserve"> </w:t>
      </w:r>
      <w:hyperlink r:id="rId14" w:history="1">
        <w:r w:rsidR="00023B9D" w:rsidRPr="00563593">
          <w:rPr>
            <w:rStyle w:val="Hyperlink"/>
            <w:rFonts w:ascii="Times New Roman" w:hAnsi="Times New Roman" w:cs="Times New Roman"/>
            <w:sz w:val="24"/>
          </w:rPr>
          <w:t>F.OBrien@ljmu.ac.uk</w:t>
        </w:r>
      </w:hyperlink>
      <w:r w:rsidR="00C204E9">
        <w:rPr>
          <w:rStyle w:val="Hyperlink"/>
          <w:rFonts w:ascii="Times New Roman" w:hAnsi="Times New Roman" w:cs="Times New Roman"/>
          <w:sz w:val="24"/>
        </w:rPr>
        <w:t xml:space="preserve">; </w:t>
      </w:r>
      <w:hyperlink r:id="rId15" w:history="1">
        <w:r w:rsidR="00C204E9" w:rsidRPr="00985452">
          <w:rPr>
            <w:rStyle w:val="Hyperlink"/>
            <w:rFonts w:ascii="Times New Roman" w:hAnsi="Times New Roman" w:cs="Times New Roman"/>
            <w:sz w:val="24"/>
          </w:rPr>
          <w:t>https://orcid.org/0000-0001-7765-3147</w:t>
        </w:r>
      </w:hyperlink>
      <w:r w:rsidR="009A5D19">
        <w:rPr>
          <w:rStyle w:val="Hyperlink"/>
          <w:rFonts w:ascii="Times New Roman" w:hAnsi="Times New Roman" w:cs="Times New Roman"/>
          <w:sz w:val="24"/>
        </w:rPr>
        <w:t xml:space="preserve"> </w:t>
      </w:r>
    </w:p>
    <w:p w14:paraId="192C9DED" w14:textId="0ACF5615" w:rsidR="00DF01A6" w:rsidRPr="00A11C08" w:rsidRDefault="00DF01A6" w:rsidP="000978A2">
      <w:pPr>
        <w:spacing w:line="480" w:lineRule="auto"/>
        <w:jc w:val="both"/>
        <w:rPr>
          <w:rFonts w:ascii="Times New Roman" w:hAnsi="Times New Roman" w:cs="Times New Roman"/>
          <w:color w:val="0000FF"/>
          <w:sz w:val="24"/>
          <w:u w:val="single"/>
          <w:lang w:val="en-US"/>
        </w:rPr>
      </w:pPr>
      <w:r w:rsidRPr="00DF01A6">
        <w:rPr>
          <w:rFonts w:ascii="Times New Roman" w:hAnsi="Times New Roman" w:cs="Times New Roman"/>
          <w:b/>
          <w:bCs/>
          <w:color w:val="000000"/>
          <w:sz w:val="24"/>
          <w:szCs w:val="24"/>
        </w:rPr>
        <w:t>Co-author:</w:t>
      </w:r>
      <w:r>
        <w:rPr>
          <w:rFonts w:ascii="Times New Roman" w:hAnsi="Times New Roman" w:cs="Times New Roman"/>
          <w:bCs/>
          <w:color w:val="000000"/>
          <w:sz w:val="24"/>
          <w:szCs w:val="24"/>
        </w:rPr>
        <w:t xml:space="preserve"> </w:t>
      </w:r>
      <w:r w:rsidR="00023B9D">
        <w:rPr>
          <w:rFonts w:ascii="Times New Roman" w:hAnsi="Times New Roman" w:cs="Times New Roman"/>
          <w:bCs/>
          <w:color w:val="000000"/>
          <w:sz w:val="24"/>
          <w:szCs w:val="24"/>
        </w:rPr>
        <w:t xml:space="preserve">Paige Monaghan, </w:t>
      </w:r>
      <w:r w:rsidR="00023B9D" w:rsidRPr="0027114B">
        <w:rPr>
          <w:rFonts w:ascii="Times New Roman" w:hAnsi="Times New Roman" w:cs="Times New Roman"/>
          <w:sz w:val="24"/>
          <w:szCs w:val="24"/>
          <w:lang w:val="en-US"/>
        </w:rPr>
        <w:t>University of Liverpool, Department of Psychological Sciences, Eleanor Rathbone Building, Bedford Street South, Liverpool,</w:t>
      </w:r>
      <w:r w:rsidR="00C204E9">
        <w:rPr>
          <w:rFonts w:ascii="Times New Roman" w:hAnsi="Times New Roman" w:cs="Times New Roman"/>
          <w:sz w:val="24"/>
          <w:szCs w:val="24"/>
          <w:lang w:val="en-US"/>
        </w:rPr>
        <w:t xml:space="preserve"> United Kingdom,</w:t>
      </w:r>
      <w:r w:rsidR="00023B9D" w:rsidRPr="0027114B">
        <w:rPr>
          <w:rFonts w:ascii="Times New Roman" w:hAnsi="Times New Roman" w:cs="Times New Roman"/>
          <w:sz w:val="24"/>
          <w:szCs w:val="24"/>
          <w:lang w:val="en-US"/>
        </w:rPr>
        <w:t xml:space="preserve"> L69 7ZA,</w:t>
      </w:r>
      <w:r w:rsidR="00023B9D" w:rsidRPr="000C468B">
        <w:rPr>
          <w:rFonts w:ascii="Times New Roman" w:hAnsi="Times New Roman" w:cs="Times New Roman"/>
          <w:lang w:val="en-US"/>
        </w:rPr>
        <w:t xml:space="preserve"> </w:t>
      </w:r>
      <w:hyperlink r:id="rId16" w:history="1">
        <w:r w:rsidR="00023B9D" w:rsidRPr="00985452">
          <w:rPr>
            <w:rStyle w:val="Hyperlink"/>
            <w:rFonts w:ascii="Times New Roman" w:hAnsi="Times New Roman" w:cs="Times New Roman"/>
            <w:sz w:val="24"/>
            <w:lang w:val="en-US"/>
          </w:rPr>
          <w:t>hlpmonag@liverpool.ac.uk</w:t>
        </w:r>
      </w:hyperlink>
      <w:r w:rsidR="00C204E9">
        <w:rPr>
          <w:rStyle w:val="Hyperlink"/>
          <w:rFonts w:ascii="Times New Roman" w:hAnsi="Times New Roman" w:cs="Times New Roman"/>
          <w:sz w:val="24"/>
          <w:lang w:val="en-US"/>
        </w:rPr>
        <w:t>;</w:t>
      </w:r>
      <w:r w:rsidR="00023B9D">
        <w:rPr>
          <w:rFonts w:ascii="Times New Roman" w:hAnsi="Times New Roman" w:cs="Times New Roman"/>
          <w:sz w:val="24"/>
          <w:lang w:val="en-US"/>
        </w:rPr>
        <w:t xml:space="preserve"> </w:t>
      </w:r>
      <w:hyperlink r:id="rId17" w:history="1">
        <w:r w:rsidR="009A5D19" w:rsidRPr="00985452">
          <w:rPr>
            <w:rStyle w:val="Hyperlink"/>
            <w:rFonts w:ascii="Times New Roman" w:hAnsi="Times New Roman" w:cs="Times New Roman"/>
            <w:sz w:val="24"/>
            <w:lang w:val="en-US"/>
          </w:rPr>
          <w:t>https://orcid.org/0000-0002-2759-887X</w:t>
        </w:r>
      </w:hyperlink>
      <w:r w:rsidR="009A5D19">
        <w:rPr>
          <w:rFonts w:ascii="Times New Roman" w:hAnsi="Times New Roman" w:cs="Times New Roman"/>
          <w:sz w:val="24"/>
          <w:lang w:val="en-US"/>
        </w:rPr>
        <w:t xml:space="preserve"> </w:t>
      </w:r>
    </w:p>
    <w:p w14:paraId="403EA36D" w14:textId="2128114E" w:rsidR="005A3BB0" w:rsidRPr="00DF01A6" w:rsidRDefault="009A5D19" w:rsidP="00DF01A6">
      <w:pPr>
        <w:spacing w:line="480" w:lineRule="auto"/>
        <w:jc w:val="both"/>
        <w:rPr>
          <w:rFonts w:ascii="Times New Roman" w:hAnsi="Times New Roman" w:cs="Times New Roman"/>
          <w:b/>
          <w:sz w:val="24"/>
        </w:rPr>
      </w:pPr>
      <w:r w:rsidRPr="00DF01A6">
        <w:rPr>
          <w:rFonts w:ascii="Times New Roman" w:hAnsi="Times New Roman" w:cs="Times New Roman"/>
          <w:b/>
          <w:sz w:val="24"/>
        </w:rPr>
        <w:lastRenderedPageBreak/>
        <w:t xml:space="preserve">Declarations </w:t>
      </w:r>
    </w:p>
    <w:p w14:paraId="0C2539BE" w14:textId="7EB24F5F" w:rsidR="000978A2" w:rsidRPr="000978A2" w:rsidRDefault="000978A2" w:rsidP="00DF01A6">
      <w:pPr>
        <w:spacing w:line="480" w:lineRule="auto"/>
        <w:jc w:val="both"/>
        <w:rPr>
          <w:rFonts w:ascii="Times New Roman" w:hAnsi="Times New Roman" w:cs="Times New Roman"/>
          <w:i/>
          <w:sz w:val="24"/>
        </w:rPr>
      </w:pPr>
      <w:r w:rsidRPr="000978A2">
        <w:rPr>
          <w:rFonts w:ascii="Times New Roman" w:hAnsi="Times New Roman" w:cs="Times New Roman"/>
          <w:i/>
          <w:sz w:val="24"/>
        </w:rPr>
        <w:t>Funding</w:t>
      </w:r>
    </w:p>
    <w:p w14:paraId="7A7DCB99" w14:textId="5360B207" w:rsidR="000978A2" w:rsidRPr="000978A2" w:rsidRDefault="000978A2" w:rsidP="00DF01A6">
      <w:pPr>
        <w:spacing w:line="480" w:lineRule="auto"/>
        <w:jc w:val="both"/>
        <w:rPr>
          <w:rFonts w:ascii="Times New Roman" w:hAnsi="Times New Roman" w:cs="Times New Roman"/>
          <w:sz w:val="24"/>
          <w:szCs w:val="24"/>
        </w:rPr>
      </w:pPr>
      <w:r>
        <w:rPr>
          <w:rFonts w:ascii="Times New Roman" w:hAnsi="Times New Roman" w:cs="Times New Roman"/>
          <w:sz w:val="24"/>
          <w:szCs w:val="24"/>
        </w:rPr>
        <w:t>The authors did not receive support from any organisation for the submitted work.</w:t>
      </w:r>
      <w:r>
        <w:br/>
      </w:r>
      <w:r>
        <w:rPr>
          <w:rFonts w:ascii="Times New Roman" w:eastAsia="Times New Roman" w:hAnsi="Symbol" w:cs="Times New Roman"/>
          <w:i/>
          <w:sz w:val="24"/>
          <w:szCs w:val="24"/>
          <w:lang w:eastAsia="en-GB"/>
        </w:rPr>
        <w:t>Financial Interests</w:t>
      </w:r>
    </w:p>
    <w:p w14:paraId="3204949A" w14:textId="1FE05802" w:rsidR="000978A2" w:rsidRDefault="000978A2" w:rsidP="00DF01A6">
      <w:pPr>
        <w:spacing w:line="480" w:lineRule="auto"/>
        <w:jc w:val="both"/>
        <w:rPr>
          <w:rFonts w:ascii="Times New Roman" w:hAnsi="Times New Roman" w:cs="Times New Roman"/>
          <w:sz w:val="24"/>
          <w:szCs w:val="24"/>
        </w:rPr>
      </w:pPr>
      <w:r w:rsidRPr="000978A2">
        <w:rPr>
          <w:rFonts w:ascii="Times New Roman" w:hAnsi="Times New Roman" w:cs="Times New Roman"/>
          <w:sz w:val="24"/>
          <w:szCs w:val="24"/>
        </w:rPr>
        <w:t>All authors certify that they have no affiliations with or involvement in any organization or entity with any financial interest or non-financial interest in the subject matter or materials discussed in this manuscript.</w:t>
      </w:r>
    </w:p>
    <w:p w14:paraId="07B88660" w14:textId="4D07C998" w:rsidR="00771E3C" w:rsidRPr="00771E3C" w:rsidRDefault="00771E3C" w:rsidP="00DF01A6">
      <w:pPr>
        <w:spacing w:line="480" w:lineRule="auto"/>
        <w:jc w:val="both"/>
        <w:rPr>
          <w:rFonts w:ascii="Times New Roman" w:hAnsi="Times New Roman" w:cs="Times New Roman"/>
          <w:i/>
          <w:sz w:val="24"/>
          <w:szCs w:val="24"/>
        </w:rPr>
      </w:pPr>
      <w:r w:rsidRPr="00771E3C">
        <w:rPr>
          <w:rFonts w:ascii="Times New Roman" w:hAnsi="Times New Roman" w:cs="Times New Roman"/>
          <w:i/>
          <w:sz w:val="24"/>
          <w:szCs w:val="24"/>
        </w:rPr>
        <w:t>Competing interests</w:t>
      </w:r>
    </w:p>
    <w:p w14:paraId="7C9D0B3B" w14:textId="33569F7C" w:rsidR="00771E3C" w:rsidRDefault="00771E3C" w:rsidP="00DF01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authors declare no financial and non-financial </w:t>
      </w:r>
      <w:r w:rsidRPr="00771E3C">
        <w:rPr>
          <w:rFonts w:ascii="Times New Roman" w:hAnsi="Times New Roman" w:cs="Times New Roman"/>
          <w:sz w:val="24"/>
          <w:szCs w:val="24"/>
        </w:rPr>
        <w:t xml:space="preserve">competing interests </w:t>
      </w:r>
      <w:r>
        <w:rPr>
          <w:rFonts w:ascii="Times New Roman" w:hAnsi="Times New Roman" w:cs="Times New Roman"/>
          <w:sz w:val="24"/>
          <w:szCs w:val="24"/>
        </w:rPr>
        <w:t>for the submitted work.</w:t>
      </w:r>
    </w:p>
    <w:p w14:paraId="2AD7EC4A" w14:textId="5D7755B9" w:rsidR="000978A2" w:rsidRDefault="000978A2" w:rsidP="00DF01A6">
      <w:pPr>
        <w:spacing w:line="480" w:lineRule="auto"/>
        <w:jc w:val="both"/>
        <w:rPr>
          <w:rFonts w:ascii="Times New Roman" w:hAnsi="Times New Roman" w:cs="Times New Roman"/>
          <w:i/>
          <w:sz w:val="24"/>
          <w:szCs w:val="24"/>
        </w:rPr>
      </w:pPr>
      <w:r>
        <w:rPr>
          <w:rFonts w:ascii="Times New Roman" w:hAnsi="Times New Roman" w:cs="Times New Roman"/>
          <w:i/>
          <w:sz w:val="24"/>
          <w:szCs w:val="24"/>
        </w:rPr>
        <w:t>Ethical Approval</w:t>
      </w:r>
    </w:p>
    <w:p w14:paraId="60017952" w14:textId="19F5A814" w:rsidR="000978A2" w:rsidRDefault="000978A2" w:rsidP="00DF01A6">
      <w:pPr>
        <w:spacing w:line="480" w:lineRule="auto"/>
        <w:jc w:val="both"/>
        <w:rPr>
          <w:rFonts w:ascii="Times New Roman" w:hAnsi="Times New Roman" w:cs="Times New Roman"/>
          <w:sz w:val="24"/>
          <w:szCs w:val="24"/>
        </w:rPr>
      </w:pPr>
      <w:r w:rsidRPr="000978A2">
        <w:rPr>
          <w:rFonts w:ascii="Times New Roman" w:hAnsi="Times New Roman" w:cs="Times New Roman"/>
          <w:sz w:val="24"/>
          <w:szCs w:val="24"/>
        </w:rPr>
        <w:t>This study received ethical approval from Health and Life Sciences Research Ethics</w:t>
      </w:r>
      <w:r>
        <w:rPr>
          <w:rFonts w:ascii="Times New Roman" w:hAnsi="Times New Roman" w:cs="Times New Roman"/>
          <w:sz w:val="24"/>
          <w:szCs w:val="24"/>
        </w:rPr>
        <w:t xml:space="preserve"> </w:t>
      </w:r>
      <w:r w:rsidRPr="000978A2">
        <w:rPr>
          <w:rFonts w:ascii="Times New Roman" w:hAnsi="Times New Roman" w:cs="Times New Roman"/>
          <w:sz w:val="24"/>
          <w:szCs w:val="24"/>
        </w:rPr>
        <w:t xml:space="preserve">Committee </w:t>
      </w:r>
      <w:r>
        <w:rPr>
          <w:rFonts w:ascii="Times New Roman" w:hAnsi="Times New Roman" w:cs="Times New Roman"/>
          <w:sz w:val="24"/>
          <w:szCs w:val="24"/>
        </w:rPr>
        <w:t xml:space="preserve">at </w:t>
      </w:r>
      <w:r w:rsidR="00FA6811">
        <w:rPr>
          <w:rFonts w:ascii="Times New Roman" w:hAnsi="Times New Roman" w:cs="Times New Roman"/>
          <w:sz w:val="24"/>
          <w:szCs w:val="24"/>
        </w:rPr>
        <w:t xml:space="preserve">the University of </w:t>
      </w:r>
      <w:r>
        <w:rPr>
          <w:rFonts w:ascii="Times New Roman" w:hAnsi="Times New Roman" w:cs="Times New Roman"/>
          <w:sz w:val="24"/>
          <w:szCs w:val="24"/>
        </w:rPr>
        <w:t>Liverpool. The researchers involved in interviewing and analysing data were also vetted by the police force</w:t>
      </w:r>
      <w:r w:rsidR="007C0AF9">
        <w:rPr>
          <w:rFonts w:ascii="Times New Roman" w:hAnsi="Times New Roman" w:cs="Times New Roman"/>
          <w:sz w:val="24"/>
          <w:szCs w:val="24"/>
        </w:rPr>
        <w:t xml:space="preserve"> used within the study</w:t>
      </w:r>
      <w:r>
        <w:rPr>
          <w:rFonts w:ascii="Times New Roman" w:hAnsi="Times New Roman" w:cs="Times New Roman"/>
          <w:sz w:val="24"/>
          <w:szCs w:val="24"/>
        </w:rPr>
        <w:t>.</w:t>
      </w:r>
      <w:r w:rsidR="00514855">
        <w:rPr>
          <w:rFonts w:ascii="Times New Roman" w:hAnsi="Times New Roman" w:cs="Times New Roman"/>
          <w:sz w:val="24"/>
          <w:szCs w:val="24"/>
        </w:rPr>
        <w:t xml:space="preserve"> We </w:t>
      </w:r>
      <w:r w:rsidR="00514855" w:rsidRPr="00514855">
        <w:rPr>
          <w:rFonts w:ascii="Times New Roman" w:hAnsi="Times New Roman" w:cs="Times New Roman"/>
          <w:sz w:val="24"/>
          <w:szCs w:val="24"/>
        </w:rPr>
        <w:t>certify that the study was performed in accordance with the ethical standards as laid down in the 1964 Declaration of Helsinki and its later amendments or comparable ethical standards</w:t>
      </w:r>
      <w:r w:rsidR="00514855">
        <w:rPr>
          <w:rFonts w:ascii="Times New Roman" w:hAnsi="Times New Roman" w:cs="Times New Roman"/>
          <w:sz w:val="24"/>
          <w:szCs w:val="24"/>
        </w:rPr>
        <w:t xml:space="preserve">. </w:t>
      </w:r>
    </w:p>
    <w:p w14:paraId="28994508" w14:textId="41C4E949" w:rsidR="00514855" w:rsidRDefault="00514855" w:rsidP="00DF01A6">
      <w:pPr>
        <w:spacing w:line="480" w:lineRule="auto"/>
        <w:jc w:val="both"/>
        <w:rPr>
          <w:rFonts w:ascii="Times New Roman" w:hAnsi="Times New Roman" w:cs="Times New Roman"/>
          <w:i/>
          <w:sz w:val="24"/>
          <w:szCs w:val="24"/>
        </w:rPr>
      </w:pPr>
      <w:r>
        <w:rPr>
          <w:rFonts w:ascii="Times New Roman" w:hAnsi="Times New Roman" w:cs="Times New Roman"/>
          <w:i/>
          <w:sz w:val="24"/>
          <w:szCs w:val="24"/>
        </w:rPr>
        <w:t>Consent to participate</w:t>
      </w:r>
    </w:p>
    <w:p w14:paraId="3A367EA5" w14:textId="7F8F21DC" w:rsidR="00514855" w:rsidRDefault="00514855" w:rsidP="00DF01A6">
      <w:pPr>
        <w:spacing w:line="480" w:lineRule="auto"/>
        <w:jc w:val="both"/>
        <w:rPr>
          <w:rFonts w:ascii="Times New Roman" w:hAnsi="Times New Roman" w:cs="Times New Roman"/>
          <w:sz w:val="24"/>
          <w:szCs w:val="24"/>
        </w:rPr>
      </w:pPr>
      <w:r w:rsidRPr="00514855">
        <w:rPr>
          <w:rFonts w:ascii="Times New Roman" w:hAnsi="Times New Roman" w:cs="Times New Roman"/>
          <w:sz w:val="24"/>
          <w:szCs w:val="24"/>
        </w:rPr>
        <w:t>Informed consent was obtained from all individual participants included in the study.</w:t>
      </w:r>
    </w:p>
    <w:p w14:paraId="311301F0" w14:textId="5B9423DA" w:rsidR="00514855" w:rsidRDefault="00514855" w:rsidP="00DF01A6">
      <w:pPr>
        <w:spacing w:line="480" w:lineRule="auto"/>
        <w:jc w:val="both"/>
        <w:rPr>
          <w:rFonts w:ascii="Times New Roman" w:hAnsi="Times New Roman" w:cs="Times New Roman"/>
          <w:i/>
          <w:sz w:val="24"/>
          <w:szCs w:val="24"/>
        </w:rPr>
      </w:pPr>
      <w:r>
        <w:rPr>
          <w:rFonts w:ascii="Times New Roman" w:hAnsi="Times New Roman" w:cs="Times New Roman"/>
          <w:i/>
          <w:sz w:val="24"/>
          <w:szCs w:val="24"/>
        </w:rPr>
        <w:t>Consent to publish</w:t>
      </w:r>
    </w:p>
    <w:p w14:paraId="5D303A3C" w14:textId="42AE76B4" w:rsidR="00514855" w:rsidRDefault="00514855" w:rsidP="00DF01A6">
      <w:pPr>
        <w:spacing w:line="480" w:lineRule="auto"/>
        <w:jc w:val="both"/>
        <w:rPr>
          <w:rFonts w:ascii="Times New Roman" w:hAnsi="Times New Roman" w:cs="Times New Roman"/>
          <w:sz w:val="24"/>
          <w:szCs w:val="24"/>
        </w:rPr>
      </w:pPr>
      <w:r w:rsidRPr="00514855">
        <w:rPr>
          <w:rFonts w:ascii="Times New Roman" w:hAnsi="Times New Roman" w:cs="Times New Roman"/>
          <w:sz w:val="24"/>
          <w:szCs w:val="24"/>
        </w:rPr>
        <w:t xml:space="preserve">Additional informed consent was obtained from all individual participants </w:t>
      </w:r>
      <w:r>
        <w:rPr>
          <w:rFonts w:ascii="Times New Roman" w:hAnsi="Times New Roman" w:cs="Times New Roman"/>
          <w:sz w:val="24"/>
          <w:szCs w:val="24"/>
        </w:rPr>
        <w:t xml:space="preserve">to </w:t>
      </w:r>
      <w:r w:rsidR="00DF01A6">
        <w:rPr>
          <w:rFonts w:ascii="Times New Roman" w:hAnsi="Times New Roman" w:cs="Times New Roman"/>
          <w:sz w:val="24"/>
          <w:szCs w:val="24"/>
        </w:rPr>
        <w:t xml:space="preserve">publish their responses. </w:t>
      </w:r>
    </w:p>
    <w:p w14:paraId="749B6EB3" w14:textId="586FB08A" w:rsidR="00DF01A6" w:rsidRDefault="00DF01A6" w:rsidP="00DF01A6">
      <w:pPr>
        <w:spacing w:line="480" w:lineRule="auto"/>
        <w:jc w:val="both"/>
        <w:rPr>
          <w:rFonts w:ascii="Times New Roman" w:hAnsi="Times New Roman" w:cs="Times New Roman"/>
          <w:i/>
          <w:sz w:val="24"/>
          <w:szCs w:val="24"/>
        </w:rPr>
      </w:pPr>
      <w:r>
        <w:rPr>
          <w:rFonts w:ascii="Times New Roman" w:hAnsi="Times New Roman" w:cs="Times New Roman"/>
          <w:i/>
          <w:sz w:val="24"/>
          <w:szCs w:val="24"/>
        </w:rPr>
        <w:t>Authors contribution</w:t>
      </w:r>
    </w:p>
    <w:p w14:paraId="13E4CEB2" w14:textId="6CBA37C8" w:rsidR="00E501FD" w:rsidRDefault="00C204E9" w:rsidP="00DF01A6">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Sara Waring</w:t>
      </w:r>
      <w:r w:rsidR="00E501FD" w:rsidRPr="00E501FD">
        <w:rPr>
          <w:rFonts w:ascii="Times New Roman" w:eastAsia="Times New Roman" w:hAnsi="Times New Roman" w:cs="Times New Roman"/>
          <w:sz w:val="24"/>
          <w:szCs w:val="24"/>
          <w:lang w:eastAsia="en-GB"/>
        </w:rPr>
        <w:t xml:space="preserve"> conceived and implemented the study. </w:t>
      </w:r>
      <w:r>
        <w:rPr>
          <w:rFonts w:ascii="Times New Roman" w:hAnsi="Times New Roman" w:cs="Times New Roman"/>
          <w:bCs/>
          <w:color w:val="000000"/>
          <w:sz w:val="24"/>
          <w:szCs w:val="24"/>
        </w:rPr>
        <w:t>Adrianna Fusco Maguire, Caitlin Bromley and Bess Conway</w:t>
      </w:r>
      <w:r w:rsidRPr="00E501FD">
        <w:rPr>
          <w:rFonts w:ascii="Times New Roman" w:eastAsia="Times New Roman" w:hAnsi="Times New Roman" w:cs="Times New Roman"/>
          <w:sz w:val="24"/>
          <w:szCs w:val="24"/>
          <w:lang w:eastAsia="en-GB"/>
        </w:rPr>
        <w:t xml:space="preserve"> </w:t>
      </w:r>
      <w:r w:rsidR="00E501FD" w:rsidRPr="00E501FD">
        <w:rPr>
          <w:rFonts w:ascii="Times New Roman" w:eastAsia="Times New Roman" w:hAnsi="Times New Roman" w:cs="Times New Roman"/>
          <w:sz w:val="24"/>
          <w:szCs w:val="24"/>
          <w:lang w:eastAsia="en-GB"/>
        </w:rPr>
        <w:t xml:space="preserve">conducted, transcribed, and analysed interviews. </w:t>
      </w:r>
      <w:r>
        <w:rPr>
          <w:rFonts w:ascii="Times New Roman" w:eastAsia="Times New Roman" w:hAnsi="Times New Roman" w:cs="Times New Roman"/>
          <w:sz w:val="24"/>
          <w:szCs w:val="24"/>
          <w:lang w:eastAsia="en-GB"/>
        </w:rPr>
        <w:t xml:space="preserve">Caitlin Bromley, Sara Waring, Susan Giles and Freya O’Brien </w:t>
      </w:r>
      <w:r w:rsidR="00E501FD" w:rsidRPr="00E501FD">
        <w:rPr>
          <w:rFonts w:ascii="Times New Roman" w:eastAsia="Times New Roman" w:hAnsi="Times New Roman" w:cs="Times New Roman"/>
          <w:sz w:val="24"/>
          <w:szCs w:val="24"/>
          <w:lang w:eastAsia="en-GB"/>
        </w:rPr>
        <w:t xml:space="preserve">analysed police records. </w:t>
      </w:r>
      <w:r>
        <w:rPr>
          <w:rFonts w:ascii="Times New Roman" w:eastAsia="Times New Roman" w:hAnsi="Times New Roman" w:cs="Times New Roman"/>
          <w:sz w:val="24"/>
          <w:szCs w:val="24"/>
          <w:lang w:eastAsia="en-GB"/>
        </w:rPr>
        <w:t xml:space="preserve">Sara Waring, Susan Giles, Freya O’Brien and Paige Monaghan </w:t>
      </w:r>
      <w:r w:rsidR="00E501FD" w:rsidRPr="00E501FD">
        <w:rPr>
          <w:rFonts w:ascii="Times New Roman" w:eastAsia="Times New Roman" w:hAnsi="Times New Roman" w:cs="Times New Roman"/>
          <w:sz w:val="24"/>
          <w:szCs w:val="24"/>
          <w:lang w:eastAsia="en-GB"/>
        </w:rPr>
        <w:t>wrote and edited the manuscript.</w:t>
      </w:r>
    </w:p>
    <w:p w14:paraId="34B8B04B" w14:textId="671B0D94" w:rsidR="000D1791" w:rsidRDefault="000D1791" w:rsidP="00DF01A6">
      <w:pPr>
        <w:spacing w:line="480" w:lineRule="auto"/>
        <w:jc w:val="both"/>
        <w:rPr>
          <w:rFonts w:ascii="Times New Roman" w:hAnsi="Times New Roman" w:cs="Times New Roman"/>
          <w:i/>
          <w:sz w:val="24"/>
          <w:szCs w:val="24"/>
        </w:rPr>
      </w:pPr>
      <w:r>
        <w:rPr>
          <w:rFonts w:ascii="Times New Roman" w:hAnsi="Times New Roman" w:cs="Times New Roman"/>
          <w:i/>
          <w:sz w:val="24"/>
          <w:szCs w:val="24"/>
        </w:rPr>
        <w:t>Acknowledgements</w:t>
      </w:r>
    </w:p>
    <w:p w14:paraId="449B562A" w14:textId="1191637B" w:rsidR="000D1791" w:rsidRDefault="000D1791" w:rsidP="00DF01A6">
      <w:pPr>
        <w:spacing w:line="480" w:lineRule="auto"/>
        <w:jc w:val="both"/>
        <w:rPr>
          <w:rFonts w:ascii="Times New Roman" w:hAnsi="Times New Roman" w:cs="Times New Roman"/>
          <w:sz w:val="24"/>
          <w:szCs w:val="24"/>
        </w:rPr>
      </w:pPr>
      <w:r w:rsidRPr="000D1791">
        <w:rPr>
          <w:rFonts w:ascii="Times New Roman" w:hAnsi="Times New Roman" w:cs="Times New Roman"/>
          <w:sz w:val="24"/>
          <w:szCs w:val="24"/>
        </w:rPr>
        <w:t>For the purpose of open access, the author has applied a Creative Commons Attribution (CC BY) licence to any Author Accepted Manuscript version arising.</w:t>
      </w:r>
    </w:p>
    <w:p w14:paraId="11A20F59" w14:textId="11337C83" w:rsidR="000D1791" w:rsidRDefault="000D1791" w:rsidP="00DF01A6">
      <w:pPr>
        <w:spacing w:line="480" w:lineRule="auto"/>
        <w:jc w:val="both"/>
        <w:rPr>
          <w:rFonts w:ascii="Times New Roman" w:hAnsi="Times New Roman" w:cs="Times New Roman"/>
          <w:sz w:val="24"/>
          <w:szCs w:val="24"/>
        </w:rPr>
      </w:pPr>
    </w:p>
    <w:p w14:paraId="7F3C6363" w14:textId="4ABDB6D7" w:rsidR="000D1791" w:rsidRDefault="000D1791" w:rsidP="00DF01A6">
      <w:pPr>
        <w:spacing w:line="480" w:lineRule="auto"/>
        <w:jc w:val="both"/>
        <w:rPr>
          <w:rFonts w:ascii="Times New Roman" w:hAnsi="Times New Roman" w:cs="Times New Roman"/>
          <w:sz w:val="24"/>
          <w:szCs w:val="24"/>
        </w:rPr>
      </w:pPr>
    </w:p>
    <w:p w14:paraId="6B1C22E8" w14:textId="3173FF17" w:rsidR="000D1791" w:rsidRDefault="000D1791" w:rsidP="00DF01A6">
      <w:pPr>
        <w:spacing w:line="480" w:lineRule="auto"/>
        <w:jc w:val="both"/>
        <w:rPr>
          <w:rFonts w:ascii="Times New Roman" w:hAnsi="Times New Roman" w:cs="Times New Roman"/>
          <w:sz w:val="24"/>
          <w:szCs w:val="24"/>
        </w:rPr>
      </w:pPr>
    </w:p>
    <w:p w14:paraId="4A0DE2E8" w14:textId="11C6B80C" w:rsidR="000D1791" w:rsidRDefault="000D1791" w:rsidP="00DF01A6">
      <w:pPr>
        <w:spacing w:line="480" w:lineRule="auto"/>
        <w:jc w:val="both"/>
        <w:rPr>
          <w:rFonts w:ascii="Times New Roman" w:hAnsi="Times New Roman" w:cs="Times New Roman"/>
          <w:sz w:val="24"/>
          <w:szCs w:val="24"/>
        </w:rPr>
      </w:pPr>
    </w:p>
    <w:p w14:paraId="0F8F6F11" w14:textId="0CA49654" w:rsidR="000D1791" w:rsidRDefault="000D1791" w:rsidP="00DF01A6">
      <w:pPr>
        <w:spacing w:line="480" w:lineRule="auto"/>
        <w:jc w:val="both"/>
        <w:rPr>
          <w:rFonts w:ascii="Times New Roman" w:hAnsi="Times New Roman" w:cs="Times New Roman"/>
          <w:sz w:val="24"/>
          <w:szCs w:val="24"/>
        </w:rPr>
      </w:pPr>
    </w:p>
    <w:p w14:paraId="2127BC01" w14:textId="0C6441A4" w:rsidR="000D1791" w:rsidRDefault="000D1791" w:rsidP="00DF01A6">
      <w:pPr>
        <w:spacing w:line="480" w:lineRule="auto"/>
        <w:jc w:val="both"/>
        <w:rPr>
          <w:rFonts w:ascii="Times New Roman" w:hAnsi="Times New Roman" w:cs="Times New Roman"/>
          <w:sz w:val="24"/>
          <w:szCs w:val="24"/>
        </w:rPr>
      </w:pPr>
    </w:p>
    <w:p w14:paraId="7D36EACB" w14:textId="3EDA731E" w:rsidR="000D1791" w:rsidRDefault="000D1791" w:rsidP="00DF01A6">
      <w:pPr>
        <w:spacing w:line="480" w:lineRule="auto"/>
        <w:jc w:val="both"/>
        <w:rPr>
          <w:rFonts w:ascii="Times New Roman" w:hAnsi="Times New Roman" w:cs="Times New Roman"/>
          <w:sz w:val="24"/>
          <w:szCs w:val="24"/>
        </w:rPr>
      </w:pPr>
    </w:p>
    <w:p w14:paraId="5D7F2C06" w14:textId="72C8D21F" w:rsidR="000D1791" w:rsidRDefault="000D1791" w:rsidP="00DF01A6">
      <w:pPr>
        <w:spacing w:line="480" w:lineRule="auto"/>
        <w:jc w:val="both"/>
        <w:rPr>
          <w:rFonts w:ascii="Times New Roman" w:hAnsi="Times New Roman" w:cs="Times New Roman"/>
          <w:sz w:val="24"/>
          <w:szCs w:val="24"/>
        </w:rPr>
      </w:pPr>
    </w:p>
    <w:p w14:paraId="1D31D757" w14:textId="1C1EE39F" w:rsidR="000D1791" w:rsidRDefault="000D1791" w:rsidP="00DF01A6">
      <w:pPr>
        <w:spacing w:line="480" w:lineRule="auto"/>
        <w:jc w:val="both"/>
        <w:rPr>
          <w:rFonts w:ascii="Times New Roman" w:hAnsi="Times New Roman" w:cs="Times New Roman"/>
          <w:sz w:val="24"/>
          <w:szCs w:val="24"/>
        </w:rPr>
      </w:pPr>
    </w:p>
    <w:p w14:paraId="428359C1" w14:textId="1A0315CE" w:rsidR="000D1791" w:rsidRDefault="000D1791" w:rsidP="00DF01A6">
      <w:pPr>
        <w:spacing w:line="480" w:lineRule="auto"/>
        <w:jc w:val="both"/>
        <w:rPr>
          <w:rFonts w:ascii="Times New Roman" w:hAnsi="Times New Roman" w:cs="Times New Roman"/>
          <w:sz w:val="24"/>
          <w:szCs w:val="24"/>
        </w:rPr>
      </w:pPr>
    </w:p>
    <w:p w14:paraId="036842C0" w14:textId="77777777" w:rsidR="00E94951" w:rsidRDefault="00E94951" w:rsidP="00DF01A6">
      <w:pPr>
        <w:spacing w:line="480" w:lineRule="auto"/>
        <w:jc w:val="both"/>
        <w:rPr>
          <w:rFonts w:ascii="Times New Roman" w:hAnsi="Times New Roman" w:cs="Times New Roman"/>
          <w:sz w:val="24"/>
          <w:szCs w:val="24"/>
        </w:rPr>
      </w:pPr>
    </w:p>
    <w:p w14:paraId="75AAE603" w14:textId="77777777" w:rsidR="005041A7" w:rsidRDefault="005041A7" w:rsidP="00DF01A6">
      <w:pPr>
        <w:spacing w:line="480" w:lineRule="auto"/>
        <w:jc w:val="both"/>
        <w:rPr>
          <w:rFonts w:ascii="Times New Roman" w:hAnsi="Times New Roman" w:cs="Times New Roman"/>
          <w:sz w:val="24"/>
          <w:szCs w:val="24"/>
        </w:rPr>
      </w:pPr>
    </w:p>
    <w:p w14:paraId="76A5A30C" w14:textId="77777777" w:rsidR="005041A7" w:rsidRDefault="005041A7" w:rsidP="00DF01A6">
      <w:pPr>
        <w:spacing w:line="480" w:lineRule="auto"/>
        <w:jc w:val="both"/>
        <w:rPr>
          <w:rFonts w:ascii="Times New Roman" w:hAnsi="Times New Roman" w:cs="Times New Roman"/>
          <w:sz w:val="24"/>
          <w:szCs w:val="24"/>
        </w:rPr>
      </w:pPr>
    </w:p>
    <w:p w14:paraId="6D19B0C3" w14:textId="77777777" w:rsidR="005041A7" w:rsidRPr="000D1791" w:rsidRDefault="005041A7" w:rsidP="00DF01A6">
      <w:pPr>
        <w:spacing w:line="480" w:lineRule="auto"/>
        <w:jc w:val="both"/>
        <w:rPr>
          <w:rFonts w:ascii="Times New Roman" w:hAnsi="Times New Roman" w:cs="Times New Roman"/>
          <w:sz w:val="24"/>
          <w:szCs w:val="24"/>
        </w:rPr>
      </w:pPr>
    </w:p>
    <w:p w14:paraId="7651C132" w14:textId="04033F6A" w:rsidR="005A3BB0" w:rsidRPr="00466691" w:rsidRDefault="005A3BB0" w:rsidP="00FA6811">
      <w:pPr>
        <w:spacing w:line="480" w:lineRule="auto"/>
        <w:jc w:val="center"/>
        <w:rPr>
          <w:rFonts w:ascii="Times New Roman" w:hAnsi="Times New Roman" w:cs="Times New Roman"/>
          <w:b/>
          <w:i/>
          <w:sz w:val="24"/>
          <w:szCs w:val="24"/>
        </w:rPr>
      </w:pPr>
      <w:r w:rsidRPr="006E1946">
        <w:rPr>
          <w:rFonts w:ascii="Times New Roman" w:hAnsi="Times New Roman" w:cs="Times New Roman"/>
          <w:b/>
          <w:iCs/>
          <w:sz w:val="24"/>
          <w:szCs w:val="24"/>
        </w:rPr>
        <w:lastRenderedPageBreak/>
        <w:t>Abstract</w:t>
      </w:r>
    </w:p>
    <w:p w14:paraId="32D0F041" w14:textId="00D8F644" w:rsidR="005B2AFF" w:rsidRPr="00B238D4" w:rsidRDefault="005B2AFF" w:rsidP="005B2AFF">
      <w:pPr>
        <w:autoSpaceDE w:val="0"/>
        <w:autoSpaceDN w:val="0"/>
        <w:adjustRightInd w:val="0"/>
        <w:spacing w:after="0" w:line="480" w:lineRule="auto"/>
        <w:ind w:firstLine="720"/>
        <w:jc w:val="both"/>
        <w:rPr>
          <w:rFonts w:ascii="TimesNewRomanPSMT" w:hAnsi="TimesNewRomanPSMT" w:cs="TimesNewRomanPSMT"/>
          <w:sz w:val="24"/>
          <w:szCs w:val="24"/>
        </w:rPr>
      </w:pPr>
      <w:bookmarkStart w:id="1" w:name="_Hlk125401647"/>
      <w:r w:rsidRPr="00B238D4">
        <w:rPr>
          <w:rFonts w:ascii="Times New Roman" w:hAnsi="Times New Roman" w:cs="Times New Roman"/>
          <w:sz w:val="24"/>
          <w:szCs w:val="24"/>
        </w:rPr>
        <w:t xml:space="preserve">Some police forces are investing resources into </w:t>
      </w:r>
      <w:r w:rsidR="00CA62DF" w:rsidRPr="00B238D4">
        <w:rPr>
          <w:rFonts w:ascii="Times New Roman" w:hAnsi="Times New Roman" w:cs="Times New Roman"/>
          <w:sz w:val="24"/>
          <w:szCs w:val="24"/>
        </w:rPr>
        <w:t>dedicated</w:t>
      </w:r>
      <w:r w:rsidRPr="00B238D4">
        <w:rPr>
          <w:rFonts w:ascii="Times New Roman" w:hAnsi="Times New Roman" w:cs="Times New Roman"/>
          <w:sz w:val="24"/>
          <w:szCs w:val="24"/>
        </w:rPr>
        <w:t xml:space="preserve"> missing person teams (MPTs) </w:t>
      </w:r>
      <w:r w:rsidR="00DF168D" w:rsidRPr="00B238D4">
        <w:rPr>
          <w:rFonts w:ascii="Times New Roman" w:hAnsi="Times New Roman" w:cs="Times New Roman"/>
          <w:sz w:val="24"/>
          <w:szCs w:val="24"/>
        </w:rPr>
        <w:t>to</w:t>
      </w:r>
      <w:r w:rsidRPr="00B238D4">
        <w:rPr>
          <w:rFonts w:ascii="Times New Roman" w:hAnsi="Times New Roman" w:cs="Times New Roman"/>
          <w:sz w:val="24"/>
          <w:szCs w:val="24"/>
        </w:rPr>
        <w:t xml:space="preserve"> </w:t>
      </w:r>
      <w:r w:rsidR="00DF168D" w:rsidRPr="00B238D4">
        <w:rPr>
          <w:rFonts w:ascii="Times New Roman" w:hAnsi="Times New Roman" w:cs="Times New Roman"/>
          <w:sz w:val="24"/>
          <w:szCs w:val="24"/>
        </w:rPr>
        <w:t xml:space="preserve">improve </w:t>
      </w:r>
      <w:r w:rsidRPr="00B238D4">
        <w:rPr>
          <w:rFonts w:ascii="Times New Roman" w:hAnsi="Times New Roman" w:cs="Times New Roman"/>
          <w:sz w:val="24"/>
          <w:szCs w:val="24"/>
        </w:rPr>
        <w:t xml:space="preserve">risk assessment and responsibility sharing across partner agencies. </w:t>
      </w:r>
      <w:r w:rsidR="00DE69FE">
        <w:rPr>
          <w:rFonts w:ascii="Times New Roman" w:hAnsi="Times New Roman" w:cs="Times New Roman"/>
          <w:sz w:val="24"/>
          <w:szCs w:val="24"/>
        </w:rPr>
        <w:t>T</w:t>
      </w:r>
      <w:r w:rsidRPr="00B238D4">
        <w:rPr>
          <w:rFonts w:ascii="Times New Roman" w:hAnsi="Times New Roman" w:cs="Times New Roman"/>
          <w:sz w:val="24"/>
          <w:szCs w:val="24"/>
        </w:rPr>
        <w:t xml:space="preserve">his study </w:t>
      </w:r>
      <w:r w:rsidR="00F007B8">
        <w:rPr>
          <w:rFonts w:ascii="Times New Roman" w:hAnsi="Times New Roman" w:cs="Times New Roman"/>
          <w:sz w:val="24"/>
          <w:szCs w:val="24"/>
        </w:rPr>
        <w:t>used</w:t>
      </w:r>
      <w:r w:rsidR="00F007B8" w:rsidRPr="00B238D4">
        <w:rPr>
          <w:rFonts w:ascii="Times New Roman" w:hAnsi="Times New Roman" w:cs="Times New Roman"/>
          <w:sz w:val="24"/>
          <w:szCs w:val="24"/>
        </w:rPr>
        <w:t xml:space="preserve"> </w:t>
      </w:r>
      <w:r w:rsidRPr="00B238D4">
        <w:rPr>
          <w:rFonts w:ascii="Times New Roman" w:hAnsi="Times New Roman" w:cs="Times New Roman"/>
          <w:sz w:val="24"/>
          <w:szCs w:val="24"/>
        </w:rPr>
        <w:t xml:space="preserve">police records and interviews with </w:t>
      </w:r>
      <w:r w:rsidR="00DB66F2" w:rsidRPr="00B238D4">
        <w:rPr>
          <w:rFonts w:ascii="Times New Roman" w:hAnsi="Times New Roman" w:cs="Times New Roman"/>
          <w:sz w:val="24"/>
          <w:szCs w:val="24"/>
        </w:rPr>
        <w:t xml:space="preserve">representatives from </w:t>
      </w:r>
      <w:r w:rsidRPr="00B238D4">
        <w:rPr>
          <w:rFonts w:ascii="Times New Roman" w:hAnsi="Times New Roman" w:cs="Times New Roman"/>
          <w:sz w:val="24"/>
          <w:szCs w:val="24"/>
        </w:rPr>
        <w:t>police and partner agencies in one UK region to</w:t>
      </w:r>
      <w:r w:rsidR="00DE69FE">
        <w:rPr>
          <w:rFonts w:ascii="Times New Roman" w:hAnsi="Times New Roman" w:cs="Times New Roman"/>
          <w:sz w:val="24"/>
          <w:szCs w:val="24"/>
        </w:rPr>
        <w:t xml:space="preserve"> provide the first</w:t>
      </w:r>
      <w:r w:rsidRPr="00B238D4">
        <w:rPr>
          <w:rFonts w:ascii="Times New Roman" w:hAnsi="Times New Roman" w:cs="Times New Roman"/>
          <w:sz w:val="24"/>
          <w:szCs w:val="24"/>
        </w:rPr>
        <w:t xml:space="preserve"> </w:t>
      </w:r>
      <w:r w:rsidR="00DE69FE">
        <w:rPr>
          <w:rFonts w:ascii="Times New Roman" w:hAnsi="Times New Roman" w:cs="Times New Roman"/>
          <w:sz w:val="24"/>
          <w:szCs w:val="24"/>
        </w:rPr>
        <w:t xml:space="preserve">systematic </w:t>
      </w:r>
      <w:r w:rsidR="00C96740">
        <w:rPr>
          <w:rFonts w:ascii="Times New Roman" w:hAnsi="Times New Roman" w:cs="Times New Roman"/>
          <w:sz w:val="24"/>
          <w:szCs w:val="24"/>
        </w:rPr>
        <w:t>evaluat</w:t>
      </w:r>
      <w:r w:rsidR="00DE69FE">
        <w:rPr>
          <w:rFonts w:ascii="Times New Roman" w:hAnsi="Times New Roman" w:cs="Times New Roman"/>
          <w:sz w:val="24"/>
          <w:szCs w:val="24"/>
        </w:rPr>
        <w:t>ion of</w:t>
      </w:r>
      <w:r w:rsidR="00BF3884" w:rsidRPr="00B238D4">
        <w:rPr>
          <w:rFonts w:ascii="Times New Roman" w:hAnsi="Times New Roman" w:cs="Times New Roman"/>
          <w:sz w:val="24"/>
          <w:szCs w:val="24"/>
        </w:rPr>
        <w:t xml:space="preserve"> </w:t>
      </w:r>
      <w:r w:rsidRPr="00B238D4">
        <w:rPr>
          <w:rFonts w:ascii="Times New Roman" w:hAnsi="Times New Roman" w:cs="Times New Roman"/>
          <w:sz w:val="24"/>
          <w:szCs w:val="24"/>
        </w:rPr>
        <w:t xml:space="preserve">the impact of implementing a </w:t>
      </w:r>
      <w:r w:rsidR="00DB66F2" w:rsidRPr="00B238D4">
        <w:rPr>
          <w:rFonts w:ascii="Times New Roman" w:hAnsi="Times New Roman" w:cs="Times New Roman"/>
          <w:sz w:val="24"/>
          <w:szCs w:val="24"/>
        </w:rPr>
        <w:t xml:space="preserve">dedicated </w:t>
      </w:r>
      <w:r w:rsidRPr="00B238D4">
        <w:rPr>
          <w:rFonts w:ascii="Times New Roman" w:hAnsi="Times New Roman" w:cs="Times New Roman"/>
          <w:sz w:val="24"/>
          <w:szCs w:val="24"/>
        </w:rPr>
        <w:t>MPT on the response to missing children.</w:t>
      </w:r>
      <w:r w:rsidR="001629B0" w:rsidRPr="00B238D4">
        <w:rPr>
          <w:rFonts w:ascii="Times New Roman" w:hAnsi="Times New Roman" w:cs="Times New Roman"/>
          <w:sz w:val="24"/>
          <w:szCs w:val="24"/>
        </w:rPr>
        <w:t xml:space="preserve"> </w:t>
      </w:r>
      <w:r w:rsidR="00BF3884">
        <w:rPr>
          <w:rFonts w:ascii="Times New Roman" w:hAnsi="Times New Roman" w:cs="Times New Roman"/>
          <w:sz w:val="24"/>
          <w:szCs w:val="24"/>
        </w:rPr>
        <w:t>Results</w:t>
      </w:r>
      <w:r w:rsidR="00CA62DF" w:rsidRPr="00C96740">
        <w:rPr>
          <w:rFonts w:ascii="Times New Roman" w:hAnsi="Times New Roman" w:cs="Times New Roman"/>
          <w:sz w:val="24"/>
          <w:szCs w:val="24"/>
        </w:rPr>
        <w:t xml:space="preserve"> revealed a reduction in reports</w:t>
      </w:r>
      <w:r w:rsidR="00DE69FE">
        <w:rPr>
          <w:rFonts w:ascii="Times New Roman" w:hAnsi="Times New Roman" w:cs="Times New Roman"/>
          <w:sz w:val="24"/>
          <w:szCs w:val="24"/>
        </w:rPr>
        <w:t xml:space="preserve"> and</w:t>
      </w:r>
      <w:r w:rsidR="009D2755" w:rsidRPr="00C96740">
        <w:rPr>
          <w:rFonts w:ascii="Times New Roman" w:hAnsi="Times New Roman" w:cs="Times New Roman"/>
          <w:sz w:val="24"/>
          <w:szCs w:val="24"/>
        </w:rPr>
        <w:t xml:space="preserve"> change in risk assessment practices</w:t>
      </w:r>
      <w:r w:rsidR="00CA62DF" w:rsidRPr="00C96740">
        <w:rPr>
          <w:rFonts w:ascii="Times New Roman" w:hAnsi="Times New Roman" w:cs="Times New Roman"/>
          <w:sz w:val="24"/>
          <w:szCs w:val="24"/>
        </w:rPr>
        <w:t xml:space="preserve"> post implementation</w:t>
      </w:r>
      <w:r w:rsidR="00DE69FE">
        <w:rPr>
          <w:rFonts w:ascii="Times New Roman" w:hAnsi="Times New Roman" w:cs="Times New Roman"/>
          <w:sz w:val="24"/>
          <w:szCs w:val="24"/>
        </w:rPr>
        <w:t>, along with</w:t>
      </w:r>
      <w:r w:rsidR="00CA62DF" w:rsidRPr="00C96740">
        <w:rPr>
          <w:rFonts w:ascii="Times New Roman" w:hAnsi="Times New Roman" w:cs="Times New Roman"/>
          <w:sz w:val="24"/>
          <w:szCs w:val="24"/>
        </w:rPr>
        <w:t xml:space="preserve"> suggest</w:t>
      </w:r>
      <w:r w:rsidR="00BF3884">
        <w:rPr>
          <w:rFonts w:ascii="Times New Roman" w:hAnsi="Times New Roman" w:cs="Times New Roman"/>
          <w:sz w:val="24"/>
          <w:szCs w:val="24"/>
        </w:rPr>
        <w:t>ions that</w:t>
      </w:r>
      <w:r w:rsidR="00CA62DF" w:rsidRPr="00C96740">
        <w:rPr>
          <w:rFonts w:ascii="Times New Roman" w:hAnsi="Times New Roman" w:cs="Times New Roman"/>
          <w:sz w:val="24"/>
          <w:szCs w:val="24"/>
        </w:rPr>
        <w:t xml:space="preserve"> </w:t>
      </w:r>
      <w:r w:rsidR="00752E8D" w:rsidRPr="00C96740">
        <w:rPr>
          <w:rFonts w:ascii="Times New Roman" w:hAnsi="Times New Roman" w:cs="Times New Roman"/>
          <w:sz w:val="24"/>
          <w:szCs w:val="24"/>
        </w:rPr>
        <w:t xml:space="preserve">the MPT brought about </w:t>
      </w:r>
      <w:r w:rsidR="0011167F" w:rsidRPr="00C96740">
        <w:rPr>
          <w:rFonts w:ascii="Times New Roman" w:hAnsi="Times New Roman" w:cs="Times New Roman"/>
          <w:sz w:val="24"/>
          <w:szCs w:val="24"/>
        </w:rPr>
        <w:t>more of a</w:t>
      </w:r>
      <w:r w:rsidR="00CA62DF" w:rsidRPr="00C96740">
        <w:rPr>
          <w:rFonts w:ascii="Times New Roman" w:hAnsi="Times New Roman" w:cs="Times New Roman"/>
          <w:sz w:val="24"/>
          <w:szCs w:val="24"/>
        </w:rPr>
        <w:t xml:space="preserve"> child</w:t>
      </w:r>
      <w:r w:rsidR="0011167F" w:rsidRPr="00C96740">
        <w:rPr>
          <w:rFonts w:ascii="Times New Roman" w:hAnsi="Times New Roman" w:cs="Times New Roman"/>
          <w:sz w:val="24"/>
          <w:szCs w:val="24"/>
        </w:rPr>
        <w:t>-</w:t>
      </w:r>
      <w:r w:rsidR="00CA62DF" w:rsidRPr="00C96740">
        <w:rPr>
          <w:rFonts w:ascii="Times New Roman" w:hAnsi="Times New Roman" w:cs="Times New Roman"/>
          <w:sz w:val="24"/>
          <w:szCs w:val="24"/>
        </w:rPr>
        <w:t>centred approach,</w:t>
      </w:r>
      <w:r w:rsidR="0011167F" w:rsidRPr="00C96740">
        <w:rPr>
          <w:rFonts w:ascii="Times New Roman" w:hAnsi="Times New Roman" w:cs="Times New Roman"/>
          <w:sz w:val="24"/>
          <w:szCs w:val="24"/>
        </w:rPr>
        <w:t xml:space="preserve"> a pushing</w:t>
      </w:r>
      <w:r w:rsidR="00CA62DF" w:rsidRPr="00C96740">
        <w:rPr>
          <w:rFonts w:ascii="Times New Roman" w:hAnsi="Times New Roman" w:cs="Times New Roman"/>
          <w:sz w:val="24"/>
          <w:szCs w:val="24"/>
        </w:rPr>
        <w:t xml:space="preserve"> back </w:t>
      </w:r>
      <w:r w:rsidR="0011167F" w:rsidRPr="00C96740">
        <w:rPr>
          <w:rFonts w:ascii="Times New Roman" w:hAnsi="Times New Roman" w:cs="Times New Roman"/>
          <w:sz w:val="24"/>
          <w:szCs w:val="24"/>
        </w:rPr>
        <w:t xml:space="preserve">of </w:t>
      </w:r>
      <w:r w:rsidR="00CA62DF" w:rsidRPr="00C96740">
        <w:rPr>
          <w:rFonts w:ascii="Times New Roman" w:hAnsi="Times New Roman" w:cs="Times New Roman"/>
          <w:sz w:val="24"/>
          <w:szCs w:val="24"/>
        </w:rPr>
        <w:t>responsibility to care providers</w:t>
      </w:r>
      <w:r w:rsidR="0011167F" w:rsidRPr="00C96740">
        <w:rPr>
          <w:rFonts w:ascii="Times New Roman" w:hAnsi="Times New Roman" w:cs="Times New Roman"/>
          <w:sz w:val="24"/>
          <w:szCs w:val="24"/>
        </w:rPr>
        <w:t>,</w:t>
      </w:r>
      <w:r w:rsidR="00CA62DF" w:rsidRPr="00C96740">
        <w:rPr>
          <w:rFonts w:ascii="Times New Roman" w:hAnsi="Times New Roman" w:cs="Times New Roman"/>
          <w:sz w:val="24"/>
          <w:szCs w:val="24"/>
        </w:rPr>
        <w:t xml:space="preserve"> and </w:t>
      </w:r>
      <w:r w:rsidR="0011167F" w:rsidRPr="00C96740">
        <w:rPr>
          <w:rFonts w:ascii="Times New Roman" w:hAnsi="Times New Roman" w:cs="Times New Roman"/>
          <w:sz w:val="24"/>
          <w:szCs w:val="24"/>
        </w:rPr>
        <w:t xml:space="preserve">greater </w:t>
      </w:r>
      <w:r w:rsidR="00CA62DF" w:rsidRPr="00C96740">
        <w:rPr>
          <w:rFonts w:ascii="Times New Roman" w:hAnsi="Times New Roman" w:cs="Times New Roman"/>
          <w:sz w:val="24"/>
          <w:szCs w:val="24"/>
        </w:rPr>
        <w:t>personalised communication with children and care providers</w:t>
      </w:r>
      <w:r w:rsidR="00BF3884">
        <w:rPr>
          <w:rFonts w:ascii="Times New Roman" w:hAnsi="Times New Roman" w:cs="Times New Roman"/>
          <w:sz w:val="24"/>
          <w:szCs w:val="24"/>
        </w:rPr>
        <w:t>. However,</w:t>
      </w:r>
      <w:r w:rsidR="00AE078D" w:rsidRPr="00C96740">
        <w:rPr>
          <w:rFonts w:ascii="Times New Roman" w:hAnsi="Times New Roman" w:cs="Times New Roman"/>
          <w:sz w:val="24"/>
          <w:szCs w:val="24"/>
        </w:rPr>
        <w:t xml:space="preserve"> </w:t>
      </w:r>
      <w:r w:rsidR="00013063">
        <w:rPr>
          <w:rFonts w:ascii="Times New Roman" w:hAnsi="Times New Roman" w:cs="Times New Roman"/>
          <w:sz w:val="24"/>
          <w:szCs w:val="24"/>
        </w:rPr>
        <w:t xml:space="preserve">improvements needed to be made </w:t>
      </w:r>
      <w:r w:rsidR="00C96740">
        <w:rPr>
          <w:rFonts w:ascii="Times New Roman" w:hAnsi="Times New Roman" w:cs="Times New Roman"/>
          <w:sz w:val="24"/>
          <w:szCs w:val="24"/>
        </w:rPr>
        <w:t>to</w:t>
      </w:r>
      <w:r w:rsidR="00E61A80">
        <w:rPr>
          <w:rFonts w:ascii="Times New Roman" w:hAnsi="Times New Roman" w:cs="Times New Roman"/>
          <w:sz w:val="24"/>
          <w:szCs w:val="24"/>
        </w:rPr>
        <w:t xml:space="preserve"> </w:t>
      </w:r>
      <w:r w:rsidR="00FA6811">
        <w:rPr>
          <w:rFonts w:ascii="Times New Roman" w:hAnsi="Times New Roman" w:cs="Times New Roman"/>
          <w:sz w:val="24"/>
          <w:szCs w:val="24"/>
        </w:rPr>
        <w:t xml:space="preserve">intra- and inter-agency </w:t>
      </w:r>
      <w:r w:rsidR="00CA62DF" w:rsidRPr="00C96740">
        <w:rPr>
          <w:rFonts w:ascii="Times New Roman" w:hAnsi="Times New Roman" w:cs="Times New Roman"/>
          <w:sz w:val="24"/>
          <w:szCs w:val="24"/>
        </w:rPr>
        <w:t>communication, and consideration</w:t>
      </w:r>
      <w:r w:rsidR="00DE69FE">
        <w:rPr>
          <w:rFonts w:ascii="Times New Roman" w:hAnsi="Times New Roman" w:cs="Times New Roman"/>
          <w:sz w:val="24"/>
          <w:szCs w:val="24"/>
        </w:rPr>
        <w:t xml:space="preserve"> of resources</w:t>
      </w:r>
      <w:r w:rsidR="00CA62DF" w:rsidRPr="00C96740">
        <w:rPr>
          <w:rFonts w:ascii="Times New Roman" w:hAnsi="Times New Roman" w:cs="Times New Roman"/>
          <w:sz w:val="24"/>
          <w:szCs w:val="24"/>
        </w:rPr>
        <w:t xml:space="preserve"> across shift patterns. </w:t>
      </w:r>
      <w:r w:rsidRPr="00B238D4">
        <w:rPr>
          <w:rFonts w:ascii="TimesNewRomanPSMT" w:hAnsi="TimesNewRomanPSMT" w:cs="TimesNewRomanPSMT"/>
          <w:sz w:val="24"/>
          <w:szCs w:val="24"/>
        </w:rPr>
        <w:t>Findings pose important implications for informing decisions regarding allocation of finite resources and improving multiagency response to missing children.</w:t>
      </w:r>
    </w:p>
    <w:bookmarkEnd w:id="1"/>
    <w:p w14:paraId="67CBB64F" w14:textId="77777777" w:rsidR="00501CC2" w:rsidRDefault="00501CC2" w:rsidP="009C0436">
      <w:pPr>
        <w:autoSpaceDE w:val="0"/>
        <w:autoSpaceDN w:val="0"/>
        <w:adjustRightInd w:val="0"/>
        <w:spacing w:after="0" w:line="480" w:lineRule="auto"/>
        <w:jc w:val="both"/>
        <w:rPr>
          <w:rFonts w:ascii="Times New Roman" w:hAnsi="Times New Roman" w:cs="Times New Roman"/>
          <w:sz w:val="24"/>
          <w:szCs w:val="24"/>
        </w:rPr>
      </w:pPr>
    </w:p>
    <w:p w14:paraId="0D1DE013" w14:textId="563B2170" w:rsidR="005A3BB0" w:rsidRPr="00B754B0" w:rsidRDefault="005A3BB0" w:rsidP="00DD1FEF">
      <w:pPr>
        <w:spacing w:line="480" w:lineRule="auto"/>
        <w:jc w:val="both"/>
        <w:rPr>
          <w:rFonts w:ascii="Times New Roman" w:hAnsi="Times New Roman" w:cs="Times New Roman"/>
          <w:b/>
          <w:i/>
          <w:sz w:val="24"/>
          <w:szCs w:val="24"/>
        </w:rPr>
      </w:pPr>
      <w:r w:rsidRPr="00B754B0">
        <w:rPr>
          <w:rFonts w:ascii="Times New Roman" w:hAnsi="Times New Roman" w:cs="Times New Roman"/>
          <w:b/>
          <w:i/>
          <w:sz w:val="24"/>
          <w:szCs w:val="24"/>
        </w:rPr>
        <w:t>Keywords</w:t>
      </w:r>
    </w:p>
    <w:p w14:paraId="4E2A0302" w14:textId="316AEE3B" w:rsidR="00501CC2" w:rsidRDefault="006F5631" w:rsidP="00DD1FE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Missing children; repeat missing; police response; care home; partnership working; </w:t>
      </w:r>
      <w:r w:rsidR="00501CC2">
        <w:rPr>
          <w:rFonts w:ascii="Times New Roman" w:hAnsi="Times New Roman" w:cs="Times New Roman"/>
          <w:sz w:val="24"/>
          <w:szCs w:val="24"/>
        </w:rPr>
        <w:t>missing children investigations.</w:t>
      </w:r>
    </w:p>
    <w:p w14:paraId="50308F3B" w14:textId="71F39CC7" w:rsidR="00994D38" w:rsidRDefault="00994D38" w:rsidP="00DD1FEF">
      <w:pPr>
        <w:spacing w:line="480" w:lineRule="auto"/>
        <w:jc w:val="both"/>
        <w:rPr>
          <w:rFonts w:ascii="Times New Roman" w:hAnsi="Times New Roman" w:cs="Times New Roman"/>
          <w:sz w:val="24"/>
          <w:szCs w:val="24"/>
        </w:rPr>
      </w:pPr>
    </w:p>
    <w:p w14:paraId="29D27009" w14:textId="30CE48BB" w:rsidR="00994D38" w:rsidRDefault="00994D38" w:rsidP="00DD1FEF">
      <w:pPr>
        <w:spacing w:line="480" w:lineRule="auto"/>
        <w:jc w:val="both"/>
        <w:rPr>
          <w:rFonts w:ascii="Times New Roman" w:hAnsi="Times New Roman" w:cs="Times New Roman"/>
          <w:sz w:val="24"/>
          <w:szCs w:val="24"/>
        </w:rPr>
      </w:pPr>
    </w:p>
    <w:p w14:paraId="74C8EF91" w14:textId="3318C0D8" w:rsidR="00994D38" w:rsidRDefault="00994D38" w:rsidP="00DD1FEF">
      <w:pPr>
        <w:spacing w:line="480" w:lineRule="auto"/>
        <w:jc w:val="both"/>
        <w:rPr>
          <w:rFonts w:ascii="Times New Roman" w:hAnsi="Times New Roman" w:cs="Times New Roman"/>
          <w:sz w:val="24"/>
          <w:szCs w:val="24"/>
        </w:rPr>
      </w:pPr>
    </w:p>
    <w:p w14:paraId="57AAFF33" w14:textId="2B0B9FCD" w:rsidR="00994D38" w:rsidRDefault="00994D38" w:rsidP="00DD1FEF">
      <w:pPr>
        <w:spacing w:line="480" w:lineRule="auto"/>
        <w:jc w:val="both"/>
        <w:rPr>
          <w:rFonts w:ascii="Times New Roman" w:hAnsi="Times New Roman" w:cs="Times New Roman"/>
          <w:sz w:val="24"/>
          <w:szCs w:val="24"/>
        </w:rPr>
      </w:pPr>
    </w:p>
    <w:p w14:paraId="77FE3623" w14:textId="77777777" w:rsidR="00994D38" w:rsidRPr="00501CC2" w:rsidRDefault="00994D38" w:rsidP="00DD1FEF">
      <w:pPr>
        <w:spacing w:line="480" w:lineRule="auto"/>
        <w:jc w:val="both"/>
        <w:rPr>
          <w:rFonts w:ascii="Times New Roman" w:hAnsi="Times New Roman" w:cs="Times New Roman"/>
          <w:sz w:val="24"/>
          <w:szCs w:val="24"/>
        </w:rPr>
      </w:pPr>
    </w:p>
    <w:p w14:paraId="190342DB" w14:textId="77777777" w:rsidR="00BF3884" w:rsidRDefault="00BF3884" w:rsidP="003143E2">
      <w:pPr>
        <w:spacing w:line="480" w:lineRule="auto"/>
        <w:jc w:val="center"/>
        <w:rPr>
          <w:rFonts w:ascii="Times New Roman" w:hAnsi="Times New Roman" w:cs="Times New Roman"/>
          <w:b/>
          <w:iCs/>
          <w:sz w:val="24"/>
          <w:szCs w:val="24"/>
        </w:rPr>
      </w:pPr>
      <w:bookmarkStart w:id="2" w:name="_Hlk124858894"/>
    </w:p>
    <w:p w14:paraId="11DB3FE9" w14:textId="77777777" w:rsidR="005041A7" w:rsidRDefault="005041A7" w:rsidP="005041A7">
      <w:pPr>
        <w:spacing w:line="480" w:lineRule="auto"/>
        <w:rPr>
          <w:rFonts w:ascii="Times New Roman" w:hAnsi="Times New Roman" w:cs="Times New Roman"/>
          <w:b/>
          <w:iCs/>
          <w:sz w:val="24"/>
          <w:szCs w:val="24"/>
        </w:rPr>
      </w:pPr>
    </w:p>
    <w:p w14:paraId="3CC22FDB" w14:textId="4167DCAC" w:rsidR="00DC42EA" w:rsidRPr="00736820" w:rsidRDefault="005A3BB0" w:rsidP="003143E2">
      <w:pPr>
        <w:spacing w:line="480" w:lineRule="auto"/>
        <w:jc w:val="center"/>
        <w:rPr>
          <w:rFonts w:ascii="Times New Roman" w:hAnsi="Times New Roman" w:cs="Times New Roman"/>
          <w:b/>
          <w:i/>
          <w:sz w:val="24"/>
          <w:szCs w:val="24"/>
        </w:rPr>
      </w:pPr>
      <w:r w:rsidRPr="003143E2">
        <w:rPr>
          <w:rFonts w:ascii="Times New Roman" w:hAnsi="Times New Roman" w:cs="Times New Roman"/>
          <w:b/>
          <w:iCs/>
          <w:sz w:val="24"/>
          <w:szCs w:val="24"/>
        </w:rPr>
        <w:lastRenderedPageBreak/>
        <w:t>Introduction</w:t>
      </w:r>
      <w:bookmarkStart w:id="3" w:name="_Hlk123123687"/>
    </w:p>
    <w:bookmarkEnd w:id="2"/>
    <w:bookmarkEnd w:id="3"/>
    <w:p w14:paraId="1539431D" w14:textId="40E1BFB9" w:rsidR="006368DE" w:rsidRDefault="006368DE" w:rsidP="00521A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UK, ‘missing’ refers to </w:t>
      </w:r>
      <w:r w:rsidRPr="00C96740">
        <w:rPr>
          <w:rFonts w:ascii="Times New Roman" w:hAnsi="Times New Roman" w:cs="Times New Roman"/>
          <w:sz w:val="24"/>
          <w:szCs w:val="24"/>
        </w:rPr>
        <w:t>“</w:t>
      </w:r>
      <w:r w:rsidRPr="003C71A4">
        <w:rPr>
          <w:rFonts w:ascii="Times New Roman" w:hAnsi="Times New Roman" w:cs="Times New Roman"/>
          <w:i/>
          <w:iCs/>
          <w:sz w:val="24"/>
          <w:szCs w:val="24"/>
        </w:rPr>
        <w:t>anyone whose whereabouts cannot be established</w:t>
      </w:r>
      <w:r w:rsidRPr="00C96740">
        <w:rPr>
          <w:rFonts w:ascii="Times New Roman" w:hAnsi="Times New Roman" w:cs="Times New Roman"/>
          <w:sz w:val="24"/>
          <w:szCs w:val="24"/>
        </w:rPr>
        <w:t>”</w:t>
      </w:r>
      <w:r w:rsidRPr="00577D66">
        <w:rPr>
          <w:rFonts w:ascii="Times New Roman" w:hAnsi="Times New Roman" w:cs="Times New Roman"/>
          <w:sz w:val="24"/>
          <w:szCs w:val="24"/>
        </w:rPr>
        <w:t xml:space="preserve"> who will be </w:t>
      </w:r>
      <w:r w:rsidRPr="00C96740">
        <w:rPr>
          <w:rFonts w:ascii="Times New Roman" w:hAnsi="Times New Roman" w:cs="Times New Roman"/>
          <w:sz w:val="24"/>
          <w:szCs w:val="24"/>
        </w:rPr>
        <w:t>“</w:t>
      </w:r>
      <w:r w:rsidRPr="003C71A4">
        <w:rPr>
          <w:rFonts w:ascii="Times New Roman" w:hAnsi="Times New Roman" w:cs="Times New Roman"/>
          <w:i/>
          <w:iCs/>
          <w:sz w:val="24"/>
          <w:szCs w:val="24"/>
        </w:rPr>
        <w:t>considered as missing until located, and their well-being or otherwise confirmed</w:t>
      </w:r>
      <w:r w:rsidRPr="00C96740">
        <w:rPr>
          <w:rFonts w:ascii="Times New Roman" w:hAnsi="Times New Roman" w:cs="Times New Roman"/>
          <w:sz w:val="24"/>
          <w:szCs w:val="24"/>
        </w:rPr>
        <w:t xml:space="preserve">” </w:t>
      </w:r>
      <w:r w:rsidR="00521A9E">
        <w:rPr>
          <w:rFonts w:ascii="Times New Roman" w:hAnsi="Times New Roman" w:cs="Times New Roman"/>
          <w:sz w:val="24"/>
          <w:szCs w:val="24"/>
        </w:rPr>
        <w:fldChar w:fldCharType="begin"/>
      </w:r>
      <w:r w:rsidR="00521A9E">
        <w:rPr>
          <w:rFonts w:ascii="Times New Roman" w:hAnsi="Times New Roman" w:cs="Times New Roman"/>
          <w:sz w:val="24"/>
          <w:szCs w:val="24"/>
        </w:rPr>
        <w:instrText xml:space="preserve"> ADDIN EN.CITE &lt;EndNote&gt;&lt;Cite ExcludeAuth="1"&gt;&lt;Author&gt;College of Policing&lt;/Author&gt;&lt;Year&gt;2019&lt;/Year&gt;&lt;RecNum&gt;4&lt;/RecNum&gt;&lt;Prefix&gt;College of Policing [CoP]`, &lt;/Prefix&gt;&lt;DisplayText&gt;(College of Policing [CoP], 2019)&lt;/DisplayText&gt;&lt;record&gt;&lt;rec-number&gt;4&lt;/rec-number&gt;&lt;foreign-keys&gt;&lt;key app="EN" db-id="590z5wr2dxa2v2erxzj5vfw92txtsft95afe" timestamp="1693988620"&gt;4&lt;/key&gt;&lt;/foreign-keys&gt;&lt;ref-type name="Web Page"&gt;12&lt;/ref-type&gt;&lt;contributors&gt;&lt;authors&gt;&lt;author&gt;College of Policing, &lt;/author&gt;&lt;/authors&gt;&lt;/contributors&gt;&lt;titles&gt;&lt;title&gt;Strategic responsibilities&lt;/title&gt;&lt;/titles&gt;&lt;volume&gt;2023&lt;/volume&gt;&lt;number&gt;15th July&lt;/number&gt;&lt;dates&gt;&lt;year&gt;2019&lt;/year&gt;&lt;/dates&gt;&lt;urls&gt;&lt;related-urls&gt;&lt;url&gt;https://www.college.police.uk/app/major-investigation-and-public-protection/missing-persons/strategic-responsibilities&lt;/url&gt;&lt;/related-urls&gt;&lt;/urls&gt;&lt;/record&gt;&lt;/Cite&gt;&lt;/EndNote&gt;</w:instrText>
      </w:r>
      <w:r w:rsidR="00521A9E">
        <w:rPr>
          <w:rFonts w:ascii="Times New Roman" w:hAnsi="Times New Roman" w:cs="Times New Roman"/>
          <w:sz w:val="24"/>
          <w:szCs w:val="24"/>
        </w:rPr>
        <w:fldChar w:fldCharType="separate"/>
      </w:r>
      <w:r w:rsidR="00521A9E">
        <w:rPr>
          <w:rFonts w:ascii="Times New Roman" w:hAnsi="Times New Roman" w:cs="Times New Roman"/>
          <w:noProof/>
          <w:sz w:val="24"/>
          <w:szCs w:val="24"/>
        </w:rPr>
        <w:t>(College of Policing [CoP], 2019)</w:t>
      </w:r>
      <w:r w:rsidR="00521A9E">
        <w:rPr>
          <w:rFonts w:ascii="Times New Roman" w:hAnsi="Times New Roman" w:cs="Times New Roman"/>
          <w:sz w:val="24"/>
          <w:szCs w:val="24"/>
        </w:rPr>
        <w:fldChar w:fldCharType="end"/>
      </w:r>
      <w:r w:rsidR="00521A9E">
        <w:rPr>
          <w:rFonts w:ascii="Times New Roman" w:hAnsi="Times New Roman" w:cs="Times New Roman"/>
          <w:sz w:val="24"/>
          <w:szCs w:val="24"/>
        </w:rPr>
        <w:t>.</w:t>
      </w:r>
      <w:r>
        <w:rPr>
          <w:rFonts w:ascii="Times New Roman" w:hAnsi="Times New Roman" w:cs="Times New Roman"/>
          <w:sz w:val="24"/>
          <w:szCs w:val="24"/>
        </w:rPr>
        <w:t xml:space="preserve"> More than 300,000 incidents of missing children are typically reported to police in </w:t>
      </w:r>
      <w:r w:rsidRPr="00C30806">
        <w:rPr>
          <w:rFonts w:ascii="Times New Roman" w:hAnsi="Times New Roman" w:cs="Times New Roman"/>
          <w:sz w:val="24"/>
          <w:szCs w:val="24"/>
        </w:rPr>
        <w:t xml:space="preserve">England and Wales </w:t>
      </w:r>
      <w:r>
        <w:rPr>
          <w:rFonts w:ascii="Times New Roman" w:hAnsi="Times New Roman" w:cs="Times New Roman"/>
          <w:sz w:val="24"/>
          <w:szCs w:val="24"/>
        </w:rPr>
        <w:t>each year</w:t>
      </w:r>
      <w:r w:rsidR="00521A9E">
        <w:rPr>
          <w:rFonts w:ascii="Times New Roman" w:hAnsi="Times New Roman" w:cs="Times New Roman"/>
          <w:sz w:val="24"/>
          <w:szCs w:val="24"/>
        </w:rPr>
        <w:t xml:space="preserve"> </w:t>
      </w:r>
      <w:r w:rsidR="00521A9E">
        <w:rPr>
          <w:rFonts w:ascii="Times New Roman" w:hAnsi="Times New Roman" w:cs="Times New Roman"/>
          <w:sz w:val="24"/>
          <w:szCs w:val="24"/>
        </w:rPr>
        <w:fldChar w:fldCharType="begin"/>
      </w:r>
      <w:r w:rsidR="00521A9E">
        <w:rPr>
          <w:rFonts w:ascii="Times New Roman" w:hAnsi="Times New Roman" w:cs="Times New Roman"/>
          <w:sz w:val="24"/>
          <w:szCs w:val="24"/>
        </w:rPr>
        <w:instrText xml:space="preserve"> ADDIN EN.CITE &lt;EndNote&gt;&lt;Cite ExcludeAuth="1"&gt;&lt;Author&gt;National Crime Agency&lt;/Author&gt;&lt;Year&gt;2022&lt;/Year&gt;&lt;RecNum&gt;2&lt;/RecNum&gt;&lt;Prefix&gt;National Crime Agency [NCA]`, &lt;/Prefix&gt;&lt;DisplayText&gt;(National Crime Agency [NCA], 2022)&lt;/DisplayText&gt;&lt;record&gt;&lt;rec-number&gt;2&lt;/rec-number&gt;&lt;foreign-keys&gt;&lt;key app="EN" db-id="590z5wr2dxa2v2erxzj5vfw92txtsft95afe" timestamp="1693988372"&gt;2&lt;/key&gt;&lt;/foreign-keys&gt;&lt;ref-type name="Book"&gt;6&lt;/ref-type&gt;&lt;contributors&gt;&lt;authors&gt;&lt;author&gt;National Crime Agency, &lt;/author&gt;&lt;/authors&gt;&lt;/contributors&gt;&lt;titles&gt;&lt;title&gt;Statistical Tables for the Missing Persons Data Report 2021/2022&lt;/title&gt;&lt;/titles&gt;&lt;dates&gt;&lt;year&gt;2022&lt;/year&gt;&lt;/dates&gt;&lt;urls&gt;&lt;related-urls&gt;&lt;url&gt;https://missingpersons.police.uk/en-gb/resources/downloads/missing-persons-statistical-bulletins&lt;/url&gt;&lt;/related-urls&gt;&lt;/urls&gt;&lt;/record&gt;&lt;/Cite&gt;&lt;/EndNote&gt;</w:instrText>
      </w:r>
      <w:r w:rsidR="00521A9E">
        <w:rPr>
          <w:rFonts w:ascii="Times New Roman" w:hAnsi="Times New Roman" w:cs="Times New Roman"/>
          <w:sz w:val="24"/>
          <w:szCs w:val="24"/>
        </w:rPr>
        <w:fldChar w:fldCharType="separate"/>
      </w:r>
      <w:r w:rsidR="00521A9E">
        <w:rPr>
          <w:rFonts w:ascii="Times New Roman" w:hAnsi="Times New Roman" w:cs="Times New Roman"/>
          <w:noProof/>
          <w:sz w:val="24"/>
          <w:szCs w:val="24"/>
        </w:rPr>
        <w:t>(National Crime Agency [NCA], 2022)</w:t>
      </w:r>
      <w:r w:rsidR="00521A9E">
        <w:rPr>
          <w:rFonts w:ascii="Times New Roman" w:hAnsi="Times New Roman" w:cs="Times New Roman"/>
          <w:sz w:val="24"/>
          <w:szCs w:val="24"/>
        </w:rPr>
        <w:fldChar w:fldCharType="end"/>
      </w:r>
      <w:r w:rsidR="00521A9E">
        <w:rPr>
          <w:rFonts w:ascii="Times New Roman" w:hAnsi="Times New Roman" w:cs="Times New Roman"/>
          <w:sz w:val="24"/>
          <w:szCs w:val="24"/>
        </w:rPr>
        <w:t xml:space="preserve">. </w:t>
      </w:r>
      <w:r w:rsidRPr="00C30806">
        <w:rPr>
          <w:rFonts w:ascii="Times New Roman" w:hAnsi="Times New Roman" w:cs="Times New Roman"/>
          <w:sz w:val="24"/>
          <w:szCs w:val="24"/>
        </w:rPr>
        <w:t xml:space="preserve">Children in </w:t>
      </w:r>
      <w:r w:rsidR="00987F1F">
        <w:rPr>
          <w:rFonts w:ascii="Times New Roman" w:hAnsi="Times New Roman" w:cs="Times New Roman"/>
          <w:sz w:val="24"/>
          <w:szCs w:val="24"/>
        </w:rPr>
        <w:t xml:space="preserve">the </w:t>
      </w:r>
      <w:r w:rsidRPr="00C30806">
        <w:rPr>
          <w:rFonts w:ascii="Times New Roman" w:hAnsi="Times New Roman" w:cs="Times New Roman"/>
          <w:sz w:val="24"/>
          <w:szCs w:val="24"/>
        </w:rPr>
        <w:t xml:space="preserve">care </w:t>
      </w:r>
      <w:r w:rsidR="00987F1F">
        <w:rPr>
          <w:rFonts w:ascii="Times New Roman" w:hAnsi="Times New Roman" w:cs="Times New Roman"/>
          <w:sz w:val="24"/>
          <w:szCs w:val="24"/>
        </w:rPr>
        <w:t>of local authorities (living with foster parents, in residential children’s homes, schools</w:t>
      </w:r>
      <w:r w:rsidR="00BE00CF">
        <w:rPr>
          <w:rFonts w:ascii="Times New Roman" w:hAnsi="Times New Roman" w:cs="Times New Roman"/>
          <w:sz w:val="24"/>
          <w:szCs w:val="24"/>
        </w:rPr>
        <w:t xml:space="preserve"> or secure units) </w:t>
      </w:r>
      <w:r w:rsidRPr="00C30806">
        <w:rPr>
          <w:rFonts w:ascii="Times New Roman" w:hAnsi="Times New Roman" w:cs="Times New Roman"/>
          <w:sz w:val="24"/>
          <w:szCs w:val="24"/>
        </w:rPr>
        <w:t xml:space="preserve">represent </w:t>
      </w:r>
      <w:r>
        <w:rPr>
          <w:rFonts w:ascii="Times New Roman" w:hAnsi="Times New Roman" w:cs="Times New Roman"/>
          <w:sz w:val="24"/>
          <w:szCs w:val="24"/>
        </w:rPr>
        <w:t>over 60% of cases</w:t>
      </w:r>
      <w:r w:rsidR="00577D66">
        <w:rPr>
          <w:rFonts w:ascii="Times New Roman" w:hAnsi="Times New Roman" w:cs="Times New Roman"/>
          <w:sz w:val="24"/>
          <w:szCs w:val="24"/>
        </w:rPr>
        <w:t>,</w:t>
      </w:r>
      <w:r w:rsidR="000F4300">
        <w:rPr>
          <w:rFonts w:ascii="Times New Roman" w:hAnsi="Times New Roman" w:cs="Times New Roman"/>
          <w:sz w:val="24"/>
          <w:szCs w:val="24"/>
        </w:rPr>
        <w:t xml:space="preserve"> </w:t>
      </w:r>
      <w:r>
        <w:rPr>
          <w:rFonts w:ascii="Times New Roman" w:hAnsi="Times New Roman" w:cs="Times New Roman"/>
          <w:sz w:val="24"/>
          <w:szCs w:val="24"/>
        </w:rPr>
        <w:t xml:space="preserve">are three times more likely to go missing </w:t>
      </w:r>
      <w:r w:rsidR="00577D66">
        <w:rPr>
          <w:rFonts w:ascii="Times New Roman" w:hAnsi="Times New Roman" w:cs="Times New Roman"/>
          <w:sz w:val="24"/>
          <w:szCs w:val="24"/>
        </w:rPr>
        <w:t xml:space="preserve">than other children </w:t>
      </w:r>
      <w:r>
        <w:rPr>
          <w:rFonts w:ascii="Times New Roman" w:hAnsi="Times New Roman" w:cs="Times New Roman"/>
          <w:sz w:val="24"/>
          <w:szCs w:val="24"/>
        </w:rPr>
        <w:t xml:space="preserve">and </w:t>
      </w:r>
      <w:r w:rsidR="007B6CE5">
        <w:rPr>
          <w:rFonts w:ascii="Times New Roman" w:hAnsi="Times New Roman" w:cs="Times New Roman"/>
          <w:sz w:val="24"/>
          <w:szCs w:val="24"/>
        </w:rPr>
        <w:t>often</w:t>
      </w:r>
      <w:r w:rsidR="007B6CE5" w:rsidRPr="00C30806">
        <w:rPr>
          <w:rFonts w:ascii="Times New Roman" w:hAnsi="Times New Roman" w:cs="Times New Roman"/>
          <w:sz w:val="24"/>
          <w:szCs w:val="24"/>
        </w:rPr>
        <w:t xml:space="preserve"> </w:t>
      </w:r>
      <w:r w:rsidRPr="00C30806">
        <w:rPr>
          <w:rFonts w:ascii="Times New Roman" w:hAnsi="Times New Roman" w:cs="Times New Roman"/>
          <w:sz w:val="24"/>
          <w:szCs w:val="24"/>
        </w:rPr>
        <w:t xml:space="preserve">go </w:t>
      </w:r>
      <w:r>
        <w:rPr>
          <w:rFonts w:ascii="Times New Roman" w:hAnsi="Times New Roman" w:cs="Times New Roman"/>
          <w:sz w:val="24"/>
          <w:szCs w:val="24"/>
        </w:rPr>
        <w:t xml:space="preserve">repeatedly </w:t>
      </w:r>
      <w:r w:rsidRPr="00C30806">
        <w:rPr>
          <w:rFonts w:ascii="Times New Roman" w:hAnsi="Times New Roman" w:cs="Times New Roman"/>
          <w:sz w:val="24"/>
          <w:szCs w:val="24"/>
        </w:rPr>
        <w:t>missing</w:t>
      </w:r>
      <w:r w:rsidR="00521A9E">
        <w:rPr>
          <w:rFonts w:ascii="Times New Roman" w:hAnsi="Times New Roman" w:cs="Times New Roman"/>
          <w:sz w:val="24"/>
          <w:szCs w:val="24"/>
        </w:rPr>
        <w:t xml:space="preserve"> </w:t>
      </w:r>
      <w:r w:rsidR="00521A9E">
        <w:rPr>
          <w:rFonts w:ascii="Times New Roman" w:hAnsi="Times New Roman" w:cs="Times New Roman"/>
          <w:sz w:val="24"/>
          <w:szCs w:val="24"/>
        </w:rPr>
        <w:fldChar w:fldCharType="begin">
          <w:fldData xml:space="preserve">PEVuZE5vdGU+PENpdGU+PEF1dGhvcj5CYWJ1dGE8L0F1dGhvcj48WWVhcj4yMDIwPC9ZZWFyPjxS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</w:fldData>
        </w:fldChar>
      </w:r>
      <w:r w:rsidR="00835F1A">
        <w:rPr>
          <w:rFonts w:ascii="Times New Roman" w:hAnsi="Times New Roman" w:cs="Times New Roman"/>
          <w:sz w:val="24"/>
          <w:szCs w:val="24"/>
        </w:rPr>
        <w:instrText xml:space="preserve"> ADDIN EN.CITE </w:instrText>
      </w:r>
      <w:r w:rsidR="00835F1A">
        <w:rPr>
          <w:rFonts w:ascii="Times New Roman" w:hAnsi="Times New Roman" w:cs="Times New Roman"/>
          <w:sz w:val="24"/>
          <w:szCs w:val="24"/>
        </w:rPr>
        <w:fldChar w:fldCharType="begin">
          <w:fldData xml:space="preserve">PEVuZE5vdGU+PENpdGU+PEF1dGhvcj5CYWJ1dGE8L0F1dGhvcj48WWVhcj4yMDIwPC9ZZWFyPjxS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</w:fldData>
        </w:fldChar>
      </w:r>
      <w:r w:rsidR="00835F1A">
        <w:rPr>
          <w:rFonts w:ascii="Times New Roman" w:hAnsi="Times New Roman" w:cs="Times New Roman"/>
          <w:sz w:val="24"/>
          <w:szCs w:val="24"/>
        </w:rPr>
        <w:instrText xml:space="preserve"> ADDIN EN.CITE.DATA </w:instrText>
      </w:r>
      <w:r w:rsidR="00835F1A">
        <w:rPr>
          <w:rFonts w:ascii="Times New Roman" w:hAnsi="Times New Roman" w:cs="Times New Roman"/>
          <w:sz w:val="24"/>
          <w:szCs w:val="24"/>
        </w:rPr>
      </w:r>
      <w:r w:rsidR="00835F1A">
        <w:rPr>
          <w:rFonts w:ascii="Times New Roman" w:hAnsi="Times New Roman" w:cs="Times New Roman"/>
          <w:sz w:val="24"/>
          <w:szCs w:val="24"/>
        </w:rPr>
        <w:fldChar w:fldCharType="end"/>
      </w:r>
      <w:r w:rsidR="00521A9E">
        <w:rPr>
          <w:rFonts w:ascii="Times New Roman" w:hAnsi="Times New Roman" w:cs="Times New Roman"/>
          <w:sz w:val="24"/>
          <w:szCs w:val="24"/>
        </w:rPr>
      </w:r>
      <w:r w:rsidR="00521A9E">
        <w:rPr>
          <w:rFonts w:ascii="Times New Roman" w:hAnsi="Times New Roman" w:cs="Times New Roman"/>
          <w:sz w:val="24"/>
          <w:szCs w:val="24"/>
        </w:rPr>
        <w:fldChar w:fldCharType="separate"/>
      </w:r>
      <w:r w:rsidR="00835F1A">
        <w:rPr>
          <w:rFonts w:ascii="Times New Roman" w:hAnsi="Times New Roman" w:cs="Times New Roman"/>
          <w:noProof/>
          <w:sz w:val="24"/>
          <w:szCs w:val="24"/>
        </w:rPr>
        <w:t>(Babuta &amp; Sidebottom, 2020; NCA, 2022; Taylor et al., 2014)</w:t>
      </w:r>
      <w:r w:rsidR="00521A9E">
        <w:rPr>
          <w:rFonts w:ascii="Times New Roman" w:hAnsi="Times New Roman" w:cs="Times New Roman"/>
          <w:sz w:val="24"/>
          <w:szCs w:val="24"/>
        </w:rPr>
        <w:fldChar w:fldCharType="end"/>
      </w:r>
      <w:r w:rsidRPr="00C30806">
        <w:rPr>
          <w:rFonts w:ascii="Times New Roman" w:hAnsi="Times New Roman" w:cs="Times New Roman"/>
          <w:sz w:val="24"/>
          <w:szCs w:val="24"/>
        </w:rPr>
        <w:t xml:space="preserve">. </w:t>
      </w:r>
      <w:r>
        <w:rPr>
          <w:rFonts w:ascii="Times New Roman" w:hAnsi="Times New Roman" w:cs="Times New Roman"/>
          <w:sz w:val="24"/>
          <w:szCs w:val="24"/>
        </w:rPr>
        <w:t>Responsibility for preventing and responding to children missing from care belongs to multiple agencies, including care homes and local authorities</w:t>
      </w:r>
      <w:r w:rsidR="00DE68E7">
        <w:rPr>
          <w:rFonts w:ascii="Times New Roman" w:hAnsi="Times New Roman" w:cs="Times New Roman"/>
          <w:sz w:val="24"/>
          <w:szCs w:val="24"/>
        </w:rPr>
        <w:t xml:space="preserve"> </w:t>
      </w:r>
      <w:r w:rsidR="00F95ED3">
        <w:rPr>
          <w:rFonts w:ascii="Times New Roman" w:hAnsi="Times New Roman" w:cs="Times New Roman"/>
          <w:sz w:val="24"/>
          <w:szCs w:val="24"/>
        </w:rPr>
        <w:fldChar w:fldCharType="begin"/>
      </w:r>
      <w:r w:rsidR="00F95ED3">
        <w:rPr>
          <w:rFonts w:ascii="Times New Roman" w:hAnsi="Times New Roman" w:cs="Times New Roman"/>
          <w:sz w:val="24"/>
          <w:szCs w:val="24"/>
        </w:rPr>
        <w:instrText xml:space="preserve"> ADDIN EN.CITE &lt;EndNote&gt;&lt;Cite ExcludeAuth="1"&gt;&lt;Author&gt;College of Policing&lt;/Author&gt;&lt;Year&gt;2019&lt;/Year&gt;&lt;RecNum&gt;4&lt;/RecNum&gt;&lt;Prefix&gt;CoP`, &lt;/Prefix&gt;&lt;DisplayText&gt;(CoP, 2019)&lt;/DisplayText&gt;&lt;record&gt;&lt;rec-number&gt;4&lt;/rec-number&gt;&lt;foreign-keys&gt;&lt;key app="EN" db-id="590z5wr2dxa2v2erxzj5vfw92txtsft95afe" timestamp="1693988620"&gt;4&lt;/key&gt;&lt;/foreign-keys&gt;&lt;ref-type name="Web Page"&gt;12&lt;/ref-type&gt;&lt;contributors&gt;&lt;authors&gt;&lt;author&gt;College of Policing, &lt;/author&gt;&lt;/authors&gt;&lt;/contributors&gt;&lt;titles&gt;&lt;title&gt;Strategic responsibilities&lt;/title&gt;&lt;/titles&gt;&lt;volume&gt;2023&lt;/volume&gt;&lt;number&gt;15th July&lt;/number&gt;&lt;dates&gt;&lt;year&gt;2019&lt;/year&gt;&lt;/dates&gt;&lt;urls&gt;&lt;related-urls&gt;&lt;url&gt;https://www.college.police.uk/app/major-investigation-and-public-protection/missing-persons/strategic-responsibilities&lt;/url&gt;&lt;/related-urls&gt;&lt;/urls&gt;&lt;/record&gt;&lt;/Cite&gt;&lt;/EndNote&gt;</w:instrText>
      </w:r>
      <w:r w:rsidR="00F95ED3">
        <w:rPr>
          <w:rFonts w:ascii="Times New Roman" w:hAnsi="Times New Roman" w:cs="Times New Roman"/>
          <w:sz w:val="24"/>
          <w:szCs w:val="24"/>
        </w:rPr>
        <w:fldChar w:fldCharType="separate"/>
      </w:r>
      <w:r w:rsidR="00F95ED3">
        <w:rPr>
          <w:rFonts w:ascii="Times New Roman" w:hAnsi="Times New Roman" w:cs="Times New Roman"/>
          <w:noProof/>
          <w:sz w:val="24"/>
          <w:szCs w:val="24"/>
        </w:rPr>
        <w:t>(CoP, 2019)</w:t>
      </w:r>
      <w:r w:rsidR="00F95ED3">
        <w:rPr>
          <w:rFonts w:ascii="Times New Roman" w:hAnsi="Times New Roman" w:cs="Times New Roman"/>
          <w:sz w:val="24"/>
          <w:szCs w:val="24"/>
        </w:rPr>
        <w:fldChar w:fldCharType="end"/>
      </w:r>
      <w:r>
        <w:rPr>
          <w:rFonts w:ascii="Times New Roman" w:hAnsi="Times New Roman" w:cs="Times New Roman"/>
          <w:sz w:val="24"/>
          <w:szCs w:val="24"/>
        </w:rPr>
        <w:t xml:space="preserve">. However, police perceive this </w:t>
      </w:r>
      <w:r w:rsidR="005B2AFF">
        <w:rPr>
          <w:rFonts w:ascii="Times New Roman" w:hAnsi="Times New Roman" w:cs="Times New Roman"/>
          <w:sz w:val="24"/>
          <w:szCs w:val="24"/>
        </w:rPr>
        <w:t xml:space="preserve">responsibility </w:t>
      </w:r>
      <w:r>
        <w:rPr>
          <w:rFonts w:ascii="Times New Roman" w:hAnsi="Times New Roman" w:cs="Times New Roman"/>
          <w:sz w:val="24"/>
          <w:szCs w:val="24"/>
        </w:rPr>
        <w:t xml:space="preserve">to be falling heavily on their shoulders, placing strain on resources </w:t>
      </w:r>
      <w:r w:rsidR="00521A9E">
        <w:rPr>
          <w:rFonts w:ascii="Times New Roman" w:hAnsi="Times New Roman" w:cs="Times New Roman"/>
          <w:sz w:val="24"/>
          <w:szCs w:val="24"/>
        </w:rPr>
        <w:fldChar w:fldCharType="begin"/>
      </w:r>
      <w:r w:rsidR="00835F1A">
        <w:rPr>
          <w:rFonts w:ascii="Times New Roman" w:hAnsi="Times New Roman" w:cs="Times New Roman"/>
          <w:sz w:val="24"/>
          <w:szCs w:val="24"/>
        </w:rPr>
        <w:instrText xml:space="preserve"> ADDIN EN.CITE &lt;EndNote&gt;&lt;Cite&gt;&lt;Author&gt;Greenhalgh&lt;/Author&gt;&lt;Year&gt;2021&lt;/Year&gt;&lt;RecNum&gt;5&lt;/RecNum&gt;&lt;DisplayText&gt;(Greenhalgh &amp;amp; Shalev Greene, 2021; Hayden &amp;amp; Shalev-Greene, 2016)&lt;/DisplayText&gt;&lt;record&gt;&lt;rec-number&gt;5&lt;/rec-number&gt;&lt;foreign-keys&gt;&lt;key app="EN" db-id="590z5wr2dxa2v2erxzj5vfw92txtsft95afe" timestamp="1693988978"&gt;5&lt;/key&gt;&lt;/foreign-keys&gt;&lt;ref-type name="Book"&gt;6&lt;/ref-type&gt;&lt;contributors&gt;&lt;authors&gt;&lt;author&gt;Greenhalgh, Mark.&lt;/author&gt;&lt;author&gt;Shalev Greene, Karen. &lt;/author&gt;&lt;/authors&gt;&lt;/contributors&gt;&lt;titles&gt;&lt;title&gt;Impact of Police Cuts on Missing Person Investigations&lt;/title&gt;&lt;/titles&gt;&lt;dates&gt;&lt;year&gt;2021&lt;/year&gt;&lt;/dates&gt;&lt;pub-location&gt;Centre for the Study of Missing Persons&lt;/pub-location&gt;&lt;publisher&gt;University of Portsmouth&lt;/publisher&gt;&lt;urls&gt;&lt;related-urls&gt;&lt;url&gt;https://researchportal.port.ac.uk/en/publications/impact-of-police-cuts-on-missing-person-investigations&lt;/url&gt;&lt;/related-urls&gt;&lt;/urls&gt;&lt;/record&gt;&lt;/Cite&gt;&lt;Cite&gt;&lt;Author&gt;Hayden&lt;/Author&gt;&lt;Year&gt;2016&lt;/Year&gt;&lt;RecNum&gt;18&lt;/RecNum&gt;&lt;record&gt;&lt;rec-number&gt;18&lt;/rec-number&gt;&lt;foreign-keys&gt;&lt;key app="EN" db-id="590z5wr2dxa2v2erxzj5vfw92txtsft95afe" timestamp="1693994572"&gt;18&lt;/key&gt;&lt;/foreign-keys&gt;&lt;ref-type name="Journal Article"&gt;17&lt;/ref-type&gt;&lt;contributors&gt;&lt;authors&gt;&lt;author&gt;Hayden, Carol&lt;/author&gt;&lt;author&gt;Shalev-Greene, Karen&lt;/author&gt;&lt;/authors&gt;&lt;/contributors&gt;&lt;titles&gt;&lt;title&gt;The blue light social services? Responding to repeat reports to the police of people missing from institutional locations&lt;/title&gt;&lt;secondary-title&gt;Policing and Society&lt;/secondary-title&gt;&lt;/titles&gt;&lt;periodical&gt;&lt;full-title&gt;Policing and Society&lt;/full-title&gt;&lt;/periodical&gt;&lt;pages&gt;45-61&lt;/pages&gt;&lt;volume&gt;28&lt;/volume&gt;&lt;number&gt;1&lt;/number&gt;&lt;section&gt;45&lt;/section&gt;&lt;dates&gt;&lt;year&gt;2016&lt;/year&gt;&lt;/dates&gt;&lt;isbn&gt;1043-9463&amp;#xD;1477-2728&lt;/isbn&gt;&lt;urls&gt;&lt;/urls&gt;&lt;electronic-resource-num&gt;10.1080/10439463.2016.1138475&lt;/electronic-resource-num&gt;&lt;/record&gt;&lt;/Cite&gt;&lt;/EndNote&gt;</w:instrText>
      </w:r>
      <w:r w:rsidR="00521A9E">
        <w:rPr>
          <w:rFonts w:ascii="Times New Roman" w:hAnsi="Times New Roman" w:cs="Times New Roman"/>
          <w:sz w:val="24"/>
          <w:szCs w:val="24"/>
        </w:rPr>
        <w:fldChar w:fldCharType="separate"/>
      </w:r>
      <w:r w:rsidR="00835F1A">
        <w:rPr>
          <w:rFonts w:ascii="Times New Roman" w:hAnsi="Times New Roman" w:cs="Times New Roman"/>
          <w:noProof/>
          <w:sz w:val="24"/>
          <w:szCs w:val="24"/>
        </w:rPr>
        <w:t>(Greenhalgh &amp; Shalev Greene, 2021; Hayden &amp; Shalev-Greene, 2016)</w:t>
      </w:r>
      <w:r w:rsidR="00521A9E">
        <w:rPr>
          <w:rFonts w:ascii="Times New Roman" w:hAnsi="Times New Roman" w:cs="Times New Roman"/>
          <w:sz w:val="24"/>
          <w:szCs w:val="24"/>
        </w:rPr>
        <w:fldChar w:fldCharType="end"/>
      </w:r>
      <w:r>
        <w:rPr>
          <w:rFonts w:ascii="Times New Roman" w:hAnsi="Times New Roman" w:cs="Times New Roman"/>
          <w:sz w:val="24"/>
          <w:szCs w:val="24"/>
        </w:rPr>
        <w:t>. With</w:t>
      </w:r>
      <w:r w:rsidR="00BE00CF">
        <w:rPr>
          <w:rFonts w:ascii="Times New Roman" w:hAnsi="Times New Roman" w:cs="Times New Roman"/>
          <w:sz w:val="24"/>
          <w:szCs w:val="24"/>
        </w:rPr>
        <w:t xml:space="preserve"> government funding cuts to public services </w:t>
      </w:r>
      <w:r>
        <w:rPr>
          <w:rFonts w:ascii="Times New Roman" w:hAnsi="Times New Roman" w:cs="Times New Roman"/>
          <w:sz w:val="24"/>
          <w:szCs w:val="24"/>
        </w:rPr>
        <w:t xml:space="preserve">creating further pressure to do more with less </w:t>
      </w:r>
      <w:r w:rsidR="00521A9E">
        <w:rPr>
          <w:rFonts w:ascii="Times New Roman" w:hAnsi="Times New Roman" w:cs="Times New Roman"/>
          <w:sz w:val="24"/>
          <w:szCs w:val="24"/>
        </w:rPr>
        <w:fldChar w:fldCharType="begin">
          <w:fldData xml:space="preserve">PEVuZE5vdGU+PENpdGU+PEF1dGhvcj5GeWZlPC9BdXRob3I+PFllYXI+MjAxNDwvWWVhcj48UmVj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</w:fldData>
        </w:fldChar>
      </w:r>
      <w:r w:rsidR="00521A9E">
        <w:rPr>
          <w:rFonts w:ascii="Times New Roman" w:hAnsi="Times New Roman" w:cs="Times New Roman"/>
          <w:sz w:val="24"/>
          <w:szCs w:val="24"/>
        </w:rPr>
        <w:instrText xml:space="preserve"> ADDIN EN.CITE </w:instrText>
      </w:r>
      <w:r w:rsidR="00521A9E">
        <w:rPr>
          <w:rFonts w:ascii="Times New Roman" w:hAnsi="Times New Roman" w:cs="Times New Roman"/>
          <w:sz w:val="24"/>
          <w:szCs w:val="24"/>
        </w:rPr>
        <w:fldChar w:fldCharType="begin">
          <w:fldData xml:space="preserve">PEVuZE5vdGU+PENpdGU+PEF1dGhvcj5GeWZlPC9BdXRob3I+PFllYXI+MjAxNDwvWWVhcj48UmVj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</w:fldData>
        </w:fldChar>
      </w:r>
      <w:r w:rsidR="00521A9E">
        <w:rPr>
          <w:rFonts w:ascii="Times New Roman" w:hAnsi="Times New Roman" w:cs="Times New Roman"/>
          <w:sz w:val="24"/>
          <w:szCs w:val="24"/>
        </w:rPr>
        <w:instrText xml:space="preserve"> ADDIN EN.CITE.DATA </w:instrText>
      </w:r>
      <w:r w:rsidR="00521A9E">
        <w:rPr>
          <w:rFonts w:ascii="Times New Roman" w:hAnsi="Times New Roman" w:cs="Times New Roman"/>
          <w:sz w:val="24"/>
          <w:szCs w:val="24"/>
        </w:rPr>
      </w:r>
      <w:r w:rsidR="00521A9E">
        <w:rPr>
          <w:rFonts w:ascii="Times New Roman" w:hAnsi="Times New Roman" w:cs="Times New Roman"/>
          <w:sz w:val="24"/>
          <w:szCs w:val="24"/>
        </w:rPr>
        <w:fldChar w:fldCharType="end"/>
      </w:r>
      <w:r w:rsidR="00521A9E">
        <w:rPr>
          <w:rFonts w:ascii="Times New Roman" w:hAnsi="Times New Roman" w:cs="Times New Roman"/>
          <w:sz w:val="24"/>
          <w:szCs w:val="24"/>
        </w:rPr>
      </w:r>
      <w:r w:rsidR="00521A9E">
        <w:rPr>
          <w:rFonts w:ascii="Times New Roman" w:hAnsi="Times New Roman" w:cs="Times New Roman"/>
          <w:sz w:val="24"/>
          <w:szCs w:val="24"/>
        </w:rPr>
        <w:fldChar w:fldCharType="separate"/>
      </w:r>
      <w:r w:rsidR="00521A9E">
        <w:rPr>
          <w:rFonts w:ascii="Times New Roman" w:hAnsi="Times New Roman" w:cs="Times New Roman"/>
          <w:noProof/>
          <w:sz w:val="24"/>
          <w:szCs w:val="24"/>
        </w:rPr>
        <w:t>(Boulton et al., 2017; Fyfe et al., 2014)</w:t>
      </w:r>
      <w:r w:rsidR="00521A9E">
        <w:rPr>
          <w:rFonts w:ascii="Times New Roman" w:hAnsi="Times New Roman" w:cs="Times New Roman"/>
          <w:sz w:val="24"/>
          <w:szCs w:val="24"/>
        </w:rPr>
        <w:fldChar w:fldCharType="end"/>
      </w:r>
      <w:r w:rsidR="00521A9E">
        <w:rPr>
          <w:rFonts w:ascii="Times New Roman" w:hAnsi="Times New Roman" w:cs="Times New Roman"/>
          <w:sz w:val="24"/>
          <w:szCs w:val="24"/>
        </w:rPr>
        <w:t xml:space="preserve">, </w:t>
      </w:r>
      <w:r>
        <w:rPr>
          <w:rFonts w:ascii="Times New Roman" w:hAnsi="Times New Roman" w:cs="Times New Roman"/>
          <w:sz w:val="24"/>
          <w:szCs w:val="24"/>
        </w:rPr>
        <w:t xml:space="preserve">questions are being raised regarding allocation of police resources in responding to missing children given that most are found within 24 hours </w:t>
      </w:r>
      <w:r w:rsidR="00521A9E">
        <w:rPr>
          <w:rFonts w:ascii="Times New Roman" w:hAnsi="Times New Roman" w:cs="Times New Roman"/>
          <w:sz w:val="24"/>
          <w:szCs w:val="24"/>
        </w:rPr>
        <w:fldChar w:fldCharType="begin"/>
      </w:r>
      <w:r w:rsidR="00521A9E">
        <w:rPr>
          <w:rFonts w:ascii="Times New Roman" w:hAnsi="Times New Roman" w:cs="Times New Roman"/>
          <w:sz w:val="24"/>
          <w:szCs w:val="24"/>
        </w:rPr>
        <w:instrText xml:space="preserve"> ADDIN EN.CITE &lt;EndNote&gt;&lt;Cite ExcludeAuth="1"&gt;&lt;Author&gt;National Crime Agency&lt;/Author&gt;&lt;Year&gt;2022&lt;/Year&gt;&lt;RecNum&gt;2&lt;/RecNum&gt;&lt;Prefix&gt;NCA`, &lt;/Prefix&gt;&lt;DisplayText&gt;(NCA, 2022)&lt;/DisplayText&gt;&lt;record&gt;&lt;rec-number&gt;2&lt;/rec-number&gt;&lt;foreign-keys&gt;&lt;key app="EN" db-id="590z5wr2dxa2v2erxzj5vfw92txtsft95afe" timestamp="1693988372"&gt;2&lt;/key&gt;&lt;/foreign-keys&gt;&lt;ref-type name="Book"&gt;6&lt;/ref-type&gt;&lt;contributors&gt;&lt;authors&gt;&lt;author&gt;National Crime Agency, &lt;/author&gt;&lt;/authors&gt;&lt;/contributors&gt;&lt;titles&gt;&lt;title&gt;Statistical Tables for the Missing Persons Data Report 2021/2022&lt;/title&gt;&lt;/titles&gt;&lt;dates&gt;&lt;year&gt;2022&lt;/year&gt;&lt;/dates&gt;&lt;urls&gt;&lt;related-urls&gt;&lt;url&gt;https://missingpersons.police.uk/en-gb/resources/downloads/missing-persons-statistical-bulletins&lt;/url&gt;&lt;/related-urls&gt;&lt;/urls&gt;&lt;/record&gt;&lt;/Cite&gt;&lt;/EndNote&gt;</w:instrText>
      </w:r>
      <w:r w:rsidR="00521A9E">
        <w:rPr>
          <w:rFonts w:ascii="Times New Roman" w:hAnsi="Times New Roman" w:cs="Times New Roman"/>
          <w:sz w:val="24"/>
          <w:szCs w:val="24"/>
        </w:rPr>
        <w:fldChar w:fldCharType="separate"/>
      </w:r>
      <w:r w:rsidR="00521A9E">
        <w:rPr>
          <w:rFonts w:ascii="Times New Roman" w:hAnsi="Times New Roman" w:cs="Times New Roman"/>
          <w:noProof/>
          <w:sz w:val="24"/>
          <w:szCs w:val="24"/>
        </w:rPr>
        <w:t>(NCA, 2022)</w:t>
      </w:r>
      <w:r w:rsidR="00521A9E">
        <w:rPr>
          <w:rFonts w:ascii="Times New Roman" w:hAnsi="Times New Roman" w:cs="Times New Roman"/>
          <w:sz w:val="24"/>
          <w:szCs w:val="24"/>
        </w:rPr>
        <w:fldChar w:fldCharType="end"/>
      </w:r>
      <w:r w:rsidR="003C71A4">
        <w:rPr>
          <w:rFonts w:ascii="Times New Roman" w:hAnsi="Times New Roman" w:cs="Times New Roman"/>
          <w:sz w:val="24"/>
          <w:szCs w:val="24"/>
        </w:rPr>
        <w:t>. Questions are also being raised regarding</w:t>
      </w:r>
      <w:r>
        <w:rPr>
          <w:rFonts w:ascii="Times New Roman" w:hAnsi="Times New Roman" w:cs="Times New Roman"/>
          <w:sz w:val="24"/>
          <w:szCs w:val="24"/>
        </w:rPr>
        <w:t xml:space="preserve"> </w:t>
      </w:r>
      <w:r w:rsidR="008631DB">
        <w:rPr>
          <w:rFonts w:ascii="Times New Roman" w:hAnsi="Times New Roman" w:cs="Times New Roman"/>
          <w:sz w:val="24"/>
          <w:szCs w:val="24"/>
        </w:rPr>
        <w:t xml:space="preserve">the </w:t>
      </w:r>
      <w:r>
        <w:rPr>
          <w:rFonts w:ascii="Times New Roman" w:hAnsi="Times New Roman" w:cs="Times New Roman"/>
          <w:sz w:val="24"/>
          <w:szCs w:val="24"/>
        </w:rPr>
        <w:t>use of non-specialist teams to manage investigations given potential complex risks involved such as criminal or sexual exploitation</w:t>
      </w:r>
      <w:r w:rsidR="00521A9E">
        <w:rPr>
          <w:rFonts w:ascii="Times New Roman" w:hAnsi="Times New Roman" w:cs="Times New Roman"/>
          <w:sz w:val="24"/>
          <w:szCs w:val="24"/>
        </w:rPr>
        <w:t xml:space="preserve"> </w:t>
      </w:r>
      <w:r w:rsidR="00521A9E">
        <w:rPr>
          <w:rFonts w:ascii="Times New Roman" w:hAnsi="Times New Roman" w:cs="Times New Roman"/>
          <w:sz w:val="24"/>
          <w:szCs w:val="24"/>
        </w:rPr>
        <w:fldChar w:fldCharType="begin"/>
      </w:r>
      <w:r w:rsidR="003C1F24">
        <w:rPr>
          <w:rFonts w:ascii="Times New Roman" w:hAnsi="Times New Roman" w:cs="Times New Roman"/>
          <w:sz w:val="24"/>
          <w:szCs w:val="24"/>
        </w:rPr>
        <w:instrText xml:space="preserve"> ADDIN EN.CITE &lt;EndNote&gt;&lt;Cite ExcludeAuth="1"&gt;&lt;Author&gt;All-Party Parliamentary Groups&lt;/Author&gt;&lt;Year&gt;2019&lt;/Year&gt;&lt;RecNum&gt;7&lt;/RecNum&gt;&lt;Prefix&gt;All-Party Parliamentary Groups [APPG]`, &lt;/Prefix&gt;&lt;DisplayText&gt;(All-Party Parliamentary Groups [APPG], 2019; Greenhalgh &amp;amp; Shalev Greene, 2021)&lt;/DisplayText&gt;&lt;record&gt;&lt;rec-number&gt;7&lt;/rec-number&gt;&lt;foreign-keys&gt;&lt;key app="EN" db-id="590z5wr2dxa2v2erxzj5vfw92txtsft95afe" timestamp="1693989454"&gt;7&lt;/key&gt;&lt;/foreign-keys&gt;&lt;ref-type name="Web Page"&gt;12&lt;/ref-type&gt;&lt;contributors&gt;&lt;authors&gt;&lt;author&gt;All-Party Parliamentary Groups, &lt;/author&gt;&lt;/authors&gt;&lt;/contributors&gt;&lt;titles&gt;&lt;title&gt;No Place at Home: Risks facing children and young people who go missing from out of area placements&lt;/title&gt;&lt;/titles&gt;&lt;dates&gt;&lt;year&gt;2019&lt;/year&gt;&lt;/dates&gt;&lt;urls&gt;&lt;related-urls&gt;&lt;url&gt;https://www.childrenssociety.org.uk/sites/default/files/2020-10/no-place-at-home.pdf&lt;/url&gt;&lt;/related-urls&gt;&lt;/urls&gt;&lt;/record&gt;&lt;/Cite&gt;&lt;Cite&gt;&lt;Author&gt;Greenhalgh&lt;/Author&gt;&lt;Year&gt;2021&lt;/Year&gt;&lt;RecNum&gt;5&lt;/RecNum&gt;&lt;record&gt;&lt;rec-number&gt;5&lt;/rec-number&gt;&lt;foreign-keys&gt;&lt;key app="EN" db-id="590z5wr2dxa2v2erxzj5vfw92txtsft95afe" timestamp="1693988978"&gt;5&lt;/key&gt;&lt;/foreign-keys&gt;&lt;ref-type name="Book"&gt;6&lt;/ref-type&gt;&lt;contributors&gt;&lt;authors&gt;&lt;author&gt;Greenhalgh, Mark.&lt;/author&gt;&lt;author&gt;Shalev Greene, Karen. &lt;/author&gt;&lt;/authors&gt;&lt;/contributors&gt;&lt;titles&gt;&lt;title&gt;Impact of Police Cuts on Missing Person Investigations&lt;/title&gt;&lt;/titles&gt;&lt;dates&gt;&lt;year&gt;2021&lt;/year&gt;&lt;/dates&gt;&lt;pub-location&gt;Centre for the Study of Missing Persons&lt;/pub-location&gt;&lt;publisher&gt;University of Portsmouth&lt;/publisher&gt;&lt;urls&gt;&lt;related-urls&gt;&lt;url&gt;https://researchportal.port.ac.uk/en/publications/impact-of-police-cuts-on-missing-person-investigations&lt;/url&gt;&lt;/related-urls&gt;&lt;/urls&gt;&lt;/record&gt;&lt;/Cite&gt;&lt;/EndNote&gt;</w:instrText>
      </w:r>
      <w:r w:rsidR="00521A9E">
        <w:rPr>
          <w:rFonts w:ascii="Times New Roman" w:hAnsi="Times New Roman" w:cs="Times New Roman"/>
          <w:sz w:val="24"/>
          <w:szCs w:val="24"/>
        </w:rPr>
        <w:fldChar w:fldCharType="separate"/>
      </w:r>
      <w:r w:rsidR="003C1F24">
        <w:rPr>
          <w:rFonts w:ascii="Times New Roman" w:hAnsi="Times New Roman" w:cs="Times New Roman"/>
          <w:noProof/>
          <w:sz w:val="24"/>
          <w:szCs w:val="24"/>
        </w:rPr>
        <w:t>(All-Party Parliamentary Groups [APPG], 2019; Greenhalgh &amp; Shalev Greene, 2021)</w:t>
      </w:r>
      <w:r w:rsidR="00521A9E">
        <w:rPr>
          <w:rFonts w:ascii="Times New Roman" w:hAnsi="Times New Roman" w:cs="Times New Roman"/>
          <w:sz w:val="24"/>
          <w:szCs w:val="24"/>
        </w:rPr>
        <w:fldChar w:fldCharType="end"/>
      </w:r>
      <w:r w:rsidR="003C1F24">
        <w:rPr>
          <w:rFonts w:ascii="Times New Roman" w:hAnsi="Times New Roman" w:cs="Times New Roman"/>
          <w:sz w:val="24"/>
          <w:szCs w:val="24"/>
        </w:rPr>
        <w:t>.</w:t>
      </w:r>
    </w:p>
    <w:p w14:paraId="50D05C6B" w14:textId="3DB5E326" w:rsidR="006368DE" w:rsidRPr="00C30806" w:rsidRDefault="006368DE" w:rsidP="006368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various forces across the UK are trialling the use of dedicated missing person teams (MPTs) </w:t>
      </w:r>
      <w:r w:rsidR="009D5A01">
        <w:rPr>
          <w:rFonts w:ascii="Times New Roman" w:hAnsi="Times New Roman" w:cs="Times New Roman"/>
          <w:sz w:val="24"/>
          <w:szCs w:val="24"/>
        </w:rPr>
        <w:t>that have</w:t>
      </w:r>
      <w:r>
        <w:rPr>
          <w:rFonts w:ascii="Times New Roman" w:hAnsi="Times New Roman" w:cs="Times New Roman"/>
          <w:sz w:val="24"/>
          <w:szCs w:val="24"/>
        </w:rPr>
        <w:t xml:space="preserve"> responsibility for coordinating the management of missing </w:t>
      </w:r>
      <w:r w:rsidR="00BC497C">
        <w:rPr>
          <w:rFonts w:ascii="Times New Roman" w:hAnsi="Times New Roman" w:cs="Times New Roman"/>
          <w:sz w:val="24"/>
          <w:szCs w:val="24"/>
        </w:rPr>
        <w:t>people</w:t>
      </w:r>
      <w:r>
        <w:rPr>
          <w:rFonts w:ascii="Times New Roman" w:hAnsi="Times New Roman" w:cs="Times New Roman"/>
          <w:sz w:val="24"/>
          <w:szCs w:val="24"/>
        </w:rPr>
        <w:t xml:space="preserve">, including risk assessment, resource allocation, and engagement with partner agencies. </w:t>
      </w:r>
      <w:r w:rsidR="003C71A4">
        <w:rPr>
          <w:rFonts w:ascii="Times New Roman" w:hAnsi="Times New Roman" w:cs="Times New Roman"/>
          <w:sz w:val="24"/>
          <w:szCs w:val="24"/>
        </w:rPr>
        <w:t>To date, however, l</w:t>
      </w:r>
      <w:r>
        <w:rPr>
          <w:rFonts w:ascii="Times New Roman" w:hAnsi="Times New Roman" w:cs="Times New Roman"/>
          <w:sz w:val="24"/>
          <w:szCs w:val="24"/>
        </w:rPr>
        <w:t xml:space="preserve">ittle research has examined the effectiveness of these dedicated MPTs for improving the prevention and response to missing children. Accordingly, the following study </w:t>
      </w:r>
      <w:r>
        <w:rPr>
          <w:rFonts w:ascii="Times New Roman" w:hAnsi="Times New Roman" w:cs="Times New Roman"/>
          <w:sz w:val="24"/>
          <w:szCs w:val="24"/>
        </w:rPr>
        <w:lastRenderedPageBreak/>
        <w:t xml:space="preserve">draws on police records and interviews with representatives from police and partner agencies to examine the impact of implementing an MPT on the response to missing children. </w:t>
      </w:r>
    </w:p>
    <w:p w14:paraId="64764724" w14:textId="77777777" w:rsidR="006368DE" w:rsidRPr="00883B20" w:rsidRDefault="006368DE" w:rsidP="006368DE">
      <w:pPr>
        <w:spacing w:after="0" w:line="480" w:lineRule="auto"/>
        <w:jc w:val="both"/>
        <w:rPr>
          <w:rFonts w:ascii="Times New Roman" w:hAnsi="Times New Roman" w:cs="Times New Roman"/>
          <w:b/>
          <w:iCs/>
          <w:sz w:val="24"/>
          <w:szCs w:val="24"/>
        </w:rPr>
      </w:pPr>
      <w:r w:rsidRPr="00883B20">
        <w:rPr>
          <w:rFonts w:ascii="Times New Roman" w:hAnsi="Times New Roman" w:cs="Times New Roman"/>
          <w:b/>
          <w:iCs/>
          <w:sz w:val="24"/>
          <w:szCs w:val="24"/>
        </w:rPr>
        <w:t>Responding to missing child episodes</w:t>
      </w:r>
    </w:p>
    <w:p w14:paraId="28941ADA" w14:textId="19DE4B04" w:rsidR="006368DE" w:rsidRDefault="006368DE" w:rsidP="003C1F24">
      <w:pPr>
        <w:spacing w:after="0" w:line="480" w:lineRule="auto"/>
        <w:ind w:firstLine="720"/>
        <w:jc w:val="both"/>
        <w:rPr>
          <w:rFonts w:ascii="Times New Roman" w:hAnsi="Times New Roman" w:cs="Times New Roman"/>
          <w:sz w:val="24"/>
          <w:szCs w:val="24"/>
        </w:rPr>
      </w:pPr>
      <w:r w:rsidRPr="003C0428">
        <w:rPr>
          <w:rFonts w:ascii="Times New Roman" w:hAnsi="Times New Roman" w:cs="Times New Roman"/>
          <w:sz w:val="24"/>
          <w:szCs w:val="24"/>
        </w:rPr>
        <w:t>Respo</w:t>
      </w:r>
      <w:r>
        <w:rPr>
          <w:rFonts w:ascii="Times New Roman" w:hAnsi="Times New Roman" w:cs="Times New Roman"/>
          <w:sz w:val="24"/>
          <w:szCs w:val="24"/>
        </w:rPr>
        <w:t>nding to missing incidents represents one of the biggest burdens on police resources, costing an estimated £394 to £509 million per year in England and Wales</w:t>
      </w:r>
      <w:r w:rsidR="003C1F24">
        <w:rPr>
          <w:rFonts w:ascii="Times New Roman" w:hAnsi="Times New Roman" w:cs="Times New Roman"/>
          <w:sz w:val="24"/>
          <w:szCs w:val="24"/>
        </w:rPr>
        <w:t xml:space="preserve"> </w:t>
      </w:r>
      <w:r w:rsidR="003C1F24">
        <w:rPr>
          <w:rFonts w:ascii="Times New Roman" w:hAnsi="Times New Roman" w:cs="Times New Roman"/>
          <w:sz w:val="24"/>
          <w:szCs w:val="24"/>
        </w:rPr>
        <w:fldChar w:fldCharType="begin"/>
      </w:r>
      <w:r w:rsidR="003C1F24">
        <w:rPr>
          <w:rFonts w:ascii="Times New Roman" w:hAnsi="Times New Roman" w:cs="Times New Roman"/>
          <w:sz w:val="24"/>
          <w:szCs w:val="24"/>
        </w:rPr>
        <w:instrText xml:space="preserve"> ADDIN EN.CITE &lt;EndNote&gt;&lt;Cite&gt;&lt;Author&gt;Babuta&lt;/Author&gt;&lt;Year&gt;2020&lt;/Year&gt;&lt;RecNum&gt;3&lt;/RecNum&gt;&lt;DisplayText&gt;(Babuta &amp;amp; Sidebottom, 2020)&lt;/DisplayText&gt;&lt;record&gt;&lt;rec-number&gt;3&lt;/rec-number&gt;&lt;foreign-keys&gt;&lt;key app="EN" db-id="590z5wr2dxa2v2erxzj5vfw92txtsft95afe" timestamp="1693988444"&gt;3&lt;/key&gt;&lt;/foreign-keys&gt;&lt;ref-type name="Journal Article"&gt;17&lt;/ref-type&gt;&lt;contributors&gt;&lt;authors&gt;&lt;author&gt;Babuta, Alexander&lt;/author&gt;&lt;author&gt;Sidebottom, Aiden&lt;/author&gt;&lt;/authors&gt;&lt;/contributors&gt;&lt;titles&gt;&lt;title&gt;Missing Children: On the Extent, Patterns, and Correlates of Repeat Disappearances by Young People&lt;/title&gt;&lt;secondary-title&gt;Policing: A Journal of Policy and Practice&lt;/secondary-title&gt;&lt;/titles&gt;&lt;periodical&gt;&lt;full-title&gt;Policing: A Journal of Policy and Practice&lt;/full-title&gt;&lt;/periodical&gt;&lt;pages&gt;698-711&lt;/pages&gt;&lt;volume&gt;14&lt;/volume&gt;&lt;number&gt;3&lt;/number&gt;&lt;section&gt;698&lt;/section&gt;&lt;dates&gt;&lt;year&gt;2020&lt;/year&gt;&lt;/dates&gt;&lt;isbn&gt;1752-4512&amp;#xD;1752-4520&lt;/isbn&gt;&lt;urls&gt;&lt;/urls&gt;&lt;electronic-resource-num&gt;10.1093/police/pay066&lt;/electronic-resource-num&gt;&lt;/record&gt;&lt;/Cite&gt;&lt;/EndNote&gt;</w:instrText>
      </w:r>
      <w:r w:rsidR="003C1F24">
        <w:rPr>
          <w:rFonts w:ascii="Times New Roman" w:hAnsi="Times New Roman" w:cs="Times New Roman"/>
          <w:sz w:val="24"/>
          <w:szCs w:val="24"/>
        </w:rPr>
        <w:fldChar w:fldCharType="separate"/>
      </w:r>
      <w:r w:rsidR="003C1F24">
        <w:rPr>
          <w:rFonts w:ascii="Times New Roman" w:hAnsi="Times New Roman" w:cs="Times New Roman"/>
          <w:noProof/>
          <w:sz w:val="24"/>
          <w:szCs w:val="24"/>
        </w:rPr>
        <w:t>(Babuta &amp; Sidebottom, 2020)</w:t>
      </w:r>
      <w:r w:rsidR="003C1F24">
        <w:rPr>
          <w:rFonts w:ascii="Times New Roman" w:hAnsi="Times New Roman" w:cs="Times New Roman"/>
          <w:sz w:val="24"/>
          <w:szCs w:val="24"/>
        </w:rPr>
        <w:fldChar w:fldCharType="end"/>
      </w:r>
      <w:r>
        <w:rPr>
          <w:rFonts w:ascii="Times New Roman" w:hAnsi="Times New Roman" w:cs="Times New Roman"/>
          <w:sz w:val="24"/>
          <w:szCs w:val="24"/>
        </w:rPr>
        <w:t xml:space="preserve">. Investment of police resources is determined by risk classification (i.e., no apparent </w:t>
      </w:r>
      <w:r w:rsidR="007F1C81">
        <w:rPr>
          <w:rFonts w:ascii="Times New Roman" w:hAnsi="Times New Roman" w:cs="Times New Roman"/>
          <w:sz w:val="24"/>
          <w:szCs w:val="24"/>
        </w:rPr>
        <w:t xml:space="preserve">immediate </w:t>
      </w:r>
      <w:r>
        <w:rPr>
          <w:rFonts w:ascii="Times New Roman" w:hAnsi="Times New Roman" w:cs="Times New Roman"/>
          <w:sz w:val="24"/>
          <w:szCs w:val="24"/>
        </w:rPr>
        <w:t>risk-absent [NA</w:t>
      </w:r>
      <w:r w:rsidR="0004022F">
        <w:rPr>
          <w:rFonts w:ascii="Times New Roman" w:hAnsi="Times New Roman" w:cs="Times New Roman"/>
          <w:sz w:val="24"/>
          <w:szCs w:val="24"/>
        </w:rPr>
        <w:t>I</w:t>
      </w:r>
      <w:r>
        <w:rPr>
          <w:rFonts w:ascii="Times New Roman" w:hAnsi="Times New Roman" w:cs="Times New Roman"/>
          <w:sz w:val="24"/>
          <w:szCs w:val="24"/>
        </w:rPr>
        <w:t>RA] / low risk / medium risk / high risk), with greater resources invested in higher risk cases</w:t>
      </w:r>
      <w:r w:rsidR="00380DE3">
        <w:rPr>
          <w:rFonts w:ascii="Times New Roman" w:hAnsi="Times New Roman" w:cs="Times New Roman"/>
          <w:sz w:val="24"/>
          <w:szCs w:val="24"/>
        </w:rPr>
        <w:t xml:space="preserve"> </w:t>
      </w:r>
      <w:r w:rsidR="00380DE3">
        <w:rPr>
          <w:rFonts w:ascii="Times New Roman" w:hAnsi="Times New Roman" w:cs="Times New Roman"/>
          <w:sz w:val="24"/>
          <w:szCs w:val="24"/>
        </w:rPr>
        <w:fldChar w:fldCharType="begin"/>
      </w:r>
      <w:r w:rsidR="00380DE3">
        <w:rPr>
          <w:rFonts w:ascii="Times New Roman" w:hAnsi="Times New Roman" w:cs="Times New Roman"/>
          <w:sz w:val="24"/>
          <w:szCs w:val="24"/>
        </w:rPr>
        <w:instrText xml:space="preserve"> ADDIN EN.CITE &lt;EndNote&gt;&lt;Cite ExcludeAuth="1"&gt;&lt;Author&gt;All-Party Parliamentary Groups&lt;/Author&gt;&lt;Year&gt;2019&lt;/Year&gt;&lt;RecNum&gt;7&lt;/RecNum&gt;&lt;Prefix&gt;APPG`, &lt;/Prefix&gt;&lt;DisplayText&gt;(APPG, 2019)&lt;/DisplayText&gt;&lt;record&gt;&lt;rec-number&gt;7&lt;/rec-number&gt;&lt;foreign-keys&gt;&lt;key app="EN" db-id="590z5wr2dxa2v2erxzj5vfw92txtsft95afe" timestamp="1693989454"&gt;7&lt;/key&gt;&lt;/foreign-keys&gt;&lt;ref-type name="Web Page"&gt;12&lt;/ref-type&gt;&lt;contributors&gt;&lt;authors&gt;&lt;author&gt;All-Party Parliamentary Groups, &lt;/author&gt;&lt;/authors&gt;&lt;/contributors&gt;&lt;titles&gt;&lt;title&gt;No Place at Home: Risks facing children and young people who go missing from out of area placements&lt;/title&gt;&lt;/titles&gt;&lt;dates&gt;&lt;year&gt;2019&lt;/year&gt;&lt;/dates&gt;&lt;urls&gt;&lt;related-urls&gt;&lt;url&gt;https://www.childrenssociety.org.uk/sites/default/files/2020-10/no-place-at-home.pdf&lt;/url&gt;&lt;/related-urls&gt;&lt;/urls&gt;&lt;/record&gt;&lt;/Cite&gt;&lt;/EndNote&gt;</w:instrText>
      </w:r>
      <w:r w:rsidR="00380DE3">
        <w:rPr>
          <w:rFonts w:ascii="Times New Roman" w:hAnsi="Times New Roman" w:cs="Times New Roman"/>
          <w:sz w:val="24"/>
          <w:szCs w:val="24"/>
        </w:rPr>
        <w:fldChar w:fldCharType="separate"/>
      </w:r>
      <w:r w:rsidR="00380DE3">
        <w:rPr>
          <w:rFonts w:ascii="Times New Roman" w:hAnsi="Times New Roman" w:cs="Times New Roman"/>
          <w:noProof/>
          <w:sz w:val="24"/>
          <w:szCs w:val="24"/>
        </w:rPr>
        <w:t>(APPG, 2019)</w:t>
      </w:r>
      <w:r w:rsidR="00380DE3">
        <w:rPr>
          <w:rFonts w:ascii="Times New Roman" w:hAnsi="Times New Roman" w:cs="Times New Roman"/>
          <w:sz w:val="24"/>
          <w:szCs w:val="24"/>
        </w:rPr>
        <w:fldChar w:fldCharType="end"/>
      </w:r>
      <w:r>
        <w:rPr>
          <w:rFonts w:ascii="Times New Roman" w:hAnsi="Times New Roman" w:cs="Times New Roman"/>
          <w:sz w:val="24"/>
          <w:szCs w:val="24"/>
        </w:rPr>
        <w:t xml:space="preserve">. For children missing from care </w:t>
      </w:r>
      <w:r w:rsidR="005B2AFF">
        <w:rPr>
          <w:rFonts w:ascii="Times New Roman" w:hAnsi="Times New Roman" w:cs="Times New Roman"/>
          <w:sz w:val="24"/>
          <w:szCs w:val="24"/>
        </w:rPr>
        <w:t xml:space="preserve">who are </w:t>
      </w:r>
      <w:r>
        <w:rPr>
          <w:rFonts w:ascii="Times New Roman" w:hAnsi="Times New Roman" w:cs="Times New Roman"/>
          <w:sz w:val="24"/>
          <w:szCs w:val="24"/>
        </w:rPr>
        <w:t>believed to be at ‘no apparent’ or ‘low’ risk, there is an expectation that care homes and other social care partners will adopt responsibility for searching</w:t>
      </w:r>
      <w:r w:rsidR="00DA6F70">
        <w:rPr>
          <w:rFonts w:ascii="Times New Roman" w:hAnsi="Times New Roman" w:cs="Times New Roman"/>
          <w:sz w:val="24"/>
          <w:szCs w:val="24"/>
        </w:rPr>
        <w:t xml:space="preserve"> </w:t>
      </w:r>
      <w:r w:rsidR="003C1F24">
        <w:rPr>
          <w:rFonts w:ascii="Times New Roman" w:hAnsi="Times New Roman" w:cs="Times New Roman"/>
          <w:sz w:val="24"/>
          <w:szCs w:val="24"/>
        </w:rPr>
        <w:fldChar w:fldCharType="begin"/>
      </w:r>
      <w:r w:rsidR="003C1F24">
        <w:rPr>
          <w:rFonts w:ascii="Times New Roman" w:hAnsi="Times New Roman" w:cs="Times New Roman"/>
          <w:sz w:val="24"/>
          <w:szCs w:val="24"/>
        </w:rPr>
        <w:instrText xml:space="preserve"> ADDIN EN.CITE &lt;EndNote&gt;&lt;Cite&gt;&lt;Author&gt;Shalev-Greene&lt;/Author&gt;&lt;Year&gt;2013&lt;/Year&gt;&lt;RecNum&gt;51&lt;/RecNum&gt;&lt;DisplayText&gt;(Shalev-Greene &amp;amp; Pakes, 2013)&lt;/DisplayText&gt;&lt;record&gt;&lt;rec-number&gt;51&lt;/rec-number&gt;&lt;foreign-keys&gt;&lt;key app="EN" db-id="590z5wr2dxa2v2erxzj5vfw92txtsft95afe" timestamp="1694005433"&gt;51&lt;/key&gt;&lt;/foreign-keys&gt;&lt;ref-type name="Book"&gt;6&lt;/ref-type&gt;&lt;contributors&gt;&lt;authors&gt;&lt;author&gt;Shalev-Greene, K.&lt;/author&gt;&lt;author&gt;Pakes, F. &lt;/author&gt;&lt;/authors&gt;&lt;/contributors&gt;&lt;titles&gt;&lt;title&gt;ABSENT: an exploration of common police procedures for safeguarding practices in cases of missing children and adults.&lt;/title&gt;&lt;/titles&gt;&lt;dates&gt;&lt;year&gt;2013&lt;/year&gt;&lt;/dates&gt;&lt;publisher&gt;University of Portsmouth.&lt;/publisher&gt;&lt;urls&gt;&lt;/urls&gt;&lt;/record&gt;&lt;/Cite&gt;&lt;/EndNote&gt;</w:instrText>
      </w:r>
      <w:r w:rsidR="003C1F24">
        <w:rPr>
          <w:rFonts w:ascii="Times New Roman" w:hAnsi="Times New Roman" w:cs="Times New Roman"/>
          <w:sz w:val="24"/>
          <w:szCs w:val="24"/>
        </w:rPr>
        <w:fldChar w:fldCharType="separate"/>
      </w:r>
      <w:r w:rsidR="003C1F24">
        <w:rPr>
          <w:rFonts w:ascii="Times New Roman" w:hAnsi="Times New Roman" w:cs="Times New Roman"/>
          <w:noProof/>
          <w:sz w:val="24"/>
          <w:szCs w:val="24"/>
        </w:rPr>
        <w:t>(Shalev-Greene &amp; Pakes, 2013)</w:t>
      </w:r>
      <w:r w:rsidR="003C1F24">
        <w:rPr>
          <w:rFonts w:ascii="Times New Roman" w:hAnsi="Times New Roman" w:cs="Times New Roman"/>
          <w:sz w:val="24"/>
          <w:szCs w:val="24"/>
        </w:rPr>
        <w:fldChar w:fldCharType="end"/>
      </w:r>
      <w:r w:rsidR="00DA6F70">
        <w:rPr>
          <w:rFonts w:ascii="Times New Roman" w:hAnsi="Times New Roman" w:cs="Times New Roman"/>
          <w:sz w:val="24"/>
          <w:szCs w:val="24"/>
        </w:rPr>
        <w:t xml:space="preserve">. </w:t>
      </w:r>
      <w:r>
        <w:rPr>
          <w:rFonts w:ascii="Times New Roman" w:hAnsi="Times New Roman" w:cs="Times New Roman"/>
          <w:sz w:val="24"/>
          <w:szCs w:val="24"/>
        </w:rPr>
        <w:t>Pushing back responsibility on partners to undertake reasonable actions to locate a child</w:t>
      </w:r>
      <w:r w:rsidR="009D5A01">
        <w:rPr>
          <w:rFonts w:ascii="Times New Roman" w:hAnsi="Times New Roman" w:cs="Times New Roman"/>
          <w:sz w:val="24"/>
          <w:szCs w:val="24"/>
        </w:rPr>
        <w:t xml:space="preserve"> missing from care</w:t>
      </w:r>
      <w:r>
        <w:rPr>
          <w:rFonts w:ascii="Times New Roman" w:hAnsi="Times New Roman" w:cs="Times New Roman"/>
          <w:sz w:val="24"/>
          <w:szCs w:val="24"/>
        </w:rPr>
        <w:t xml:space="preserve"> reflect</w:t>
      </w:r>
      <w:r w:rsidR="009D5A01">
        <w:rPr>
          <w:rFonts w:ascii="Times New Roman" w:hAnsi="Times New Roman" w:cs="Times New Roman"/>
          <w:sz w:val="24"/>
          <w:szCs w:val="24"/>
        </w:rPr>
        <w:t>s</w:t>
      </w:r>
      <w:r>
        <w:rPr>
          <w:rFonts w:ascii="Times New Roman" w:hAnsi="Times New Roman" w:cs="Times New Roman"/>
          <w:sz w:val="24"/>
          <w:szCs w:val="24"/>
        </w:rPr>
        <w:t xml:space="preserve"> the approach taken </w:t>
      </w:r>
      <w:r w:rsidR="009D5A01">
        <w:rPr>
          <w:rFonts w:ascii="Times New Roman" w:hAnsi="Times New Roman" w:cs="Times New Roman"/>
          <w:sz w:val="24"/>
          <w:szCs w:val="24"/>
        </w:rPr>
        <w:t>for</w:t>
      </w:r>
      <w:r>
        <w:rPr>
          <w:rFonts w:ascii="Times New Roman" w:hAnsi="Times New Roman" w:cs="Times New Roman"/>
          <w:sz w:val="24"/>
          <w:szCs w:val="24"/>
        </w:rPr>
        <w:t xml:space="preserve"> children reported missing by parents or guardians</w:t>
      </w:r>
      <w:r w:rsidR="00DA6F70">
        <w:rPr>
          <w:rFonts w:ascii="Times New Roman" w:hAnsi="Times New Roman" w:cs="Times New Roman"/>
          <w:sz w:val="24"/>
          <w:szCs w:val="24"/>
        </w:rPr>
        <w:t xml:space="preserve"> </w:t>
      </w:r>
      <w:r w:rsidR="00DA6F70">
        <w:rPr>
          <w:rFonts w:ascii="Times New Roman" w:hAnsi="Times New Roman" w:cs="Times New Roman"/>
          <w:sz w:val="24"/>
          <w:szCs w:val="24"/>
        </w:rPr>
        <w:fldChar w:fldCharType="begin"/>
      </w:r>
      <w:r w:rsidR="00DA6F70">
        <w:rPr>
          <w:rFonts w:ascii="Times New Roman" w:hAnsi="Times New Roman" w:cs="Times New Roman"/>
          <w:sz w:val="24"/>
          <w:szCs w:val="24"/>
        </w:rPr>
        <w:instrText xml:space="preserve"> ADDIN EN.CITE &lt;EndNote&gt;&lt;Cite ExcludeAuth="1"&gt;&lt;Author&gt;All-Party Parliamentary Groups&lt;/Author&gt;&lt;Year&gt;2021&lt;/Year&gt;&lt;RecNum&gt;8&lt;/RecNum&gt;&lt;Prefix&gt;APPG`, &lt;/Prefix&gt;&lt;DisplayText&gt;(APPG, 2021)&lt;/DisplayText&gt;&lt;record&gt;&lt;rec-number&gt;8&lt;/rec-number&gt;&lt;foreign-keys&gt;&lt;key app="EN" db-id="590z5wr2dxa2v2erxzj5vfw92txtsft95afe" timestamp="1693991822"&gt;8&lt;/key&gt;&lt;/foreign-keys&gt;&lt;ref-type name="Web Page"&gt;12&lt;/ref-type&gt;&lt;contributors&gt;&lt;authors&gt;&lt;author&gt;All-Party Parliamentary Groups, &lt;/author&gt;&lt;/authors&gt;&lt;/contributors&gt;&lt;titles&gt;&lt;title&gt;Event briefing note: Impacts of COVID-19 on missing people.&lt;/title&gt;&lt;/titles&gt;&lt;dates&gt;&lt;year&gt;2021&lt;/year&gt;&lt;/dates&gt;&lt;urls&gt;&lt;related-urls&gt;&lt;url&gt;https://www.missingpeople.org.uk/wp-content/uploads/2021/09/APPG-on-Missing-Children-and-Adults-event-briefing-impact-of-COVID-19-on-missing-22-March.pdf&lt;/url&gt;&lt;/related-urls&gt;&lt;/urls&gt;&lt;/record&gt;&lt;/Cite&gt;&lt;/EndNote&gt;</w:instrText>
      </w:r>
      <w:r w:rsidR="00DA6F70">
        <w:rPr>
          <w:rFonts w:ascii="Times New Roman" w:hAnsi="Times New Roman" w:cs="Times New Roman"/>
          <w:sz w:val="24"/>
          <w:szCs w:val="24"/>
        </w:rPr>
        <w:fldChar w:fldCharType="separate"/>
      </w:r>
      <w:r w:rsidR="00DA6F70">
        <w:rPr>
          <w:rFonts w:ascii="Times New Roman" w:hAnsi="Times New Roman" w:cs="Times New Roman"/>
          <w:noProof/>
          <w:sz w:val="24"/>
          <w:szCs w:val="24"/>
        </w:rPr>
        <w:t>(APPG, 2021)</w:t>
      </w:r>
      <w:r w:rsidR="00DA6F7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D5A01">
        <w:rPr>
          <w:rFonts w:ascii="Times New Roman" w:hAnsi="Times New Roman" w:cs="Times New Roman"/>
          <w:sz w:val="24"/>
          <w:szCs w:val="24"/>
        </w:rPr>
        <w:t xml:space="preserve">This can </w:t>
      </w:r>
      <w:r>
        <w:rPr>
          <w:rFonts w:ascii="Times New Roman" w:hAnsi="Times New Roman" w:cs="Times New Roman"/>
          <w:sz w:val="24"/>
          <w:szCs w:val="24"/>
        </w:rPr>
        <w:t>reduc</w:t>
      </w:r>
      <w:r w:rsidR="009D5A01">
        <w:rPr>
          <w:rFonts w:ascii="Times New Roman" w:hAnsi="Times New Roman" w:cs="Times New Roman"/>
          <w:sz w:val="24"/>
          <w:szCs w:val="24"/>
        </w:rPr>
        <w:t>e</w:t>
      </w:r>
      <w:r>
        <w:rPr>
          <w:rFonts w:ascii="Times New Roman" w:hAnsi="Times New Roman" w:cs="Times New Roman"/>
          <w:sz w:val="24"/>
          <w:szCs w:val="24"/>
        </w:rPr>
        <w:t xml:space="preserve"> burden on police resources</w:t>
      </w:r>
      <w:r w:rsidR="00DA6F70">
        <w:rPr>
          <w:rFonts w:ascii="Times New Roman" w:hAnsi="Times New Roman" w:cs="Times New Roman"/>
          <w:sz w:val="24"/>
          <w:szCs w:val="24"/>
        </w:rPr>
        <w:t xml:space="preserve"> </w:t>
      </w:r>
      <w:r w:rsidR="00DA6F70">
        <w:rPr>
          <w:rFonts w:ascii="Times New Roman" w:hAnsi="Times New Roman" w:cs="Times New Roman"/>
          <w:sz w:val="24"/>
          <w:szCs w:val="24"/>
        </w:rPr>
        <w:fldChar w:fldCharType="begin"/>
      </w:r>
      <w:r w:rsidR="00DA6F70">
        <w:rPr>
          <w:rFonts w:ascii="Times New Roman" w:hAnsi="Times New Roman" w:cs="Times New Roman"/>
          <w:sz w:val="24"/>
          <w:szCs w:val="24"/>
        </w:rPr>
        <w:instrText xml:space="preserve"> ADDIN EN.CITE &lt;EndNote&gt;&lt;Cite&gt;&lt;Author&gt;Phoenix&lt;/Author&gt;&lt;Year&gt;2022&lt;/Year&gt;&lt;RecNum&gt;9&lt;/RecNum&gt;&lt;DisplayText&gt;(Phoenix &amp;amp; Francis, 2022)&lt;/DisplayText&gt;&lt;record&gt;&lt;rec-number&gt;9&lt;/rec-number&gt;&lt;foreign-keys&gt;&lt;key app="EN" db-id="590z5wr2dxa2v2erxzj5vfw92txtsft95afe" timestamp="1693991906"&gt;9&lt;/key&gt;&lt;/foreign-keys&gt;&lt;ref-type name="Journal Article"&gt;17&lt;/ref-type&gt;&lt;contributors&gt;&lt;authors&gt;&lt;author&gt;Phoenix, Jessica&lt;/author&gt;&lt;author&gt;Francis, Brian J.&lt;/author&gt;&lt;/authors&gt;&lt;/contributors&gt;&lt;titles&gt;&lt;title&gt;Police risk assessment and case outcomes in missing person investigations&lt;/title&gt;&lt;secondary-title&gt;The Police Journal: Theory, Practice and Principles&lt;/secondary-title&gt;&lt;/titles&gt;&lt;periodical&gt;&lt;full-title&gt;The Police Journal: Theory, Practice and Principles&lt;/full-title&gt;&lt;/periodical&gt;&lt;section&gt;0032258x2210878&lt;/section&gt;&lt;dates&gt;&lt;year&gt;2022&lt;/year&gt;&lt;/dates&gt;&lt;isbn&gt;0032-258X&amp;#xD;1740-5599&lt;/isbn&gt;&lt;urls&gt;&lt;/urls&gt;&lt;electronic-resource-num&gt;10.1177/0032258x221087829&lt;/electronic-resource-num&gt;&lt;/record&gt;&lt;/Cite&gt;&lt;/EndNote&gt;</w:instrText>
      </w:r>
      <w:r w:rsidR="00DA6F70">
        <w:rPr>
          <w:rFonts w:ascii="Times New Roman" w:hAnsi="Times New Roman" w:cs="Times New Roman"/>
          <w:sz w:val="24"/>
          <w:szCs w:val="24"/>
        </w:rPr>
        <w:fldChar w:fldCharType="separate"/>
      </w:r>
      <w:r w:rsidR="00DA6F70">
        <w:rPr>
          <w:rFonts w:ascii="Times New Roman" w:hAnsi="Times New Roman" w:cs="Times New Roman"/>
          <w:noProof/>
          <w:sz w:val="24"/>
          <w:szCs w:val="24"/>
        </w:rPr>
        <w:t>(Phoenix &amp; Francis, 2022)</w:t>
      </w:r>
      <w:r w:rsidR="00DA6F70">
        <w:rPr>
          <w:rFonts w:ascii="Times New Roman" w:hAnsi="Times New Roman" w:cs="Times New Roman"/>
          <w:sz w:val="24"/>
          <w:szCs w:val="24"/>
        </w:rPr>
        <w:fldChar w:fldCharType="end"/>
      </w:r>
      <w:r w:rsidR="00DA6F70">
        <w:rPr>
          <w:rFonts w:ascii="Times New Roman" w:hAnsi="Times New Roman" w:cs="Times New Roman"/>
          <w:sz w:val="24"/>
          <w:szCs w:val="24"/>
        </w:rPr>
        <w:t xml:space="preserve">, </w:t>
      </w:r>
      <w:r w:rsidR="009D5A01">
        <w:rPr>
          <w:rFonts w:ascii="Times New Roman" w:hAnsi="Times New Roman" w:cs="Times New Roman"/>
          <w:sz w:val="24"/>
          <w:szCs w:val="24"/>
        </w:rPr>
        <w:t>along with</w:t>
      </w:r>
      <w:r>
        <w:rPr>
          <w:rFonts w:ascii="Times New Roman" w:hAnsi="Times New Roman" w:cs="Times New Roman"/>
          <w:sz w:val="24"/>
          <w:szCs w:val="24"/>
        </w:rPr>
        <w:t xml:space="preserve"> minimis</w:t>
      </w:r>
      <w:r w:rsidR="009D5A01">
        <w:rPr>
          <w:rFonts w:ascii="Times New Roman" w:hAnsi="Times New Roman" w:cs="Times New Roman"/>
          <w:sz w:val="24"/>
          <w:szCs w:val="24"/>
        </w:rPr>
        <w:t>ing</w:t>
      </w:r>
      <w:r>
        <w:rPr>
          <w:rFonts w:ascii="Times New Roman" w:hAnsi="Times New Roman" w:cs="Times New Roman"/>
          <w:sz w:val="24"/>
          <w:szCs w:val="24"/>
        </w:rPr>
        <w:t xml:space="preserve"> potential stigma experienced by children </w:t>
      </w:r>
      <w:r w:rsidR="009D5A01">
        <w:rPr>
          <w:rFonts w:ascii="Times New Roman" w:hAnsi="Times New Roman" w:cs="Times New Roman"/>
          <w:sz w:val="24"/>
          <w:szCs w:val="24"/>
        </w:rPr>
        <w:t>com</w:t>
      </w:r>
      <w:r>
        <w:rPr>
          <w:rFonts w:ascii="Times New Roman" w:hAnsi="Times New Roman" w:cs="Times New Roman"/>
          <w:sz w:val="24"/>
          <w:szCs w:val="24"/>
        </w:rPr>
        <w:t>in</w:t>
      </w:r>
      <w:r w:rsidR="00981BDC">
        <w:rPr>
          <w:rFonts w:ascii="Times New Roman" w:hAnsi="Times New Roman" w:cs="Times New Roman"/>
          <w:sz w:val="24"/>
          <w:szCs w:val="24"/>
        </w:rPr>
        <w:t>g</w:t>
      </w:r>
      <w:r>
        <w:rPr>
          <w:rFonts w:ascii="Times New Roman" w:hAnsi="Times New Roman" w:cs="Times New Roman"/>
          <w:sz w:val="24"/>
          <w:szCs w:val="24"/>
        </w:rPr>
        <w:t xml:space="preserve"> </w:t>
      </w:r>
      <w:r w:rsidR="00981BDC">
        <w:rPr>
          <w:rFonts w:ascii="Times New Roman" w:hAnsi="Times New Roman" w:cs="Times New Roman"/>
          <w:sz w:val="24"/>
          <w:szCs w:val="24"/>
        </w:rPr>
        <w:t>in</w:t>
      </w:r>
      <w:r w:rsidR="009D5A01">
        <w:rPr>
          <w:rFonts w:ascii="Times New Roman" w:hAnsi="Times New Roman" w:cs="Times New Roman"/>
          <w:sz w:val="24"/>
          <w:szCs w:val="24"/>
        </w:rPr>
        <w:t xml:space="preserve">to </w:t>
      </w:r>
      <w:r>
        <w:rPr>
          <w:rFonts w:ascii="Times New Roman" w:hAnsi="Times New Roman" w:cs="Times New Roman"/>
          <w:sz w:val="24"/>
          <w:szCs w:val="24"/>
        </w:rPr>
        <w:t xml:space="preserve">frequent contact with police for breaching care home curfews </w:t>
      </w:r>
      <w:r w:rsidR="00DA6F70">
        <w:rPr>
          <w:rFonts w:ascii="Times New Roman" w:hAnsi="Times New Roman" w:cs="Times New Roman"/>
          <w:sz w:val="24"/>
          <w:szCs w:val="24"/>
        </w:rPr>
        <w:fldChar w:fldCharType="begin"/>
      </w:r>
      <w:r w:rsidR="00DA6F70">
        <w:rPr>
          <w:rFonts w:ascii="Times New Roman" w:hAnsi="Times New Roman" w:cs="Times New Roman"/>
          <w:sz w:val="24"/>
          <w:szCs w:val="24"/>
        </w:rPr>
        <w:instrText xml:space="preserve"> ADDIN EN.CITE &lt;EndNote&gt;&lt;Cite&gt;&lt;Author&gt;Shalev Greene&lt;/Author&gt;&lt;Year&gt;2011&lt;/Year&gt;&lt;RecNum&gt;11&lt;/RecNum&gt;&lt;DisplayText&gt;(Hayden, 2010; Shalev Greene, 2011)&lt;/DisplayText&gt;&lt;record&gt;&lt;rec-number&gt;11&lt;/rec-number&gt;&lt;foreign-keys&gt;&lt;key app="EN" db-id="590z5wr2dxa2v2erxzj5vfw92txtsft95afe" timestamp="1693991954"&gt;11&lt;/key&gt;&lt;/foreign-keys&gt;&lt;ref-type name="Journal Article"&gt;17&lt;/ref-type&gt;&lt;contributors&gt;&lt;authors&gt;&lt;author&gt;Shalev Greene, Karen&lt;/author&gt;&lt;/authors&gt;&lt;/contributors&gt;&lt;titles&gt;&lt;title&gt;Children Who Go Missing Repeatedly and Their Involvement in Crime&lt;/title&gt;&lt;secondary-title&gt;International Journal of Police Science &amp;amp; Management&lt;/secondary-title&gt;&lt;/titles&gt;&lt;periodical&gt;&lt;full-title&gt;International Journal of Police Science &amp;amp; Management&lt;/full-title&gt;&lt;/periodical&gt;&lt;pages&gt;29-36&lt;/pages&gt;&lt;volume&gt;13&lt;/volume&gt;&lt;dates&gt;&lt;year&gt;2011&lt;/year&gt;&lt;pub-dates&gt;&lt;date&gt;03/01&lt;/date&gt;&lt;/pub-dates&gt;&lt;/dates&gt;&lt;urls&gt;&lt;/urls&gt;&lt;electronic-resource-num&gt;10.1350/ijps.2011.13.1.197&lt;/electronic-resource-num&gt;&lt;/record&gt;&lt;/Cite&gt;&lt;Cite&gt;&lt;Author&gt;Hayden&lt;/Author&gt;&lt;Year&gt;2010&lt;/Year&gt;&lt;RecNum&gt;10&lt;/RecNum&gt;&lt;record&gt;&lt;rec-number&gt;10&lt;/rec-number&gt;&lt;foreign-keys&gt;&lt;key app="EN" db-id="590z5wr2dxa2v2erxzj5vfw92txtsft95afe" timestamp="1693991941"&gt;10&lt;/key&gt;&lt;/foreign-keys&gt;&lt;ref-type name="Journal Article"&gt;17&lt;/ref-type&gt;&lt;contributors&gt;&lt;authors&gt;&lt;author&gt;Hayden, Carol&lt;/author&gt;&lt;/authors&gt;&lt;/contributors&gt;&lt;titles&gt;&lt;title&gt;Offending behaviour in care: is children&amp;apos;s residential care a ‘criminogenic’ environment?&lt;/title&gt;&lt;secondary-title&gt;Child &amp;amp; Family Social Work&lt;/secondary-title&gt;&lt;/titles&gt;&lt;periodical&gt;&lt;full-title&gt;Child &amp;amp; Family Social Work&lt;/full-title&gt;&lt;/periodical&gt;&lt;pages&gt;461-472&lt;/pages&gt;&lt;volume&gt;15&lt;/volume&gt;&lt;number&gt;4&lt;/number&gt;&lt;dates&gt;&lt;year&gt;2010&lt;/year&gt;&lt;/dates&gt;&lt;isbn&gt;1356-7500&lt;/isbn&gt;&lt;urls&gt;&lt;related-urls&gt;&lt;url&gt;https://onlinelibrary.wiley.com/doi/abs/10.1111/j.1365-2206.2010.00697.x&lt;/url&gt;&lt;/related-urls&gt;&lt;/urls&gt;&lt;electronic-resource-num&gt;https://doi.org/10.1111/j.1365-2206.2010.00697.x&lt;/electronic-resource-num&gt;&lt;/record&gt;&lt;/Cite&gt;&lt;/EndNote&gt;</w:instrText>
      </w:r>
      <w:r w:rsidR="00DA6F70">
        <w:rPr>
          <w:rFonts w:ascii="Times New Roman" w:hAnsi="Times New Roman" w:cs="Times New Roman"/>
          <w:sz w:val="24"/>
          <w:szCs w:val="24"/>
        </w:rPr>
        <w:fldChar w:fldCharType="separate"/>
      </w:r>
      <w:r w:rsidR="00DA6F70">
        <w:rPr>
          <w:rFonts w:ascii="Times New Roman" w:hAnsi="Times New Roman" w:cs="Times New Roman"/>
          <w:noProof/>
          <w:sz w:val="24"/>
          <w:szCs w:val="24"/>
        </w:rPr>
        <w:t>(Hayden, 2010; Shalev Greene, 2011)</w:t>
      </w:r>
      <w:r w:rsidR="00DA6F70">
        <w:rPr>
          <w:rFonts w:ascii="Times New Roman" w:hAnsi="Times New Roman" w:cs="Times New Roman"/>
          <w:sz w:val="24"/>
          <w:szCs w:val="24"/>
        </w:rPr>
        <w:fldChar w:fldCharType="end"/>
      </w:r>
      <w:r w:rsidR="00DA6F70">
        <w:rPr>
          <w:rFonts w:ascii="Times New Roman" w:hAnsi="Times New Roman" w:cs="Times New Roman"/>
          <w:sz w:val="24"/>
          <w:szCs w:val="24"/>
        </w:rPr>
        <w:t>.</w:t>
      </w:r>
    </w:p>
    <w:p w14:paraId="54D6F0D0" w14:textId="4E062457" w:rsidR="006368DE" w:rsidRPr="003A3528" w:rsidRDefault="006368DE" w:rsidP="003A35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Nevertheless, in practice, very few missing children are classified as ‘no apparent</w:t>
      </w:r>
      <w:r w:rsidR="007B52A3">
        <w:rPr>
          <w:rFonts w:ascii="Times New Roman" w:hAnsi="Times New Roman" w:cs="Times New Roman"/>
          <w:sz w:val="24"/>
          <w:szCs w:val="24"/>
        </w:rPr>
        <w:t>’</w:t>
      </w:r>
      <w:r>
        <w:rPr>
          <w:rFonts w:ascii="Times New Roman" w:hAnsi="Times New Roman" w:cs="Times New Roman"/>
          <w:sz w:val="24"/>
          <w:szCs w:val="24"/>
        </w:rPr>
        <w:t xml:space="preserve"> or ‘low risk’ (only 15%, compared to</w:t>
      </w:r>
      <w:r w:rsidRPr="00C30806">
        <w:rPr>
          <w:rFonts w:ascii="Times New Roman" w:hAnsi="Times New Roman" w:cs="Times New Roman"/>
          <w:sz w:val="24"/>
          <w:szCs w:val="24"/>
        </w:rPr>
        <w:t xml:space="preserve"> 75% </w:t>
      </w:r>
      <w:r>
        <w:rPr>
          <w:rFonts w:ascii="Times New Roman" w:hAnsi="Times New Roman" w:cs="Times New Roman"/>
          <w:sz w:val="24"/>
          <w:szCs w:val="24"/>
        </w:rPr>
        <w:t xml:space="preserve">classified as medium and 7% as high risk in England and Wales </w:t>
      </w:r>
      <w:r w:rsidRPr="00C30806">
        <w:rPr>
          <w:rFonts w:ascii="Times New Roman" w:hAnsi="Times New Roman" w:cs="Times New Roman"/>
          <w:sz w:val="24"/>
          <w:szCs w:val="24"/>
        </w:rPr>
        <w:t>in 2018/2019</w:t>
      </w:r>
      <w:r>
        <w:rPr>
          <w:rFonts w:ascii="Times New Roman" w:hAnsi="Times New Roman" w:cs="Times New Roman"/>
          <w:sz w:val="24"/>
          <w:szCs w:val="24"/>
        </w:rPr>
        <w:t>;</w:t>
      </w:r>
      <w:r w:rsidRPr="00C30806">
        <w:rPr>
          <w:rFonts w:ascii="Times New Roman" w:hAnsi="Times New Roman" w:cs="Times New Roman"/>
          <w:sz w:val="24"/>
          <w:szCs w:val="24"/>
        </w:rPr>
        <w:t xml:space="preserve"> NCA, 2020). </w:t>
      </w:r>
      <w:r>
        <w:rPr>
          <w:rFonts w:ascii="Times New Roman" w:hAnsi="Times New Roman" w:cs="Times New Roman"/>
          <w:sz w:val="24"/>
          <w:szCs w:val="24"/>
        </w:rPr>
        <w:t xml:space="preserve">This reluctance to apply ‘low risk’ categories stems from a perception that children who are not where they are expected to be are at </w:t>
      </w:r>
      <w:r w:rsidRPr="00C30806">
        <w:rPr>
          <w:rFonts w:ascii="Times New Roman" w:hAnsi="Times New Roman" w:cs="Times New Roman"/>
          <w:sz w:val="24"/>
          <w:szCs w:val="24"/>
        </w:rPr>
        <w:t xml:space="preserve">some risk </w:t>
      </w:r>
      <w:r w:rsidR="00DA6F70">
        <w:rPr>
          <w:rFonts w:ascii="Times New Roman" w:hAnsi="Times New Roman" w:cs="Times New Roman"/>
          <w:sz w:val="24"/>
          <w:szCs w:val="24"/>
        </w:rPr>
        <w:fldChar w:fldCharType="begin"/>
      </w:r>
      <w:r w:rsidR="00DA6F70">
        <w:rPr>
          <w:rFonts w:ascii="Times New Roman" w:hAnsi="Times New Roman" w:cs="Times New Roman"/>
          <w:sz w:val="24"/>
          <w:szCs w:val="24"/>
        </w:rPr>
        <w:instrText xml:space="preserve"> ADDIN EN.CITE &lt;EndNote&gt;&lt;Cite&gt;&lt;Author&gt;Hayden&lt;/Author&gt;&lt;Year&gt;2016&lt;/Year&gt;&lt;RecNum&gt;15&lt;/RecNum&gt;&lt;DisplayText&gt;(Hayden, 2016)&lt;/DisplayText&gt;&lt;record&gt;&lt;rec-number&gt;15&lt;/rec-number&gt;&lt;foreign-keys&gt;&lt;key app="EN" db-id="590z5wr2dxa2v2erxzj5vfw92txtsft95afe" timestamp="1693994276"&gt;15&lt;/key&gt;&lt;/foreign-keys&gt;&lt;ref-type name="Book Section"&gt;5&lt;/ref-type&gt;&lt;contributors&gt;&lt;authors&gt;&lt;author&gt;Hayden, C. &lt;/author&gt;&lt;/authors&gt;&lt;secondary-authors&gt;&lt;author&gt;K. Shalev Greene,&lt;/author&gt;&lt;author&gt;L. Alys,&lt;/author&gt;&lt;/secondary-authors&gt;&lt;/contributors&gt;&lt;titles&gt;&lt;title&gt;Children missing from care&lt;/title&gt;&lt;secondary-title&gt;Missing Persons: A Handbook of Research &lt;/secondary-title&gt;&lt;/titles&gt;&lt;pages&gt;155-162&lt;/pages&gt;&lt;dates&gt;&lt;year&gt;2016&lt;/year&gt;&lt;/dates&gt;&lt;publisher&gt;Routledge&lt;/publisher&gt;&lt;urls&gt;&lt;related-urls&gt;&lt;url&gt;https://www.routledge.com/Missing-Persons-A-handbook-of-research/Shalev-Greene-Alys/p/book/9781409468028 &lt;/url&gt;&lt;/related-urls&gt;&lt;/urls&gt;&lt;/record&gt;&lt;/Cite&gt;&lt;/EndNote&gt;</w:instrText>
      </w:r>
      <w:r w:rsidR="00DA6F70">
        <w:rPr>
          <w:rFonts w:ascii="Times New Roman" w:hAnsi="Times New Roman" w:cs="Times New Roman"/>
          <w:sz w:val="24"/>
          <w:szCs w:val="24"/>
        </w:rPr>
        <w:fldChar w:fldCharType="separate"/>
      </w:r>
      <w:r w:rsidR="00DA6F70">
        <w:rPr>
          <w:rFonts w:ascii="Times New Roman" w:hAnsi="Times New Roman" w:cs="Times New Roman"/>
          <w:noProof/>
          <w:sz w:val="24"/>
          <w:szCs w:val="24"/>
        </w:rPr>
        <w:t>(Hayden, 2016)</w:t>
      </w:r>
      <w:r w:rsidR="00DA6F70">
        <w:rPr>
          <w:rFonts w:ascii="Times New Roman" w:hAnsi="Times New Roman" w:cs="Times New Roman"/>
          <w:sz w:val="24"/>
          <w:szCs w:val="24"/>
        </w:rPr>
        <w:fldChar w:fldCharType="end"/>
      </w:r>
      <w:r>
        <w:rPr>
          <w:rFonts w:ascii="Times New Roman" w:eastAsia="Arial" w:hAnsi="Times New Roman" w:cs="Times New Roman"/>
          <w:color w:val="000000" w:themeColor="text1"/>
          <w:sz w:val="24"/>
          <w:szCs w:val="24"/>
          <w:lang w:eastAsia="en-GB"/>
        </w:rPr>
        <w:t>,</w:t>
      </w:r>
      <w:r>
        <w:rPr>
          <w:rFonts w:ascii="Times New Roman" w:hAnsi="Times New Roman" w:cs="Times New Roman"/>
          <w:sz w:val="24"/>
          <w:szCs w:val="24"/>
        </w:rPr>
        <w:t xml:space="preserve"> despite </w:t>
      </w:r>
      <w:r w:rsidR="000A5F3A">
        <w:rPr>
          <w:rFonts w:ascii="Times New Roman" w:hAnsi="Times New Roman" w:cs="Times New Roman"/>
          <w:sz w:val="24"/>
          <w:szCs w:val="24"/>
        </w:rPr>
        <w:t xml:space="preserve">more than 96% returning unharmed </w:t>
      </w:r>
      <w:r w:rsidR="00DA6F70">
        <w:rPr>
          <w:rFonts w:ascii="Times New Roman" w:hAnsi="Times New Roman" w:cs="Times New Roman"/>
          <w:sz w:val="24"/>
          <w:szCs w:val="24"/>
        </w:rPr>
        <w:fldChar w:fldCharType="begin"/>
      </w:r>
      <w:r w:rsidR="00DA6F70">
        <w:rPr>
          <w:rFonts w:ascii="Times New Roman" w:hAnsi="Times New Roman" w:cs="Times New Roman"/>
          <w:sz w:val="24"/>
          <w:szCs w:val="24"/>
        </w:rPr>
        <w:instrText xml:space="preserve"> ADDIN EN.CITE &lt;EndNote&gt;&lt;Cite&gt;&lt;Author&gt;Doyle&lt;/Author&gt;&lt;Year&gt;2020&lt;/Year&gt;&lt;RecNum&gt;13&lt;/RecNum&gt;&lt;DisplayText&gt;(Doyle &amp;amp; Barnes, 2020; NCA, 2022)&lt;/DisplayText&gt;&lt;record&gt;&lt;rec-number&gt;13&lt;/rec-number&gt;&lt;foreign-keys&gt;&lt;key app="EN" db-id="590z5wr2dxa2v2erxzj5vfw92txtsft95afe" timestamp="1693992340"&gt;13&lt;/key&gt;&lt;/foreign-keys&gt;&lt;ref-type name="Journal Article"&gt;17&lt;/ref-type&gt;&lt;contributors&gt;&lt;authors&gt;&lt;author&gt;Doyle, Ryan&lt;/author&gt;&lt;author&gt;Barnes, Geoffrey C.&lt;/author&gt;&lt;/authors&gt;&lt;/contributors&gt;&lt;titles&gt;&lt;title&gt;Targeting Missing Persons Most Likely to Come to Harm Among 92,681 Cases Reported to Devon and Cornwall Police&lt;/title&gt;&lt;secondary-title&gt;Cambridge Journal of Evidence-Based Policing&lt;/secondary-title&gt;&lt;/titles&gt;&lt;periodical&gt;&lt;full-title&gt;Cambridge Journal of Evidence-Based Policing&lt;/full-title&gt;&lt;/periodical&gt;&lt;pages&gt;160-177&lt;/pages&gt;&lt;volume&gt;4&lt;/volume&gt;&lt;number&gt;3&lt;/number&gt;&lt;dates&gt;&lt;year&gt;2020&lt;/year&gt;&lt;pub-dates&gt;&lt;date&gt;2020/12/01&lt;/date&gt;&lt;/pub-dates&gt;&lt;/dates&gt;&lt;isbn&gt;2520-1336&lt;/isbn&gt;&lt;urls&gt;&lt;related-urls&gt;&lt;url&gt;https://doi.org/10.1007/s41887-020-00051-2&lt;/url&gt;&lt;/related-urls&gt;&lt;/urls&gt;&lt;electronic-resource-num&gt;10.1007/s41887-020-00051-2&lt;/electronic-resource-num&gt;&lt;/record&gt;&lt;/Cite&gt;&lt;Cite ExcludeAuth="1"&gt;&lt;Author&gt;National Crime Agency&lt;/Author&gt;&lt;Year&gt;2022&lt;/Year&gt;&lt;RecNum&gt;2&lt;/RecNum&gt;&lt;Prefix&gt;NCA`, &lt;/Prefix&gt;&lt;record&gt;&lt;rec-number&gt;2&lt;/rec-number&gt;&lt;foreign-keys&gt;&lt;key app="EN" db-id="590z5wr2dxa2v2erxzj5vfw92txtsft95afe" timestamp="1693988372"&gt;2&lt;/key&gt;&lt;/foreign-keys&gt;&lt;ref-type name="Book"&gt;6&lt;/ref-type&gt;&lt;contributors&gt;&lt;authors&gt;&lt;author&gt;National Crime Agency, &lt;/author&gt;&lt;/authors&gt;&lt;/contributors&gt;&lt;titles&gt;&lt;title&gt;Statistical Tables for the Missing Persons Data Report 2021/2022&lt;/title&gt;&lt;/titles&gt;&lt;dates&gt;&lt;year&gt;2022&lt;/year&gt;&lt;/dates&gt;&lt;urls&gt;&lt;related-urls&gt;&lt;url&gt;https://missingpersons.police.uk/en-gb/resources/downloads/missing-persons-statistical-bulletins&lt;/url&gt;&lt;/related-urls&gt;&lt;/urls&gt;&lt;/record&gt;&lt;/Cite&gt;&lt;/EndNote&gt;</w:instrText>
      </w:r>
      <w:r w:rsidR="00DA6F70">
        <w:rPr>
          <w:rFonts w:ascii="Times New Roman" w:hAnsi="Times New Roman" w:cs="Times New Roman"/>
          <w:sz w:val="24"/>
          <w:szCs w:val="24"/>
        </w:rPr>
        <w:fldChar w:fldCharType="separate"/>
      </w:r>
      <w:r w:rsidR="00DA6F70">
        <w:rPr>
          <w:rFonts w:ascii="Times New Roman" w:hAnsi="Times New Roman" w:cs="Times New Roman"/>
          <w:noProof/>
          <w:sz w:val="24"/>
          <w:szCs w:val="24"/>
        </w:rPr>
        <w:t>(Doyle &amp; Barnes, 2020; NCA, 2022)</w:t>
      </w:r>
      <w:r w:rsidR="00DA6F70">
        <w:rPr>
          <w:rFonts w:ascii="Times New Roman" w:hAnsi="Times New Roman" w:cs="Times New Roman"/>
          <w:sz w:val="24"/>
          <w:szCs w:val="24"/>
        </w:rPr>
        <w:fldChar w:fldCharType="end"/>
      </w:r>
      <w:r w:rsidR="00DA6F70">
        <w:rPr>
          <w:rFonts w:ascii="Times New Roman" w:hAnsi="Times New Roman" w:cs="Times New Roman"/>
          <w:sz w:val="24"/>
          <w:szCs w:val="24"/>
        </w:rPr>
        <w:t xml:space="preserve"> </w:t>
      </w:r>
      <w:r w:rsidR="00E80AEA">
        <w:rPr>
          <w:rFonts w:ascii="Times New Roman" w:hAnsi="Times New Roman" w:cs="Times New Roman"/>
          <w:sz w:val="24"/>
          <w:szCs w:val="24"/>
        </w:rPr>
        <w:t xml:space="preserve">many within 24 hours </w:t>
      </w:r>
      <w:r w:rsidR="003C71A4">
        <w:rPr>
          <w:rFonts w:ascii="Times New Roman" w:hAnsi="Times New Roman" w:cs="Times New Roman"/>
          <w:sz w:val="24"/>
          <w:szCs w:val="24"/>
        </w:rPr>
        <w:t xml:space="preserve">and </w:t>
      </w:r>
      <w:r w:rsidR="00E80AEA">
        <w:rPr>
          <w:rFonts w:ascii="Times New Roman" w:hAnsi="Times New Roman" w:cs="Times New Roman"/>
          <w:sz w:val="24"/>
          <w:szCs w:val="24"/>
        </w:rPr>
        <w:t>of their own accord</w:t>
      </w:r>
      <w:r w:rsidR="00DA6F70">
        <w:rPr>
          <w:rFonts w:ascii="Times New Roman" w:hAnsi="Times New Roman" w:cs="Times New Roman"/>
          <w:sz w:val="24"/>
          <w:szCs w:val="24"/>
        </w:rPr>
        <w:t xml:space="preserve"> </w:t>
      </w:r>
      <w:r w:rsidR="00DA6F70">
        <w:rPr>
          <w:rFonts w:ascii="Times New Roman" w:hAnsi="Times New Roman" w:cs="Times New Roman"/>
          <w:sz w:val="24"/>
          <w:szCs w:val="24"/>
        </w:rPr>
        <w:fldChar w:fldCharType="begin"/>
      </w:r>
      <w:r w:rsidR="00DA6F70">
        <w:rPr>
          <w:rFonts w:ascii="Times New Roman" w:hAnsi="Times New Roman" w:cs="Times New Roman"/>
          <w:sz w:val="24"/>
          <w:szCs w:val="24"/>
        </w:rPr>
        <w:instrText xml:space="preserve"> ADDIN EN.CITE &lt;EndNote&gt;&lt;Cite&gt;&lt;Author&gt;Holmes&lt;/Author&gt;&lt;Year&gt;2016&lt;/Year&gt;&lt;RecNum&gt;14&lt;/RecNum&gt;&lt;DisplayText&gt;(Holmes, 2016)&lt;/DisplayText&gt;&lt;record&gt;&lt;rec-number&gt;14&lt;/rec-number&gt;&lt;foreign-keys&gt;&lt;key app="EN" db-id="590z5wr2dxa2v2erxzj5vfw92txtsft95afe" timestamp="1693994159"&gt;14&lt;/key&gt;&lt;/foreign-keys&gt;&lt;ref-type name="Book Section"&gt;5&lt;/ref-type&gt;&lt;contributors&gt;&lt;authors&gt;&lt;author&gt;Holmes, L. &lt;/author&gt;&lt;/authors&gt;&lt;secondary-authors&gt;&lt;author&gt;K. Shalev Greene,&lt;/author&gt;&lt;author&gt;L. Alys,&lt;/author&gt;&lt;/secondary-authors&gt;&lt;/contributors&gt;&lt;titles&gt;&lt;title&gt;Resolution of missing incidents &lt;/title&gt;&lt;secondary-title&gt;Missing Persons&lt;/secondary-title&gt;&lt;/titles&gt;&lt;pages&gt;234-242&lt;/pages&gt;&lt;dates&gt;&lt;year&gt;2016&lt;/year&gt;&lt;/dates&gt;&lt;publisher&gt;Routledge&lt;/publisher&gt;&lt;urls&gt;&lt;related-urls&gt;&lt;url&gt;https://doi.org/10.4324/9781315595603&lt;/url&gt;&lt;/related-urls&gt;&lt;/urls&gt;&lt;/record&gt;&lt;/Cite&gt;&lt;/EndNote&gt;</w:instrText>
      </w:r>
      <w:r w:rsidR="00DA6F70">
        <w:rPr>
          <w:rFonts w:ascii="Times New Roman" w:hAnsi="Times New Roman" w:cs="Times New Roman"/>
          <w:sz w:val="24"/>
          <w:szCs w:val="24"/>
        </w:rPr>
        <w:fldChar w:fldCharType="separate"/>
      </w:r>
      <w:r w:rsidR="00DA6F70">
        <w:rPr>
          <w:rFonts w:ascii="Times New Roman" w:hAnsi="Times New Roman" w:cs="Times New Roman"/>
          <w:noProof/>
          <w:sz w:val="24"/>
          <w:szCs w:val="24"/>
        </w:rPr>
        <w:t>(Holmes, 2016)</w:t>
      </w:r>
      <w:r w:rsidR="00DA6F7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D5A01">
        <w:rPr>
          <w:rFonts w:ascii="Times New Roman" w:hAnsi="Times New Roman" w:cs="Times New Roman"/>
          <w:sz w:val="24"/>
          <w:szCs w:val="24"/>
        </w:rPr>
        <w:t>Accordingly,</w:t>
      </w:r>
      <w:r>
        <w:rPr>
          <w:rFonts w:ascii="Times New Roman" w:hAnsi="Times New Roman" w:cs="Times New Roman"/>
          <w:sz w:val="24"/>
          <w:szCs w:val="24"/>
        </w:rPr>
        <w:t xml:space="preserve"> figures suggest a mismatch between risk classification, allocation of resources, and division of responsibility across agencies </w:t>
      </w:r>
      <w:r w:rsidR="003A3528">
        <w:rPr>
          <w:rFonts w:ascii="Times New Roman" w:hAnsi="Times New Roman" w:cs="Times New Roman"/>
          <w:sz w:val="24"/>
          <w:szCs w:val="24"/>
        </w:rPr>
        <w:fldChar w:fldCharType="begin">
          <w:fldData xml:space="preserve">PEVuZE5vdGU+PENpdGU+PEF1dGhvcj5BbGxzb3A8L0F1dGhvcj48WWVhcj4yMDIwPC9ZZWFyPjxS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</w:fldData>
        </w:fldChar>
      </w:r>
      <w:r w:rsidR="003A3528">
        <w:rPr>
          <w:rFonts w:ascii="Times New Roman" w:hAnsi="Times New Roman" w:cs="Times New Roman"/>
          <w:sz w:val="24"/>
          <w:szCs w:val="24"/>
        </w:rPr>
        <w:instrText xml:space="preserve"> ADDIN EN.CITE </w:instrText>
      </w:r>
      <w:r w:rsidR="003A3528">
        <w:rPr>
          <w:rFonts w:ascii="Times New Roman" w:hAnsi="Times New Roman" w:cs="Times New Roman"/>
          <w:sz w:val="24"/>
          <w:szCs w:val="24"/>
        </w:rPr>
        <w:fldChar w:fldCharType="begin">
          <w:fldData xml:space="preserve">PEVuZE5vdGU+PENpdGU+PEF1dGhvcj5BbGxzb3A8L0F1dGhvcj48WWVhcj4yMDIwPC9ZZWFyPjxS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</w:fldData>
        </w:fldChar>
      </w:r>
      <w:r w:rsidR="003A3528">
        <w:rPr>
          <w:rFonts w:ascii="Times New Roman" w:hAnsi="Times New Roman" w:cs="Times New Roman"/>
          <w:sz w:val="24"/>
          <w:szCs w:val="24"/>
        </w:rPr>
        <w:instrText xml:space="preserve"> ADDIN EN.CITE.DATA </w:instrText>
      </w:r>
      <w:r w:rsidR="003A3528">
        <w:rPr>
          <w:rFonts w:ascii="Times New Roman" w:hAnsi="Times New Roman" w:cs="Times New Roman"/>
          <w:sz w:val="24"/>
          <w:szCs w:val="24"/>
        </w:rPr>
      </w:r>
      <w:r w:rsidR="003A3528">
        <w:rPr>
          <w:rFonts w:ascii="Times New Roman" w:hAnsi="Times New Roman" w:cs="Times New Roman"/>
          <w:sz w:val="24"/>
          <w:szCs w:val="24"/>
        </w:rPr>
        <w:fldChar w:fldCharType="end"/>
      </w:r>
      <w:r w:rsidR="003A3528">
        <w:rPr>
          <w:rFonts w:ascii="Times New Roman" w:hAnsi="Times New Roman" w:cs="Times New Roman"/>
          <w:sz w:val="24"/>
          <w:szCs w:val="24"/>
        </w:rPr>
      </w:r>
      <w:r w:rsidR="003A3528">
        <w:rPr>
          <w:rFonts w:ascii="Times New Roman" w:hAnsi="Times New Roman" w:cs="Times New Roman"/>
          <w:sz w:val="24"/>
          <w:szCs w:val="24"/>
        </w:rPr>
        <w:fldChar w:fldCharType="separate"/>
      </w:r>
      <w:r w:rsidR="003A3528">
        <w:rPr>
          <w:rFonts w:ascii="Times New Roman" w:hAnsi="Times New Roman" w:cs="Times New Roman"/>
          <w:noProof/>
          <w:sz w:val="24"/>
          <w:szCs w:val="24"/>
        </w:rPr>
        <w:t>(Allsop et al., 2020; Babuta &amp; Sidebottom, 2020; Giles, 2021; Hayden &amp; Shalev-Greene, 2016)</w:t>
      </w:r>
      <w:r w:rsidR="003A3528">
        <w:rPr>
          <w:rFonts w:ascii="Times New Roman" w:hAnsi="Times New Roman" w:cs="Times New Roman"/>
          <w:sz w:val="24"/>
          <w:szCs w:val="24"/>
        </w:rPr>
        <w:fldChar w:fldCharType="end"/>
      </w:r>
      <w:r w:rsidR="003A3528">
        <w:rPr>
          <w:rFonts w:ascii="Times New Roman" w:hAnsi="Times New Roman" w:cs="Times New Roman"/>
          <w:sz w:val="24"/>
          <w:szCs w:val="24"/>
        </w:rPr>
        <w:t xml:space="preserve">. </w:t>
      </w:r>
      <w:r>
        <w:rPr>
          <w:rFonts w:ascii="Times New Roman" w:hAnsi="Times New Roman" w:cs="Times New Roman"/>
          <w:sz w:val="24"/>
          <w:szCs w:val="24"/>
        </w:rPr>
        <w:t xml:space="preserve">This may be exacerbated </w:t>
      </w:r>
      <w:r>
        <w:rPr>
          <w:rFonts w:ascii="Times New Roman" w:eastAsia="Arial" w:hAnsi="Times New Roman" w:cs="Times New Roman"/>
          <w:color w:val="000000" w:themeColor="text1"/>
          <w:sz w:val="24"/>
          <w:szCs w:val="24"/>
          <w:lang w:eastAsia="en-GB"/>
        </w:rPr>
        <w:t xml:space="preserve">by how ‘missing’ is defined and implemented in practice, with police believing </w:t>
      </w:r>
      <w:r w:rsidR="00AB0A70">
        <w:rPr>
          <w:rFonts w:ascii="Times New Roman" w:eastAsia="Arial" w:hAnsi="Times New Roman" w:cs="Times New Roman"/>
          <w:color w:val="000000" w:themeColor="text1"/>
          <w:sz w:val="24"/>
          <w:szCs w:val="24"/>
          <w:lang w:eastAsia="en-GB"/>
        </w:rPr>
        <w:t xml:space="preserve">the </w:t>
      </w:r>
      <w:r w:rsidR="00EC1392">
        <w:rPr>
          <w:rFonts w:ascii="Times New Roman" w:eastAsia="Arial" w:hAnsi="Times New Roman" w:cs="Times New Roman"/>
          <w:color w:val="000000" w:themeColor="text1"/>
          <w:sz w:val="24"/>
          <w:szCs w:val="24"/>
          <w:lang w:eastAsia="en-GB"/>
        </w:rPr>
        <w:t xml:space="preserve">definition </w:t>
      </w:r>
      <w:r>
        <w:rPr>
          <w:rFonts w:ascii="Times New Roman" w:eastAsia="Arial" w:hAnsi="Times New Roman" w:cs="Times New Roman"/>
          <w:color w:val="000000" w:themeColor="text1"/>
          <w:sz w:val="24"/>
          <w:szCs w:val="24"/>
          <w:lang w:eastAsia="en-GB"/>
        </w:rPr>
        <w:t xml:space="preserve">poses limited implications for </w:t>
      </w:r>
      <w:r>
        <w:rPr>
          <w:rFonts w:ascii="Times New Roman" w:eastAsia="Arial" w:hAnsi="Times New Roman" w:cs="Times New Roman"/>
          <w:color w:val="000000" w:themeColor="text1"/>
          <w:sz w:val="24"/>
          <w:szCs w:val="24"/>
          <w:lang w:eastAsia="en-GB"/>
        </w:rPr>
        <w:lastRenderedPageBreak/>
        <w:t>partner agencies to take responsibility</w:t>
      </w:r>
      <w:r w:rsidR="003A3528">
        <w:rPr>
          <w:rFonts w:ascii="Times New Roman" w:eastAsia="Arial" w:hAnsi="Times New Roman" w:cs="Times New Roman"/>
          <w:color w:val="000000" w:themeColor="text1"/>
          <w:sz w:val="24"/>
          <w:szCs w:val="24"/>
          <w:lang w:eastAsia="en-GB"/>
        </w:rPr>
        <w:t xml:space="preserve"> </w:t>
      </w:r>
      <w:r w:rsidR="003A3528">
        <w:rPr>
          <w:rFonts w:ascii="Times New Roman" w:eastAsia="Arial" w:hAnsi="Times New Roman" w:cs="Times New Roman"/>
          <w:color w:val="000000" w:themeColor="text1"/>
          <w:sz w:val="24"/>
          <w:szCs w:val="24"/>
          <w:lang w:eastAsia="en-GB"/>
        </w:rPr>
        <w:fldChar w:fldCharType="begin">
          <w:fldData xml:space="preserve">PEVuZE5vdGU+PENpdGU+PEF1dGhvcj5BbGxzb3A8L0F1dGhvcj48WWVhcj4yMDIwPC9ZZWFyPjxS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</w:fldData>
        </w:fldChar>
      </w:r>
      <w:r w:rsidR="003A3528">
        <w:rPr>
          <w:rFonts w:ascii="Times New Roman" w:eastAsia="Arial" w:hAnsi="Times New Roman" w:cs="Times New Roman"/>
          <w:color w:val="000000" w:themeColor="text1"/>
          <w:sz w:val="24"/>
          <w:szCs w:val="24"/>
          <w:lang w:eastAsia="en-GB"/>
        </w:rPr>
        <w:instrText xml:space="preserve"> ADDIN EN.CITE </w:instrText>
      </w:r>
      <w:r w:rsidR="003A3528">
        <w:rPr>
          <w:rFonts w:ascii="Times New Roman" w:eastAsia="Arial" w:hAnsi="Times New Roman" w:cs="Times New Roman"/>
          <w:color w:val="000000" w:themeColor="text1"/>
          <w:sz w:val="24"/>
          <w:szCs w:val="24"/>
          <w:lang w:eastAsia="en-GB"/>
        </w:rPr>
        <w:fldChar w:fldCharType="begin">
          <w:fldData xml:space="preserve">PEVuZE5vdGU+PENpdGU+PEF1dGhvcj5BbGxzb3A8L0F1dGhvcj48WWVhcj4yMDIwPC9ZZWFyPjxS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</w:fldData>
        </w:fldChar>
      </w:r>
      <w:r w:rsidR="003A3528">
        <w:rPr>
          <w:rFonts w:ascii="Times New Roman" w:eastAsia="Arial" w:hAnsi="Times New Roman" w:cs="Times New Roman"/>
          <w:color w:val="000000" w:themeColor="text1"/>
          <w:sz w:val="24"/>
          <w:szCs w:val="24"/>
          <w:lang w:eastAsia="en-GB"/>
        </w:rPr>
        <w:instrText xml:space="preserve"> ADDIN EN.CITE.DATA </w:instrText>
      </w:r>
      <w:r w:rsidR="003A3528">
        <w:rPr>
          <w:rFonts w:ascii="Times New Roman" w:eastAsia="Arial" w:hAnsi="Times New Roman" w:cs="Times New Roman"/>
          <w:color w:val="000000" w:themeColor="text1"/>
          <w:sz w:val="24"/>
          <w:szCs w:val="24"/>
          <w:lang w:eastAsia="en-GB"/>
        </w:rPr>
      </w:r>
      <w:r w:rsidR="003A3528">
        <w:rPr>
          <w:rFonts w:ascii="Times New Roman" w:eastAsia="Arial" w:hAnsi="Times New Roman" w:cs="Times New Roman"/>
          <w:color w:val="000000" w:themeColor="text1"/>
          <w:sz w:val="24"/>
          <w:szCs w:val="24"/>
          <w:lang w:eastAsia="en-GB"/>
        </w:rPr>
        <w:fldChar w:fldCharType="end"/>
      </w:r>
      <w:r w:rsidR="003A3528">
        <w:rPr>
          <w:rFonts w:ascii="Times New Roman" w:eastAsia="Arial" w:hAnsi="Times New Roman" w:cs="Times New Roman"/>
          <w:color w:val="000000" w:themeColor="text1"/>
          <w:sz w:val="24"/>
          <w:szCs w:val="24"/>
          <w:lang w:eastAsia="en-GB"/>
        </w:rPr>
      </w:r>
      <w:r w:rsidR="003A3528">
        <w:rPr>
          <w:rFonts w:ascii="Times New Roman" w:eastAsia="Arial" w:hAnsi="Times New Roman" w:cs="Times New Roman"/>
          <w:color w:val="000000" w:themeColor="text1"/>
          <w:sz w:val="24"/>
          <w:szCs w:val="24"/>
          <w:lang w:eastAsia="en-GB"/>
        </w:rPr>
        <w:fldChar w:fldCharType="separate"/>
      </w:r>
      <w:r w:rsidR="003A3528">
        <w:rPr>
          <w:rFonts w:ascii="Times New Roman" w:eastAsia="Arial" w:hAnsi="Times New Roman" w:cs="Times New Roman"/>
          <w:noProof/>
          <w:color w:val="000000" w:themeColor="text1"/>
          <w:sz w:val="24"/>
          <w:szCs w:val="24"/>
          <w:lang w:eastAsia="en-GB"/>
        </w:rPr>
        <w:t>(Allsop et al., 2020; Shalev Greene et al., 2019; Waring et al., 2023)</w:t>
      </w:r>
      <w:r w:rsidR="003A3528">
        <w:rPr>
          <w:rFonts w:ascii="Times New Roman" w:eastAsia="Arial" w:hAnsi="Times New Roman" w:cs="Times New Roman"/>
          <w:color w:val="000000" w:themeColor="text1"/>
          <w:sz w:val="24"/>
          <w:szCs w:val="24"/>
          <w:lang w:eastAsia="en-GB"/>
        </w:rPr>
        <w:fldChar w:fldCharType="end"/>
      </w:r>
      <w:r>
        <w:rPr>
          <w:rFonts w:ascii="Times New Roman" w:eastAsia="Arial" w:hAnsi="Times New Roman" w:cs="Times New Roman"/>
          <w:color w:val="000000" w:themeColor="text1"/>
          <w:sz w:val="24"/>
          <w:szCs w:val="24"/>
          <w:lang w:eastAsia="en-GB"/>
        </w:rPr>
        <w:t xml:space="preserve">. With local authorities and care homes also experiencing the strain of </w:t>
      </w:r>
      <w:r w:rsidR="009D5A01">
        <w:rPr>
          <w:rFonts w:ascii="Times New Roman" w:eastAsia="Arial" w:hAnsi="Times New Roman" w:cs="Times New Roman"/>
          <w:color w:val="000000" w:themeColor="text1"/>
          <w:sz w:val="24"/>
          <w:szCs w:val="24"/>
          <w:lang w:eastAsia="en-GB"/>
        </w:rPr>
        <w:t xml:space="preserve">government </w:t>
      </w:r>
      <w:r w:rsidR="00BE00CF">
        <w:rPr>
          <w:rFonts w:ascii="Times New Roman" w:eastAsia="Arial" w:hAnsi="Times New Roman" w:cs="Times New Roman"/>
          <w:color w:val="000000" w:themeColor="text1"/>
          <w:sz w:val="24"/>
          <w:szCs w:val="24"/>
          <w:lang w:eastAsia="en-GB"/>
        </w:rPr>
        <w:t>funding cuts</w:t>
      </w:r>
      <w:r>
        <w:rPr>
          <w:rFonts w:ascii="Times New Roman" w:eastAsia="Arial" w:hAnsi="Times New Roman" w:cs="Times New Roman"/>
          <w:color w:val="000000" w:themeColor="text1"/>
          <w:sz w:val="24"/>
          <w:szCs w:val="24"/>
          <w:lang w:eastAsia="en-GB"/>
        </w:rPr>
        <w:t>, police are increasingly being used to locate children who have breached care home curfews</w:t>
      </w:r>
      <w:r w:rsidRPr="00486F2C">
        <w:rPr>
          <w:rFonts w:ascii="Times New Roman" w:hAnsi="Times New Roman" w:cs="Times New Roman"/>
          <w:sz w:val="24"/>
          <w:szCs w:val="24"/>
        </w:rPr>
        <w:t xml:space="preserve"> </w:t>
      </w:r>
      <w:r w:rsidRPr="00C30806">
        <w:rPr>
          <w:rFonts w:ascii="Times New Roman" w:hAnsi="Times New Roman" w:cs="Times New Roman"/>
          <w:sz w:val="24"/>
          <w:szCs w:val="24"/>
        </w:rPr>
        <w:t xml:space="preserve">with the knowledge </w:t>
      </w:r>
      <w:r>
        <w:rPr>
          <w:rFonts w:ascii="Times New Roman" w:hAnsi="Times New Roman" w:cs="Times New Roman"/>
          <w:sz w:val="24"/>
          <w:szCs w:val="24"/>
        </w:rPr>
        <w:t>that most</w:t>
      </w:r>
      <w:r w:rsidRPr="00C30806">
        <w:rPr>
          <w:rFonts w:ascii="Times New Roman" w:hAnsi="Times New Roman" w:cs="Times New Roman"/>
          <w:sz w:val="24"/>
          <w:szCs w:val="24"/>
        </w:rPr>
        <w:t xml:space="preserve"> do not require their intervention</w:t>
      </w:r>
      <w:r>
        <w:rPr>
          <w:rFonts w:ascii="Times New Roman" w:eastAsia="Arial" w:hAnsi="Times New Roman" w:cs="Times New Roman"/>
          <w:color w:val="000000" w:themeColor="text1"/>
          <w:sz w:val="24"/>
          <w:szCs w:val="24"/>
          <w:lang w:eastAsia="en-GB"/>
        </w:rPr>
        <w:t xml:space="preserve"> </w:t>
      </w:r>
      <w:r w:rsidR="003A3528">
        <w:rPr>
          <w:rFonts w:ascii="Times New Roman" w:eastAsia="Arial" w:hAnsi="Times New Roman" w:cs="Times New Roman"/>
          <w:color w:val="000000" w:themeColor="text1"/>
          <w:sz w:val="24"/>
          <w:szCs w:val="24"/>
          <w:lang w:eastAsia="en-GB"/>
        </w:rPr>
        <w:fldChar w:fldCharType="begin"/>
      </w:r>
      <w:r w:rsidR="003A3528">
        <w:rPr>
          <w:rFonts w:ascii="Times New Roman" w:eastAsia="Arial" w:hAnsi="Times New Roman" w:cs="Times New Roman"/>
          <w:color w:val="000000" w:themeColor="text1"/>
          <w:sz w:val="24"/>
          <w:szCs w:val="24"/>
          <w:lang w:eastAsia="en-GB"/>
        </w:rPr>
        <w:instrText xml:space="preserve"> ADDIN EN.CITE &lt;EndNote&gt;&lt;Cite&gt;&lt;Author&gt;Hayden&lt;/Author&gt;&lt;Year&gt;2016&lt;/Year&gt;&lt;RecNum&gt;18&lt;/RecNum&gt;&lt;DisplayText&gt;(Hayden &amp;amp; Shalev-Greene, 2016; Smith &amp;amp; Shalev Greene, 2015)&lt;/DisplayText&gt;&lt;record&gt;&lt;rec-number&gt;18&lt;/rec-number&gt;&lt;foreign-keys&gt;&lt;key app="EN" db-id="590z5wr2dxa2v2erxzj5vfw92txtsft95afe" timestamp="1693994572"&gt;18&lt;/key&gt;&lt;/foreign-keys&gt;&lt;ref-type name="Journal Article"&gt;17&lt;/ref-type&gt;&lt;contributors&gt;&lt;authors&gt;&lt;author&gt;Hayden, Carol&lt;/author&gt;&lt;author&gt;Shalev-Greene, Karen&lt;/author&gt;&lt;/authors&gt;&lt;/contributors&gt;&lt;titles&gt;&lt;title&gt;The blue light social services? Responding to repeat reports to the police of people missing from institutional locations&lt;/title&gt;&lt;secondary-title&gt;Policing and Society&lt;/secondary-title&gt;&lt;/titles&gt;&lt;periodical&gt;&lt;full-title&gt;Policing and Society&lt;/full-title&gt;&lt;/periodical&gt;&lt;pages&gt;45-61&lt;/pages&gt;&lt;volume&gt;28&lt;/volume&gt;&lt;number&gt;1&lt;/number&gt;&lt;section&gt;45&lt;/section&gt;&lt;dates&gt;&lt;year&gt;2016&lt;/year&gt;&lt;/dates&gt;&lt;isbn&gt;1043-9463&amp;#xD;1477-2728&lt;/isbn&gt;&lt;urls&gt;&lt;/urls&gt;&lt;electronic-resource-num&gt;10.1080/10439463.2016.1138475&lt;/electronic-resource-num&gt;&lt;/record&gt;&lt;/Cite&gt;&lt;Cite&gt;&lt;Author&gt;Smith&lt;/Author&gt;&lt;Year&gt;2015&lt;/Year&gt;&lt;RecNum&gt;20&lt;/RecNum&gt;&lt;record&gt;&lt;rec-number&gt;20&lt;/rec-number&gt;&lt;foreign-keys&gt;&lt;key app="EN" db-id="590z5wr2dxa2v2erxzj5vfw92txtsft95afe" timestamp="1693994711"&gt;20&lt;/key&gt;&lt;/foreign-keys&gt;&lt;ref-type name="Journal Article"&gt;17&lt;/ref-type&gt;&lt;contributors&gt;&lt;authors&gt;&lt;author&gt;Smith, Richard&lt;/author&gt;&lt;author&gt;Shalev Greene, Karen&lt;/author&gt;&lt;/authors&gt;&lt;/contributors&gt;&lt;titles&gt;&lt;title&gt;Recognizing Risk: The Attitudes of Police Supervisors to the Risk Assessment Process in Missing Person Investigations&lt;/title&gt;&lt;secondary-title&gt;Policing&lt;/secondary-title&gt;&lt;/titles&gt;&lt;periodical&gt;&lt;full-title&gt;Policing&lt;/full-title&gt;&lt;/periodical&gt;&lt;pages&gt;352-361&lt;/pages&gt;&lt;volume&gt;9&lt;/volume&gt;&lt;number&gt;4&lt;/number&gt;&lt;section&gt;352&lt;/section&gt;&lt;dates&gt;&lt;year&gt;2015&lt;/year&gt;&lt;/dates&gt;&lt;isbn&gt;1752-4512&amp;#xD;1752-4520&lt;/isbn&gt;&lt;urls&gt;&lt;/urls&gt;&lt;electronic-resource-num&gt;10.1093/police/pav016&lt;/electronic-resource-num&gt;&lt;/record&gt;&lt;/Cite&gt;&lt;/EndNote&gt;</w:instrText>
      </w:r>
      <w:r w:rsidR="003A3528">
        <w:rPr>
          <w:rFonts w:ascii="Times New Roman" w:eastAsia="Arial" w:hAnsi="Times New Roman" w:cs="Times New Roman"/>
          <w:color w:val="000000" w:themeColor="text1"/>
          <w:sz w:val="24"/>
          <w:szCs w:val="24"/>
          <w:lang w:eastAsia="en-GB"/>
        </w:rPr>
        <w:fldChar w:fldCharType="separate"/>
      </w:r>
      <w:r w:rsidR="003A3528">
        <w:rPr>
          <w:rFonts w:ascii="Times New Roman" w:eastAsia="Arial" w:hAnsi="Times New Roman" w:cs="Times New Roman"/>
          <w:noProof/>
          <w:color w:val="000000" w:themeColor="text1"/>
          <w:sz w:val="24"/>
          <w:szCs w:val="24"/>
          <w:lang w:eastAsia="en-GB"/>
        </w:rPr>
        <w:t>(Hayden &amp; Shalev-Greene, 2016; Smith &amp; Shalev Greene, 2015)</w:t>
      </w:r>
      <w:r w:rsidR="003A3528">
        <w:rPr>
          <w:rFonts w:ascii="Times New Roman" w:eastAsia="Arial" w:hAnsi="Times New Roman" w:cs="Times New Roman"/>
          <w:color w:val="000000" w:themeColor="text1"/>
          <w:sz w:val="24"/>
          <w:szCs w:val="24"/>
          <w:lang w:eastAsia="en-GB"/>
        </w:rPr>
        <w:fldChar w:fldCharType="end"/>
      </w:r>
      <w:r w:rsidRPr="00C30806">
        <w:rPr>
          <w:rFonts w:ascii="Times New Roman" w:hAnsi="Times New Roman" w:cs="Times New Roman"/>
          <w:sz w:val="24"/>
          <w:szCs w:val="24"/>
        </w:rPr>
        <w:t xml:space="preserve">. </w:t>
      </w:r>
      <w:r>
        <w:rPr>
          <w:rFonts w:ascii="Times New Roman" w:hAnsi="Times New Roman" w:cs="Times New Roman"/>
          <w:sz w:val="24"/>
          <w:szCs w:val="24"/>
        </w:rPr>
        <w:t>However, with missing cases expected to continue rising in line with population growth</w:t>
      </w:r>
      <w:r w:rsidRPr="00C30806">
        <w:rPr>
          <w:rFonts w:ascii="Times New Roman" w:hAnsi="Times New Roman" w:cs="Times New Roman"/>
          <w:sz w:val="24"/>
          <w:szCs w:val="24"/>
        </w:rPr>
        <w:t xml:space="preserve"> </w:t>
      </w:r>
      <w:r w:rsidR="003A3528">
        <w:rPr>
          <w:rFonts w:ascii="Times New Roman" w:hAnsi="Times New Roman" w:cs="Times New Roman"/>
          <w:sz w:val="24"/>
          <w:szCs w:val="24"/>
        </w:rPr>
        <w:fldChar w:fldCharType="begin"/>
      </w:r>
      <w:r w:rsidR="003A3528">
        <w:rPr>
          <w:rFonts w:ascii="Times New Roman" w:hAnsi="Times New Roman" w:cs="Times New Roman"/>
          <w:sz w:val="24"/>
          <w:szCs w:val="24"/>
        </w:rPr>
        <w:instrText xml:space="preserve"> ADDIN EN.CITE &lt;EndNote&gt;&lt;Cite&gt;&lt;Author&gt;Institute for Government&lt;/Author&gt;&lt;Year&gt;2019&lt;/Year&gt;&lt;RecNum&gt;21&lt;/RecNum&gt;&lt;DisplayText&gt;(Institute for Government, 2019)&lt;/DisplayText&gt;&lt;record&gt;&lt;rec-number&gt;21&lt;/rec-number&gt;&lt;foreign-keys&gt;&lt;key app="EN" db-id="590z5wr2dxa2v2erxzj5vfw92txtsft95afe" timestamp="1693994780"&gt;21&lt;/key&gt;&lt;/foreign-keys&gt;&lt;ref-type name="Web Page"&gt;12&lt;/ref-type&gt;&lt;contributors&gt;&lt;authors&gt;&lt;author&gt;Institute for Government, &lt;/author&gt;&lt;/authors&gt;&lt;/contributors&gt;&lt;titles&gt;&lt;title&gt;Performance Tracker 2019: Police &lt;/title&gt;&lt;/titles&gt;&lt;dates&gt;&lt;year&gt;2019&lt;/year&gt;&lt;/dates&gt;&lt;urls&gt;&lt;related-urls&gt;&lt;url&gt;https://www.instituteforgovernment.org.uk/publication/performance-tracker-2019/police &lt;/url&gt;&lt;/related-urls&gt;&lt;/urls&gt;&lt;/record&gt;&lt;/Cite&gt;&lt;/EndNote&gt;</w:instrText>
      </w:r>
      <w:r w:rsidR="003A3528">
        <w:rPr>
          <w:rFonts w:ascii="Times New Roman" w:hAnsi="Times New Roman" w:cs="Times New Roman"/>
          <w:sz w:val="24"/>
          <w:szCs w:val="24"/>
        </w:rPr>
        <w:fldChar w:fldCharType="separate"/>
      </w:r>
      <w:r w:rsidR="003A3528">
        <w:rPr>
          <w:rFonts w:ascii="Times New Roman" w:hAnsi="Times New Roman" w:cs="Times New Roman"/>
          <w:noProof/>
          <w:sz w:val="24"/>
          <w:szCs w:val="24"/>
        </w:rPr>
        <w:t>(Institute for Government, 2019)</w:t>
      </w:r>
      <w:r w:rsidR="003A3528">
        <w:rPr>
          <w:rFonts w:ascii="Times New Roman" w:hAnsi="Times New Roman" w:cs="Times New Roman"/>
          <w:sz w:val="24"/>
          <w:szCs w:val="24"/>
        </w:rPr>
        <w:fldChar w:fldCharType="end"/>
      </w:r>
      <w:r w:rsidR="003A3528">
        <w:rPr>
          <w:rFonts w:ascii="Times New Roman" w:hAnsi="Times New Roman" w:cs="Times New Roman"/>
          <w:sz w:val="24"/>
          <w:szCs w:val="24"/>
        </w:rPr>
        <w:t xml:space="preserve">, </w:t>
      </w:r>
      <w:r>
        <w:rPr>
          <w:rFonts w:ascii="Times New Roman" w:hAnsi="Times New Roman" w:cs="Times New Roman"/>
          <w:sz w:val="24"/>
          <w:szCs w:val="24"/>
        </w:rPr>
        <w:t xml:space="preserve">this approach is not sustainable. </w:t>
      </w:r>
    </w:p>
    <w:p w14:paraId="44CF8E6F" w14:textId="3A0ED6F7" w:rsidR="003A3528" w:rsidRPr="00120AA8" w:rsidRDefault="00BB0F7B" w:rsidP="008414AF">
      <w:pPr>
        <w:spacing w:after="0" w:line="480" w:lineRule="auto"/>
        <w:ind w:firstLine="720"/>
        <w:jc w:val="both"/>
        <w:rPr>
          <w:rFonts w:ascii="Times New Roman" w:hAnsi="Times New Roman" w:cs="Times New Roman"/>
          <w:color w:val="000000"/>
          <w:sz w:val="24"/>
          <w:szCs w:val="24"/>
        </w:rPr>
      </w:pPr>
      <w:r w:rsidRPr="00BB0F7B">
        <w:rPr>
          <w:rFonts w:ascii="Times New Roman" w:hAnsi="Times New Roman" w:cs="Times New Roman"/>
          <w:color w:val="000000"/>
          <w:sz w:val="24"/>
          <w:szCs w:val="24"/>
        </w:rPr>
        <w:t xml:space="preserve">One way in which UK police forces are seeking to address issues with risk assessment, resource allocation and partnership working is through introducing specialist roles (e.g., missing person coordinators; </w:t>
      </w:r>
      <w:r w:rsidR="006D039F" w:rsidRPr="006D039F">
        <w:rPr>
          <w:rFonts w:ascii="Times New Roman" w:hAnsi="Times New Roman" w:cs="Times New Roman"/>
          <w:sz w:val="24"/>
          <w:szCs w:val="24"/>
        </w:rPr>
        <w:fldChar w:fldCharType="begin"/>
      </w:r>
      <w:r w:rsidR="006D039F" w:rsidRPr="006D039F">
        <w:rPr>
          <w:rFonts w:ascii="Times New Roman" w:hAnsi="Times New Roman" w:cs="Times New Roman"/>
          <w:sz w:val="24"/>
          <w:szCs w:val="24"/>
        </w:rPr>
        <w:instrText xml:space="preserve"> ADDIN EN.CITE &lt;EndNote&gt;&lt;Cite ExcludeAuth="1" ExcludeYear="1" Hidden="1"&gt;&lt;Author&gt;Alys&lt;/Author&gt;&lt;Year&gt;2013&lt;/Year&gt;&lt;RecNum&gt;22&lt;/RecNum&gt;&lt;record&gt;&lt;rec-number&gt;22&lt;/rec-number&gt;&lt;foreign-keys&gt;&lt;key app="EN" db-id="590z5wr2dxa2v2erxzj5vfw92txtsft95afe" timestamp="1693995041"&gt;22&lt;/key&gt;&lt;/foreign-keys&gt;&lt;ref-type name="Journal Article"&gt;17&lt;/ref-type&gt;&lt;contributors&gt;&lt;authors&gt;&lt;author&gt;Alys, L.&lt;/author&gt;&lt;author&gt;Massey, K.&lt;/author&gt;&lt;author&gt;Tong, S.&lt;/author&gt;&lt;/authors&gt;&lt;/contributors&gt;&lt;titles&gt;&lt;title&gt;Investigative Decision Making: Missing People and Sexual Offences, Crossroads to an Uncertain Future&lt;/title&gt;&lt;secondary-title&gt;Journal of Investigative Psychology and Offender Profiling&lt;/secondary-title&gt;&lt;/titles&gt;&lt;periodical&gt;&lt;full-title&gt;Journal of Investigative Psychology and Offender Profiling&lt;/full-title&gt;&lt;/periodical&gt;&lt;pages&gt;140-154&lt;/pages&gt;&lt;volume&gt;10&lt;/volume&gt;&lt;number&gt;2&lt;/number&gt;&lt;dates&gt;&lt;year&gt;2013&lt;/year&gt;&lt;/dates&gt;&lt;isbn&gt;1544-4759&lt;/isbn&gt;&lt;urls&gt;&lt;related-urls&gt;&lt;url&gt;https://onlinelibrary.wiley.com/doi/abs/10.1002/jip.1382&lt;/url&gt;&lt;/related-urls&gt;&lt;/urls&gt;&lt;electronic-resource-num&gt;https://doi.org/10.1002/jip.1382&lt;/electronic-resource-num&gt;&lt;/record&gt;&lt;/Cite&gt;&lt;/EndNote&gt;</w:instrText>
      </w:r>
      <w:r w:rsidR="00000000">
        <w:rPr>
          <w:rFonts w:ascii="Times New Roman" w:hAnsi="Times New Roman" w:cs="Times New Roman"/>
          <w:sz w:val="24"/>
          <w:szCs w:val="24"/>
        </w:rPr>
        <w:fldChar w:fldCharType="separate"/>
      </w:r>
      <w:r w:rsidR="006D039F" w:rsidRPr="006D039F">
        <w:rPr>
          <w:rFonts w:ascii="Times New Roman" w:hAnsi="Times New Roman" w:cs="Times New Roman"/>
          <w:sz w:val="24"/>
          <w:szCs w:val="24"/>
        </w:rPr>
        <w:fldChar w:fldCharType="end"/>
      </w:r>
      <w:proofErr w:type="spellStart"/>
      <w:r w:rsidR="00700EED" w:rsidRPr="006D039F">
        <w:rPr>
          <w:rFonts w:ascii="Times New Roman" w:hAnsi="Times New Roman" w:cs="Times New Roman"/>
          <w:sz w:val="24"/>
          <w:szCs w:val="24"/>
        </w:rPr>
        <w:t>Alys</w:t>
      </w:r>
      <w:proofErr w:type="spellEnd"/>
      <w:r w:rsidR="00700EED" w:rsidRPr="006D039F">
        <w:rPr>
          <w:rFonts w:ascii="Times New Roman" w:hAnsi="Times New Roman" w:cs="Times New Roman"/>
          <w:sz w:val="24"/>
          <w:szCs w:val="24"/>
        </w:rPr>
        <w:t xml:space="preserve"> et al., 2013</w:t>
      </w:r>
      <w:r w:rsidRPr="006D039F">
        <w:rPr>
          <w:rFonts w:ascii="Times New Roman" w:hAnsi="Times New Roman" w:cs="Times New Roman"/>
          <w:sz w:val="24"/>
          <w:szCs w:val="24"/>
        </w:rPr>
        <w:t xml:space="preserve">) </w:t>
      </w:r>
      <w:r w:rsidRPr="00BB0F7B">
        <w:rPr>
          <w:rFonts w:ascii="Times New Roman" w:hAnsi="Times New Roman" w:cs="Times New Roman"/>
          <w:color w:val="000000"/>
          <w:sz w:val="24"/>
          <w:szCs w:val="24"/>
        </w:rPr>
        <w:t xml:space="preserve">or missing person teams. The development of such teams (although varied in size and function) has been raised as an example of good practice by </w:t>
      </w:r>
      <w:r w:rsidRPr="006D039F">
        <w:rPr>
          <w:rFonts w:ascii="Times New Roman" w:hAnsi="Times New Roman" w:cs="Times New Roman"/>
          <w:color w:val="000000"/>
          <w:sz w:val="24"/>
          <w:szCs w:val="24"/>
        </w:rPr>
        <w:t>Her Majesty’s Inspectorate of Constabulary</w:t>
      </w:r>
      <w:r w:rsidR="00044E17" w:rsidRPr="006D039F">
        <w:rPr>
          <w:rFonts w:ascii="Times New Roman" w:hAnsi="Times New Roman" w:cs="Times New Roman"/>
          <w:color w:val="000000"/>
          <w:sz w:val="24"/>
          <w:szCs w:val="24"/>
        </w:rPr>
        <w:t xml:space="preserve"> [HMIC</w:t>
      </w:r>
      <w:r w:rsidR="006D039F">
        <w:rPr>
          <w:rFonts w:ascii="Times New Roman" w:hAnsi="Times New Roman" w:cs="Times New Roman"/>
          <w:color w:val="000000"/>
          <w:sz w:val="24"/>
          <w:szCs w:val="24"/>
        </w:rPr>
        <w:fldChar w:fldCharType="begin"/>
      </w:r>
      <w:r w:rsidR="006D039F">
        <w:rPr>
          <w:rFonts w:ascii="Times New Roman" w:hAnsi="Times New Roman" w:cs="Times New Roman"/>
          <w:color w:val="000000"/>
          <w:sz w:val="24"/>
          <w:szCs w:val="24"/>
        </w:rPr>
        <w:instrText xml:space="preserve"> ADDIN EN.CITE &lt;EndNote&gt;&lt;Cite ExcludeAuth="1" ExcludeYear="1" Hidden="1"&gt;&lt;Author&gt;Her Majesty&amp;apos;s Inspectorate of Constabulary&lt;/Author&gt;&lt;Year&gt;2016&lt;/Year&gt;&lt;RecNum&gt;23&lt;/RecNum&gt;&lt;record&gt;&lt;rec-number&gt;23&lt;/rec-number&gt;&lt;foreign-keys&gt;&lt;key app="EN" db-id="590z5wr2dxa2v2erxzj5vfw92txtsft95afe" timestamp="1693995128"&gt;23&lt;/key&gt;&lt;/foreign-keys&gt;&lt;ref-type name="Book"&gt;6&lt;/ref-type&gt;&lt;contributors&gt;&lt;authors&gt;&lt;author&gt;Her Majesty&amp;apos;s Inspectorate of Constabulary, &lt;/author&gt;&lt;/authors&gt;&lt;/contributors&gt;&lt;titles&gt;&lt;title&gt;Missing Children: who cares? The police response to missing and absent children&lt;/title&gt;&lt;/titles&gt;&lt;dates&gt;&lt;year&gt;2016&lt;/year&gt;&lt;/dates&gt;&lt;urls&gt;&lt;related-urls&gt;&lt;url&gt;https://www.justiceinspectorates.gov.uk/hmicfrs/publications/missing-children-who-cares/&lt;/url&gt;&lt;/related-urls&gt;&lt;/urls&gt;&lt;/record&gt;&lt;/Cite&gt;&lt;/EndNote&gt;</w:instrText>
      </w:r>
      <w:r w:rsidR="00000000">
        <w:rPr>
          <w:rFonts w:ascii="Times New Roman" w:hAnsi="Times New Roman" w:cs="Times New Roman"/>
          <w:color w:val="000000"/>
          <w:sz w:val="24"/>
          <w:szCs w:val="24"/>
        </w:rPr>
        <w:fldChar w:fldCharType="separate"/>
      </w:r>
      <w:r w:rsidR="006D039F">
        <w:rPr>
          <w:rFonts w:ascii="Times New Roman" w:hAnsi="Times New Roman" w:cs="Times New Roman"/>
          <w:color w:val="000000"/>
          <w:sz w:val="24"/>
          <w:szCs w:val="24"/>
        </w:rPr>
        <w:fldChar w:fldCharType="end"/>
      </w:r>
      <w:r w:rsidR="00044E17" w:rsidRPr="006D039F">
        <w:rPr>
          <w:rFonts w:ascii="Times New Roman" w:hAnsi="Times New Roman" w:cs="Times New Roman"/>
          <w:color w:val="000000"/>
          <w:sz w:val="24"/>
          <w:szCs w:val="24"/>
        </w:rPr>
        <w:t>],</w:t>
      </w:r>
      <w:r w:rsidRPr="006D039F">
        <w:rPr>
          <w:rFonts w:ascii="Times New Roman" w:hAnsi="Times New Roman" w:cs="Times New Roman"/>
          <w:color w:val="000000"/>
          <w:sz w:val="24"/>
          <w:szCs w:val="24"/>
        </w:rPr>
        <w:t xml:space="preserve"> (2016; see police efficiency, effectiveness</w:t>
      </w:r>
      <w:r w:rsidR="00700EED" w:rsidRPr="006D039F">
        <w:rPr>
          <w:rFonts w:ascii="Times New Roman" w:hAnsi="Times New Roman" w:cs="Times New Roman"/>
          <w:color w:val="000000"/>
          <w:sz w:val="24"/>
          <w:szCs w:val="24"/>
        </w:rPr>
        <w:t>,</w:t>
      </w:r>
      <w:r w:rsidRPr="006D039F">
        <w:rPr>
          <w:rFonts w:ascii="Times New Roman" w:hAnsi="Times New Roman" w:cs="Times New Roman"/>
          <w:color w:val="000000"/>
          <w:sz w:val="24"/>
          <w:szCs w:val="24"/>
        </w:rPr>
        <w:t xml:space="preserve"> and legitimacy inspection reports for individual police services).</w:t>
      </w:r>
      <w:r w:rsidRPr="00BB0F7B">
        <w:rPr>
          <w:rFonts w:ascii="Times New Roman" w:hAnsi="Times New Roman" w:cs="Times New Roman"/>
          <w:color w:val="000000"/>
          <w:sz w:val="24"/>
          <w:szCs w:val="24"/>
        </w:rPr>
        <w:t xml:space="preserve"> To date, however, such teams have not been rigorously evaluated. Nonetheless, some would argue for the benefits of a dedicated team versus ‘business as usual’ practises </w:t>
      </w:r>
      <w:r>
        <w:rPr>
          <w:rFonts w:ascii="Times New Roman" w:hAnsi="Times New Roman" w:cs="Times New Roman"/>
          <w:color w:val="000000"/>
          <w:sz w:val="24"/>
          <w:szCs w:val="24"/>
        </w:rPr>
        <w:t>comprised of</w:t>
      </w:r>
      <w:r w:rsidRPr="00BB0F7B">
        <w:rPr>
          <w:rFonts w:ascii="Times New Roman" w:hAnsi="Times New Roman" w:cs="Times New Roman"/>
          <w:color w:val="000000"/>
          <w:sz w:val="24"/>
          <w:szCs w:val="24"/>
        </w:rPr>
        <w:t xml:space="preserve"> early investigations handled by response teams. </w:t>
      </w:r>
      <w:r w:rsidR="00092D1A">
        <w:rPr>
          <w:rFonts w:ascii="Times New Roman" w:hAnsi="Times New Roman" w:cs="Times New Roman"/>
          <w:color w:val="000000"/>
          <w:sz w:val="24"/>
          <w:szCs w:val="24"/>
        </w:rPr>
        <w:t>Q</w:t>
      </w:r>
      <w:r w:rsidRPr="00BB0F7B">
        <w:rPr>
          <w:rFonts w:ascii="Times New Roman" w:hAnsi="Times New Roman" w:cs="Times New Roman"/>
          <w:color w:val="000000"/>
          <w:sz w:val="24"/>
          <w:szCs w:val="24"/>
        </w:rPr>
        <w:t>uestions have been raised about the extent to which frontline officers have the specialist knowledge needed to respond to complex missing child incidents or the time needed to develop relationships with partners to better coordinate responses given their high caseloads</w:t>
      </w:r>
      <w:r w:rsidR="003A3528">
        <w:rPr>
          <w:rFonts w:ascii="Times New Roman" w:hAnsi="Times New Roman" w:cs="Times New Roman"/>
          <w:color w:val="000000"/>
          <w:sz w:val="24"/>
          <w:szCs w:val="24"/>
        </w:rPr>
        <w:t xml:space="preserve"> </w:t>
      </w:r>
      <w:r w:rsidR="003A3528">
        <w:rPr>
          <w:rFonts w:ascii="Times New Roman" w:hAnsi="Times New Roman" w:cs="Times New Roman"/>
          <w:color w:val="000000"/>
          <w:sz w:val="24"/>
          <w:szCs w:val="24"/>
        </w:rPr>
        <w:fldChar w:fldCharType="begin"/>
      </w:r>
      <w:r w:rsidR="003A3528">
        <w:rPr>
          <w:rFonts w:ascii="Times New Roman" w:hAnsi="Times New Roman" w:cs="Times New Roman"/>
          <w:color w:val="000000"/>
          <w:sz w:val="24"/>
          <w:szCs w:val="24"/>
        </w:rPr>
        <w:instrText xml:space="preserve"> ADDIN EN.CITE &lt;EndNote&gt;&lt;Cite&gt;&lt;Author&gt;Ofsted&lt;/Author&gt;&lt;Year&gt;2013&lt;/Year&gt;&lt;RecNum&gt;24&lt;/RecNum&gt;&lt;DisplayText&gt;(Ofsted, 2013; Shalev-Greene, 2014)&lt;/DisplayText&gt;&lt;record&gt;&lt;rec-number&gt;24&lt;/rec-number&gt;&lt;foreign-keys&gt;&lt;key app="EN" db-id="590z5wr2dxa2v2erxzj5vfw92txtsft95afe" timestamp="1693996012"&gt;24&lt;/key&gt;&lt;/foreign-keys&gt;&lt;ref-type name="Book"&gt;6&lt;/ref-type&gt;&lt;contributors&gt;&lt;authors&gt;&lt;author&gt;Ofsted, &lt;/author&gt;&lt;/authors&gt;&lt;/contributors&gt;&lt;titles&gt;&lt;title&gt;Missing children&lt;/title&gt;&lt;/titles&gt;&lt;dates&gt;&lt;year&gt;2013&lt;/year&gt;&lt;/dates&gt;&lt;urls&gt;&lt;related-urls&gt;&lt;url&gt;https://www.gov.uk/government/publications/missing-children&lt;/url&gt;&lt;/related-urls&gt;&lt;/urls&gt;&lt;/record&gt;&lt;/Cite&gt;&lt;Cite&gt;&lt;Author&gt;Shalev-Greene&lt;/Author&gt;&lt;Year&gt;2014&lt;/Year&gt;&lt;RecNum&gt;25&lt;/RecNum&gt;&lt;record&gt;&lt;rec-number&gt;25&lt;/rec-number&gt;&lt;foreign-keys&gt;&lt;key app="EN" db-id="590z5wr2dxa2v2erxzj5vfw92txtsft95afe" timestamp="1693996118"&gt;25&lt;/key&gt;&lt;/foreign-keys&gt;&lt;ref-type name="Book"&gt;6&lt;/ref-type&gt;&lt;contributors&gt;&lt;authors&gt;&lt;author&gt;Shalev-Greene, K., &amp;amp; Hayden, C.&lt;/author&gt;&lt;/authors&gt;&lt;/contributors&gt;&lt;titles&gt;&lt;title&gt;Repeat reports to the police of missing people: locations and characteristics&lt;/title&gt;&lt;/titles&gt;&lt;dates&gt;&lt;year&gt;2014&lt;/year&gt;&lt;/dates&gt;&lt;publisher&gt;University of Portsmouth.&lt;/publisher&gt;&lt;urls&gt;&lt;/urls&gt;&lt;/record&gt;&lt;/Cite&gt;&lt;/EndNote&gt;</w:instrText>
      </w:r>
      <w:r w:rsidR="003A3528">
        <w:rPr>
          <w:rFonts w:ascii="Times New Roman" w:hAnsi="Times New Roman" w:cs="Times New Roman"/>
          <w:color w:val="000000"/>
          <w:sz w:val="24"/>
          <w:szCs w:val="24"/>
        </w:rPr>
        <w:fldChar w:fldCharType="separate"/>
      </w:r>
      <w:r w:rsidR="003A3528">
        <w:rPr>
          <w:rFonts w:ascii="Times New Roman" w:hAnsi="Times New Roman" w:cs="Times New Roman"/>
          <w:noProof/>
          <w:color w:val="000000"/>
          <w:sz w:val="24"/>
          <w:szCs w:val="24"/>
        </w:rPr>
        <w:t>(Ofsted, 2013; Shalev-Greene, 2014)</w:t>
      </w:r>
      <w:r w:rsidR="003A3528">
        <w:rPr>
          <w:rFonts w:ascii="Times New Roman" w:hAnsi="Times New Roman" w:cs="Times New Roman"/>
          <w:color w:val="000000"/>
          <w:sz w:val="24"/>
          <w:szCs w:val="24"/>
        </w:rPr>
        <w:fldChar w:fldCharType="end"/>
      </w:r>
      <w:r w:rsidR="003A3528">
        <w:rPr>
          <w:rFonts w:ascii="Times New Roman" w:hAnsi="Times New Roman" w:cs="Times New Roman"/>
          <w:color w:val="000000"/>
          <w:sz w:val="24"/>
          <w:szCs w:val="24"/>
        </w:rPr>
        <w:t xml:space="preserve">. </w:t>
      </w:r>
      <w:r w:rsidR="00092D1A">
        <w:rPr>
          <w:rFonts w:ascii="Times New Roman" w:hAnsi="Times New Roman" w:cs="Times New Roman"/>
          <w:color w:val="000000"/>
          <w:sz w:val="24"/>
          <w:szCs w:val="24"/>
        </w:rPr>
        <w:t>This</w:t>
      </w:r>
      <w:r w:rsidRPr="00BB0F7B">
        <w:rPr>
          <w:rFonts w:ascii="Times New Roman" w:hAnsi="Times New Roman" w:cs="Times New Roman"/>
          <w:color w:val="000000"/>
          <w:sz w:val="24"/>
          <w:szCs w:val="24"/>
        </w:rPr>
        <w:t xml:space="preserve"> has</w:t>
      </w:r>
      <w:r w:rsidR="00092D1A">
        <w:rPr>
          <w:rFonts w:ascii="Times New Roman" w:hAnsi="Times New Roman" w:cs="Times New Roman"/>
          <w:color w:val="000000"/>
          <w:sz w:val="24"/>
          <w:szCs w:val="24"/>
        </w:rPr>
        <w:t xml:space="preserve"> also</w:t>
      </w:r>
      <w:r w:rsidRPr="00BB0F7B">
        <w:rPr>
          <w:rFonts w:ascii="Times New Roman" w:hAnsi="Times New Roman" w:cs="Times New Roman"/>
          <w:color w:val="000000"/>
          <w:sz w:val="24"/>
          <w:szCs w:val="24"/>
        </w:rPr>
        <w:t xml:space="preserve"> led to concerns </w:t>
      </w:r>
      <w:r w:rsidR="00DE69FE">
        <w:rPr>
          <w:rFonts w:ascii="Times New Roman" w:hAnsi="Times New Roman" w:cs="Times New Roman"/>
          <w:color w:val="000000"/>
          <w:sz w:val="24"/>
          <w:szCs w:val="24"/>
        </w:rPr>
        <w:t xml:space="preserve">that </w:t>
      </w:r>
      <w:r w:rsidRPr="00BB0F7B">
        <w:rPr>
          <w:rFonts w:ascii="Times New Roman" w:hAnsi="Times New Roman" w:cs="Times New Roman"/>
          <w:color w:val="000000"/>
          <w:sz w:val="24"/>
          <w:szCs w:val="24"/>
        </w:rPr>
        <w:t>missing children may not be receiving the appropriate expertise needed to prevent further episodes, which also places further strain on finite resources</w:t>
      </w:r>
      <w:r w:rsidR="003A3528">
        <w:rPr>
          <w:rFonts w:ascii="Times New Roman" w:hAnsi="Times New Roman" w:cs="Times New Roman"/>
          <w:color w:val="000000"/>
          <w:sz w:val="24"/>
          <w:szCs w:val="24"/>
        </w:rPr>
        <w:t xml:space="preserve"> </w:t>
      </w:r>
      <w:r w:rsidR="003A3528">
        <w:rPr>
          <w:rFonts w:ascii="Times New Roman" w:hAnsi="Times New Roman" w:cs="Times New Roman"/>
          <w:color w:val="000000"/>
          <w:sz w:val="24"/>
          <w:szCs w:val="24"/>
        </w:rPr>
        <w:fldChar w:fldCharType="begin"/>
      </w:r>
      <w:r w:rsidR="003A3528">
        <w:rPr>
          <w:rFonts w:ascii="Times New Roman" w:hAnsi="Times New Roman" w:cs="Times New Roman"/>
          <w:color w:val="000000"/>
          <w:sz w:val="24"/>
          <w:szCs w:val="24"/>
        </w:rPr>
        <w:instrText xml:space="preserve"> ADDIN EN.CITE &lt;EndNote&gt;&lt;Cite&gt;&lt;Author&gt;Greenhalgh&lt;/Author&gt;&lt;Year&gt;2021&lt;/Year&gt;&lt;RecNum&gt;5&lt;/RecNum&gt;&lt;DisplayText&gt;(Greenhalgh &amp;amp; Shalev Greene, 2021)&lt;/DisplayText&gt;&lt;record&gt;&lt;rec-number&gt;5&lt;/rec-number&gt;&lt;foreign-keys&gt;&lt;key app="EN" db-id="590z5wr2dxa2v2erxzj5vfw92txtsft95afe" timestamp="1693988978"&gt;5&lt;/key&gt;&lt;/foreign-keys&gt;&lt;ref-type name="Book"&gt;6&lt;/ref-type&gt;&lt;contributors&gt;&lt;authors&gt;&lt;author&gt;Greenhalgh, Mark.&lt;/author&gt;&lt;author&gt;Shalev Greene, Karen. &lt;/author&gt;&lt;/authors&gt;&lt;/contributors&gt;&lt;titles&gt;&lt;title&gt;Impact of Police Cuts on Missing Person Investigations&lt;/title&gt;&lt;/titles&gt;&lt;dates&gt;&lt;year&gt;2021&lt;/year&gt;&lt;/dates&gt;&lt;pub-location&gt;Centre for the Study of Missing Persons&lt;/pub-location&gt;&lt;publisher&gt;University of Portsmouth&lt;/publisher&gt;&lt;urls&gt;&lt;related-urls&gt;&lt;url&gt;https://researchportal.port.ac.uk/en/publications/impact-of-police-cuts-on-missing-person-investigations&lt;/url&gt;&lt;/related-urls&gt;&lt;/urls&gt;&lt;/record&gt;&lt;/Cite&gt;&lt;/EndNote&gt;</w:instrText>
      </w:r>
      <w:r w:rsidR="003A3528">
        <w:rPr>
          <w:rFonts w:ascii="Times New Roman" w:hAnsi="Times New Roman" w:cs="Times New Roman"/>
          <w:color w:val="000000"/>
          <w:sz w:val="24"/>
          <w:szCs w:val="24"/>
        </w:rPr>
        <w:fldChar w:fldCharType="separate"/>
      </w:r>
      <w:r w:rsidR="003A3528">
        <w:rPr>
          <w:rFonts w:ascii="Times New Roman" w:hAnsi="Times New Roman" w:cs="Times New Roman"/>
          <w:noProof/>
          <w:color w:val="000000"/>
          <w:sz w:val="24"/>
          <w:szCs w:val="24"/>
        </w:rPr>
        <w:t>(Greenhalgh &amp; Shalev Greene, 2021)</w:t>
      </w:r>
      <w:r w:rsidR="003A3528">
        <w:rPr>
          <w:rFonts w:ascii="Times New Roman" w:hAnsi="Times New Roman" w:cs="Times New Roman"/>
          <w:color w:val="000000"/>
          <w:sz w:val="24"/>
          <w:szCs w:val="24"/>
        </w:rPr>
        <w:fldChar w:fldCharType="end"/>
      </w:r>
      <w:r w:rsidR="003A3528">
        <w:rPr>
          <w:rFonts w:ascii="Times New Roman" w:hAnsi="Times New Roman" w:cs="Times New Roman"/>
          <w:color w:val="000000"/>
          <w:sz w:val="24"/>
          <w:szCs w:val="24"/>
        </w:rPr>
        <w:t xml:space="preserve">. </w:t>
      </w:r>
      <w:r w:rsidRPr="00BB0F7B">
        <w:rPr>
          <w:rFonts w:ascii="Times New Roman" w:hAnsi="Times New Roman" w:cs="Times New Roman"/>
          <w:color w:val="000000"/>
          <w:sz w:val="24"/>
          <w:szCs w:val="24"/>
        </w:rPr>
        <w:t>Consequently, some forces are seeking to introduce dedicated MPTs to provide a more coordinated and specialised approach in the responses to and prevention of missing children.</w:t>
      </w:r>
      <w:r w:rsidR="00497A11">
        <w:rPr>
          <w:rFonts w:ascii="Times New Roman" w:hAnsi="Times New Roman" w:cs="Times New Roman"/>
          <w:color w:val="000000"/>
          <w:sz w:val="24"/>
          <w:szCs w:val="24"/>
        </w:rPr>
        <w:t xml:space="preserve"> Other forces </w:t>
      </w:r>
      <w:r w:rsidR="009F4883">
        <w:rPr>
          <w:rFonts w:ascii="Times New Roman" w:hAnsi="Times New Roman" w:cs="Times New Roman"/>
          <w:color w:val="000000"/>
          <w:sz w:val="24"/>
          <w:szCs w:val="24"/>
        </w:rPr>
        <w:t xml:space="preserve">are </w:t>
      </w:r>
      <w:r w:rsidR="00497A11">
        <w:rPr>
          <w:rFonts w:ascii="Times New Roman" w:hAnsi="Times New Roman" w:cs="Times New Roman"/>
          <w:color w:val="000000"/>
          <w:sz w:val="24"/>
          <w:szCs w:val="24"/>
        </w:rPr>
        <w:t>consider</w:t>
      </w:r>
      <w:r w:rsidR="009F4883">
        <w:rPr>
          <w:rFonts w:ascii="Times New Roman" w:hAnsi="Times New Roman" w:cs="Times New Roman"/>
          <w:color w:val="000000"/>
          <w:sz w:val="24"/>
          <w:szCs w:val="24"/>
        </w:rPr>
        <w:t>ing</w:t>
      </w:r>
      <w:r w:rsidR="00497A11">
        <w:rPr>
          <w:rFonts w:ascii="Times New Roman" w:hAnsi="Times New Roman" w:cs="Times New Roman"/>
          <w:color w:val="000000"/>
          <w:sz w:val="24"/>
          <w:szCs w:val="24"/>
        </w:rPr>
        <w:t xml:space="preserve"> implement</w:t>
      </w:r>
      <w:r w:rsidR="009F4883">
        <w:rPr>
          <w:rFonts w:ascii="Times New Roman" w:hAnsi="Times New Roman" w:cs="Times New Roman"/>
          <w:color w:val="000000"/>
          <w:sz w:val="24"/>
          <w:szCs w:val="24"/>
        </w:rPr>
        <w:t>ing</w:t>
      </w:r>
      <w:r w:rsidR="00497A11">
        <w:rPr>
          <w:rFonts w:ascii="Times New Roman" w:hAnsi="Times New Roman" w:cs="Times New Roman"/>
          <w:color w:val="000000"/>
          <w:sz w:val="24"/>
          <w:szCs w:val="24"/>
        </w:rPr>
        <w:t xml:space="preserve"> dedicated MPTs but are reluctant to commit resources in the absence of evidence demonstrat</w:t>
      </w:r>
      <w:r w:rsidR="00272231">
        <w:rPr>
          <w:rFonts w:ascii="Times New Roman" w:hAnsi="Times New Roman" w:cs="Times New Roman"/>
          <w:color w:val="000000"/>
          <w:sz w:val="24"/>
          <w:szCs w:val="24"/>
        </w:rPr>
        <w:t>ing</w:t>
      </w:r>
      <w:r w:rsidR="00497A11">
        <w:rPr>
          <w:rFonts w:ascii="Times New Roman" w:hAnsi="Times New Roman" w:cs="Times New Roman"/>
          <w:color w:val="000000"/>
          <w:sz w:val="24"/>
          <w:szCs w:val="24"/>
        </w:rPr>
        <w:t xml:space="preserve"> efficacy.</w:t>
      </w:r>
    </w:p>
    <w:p w14:paraId="62E0D303" w14:textId="77777777" w:rsidR="006368DE" w:rsidRPr="00BB0F7B" w:rsidRDefault="006368DE" w:rsidP="00BB0F7B">
      <w:pPr>
        <w:spacing w:after="0" w:line="480" w:lineRule="auto"/>
        <w:jc w:val="both"/>
        <w:rPr>
          <w:rFonts w:ascii="Times New Roman" w:hAnsi="Times New Roman" w:cs="Times New Roman"/>
          <w:b/>
          <w:bCs/>
          <w:sz w:val="24"/>
          <w:szCs w:val="24"/>
        </w:rPr>
      </w:pPr>
      <w:r w:rsidRPr="00BB0F7B">
        <w:rPr>
          <w:rFonts w:ascii="Times New Roman" w:hAnsi="Times New Roman" w:cs="Times New Roman"/>
          <w:b/>
          <w:bCs/>
          <w:sz w:val="24"/>
          <w:szCs w:val="24"/>
        </w:rPr>
        <w:lastRenderedPageBreak/>
        <w:t>Current study</w:t>
      </w:r>
    </w:p>
    <w:p w14:paraId="20436CAA" w14:textId="039811AD" w:rsidR="00C62FE2" w:rsidRDefault="00EE55C6" w:rsidP="00C62FE2">
      <w:pPr>
        <w:spacing w:after="0" w:line="480" w:lineRule="auto"/>
        <w:ind w:firstLine="720"/>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T</w:t>
      </w:r>
      <w:r w:rsidR="006368DE" w:rsidRPr="00C30806">
        <w:rPr>
          <w:rFonts w:ascii="Times New Roman" w:eastAsia="Arial" w:hAnsi="Times New Roman" w:cs="Times New Roman"/>
          <w:color w:val="000000" w:themeColor="text1"/>
          <w:sz w:val="24"/>
          <w:szCs w:val="24"/>
          <w:lang w:eastAsia="en-GB"/>
        </w:rPr>
        <w:t xml:space="preserve">he following </w:t>
      </w:r>
      <w:r w:rsidR="006368DE">
        <w:rPr>
          <w:rFonts w:ascii="Times New Roman" w:eastAsia="Arial" w:hAnsi="Times New Roman" w:cs="Times New Roman"/>
          <w:color w:val="000000" w:themeColor="text1"/>
          <w:sz w:val="24"/>
          <w:szCs w:val="24"/>
          <w:lang w:eastAsia="en-GB"/>
        </w:rPr>
        <w:t>study</w:t>
      </w:r>
      <w:r w:rsidR="006368DE" w:rsidRPr="00C30806">
        <w:rPr>
          <w:rFonts w:ascii="Times New Roman" w:eastAsia="Arial" w:hAnsi="Times New Roman" w:cs="Times New Roman"/>
          <w:color w:val="000000" w:themeColor="text1"/>
          <w:sz w:val="24"/>
          <w:szCs w:val="24"/>
          <w:lang w:eastAsia="en-GB"/>
        </w:rPr>
        <w:t xml:space="preserve"> </w:t>
      </w:r>
      <w:r w:rsidR="006368DE">
        <w:rPr>
          <w:rFonts w:ascii="Times New Roman" w:eastAsia="Arial" w:hAnsi="Times New Roman" w:cs="Times New Roman"/>
          <w:color w:val="000000" w:themeColor="text1"/>
          <w:sz w:val="24"/>
          <w:szCs w:val="24"/>
          <w:lang w:eastAsia="en-GB"/>
        </w:rPr>
        <w:t>seeks to examine the impact of</w:t>
      </w:r>
      <w:r w:rsidR="006368DE" w:rsidRPr="00C30806">
        <w:rPr>
          <w:rFonts w:ascii="Times New Roman" w:eastAsia="Arial" w:hAnsi="Times New Roman" w:cs="Times New Roman"/>
          <w:color w:val="000000" w:themeColor="text1"/>
          <w:sz w:val="24"/>
          <w:szCs w:val="24"/>
          <w:lang w:eastAsia="en-GB"/>
        </w:rPr>
        <w:t xml:space="preserve"> a new MPT </w:t>
      </w:r>
      <w:r w:rsidR="006368DE">
        <w:rPr>
          <w:rFonts w:ascii="Times New Roman" w:eastAsia="Arial" w:hAnsi="Times New Roman" w:cs="Times New Roman"/>
          <w:color w:val="000000" w:themeColor="text1"/>
          <w:sz w:val="24"/>
          <w:szCs w:val="24"/>
          <w:lang w:eastAsia="en-GB"/>
        </w:rPr>
        <w:t>on the response to missing children</w:t>
      </w:r>
      <w:r w:rsidR="006368DE" w:rsidRPr="00C30806">
        <w:rPr>
          <w:rFonts w:ascii="Times New Roman" w:eastAsia="Arial" w:hAnsi="Times New Roman" w:cs="Times New Roman"/>
          <w:color w:val="000000" w:themeColor="text1"/>
          <w:sz w:val="24"/>
          <w:szCs w:val="24"/>
          <w:lang w:eastAsia="en-GB"/>
        </w:rPr>
        <w:t xml:space="preserve"> </w:t>
      </w:r>
      <w:r w:rsidR="006368DE">
        <w:rPr>
          <w:rFonts w:ascii="Times New Roman" w:eastAsia="Arial" w:hAnsi="Times New Roman" w:cs="Times New Roman"/>
          <w:color w:val="000000" w:themeColor="text1"/>
          <w:sz w:val="24"/>
          <w:szCs w:val="24"/>
          <w:lang w:eastAsia="en-GB"/>
        </w:rPr>
        <w:t>in</w:t>
      </w:r>
      <w:r w:rsidR="006368DE" w:rsidRPr="00C30806">
        <w:rPr>
          <w:rFonts w:ascii="Times New Roman" w:eastAsia="Arial" w:hAnsi="Times New Roman" w:cs="Times New Roman"/>
          <w:color w:val="000000" w:themeColor="text1"/>
          <w:sz w:val="24"/>
          <w:szCs w:val="24"/>
          <w:lang w:eastAsia="en-GB"/>
        </w:rPr>
        <w:t xml:space="preserve"> </w:t>
      </w:r>
      <w:r w:rsidR="006368DE">
        <w:rPr>
          <w:rFonts w:ascii="Times New Roman" w:eastAsia="Arial" w:hAnsi="Times New Roman" w:cs="Times New Roman"/>
          <w:color w:val="000000" w:themeColor="text1"/>
          <w:sz w:val="24"/>
          <w:szCs w:val="24"/>
          <w:lang w:eastAsia="en-GB"/>
        </w:rPr>
        <w:t>one</w:t>
      </w:r>
      <w:r w:rsidR="006368DE" w:rsidRPr="00C30806">
        <w:rPr>
          <w:rFonts w:ascii="Times New Roman" w:eastAsia="Arial" w:hAnsi="Times New Roman" w:cs="Times New Roman"/>
          <w:color w:val="000000" w:themeColor="text1"/>
          <w:sz w:val="24"/>
          <w:szCs w:val="24"/>
          <w:lang w:eastAsia="en-GB"/>
        </w:rPr>
        <w:t xml:space="preserve"> UK police force</w:t>
      </w:r>
      <w:r w:rsidR="006368DE">
        <w:rPr>
          <w:rFonts w:ascii="Times New Roman" w:eastAsia="Arial" w:hAnsi="Times New Roman" w:cs="Times New Roman"/>
          <w:color w:val="000000" w:themeColor="text1"/>
          <w:sz w:val="24"/>
          <w:szCs w:val="24"/>
          <w:lang w:eastAsia="en-GB"/>
        </w:rPr>
        <w:t xml:space="preserve">. Implemented </w:t>
      </w:r>
      <w:r w:rsidR="006368DE" w:rsidRPr="00C30806">
        <w:rPr>
          <w:rFonts w:ascii="Times New Roman" w:eastAsia="Arial" w:hAnsi="Times New Roman" w:cs="Times New Roman"/>
          <w:color w:val="000000" w:themeColor="text1"/>
          <w:sz w:val="24"/>
          <w:szCs w:val="24"/>
          <w:lang w:eastAsia="en-GB"/>
        </w:rPr>
        <w:t>in November 2020</w:t>
      </w:r>
      <w:r w:rsidR="006368DE">
        <w:rPr>
          <w:rFonts w:ascii="Times New Roman" w:eastAsia="Arial" w:hAnsi="Times New Roman" w:cs="Times New Roman"/>
          <w:color w:val="000000" w:themeColor="text1"/>
          <w:sz w:val="24"/>
          <w:szCs w:val="24"/>
          <w:lang w:eastAsia="en-GB"/>
        </w:rPr>
        <w:t xml:space="preserve">, this dedicated resource </w:t>
      </w:r>
      <w:r w:rsidR="00375030">
        <w:rPr>
          <w:rFonts w:ascii="Times New Roman" w:eastAsia="Arial" w:hAnsi="Times New Roman" w:cs="Times New Roman"/>
          <w:color w:val="000000" w:themeColor="text1"/>
          <w:sz w:val="24"/>
          <w:szCs w:val="24"/>
          <w:lang w:eastAsia="en-GB"/>
        </w:rPr>
        <w:t xml:space="preserve">is overseen by a Detective Inspector (DI) and </w:t>
      </w:r>
      <w:r w:rsidR="006368DE">
        <w:rPr>
          <w:rFonts w:ascii="Times New Roman" w:eastAsia="Arial" w:hAnsi="Times New Roman" w:cs="Times New Roman"/>
          <w:color w:val="000000" w:themeColor="text1"/>
          <w:sz w:val="24"/>
          <w:szCs w:val="24"/>
          <w:lang w:eastAsia="en-GB"/>
        </w:rPr>
        <w:t>consists of eight Detective Constables (DCs)</w:t>
      </w:r>
      <w:r w:rsidR="00375030">
        <w:rPr>
          <w:rFonts w:ascii="Times New Roman" w:eastAsia="Arial" w:hAnsi="Times New Roman" w:cs="Times New Roman"/>
          <w:color w:val="000000" w:themeColor="text1"/>
          <w:sz w:val="24"/>
          <w:szCs w:val="24"/>
          <w:lang w:eastAsia="en-GB"/>
        </w:rPr>
        <w:t xml:space="preserve"> and</w:t>
      </w:r>
      <w:r w:rsidR="006368DE">
        <w:rPr>
          <w:rFonts w:ascii="Times New Roman" w:eastAsia="Arial" w:hAnsi="Times New Roman" w:cs="Times New Roman"/>
          <w:color w:val="000000" w:themeColor="text1"/>
          <w:sz w:val="24"/>
          <w:szCs w:val="24"/>
          <w:lang w:eastAsia="en-GB"/>
        </w:rPr>
        <w:t xml:space="preserve"> one Detective Sergeant (DS), responsible for managing reports of missing children between the ages of 14 and 17 years. Under this new structure, all reports are passed to the MPT to conduct background checks and assess risk. Children </w:t>
      </w:r>
      <w:r w:rsidR="00BE00CF">
        <w:rPr>
          <w:rFonts w:ascii="Times New Roman" w:eastAsia="Arial" w:hAnsi="Times New Roman" w:cs="Times New Roman"/>
          <w:color w:val="000000" w:themeColor="text1"/>
          <w:sz w:val="24"/>
          <w:szCs w:val="24"/>
          <w:lang w:eastAsia="en-GB"/>
        </w:rPr>
        <w:t xml:space="preserve">under the age of 14 </w:t>
      </w:r>
      <w:r w:rsidR="002E53EA">
        <w:rPr>
          <w:rFonts w:ascii="Times New Roman" w:eastAsia="Arial" w:hAnsi="Times New Roman" w:cs="Times New Roman"/>
          <w:color w:val="000000" w:themeColor="text1"/>
          <w:sz w:val="24"/>
          <w:szCs w:val="24"/>
          <w:lang w:eastAsia="en-GB"/>
        </w:rPr>
        <w:t>are</w:t>
      </w:r>
      <w:r w:rsidR="00BE00CF">
        <w:rPr>
          <w:rFonts w:ascii="Times New Roman" w:eastAsia="Arial" w:hAnsi="Times New Roman" w:cs="Times New Roman"/>
          <w:color w:val="000000" w:themeColor="text1"/>
          <w:sz w:val="24"/>
          <w:szCs w:val="24"/>
          <w:lang w:eastAsia="en-GB"/>
        </w:rPr>
        <w:t xml:space="preserve"> reported as </w:t>
      </w:r>
      <w:r w:rsidR="006368DE">
        <w:rPr>
          <w:rFonts w:ascii="Times New Roman" w:eastAsia="Arial" w:hAnsi="Times New Roman" w:cs="Times New Roman"/>
          <w:color w:val="000000" w:themeColor="text1"/>
          <w:sz w:val="24"/>
          <w:szCs w:val="24"/>
          <w:lang w:eastAsia="en-GB"/>
        </w:rPr>
        <w:t xml:space="preserve">missing between 3am and 8am </w:t>
      </w:r>
      <w:r w:rsidR="00BE00CF">
        <w:rPr>
          <w:rFonts w:ascii="Times New Roman" w:eastAsia="Arial" w:hAnsi="Times New Roman" w:cs="Times New Roman"/>
          <w:color w:val="000000" w:themeColor="text1"/>
          <w:sz w:val="24"/>
          <w:szCs w:val="24"/>
          <w:lang w:eastAsia="en-GB"/>
        </w:rPr>
        <w:t xml:space="preserve">are </w:t>
      </w:r>
      <w:r w:rsidR="006368DE">
        <w:rPr>
          <w:rFonts w:ascii="Times New Roman" w:eastAsia="Arial" w:hAnsi="Times New Roman" w:cs="Times New Roman"/>
          <w:color w:val="000000" w:themeColor="text1"/>
          <w:sz w:val="24"/>
          <w:szCs w:val="24"/>
          <w:lang w:eastAsia="en-GB"/>
        </w:rPr>
        <w:t xml:space="preserve">automatically classed as </w:t>
      </w:r>
      <w:r w:rsidR="0075256C">
        <w:rPr>
          <w:rFonts w:ascii="Times New Roman" w:eastAsia="Arial" w:hAnsi="Times New Roman" w:cs="Times New Roman"/>
          <w:color w:val="000000" w:themeColor="text1"/>
          <w:sz w:val="24"/>
          <w:szCs w:val="24"/>
          <w:lang w:eastAsia="en-GB"/>
        </w:rPr>
        <w:t>‘</w:t>
      </w:r>
      <w:r w:rsidR="006368DE">
        <w:rPr>
          <w:rFonts w:ascii="Times New Roman" w:eastAsia="Arial" w:hAnsi="Times New Roman" w:cs="Times New Roman"/>
          <w:color w:val="000000" w:themeColor="text1"/>
          <w:sz w:val="24"/>
          <w:szCs w:val="24"/>
          <w:lang w:eastAsia="en-GB"/>
        </w:rPr>
        <w:t>medium</w:t>
      </w:r>
      <w:r w:rsidR="0075256C">
        <w:rPr>
          <w:rFonts w:ascii="Times New Roman" w:eastAsia="Arial" w:hAnsi="Times New Roman" w:cs="Times New Roman"/>
          <w:color w:val="000000" w:themeColor="text1"/>
          <w:sz w:val="24"/>
          <w:szCs w:val="24"/>
          <w:lang w:eastAsia="en-GB"/>
        </w:rPr>
        <w:t>’</w:t>
      </w:r>
      <w:r w:rsidR="006368DE">
        <w:rPr>
          <w:rFonts w:ascii="Times New Roman" w:eastAsia="Arial" w:hAnsi="Times New Roman" w:cs="Times New Roman"/>
          <w:color w:val="000000" w:themeColor="text1"/>
          <w:sz w:val="24"/>
          <w:szCs w:val="24"/>
          <w:lang w:eastAsia="en-GB"/>
        </w:rPr>
        <w:t xml:space="preserve"> or </w:t>
      </w:r>
      <w:r w:rsidR="0075256C">
        <w:rPr>
          <w:rFonts w:ascii="Times New Roman" w:eastAsia="Arial" w:hAnsi="Times New Roman" w:cs="Times New Roman"/>
          <w:color w:val="000000" w:themeColor="text1"/>
          <w:sz w:val="24"/>
          <w:szCs w:val="24"/>
          <w:lang w:eastAsia="en-GB"/>
        </w:rPr>
        <w:t>‘</w:t>
      </w:r>
      <w:r w:rsidR="006368DE">
        <w:rPr>
          <w:rFonts w:ascii="Times New Roman" w:eastAsia="Arial" w:hAnsi="Times New Roman" w:cs="Times New Roman"/>
          <w:color w:val="000000" w:themeColor="text1"/>
          <w:sz w:val="24"/>
          <w:szCs w:val="24"/>
          <w:lang w:eastAsia="en-GB"/>
        </w:rPr>
        <w:t>high</w:t>
      </w:r>
      <w:r w:rsidR="00DB66F2">
        <w:rPr>
          <w:rFonts w:ascii="Times New Roman" w:eastAsia="Arial" w:hAnsi="Times New Roman" w:cs="Times New Roman"/>
          <w:color w:val="000000" w:themeColor="text1"/>
          <w:sz w:val="24"/>
          <w:szCs w:val="24"/>
          <w:lang w:eastAsia="en-GB"/>
        </w:rPr>
        <w:t>’</w:t>
      </w:r>
      <w:r w:rsidR="006368DE">
        <w:rPr>
          <w:rFonts w:ascii="Times New Roman" w:eastAsia="Arial" w:hAnsi="Times New Roman" w:cs="Times New Roman"/>
          <w:color w:val="000000" w:themeColor="text1"/>
          <w:sz w:val="24"/>
          <w:szCs w:val="24"/>
          <w:lang w:eastAsia="en-GB"/>
        </w:rPr>
        <w:t xml:space="preserve"> risk </w:t>
      </w:r>
      <w:r w:rsidR="003C71A4">
        <w:rPr>
          <w:rFonts w:ascii="Times New Roman" w:eastAsia="Arial" w:hAnsi="Times New Roman" w:cs="Times New Roman"/>
          <w:color w:val="000000" w:themeColor="text1"/>
          <w:sz w:val="24"/>
          <w:szCs w:val="24"/>
          <w:lang w:eastAsia="en-GB"/>
        </w:rPr>
        <w:t>based on the police force’s perception that these factors increase risk</w:t>
      </w:r>
      <w:r w:rsidR="00790796">
        <w:rPr>
          <w:rFonts w:ascii="Times New Roman" w:eastAsia="Arial" w:hAnsi="Times New Roman" w:cs="Times New Roman"/>
          <w:color w:val="000000" w:themeColor="text1"/>
          <w:sz w:val="24"/>
          <w:szCs w:val="24"/>
          <w:lang w:eastAsia="en-GB"/>
        </w:rPr>
        <w:t>.</w:t>
      </w:r>
      <w:r w:rsidR="003C71A4">
        <w:rPr>
          <w:rFonts w:ascii="Times New Roman" w:eastAsia="Arial" w:hAnsi="Times New Roman" w:cs="Times New Roman"/>
          <w:color w:val="000000" w:themeColor="text1"/>
          <w:sz w:val="24"/>
          <w:szCs w:val="24"/>
          <w:lang w:eastAsia="en-GB"/>
        </w:rPr>
        <w:t xml:space="preserve"> Accordingly, these cases are</w:t>
      </w:r>
      <w:r w:rsidR="006368DE">
        <w:rPr>
          <w:rFonts w:ascii="Times New Roman" w:eastAsia="Arial" w:hAnsi="Times New Roman" w:cs="Times New Roman"/>
          <w:color w:val="000000" w:themeColor="text1"/>
          <w:sz w:val="24"/>
          <w:szCs w:val="24"/>
          <w:lang w:eastAsia="en-GB"/>
        </w:rPr>
        <w:t xml:space="preserve"> passed to an Inspector to manage and allocate search resources</w:t>
      </w:r>
      <w:r w:rsidR="003C71A4">
        <w:rPr>
          <w:rFonts w:ascii="Times New Roman" w:eastAsia="Arial" w:hAnsi="Times New Roman" w:cs="Times New Roman"/>
          <w:color w:val="000000" w:themeColor="text1"/>
          <w:sz w:val="24"/>
          <w:szCs w:val="24"/>
          <w:lang w:eastAsia="en-GB"/>
        </w:rPr>
        <w:t xml:space="preserve"> to ensure safeguarding</w:t>
      </w:r>
      <w:r w:rsidR="006368DE">
        <w:rPr>
          <w:rFonts w:ascii="Times New Roman" w:eastAsia="Arial" w:hAnsi="Times New Roman" w:cs="Times New Roman"/>
          <w:color w:val="000000" w:themeColor="text1"/>
          <w:sz w:val="24"/>
          <w:szCs w:val="24"/>
          <w:lang w:eastAsia="en-GB"/>
        </w:rPr>
        <w:t xml:space="preserve">. Cases assessed as </w:t>
      </w:r>
      <w:r w:rsidR="0075256C">
        <w:rPr>
          <w:rFonts w:ascii="Times New Roman" w:eastAsia="Arial" w:hAnsi="Times New Roman" w:cs="Times New Roman"/>
          <w:color w:val="000000" w:themeColor="text1"/>
          <w:sz w:val="24"/>
          <w:szCs w:val="24"/>
          <w:lang w:eastAsia="en-GB"/>
        </w:rPr>
        <w:t>‘</w:t>
      </w:r>
      <w:r w:rsidR="006368DE">
        <w:rPr>
          <w:rFonts w:ascii="Times New Roman" w:eastAsia="Arial" w:hAnsi="Times New Roman" w:cs="Times New Roman"/>
          <w:color w:val="000000" w:themeColor="text1"/>
          <w:sz w:val="24"/>
          <w:szCs w:val="24"/>
          <w:lang w:eastAsia="en-GB"/>
        </w:rPr>
        <w:t>low</w:t>
      </w:r>
      <w:r w:rsidR="0075256C">
        <w:rPr>
          <w:rFonts w:ascii="Times New Roman" w:eastAsia="Arial" w:hAnsi="Times New Roman" w:cs="Times New Roman"/>
          <w:color w:val="000000" w:themeColor="text1"/>
          <w:sz w:val="24"/>
          <w:szCs w:val="24"/>
          <w:lang w:eastAsia="en-GB"/>
        </w:rPr>
        <w:t>’</w:t>
      </w:r>
      <w:r w:rsidR="006368DE">
        <w:rPr>
          <w:rFonts w:ascii="Times New Roman" w:eastAsia="Arial" w:hAnsi="Times New Roman" w:cs="Times New Roman"/>
          <w:color w:val="000000" w:themeColor="text1"/>
          <w:sz w:val="24"/>
          <w:szCs w:val="24"/>
          <w:lang w:eastAsia="en-GB"/>
        </w:rPr>
        <w:t xml:space="preserve"> or </w:t>
      </w:r>
      <w:r w:rsidR="0075256C">
        <w:rPr>
          <w:rFonts w:ascii="Times New Roman" w:eastAsia="Arial" w:hAnsi="Times New Roman" w:cs="Times New Roman"/>
          <w:color w:val="000000" w:themeColor="text1"/>
          <w:sz w:val="24"/>
          <w:szCs w:val="24"/>
          <w:lang w:eastAsia="en-GB"/>
        </w:rPr>
        <w:t>‘</w:t>
      </w:r>
      <w:r w:rsidR="006368DE">
        <w:rPr>
          <w:rFonts w:ascii="Times New Roman" w:eastAsia="Arial" w:hAnsi="Times New Roman" w:cs="Times New Roman"/>
          <w:color w:val="000000" w:themeColor="text1"/>
          <w:sz w:val="24"/>
          <w:szCs w:val="24"/>
          <w:lang w:eastAsia="en-GB"/>
        </w:rPr>
        <w:t>no apparent</w:t>
      </w:r>
      <w:r w:rsidR="00DB66F2">
        <w:rPr>
          <w:rFonts w:ascii="Times New Roman" w:eastAsia="Arial" w:hAnsi="Times New Roman" w:cs="Times New Roman"/>
          <w:color w:val="000000" w:themeColor="text1"/>
          <w:sz w:val="24"/>
          <w:szCs w:val="24"/>
          <w:lang w:eastAsia="en-GB"/>
        </w:rPr>
        <w:t>’</w:t>
      </w:r>
      <w:r w:rsidR="006368DE">
        <w:rPr>
          <w:rFonts w:ascii="Times New Roman" w:eastAsia="Arial" w:hAnsi="Times New Roman" w:cs="Times New Roman"/>
          <w:color w:val="000000" w:themeColor="text1"/>
          <w:sz w:val="24"/>
          <w:szCs w:val="24"/>
          <w:lang w:eastAsia="en-GB"/>
        </w:rPr>
        <w:t xml:space="preserve"> risk remain under the supervision of the MPT for six hours, with the team providing support and advice to care homes, social care partners, parents, and other guardians as they undertake reasonable steps to search during this period. </w:t>
      </w:r>
      <w:r w:rsidR="00BE00CF">
        <w:rPr>
          <w:rFonts w:ascii="Times New Roman" w:eastAsia="Arial" w:hAnsi="Times New Roman" w:cs="Times New Roman"/>
          <w:color w:val="000000" w:themeColor="text1"/>
          <w:sz w:val="24"/>
          <w:szCs w:val="24"/>
          <w:lang w:eastAsia="en-GB"/>
        </w:rPr>
        <w:t>In effe</w:t>
      </w:r>
      <w:r w:rsidR="005927CB">
        <w:rPr>
          <w:rFonts w:ascii="Times New Roman" w:eastAsia="Arial" w:hAnsi="Times New Roman" w:cs="Times New Roman"/>
          <w:color w:val="000000" w:themeColor="text1"/>
          <w:sz w:val="24"/>
          <w:szCs w:val="24"/>
          <w:lang w:eastAsia="en-GB"/>
        </w:rPr>
        <w:t>ct, t</w:t>
      </w:r>
      <w:r w:rsidR="00BE00CF">
        <w:rPr>
          <w:rFonts w:ascii="Times New Roman" w:eastAsia="Arial" w:hAnsi="Times New Roman" w:cs="Times New Roman"/>
          <w:color w:val="000000" w:themeColor="text1"/>
          <w:sz w:val="24"/>
          <w:szCs w:val="24"/>
          <w:lang w:eastAsia="en-GB"/>
        </w:rPr>
        <w:t>he</w:t>
      </w:r>
      <w:r w:rsidR="00C62FE2">
        <w:rPr>
          <w:rFonts w:ascii="Times New Roman" w:eastAsia="Arial" w:hAnsi="Times New Roman" w:cs="Times New Roman"/>
          <w:color w:val="000000" w:themeColor="text1"/>
          <w:sz w:val="24"/>
          <w:szCs w:val="24"/>
          <w:lang w:eastAsia="en-GB"/>
        </w:rPr>
        <w:t xml:space="preserve"> </w:t>
      </w:r>
      <w:r w:rsidR="00BE00CF">
        <w:rPr>
          <w:rFonts w:ascii="Times New Roman" w:eastAsia="Arial" w:hAnsi="Times New Roman" w:cs="Times New Roman"/>
          <w:color w:val="000000" w:themeColor="text1"/>
          <w:sz w:val="24"/>
          <w:szCs w:val="24"/>
          <w:lang w:eastAsia="en-GB"/>
        </w:rPr>
        <w:t xml:space="preserve">MPT </w:t>
      </w:r>
      <w:r w:rsidR="005927CB">
        <w:rPr>
          <w:rFonts w:ascii="Times New Roman" w:eastAsia="Arial" w:hAnsi="Times New Roman" w:cs="Times New Roman"/>
          <w:color w:val="000000" w:themeColor="text1"/>
          <w:sz w:val="24"/>
          <w:szCs w:val="24"/>
          <w:lang w:eastAsia="en-GB"/>
        </w:rPr>
        <w:t xml:space="preserve">was introduced </w:t>
      </w:r>
      <w:r w:rsidR="002A2920">
        <w:rPr>
          <w:rFonts w:ascii="Times New Roman" w:eastAsia="Arial" w:hAnsi="Times New Roman" w:cs="Times New Roman"/>
          <w:color w:val="000000" w:themeColor="text1"/>
          <w:sz w:val="24"/>
          <w:szCs w:val="24"/>
          <w:lang w:eastAsia="en-GB"/>
        </w:rPr>
        <w:t xml:space="preserve">to increase </w:t>
      </w:r>
      <w:r w:rsidR="00AB497C">
        <w:rPr>
          <w:rFonts w:ascii="Times New Roman" w:eastAsia="Arial" w:hAnsi="Times New Roman" w:cs="Times New Roman"/>
          <w:color w:val="000000" w:themeColor="text1"/>
          <w:sz w:val="24"/>
          <w:szCs w:val="24"/>
          <w:lang w:eastAsia="en-GB"/>
        </w:rPr>
        <w:t xml:space="preserve">the </w:t>
      </w:r>
      <w:r w:rsidR="00F37FB2">
        <w:rPr>
          <w:rFonts w:ascii="Times New Roman" w:eastAsia="Arial" w:hAnsi="Times New Roman" w:cs="Times New Roman"/>
          <w:color w:val="000000" w:themeColor="text1"/>
          <w:sz w:val="24"/>
          <w:szCs w:val="24"/>
          <w:lang w:eastAsia="en-GB"/>
        </w:rPr>
        <w:t>use of ‘NAIRA’ or ‘low risk’ classifications</w:t>
      </w:r>
      <w:r w:rsidR="00BC1003">
        <w:rPr>
          <w:rFonts w:ascii="Times New Roman" w:eastAsia="Arial" w:hAnsi="Times New Roman" w:cs="Times New Roman"/>
          <w:color w:val="000000" w:themeColor="text1"/>
          <w:sz w:val="24"/>
          <w:szCs w:val="24"/>
          <w:lang w:eastAsia="en-GB"/>
        </w:rPr>
        <w:t xml:space="preserve"> and</w:t>
      </w:r>
      <w:r w:rsidR="002A2920">
        <w:rPr>
          <w:rFonts w:ascii="Times New Roman" w:eastAsia="Arial" w:hAnsi="Times New Roman" w:cs="Times New Roman"/>
          <w:color w:val="000000" w:themeColor="text1"/>
          <w:sz w:val="24"/>
          <w:szCs w:val="24"/>
          <w:lang w:eastAsia="en-GB"/>
        </w:rPr>
        <w:t xml:space="preserve"> responsibility for social care partners to search for children living in care settings who are not where they are expected to be</w:t>
      </w:r>
      <w:r w:rsidR="00BC1003">
        <w:rPr>
          <w:rFonts w:ascii="Times New Roman" w:eastAsia="Arial" w:hAnsi="Times New Roman" w:cs="Times New Roman"/>
          <w:color w:val="000000" w:themeColor="text1"/>
          <w:sz w:val="24"/>
          <w:szCs w:val="24"/>
          <w:lang w:eastAsia="en-GB"/>
        </w:rPr>
        <w:t xml:space="preserve"> but are believed to be at low risk of harm</w:t>
      </w:r>
      <w:r w:rsidR="002A2920">
        <w:rPr>
          <w:rFonts w:ascii="Times New Roman" w:eastAsia="Arial" w:hAnsi="Times New Roman" w:cs="Times New Roman"/>
          <w:color w:val="000000" w:themeColor="text1"/>
          <w:sz w:val="24"/>
          <w:szCs w:val="24"/>
          <w:lang w:eastAsia="en-GB"/>
        </w:rPr>
        <w:t xml:space="preserve">, </w:t>
      </w:r>
      <w:r w:rsidR="00BC1003">
        <w:rPr>
          <w:rFonts w:ascii="Times New Roman" w:eastAsia="Arial" w:hAnsi="Times New Roman" w:cs="Times New Roman"/>
          <w:color w:val="000000" w:themeColor="text1"/>
          <w:sz w:val="24"/>
          <w:szCs w:val="24"/>
          <w:lang w:eastAsia="en-GB"/>
        </w:rPr>
        <w:t>along with</w:t>
      </w:r>
      <w:r w:rsidR="002A2920">
        <w:rPr>
          <w:rFonts w:ascii="Times New Roman" w:eastAsia="Arial" w:hAnsi="Times New Roman" w:cs="Times New Roman"/>
          <w:color w:val="000000" w:themeColor="text1"/>
          <w:sz w:val="24"/>
          <w:szCs w:val="24"/>
          <w:lang w:eastAsia="en-GB"/>
        </w:rPr>
        <w:t xml:space="preserve"> re</w:t>
      </w:r>
      <w:r w:rsidR="00BC1003">
        <w:rPr>
          <w:rFonts w:ascii="Times New Roman" w:eastAsia="Arial" w:hAnsi="Times New Roman" w:cs="Times New Roman"/>
          <w:color w:val="000000" w:themeColor="text1"/>
          <w:sz w:val="24"/>
          <w:szCs w:val="24"/>
          <w:lang w:eastAsia="en-GB"/>
        </w:rPr>
        <w:t>ducing</w:t>
      </w:r>
      <w:r w:rsidR="002A2920">
        <w:rPr>
          <w:rFonts w:ascii="Times New Roman" w:eastAsia="Arial" w:hAnsi="Times New Roman" w:cs="Times New Roman"/>
          <w:color w:val="000000" w:themeColor="text1"/>
          <w:sz w:val="24"/>
          <w:szCs w:val="24"/>
          <w:lang w:eastAsia="en-GB"/>
        </w:rPr>
        <w:t xml:space="preserve"> </w:t>
      </w:r>
      <w:r w:rsidR="00C62FE2">
        <w:rPr>
          <w:rFonts w:ascii="Times New Roman" w:eastAsia="Arial" w:hAnsi="Times New Roman" w:cs="Times New Roman"/>
          <w:color w:val="000000" w:themeColor="text1"/>
          <w:sz w:val="24"/>
          <w:szCs w:val="24"/>
          <w:lang w:eastAsia="en-GB"/>
        </w:rPr>
        <w:t>missing and repeat missing episodes</w:t>
      </w:r>
      <w:r w:rsidR="002A2920">
        <w:rPr>
          <w:rFonts w:ascii="Times New Roman" w:eastAsia="Arial" w:hAnsi="Times New Roman" w:cs="Times New Roman"/>
          <w:color w:val="000000" w:themeColor="text1"/>
          <w:sz w:val="24"/>
          <w:szCs w:val="24"/>
          <w:lang w:eastAsia="en-GB"/>
        </w:rPr>
        <w:t xml:space="preserve"> and</w:t>
      </w:r>
      <w:r w:rsidR="004F41C1">
        <w:rPr>
          <w:rFonts w:ascii="Times New Roman" w:eastAsia="Arial" w:hAnsi="Times New Roman" w:cs="Times New Roman"/>
          <w:color w:val="000000" w:themeColor="text1"/>
          <w:sz w:val="24"/>
          <w:szCs w:val="24"/>
          <w:lang w:eastAsia="en-GB"/>
        </w:rPr>
        <w:t xml:space="preserve">, thus, the </w:t>
      </w:r>
      <w:r w:rsidR="00A86E0A">
        <w:rPr>
          <w:rFonts w:ascii="Times New Roman" w:eastAsia="Arial" w:hAnsi="Times New Roman" w:cs="Times New Roman"/>
          <w:color w:val="000000" w:themeColor="text1"/>
          <w:sz w:val="24"/>
          <w:szCs w:val="24"/>
          <w:lang w:eastAsia="en-GB"/>
        </w:rPr>
        <w:t>pressure</w:t>
      </w:r>
      <w:r w:rsidR="002A2920">
        <w:rPr>
          <w:rFonts w:ascii="Times New Roman" w:eastAsia="Arial" w:hAnsi="Times New Roman" w:cs="Times New Roman"/>
          <w:color w:val="000000" w:themeColor="text1"/>
          <w:sz w:val="24"/>
          <w:szCs w:val="24"/>
          <w:lang w:eastAsia="en-GB"/>
        </w:rPr>
        <w:t xml:space="preserve"> on police resources</w:t>
      </w:r>
      <w:r w:rsidR="00C62FE2">
        <w:rPr>
          <w:rFonts w:ascii="Times New Roman" w:eastAsia="Arial" w:hAnsi="Times New Roman" w:cs="Times New Roman"/>
          <w:color w:val="000000" w:themeColor="text1"/>
          <w:sz w:val="24"/>
          <w:szCs w:val="24"/>
          <w:lang w:eastAsia="en-GB"/>
        </w:rPr>
        <w:t xml:space="preserve">. </w:t>
      </w:r>
    </w:p>
    <w:p w14:paraId="78B2C86A" w14:textId="37AC4C38" w:rsidR="006368DE" w:rsidRPr="003143E2" w:rsidRDefault="006368DE" w:rsidP="006368DE">
      <w:pPr>
        <w:spacing w:after="0" w:line="480" w:lineRule="auto"/>
        <w:ind w:firstLine="720"/>
        <w:jc w:val="both"/>
        <w:rPr>
          <w:rFonts w:ascii="Times New Roman" w:hAnsi="Times New Roman" w:cs="Times New Roman"/>
          <w:sz w:val="24"/>
          <w:szCs w:val="24"/>
        </w:rPr>
      </w:pPr>
      <w:r>
        <w:rPr>
          <w:rFonts w:ascii="Times New Roman" w:eastAsia="Arial" w:hAnsi="Times New Roman" w:cs="Times New Roman"/>
          <w:color w:val="000000" w:themeColor="text1"/>
          <w:sz w:val="24"/>
          <w:szCs w:val="24"/>
          <w:lang w:eastAsia="en-GB"/>
        </w:rPr>
        <w:t xml:space="preserve">The following </w:t>
      </w:r>
      <w:r w:rsidR="002A2920">
        <w:rPr>
          <w:rFonts w:ascii="Times New Roman" w:eastAsia="Arial" w:hAnsi="Times New Roman" w:cs="Times New Roman"/>
          <w:color w:val="000000" w:themeColor="text1"/>
          <w:sz w:val="24"/>
          <w:szCs w:val="24"/>
          <w:lang w:eastAsia="en-GB"/>
        </w:rPr>
        <w:t xml:space="preserve">mixed-method </w:t>
      </w:r>
      <w:r w:rsidR="00955B41">
        <w:rPr>
          <w:rFonts w:ascii="Times New Roman" w:eastAsia="Arial" w:hAnsi="Times New Roman" w:cs="Times New Roman"/>
          <w:color w:val="000000" w:themeColor="text1"/>
          <w:sz w:val="24"/>
          <w:szCs w:val="24"/>
          <w:lang w:eastAsia="en-GB"/>
        </w:rPr>
        <w:t xml:space="preserve">two </w:t>
      </w:r>
      <w:r>
        <w:rPr>
          <w:rFonts w:ascii="Times New Roman" w:eastAsia="Arial" w:hAnsi="Times New Roman" w:cs="Times New Roman"/>
          <w:color w:val="000000" w:themeColor="text1"/>
          <w:sz w:val="24"/>
          <w:szCs w:val="24"/>
          <w:lang w:eastAsia="en-GB"/>
        </w:rPr>
        <w:t>study</w:t>
      </w:r>
      <w:r w:rsidR="00955B41">
        <w:rPr>
          <w:rFonts w:ascii="Times New Roman" w:eastAsia="Arial" w:hAnsi="Times New Roman" w:cs="Times New Roman"/>
          <w:color w:val="000000" w:themeColor="text1"/>
          <w:sz w:val="24"/>
          <w:szCs w:val="24"/>
          <w:lang w:eastAsia="en-GB"/>
        </w:rPr>
        <w:t xml:space="preserve"> paper</w:t>
      </w:r>
      <w:r>
        <w:rPr>
          <w:rFonts w:ascii="Times New Roman" w:eastAsia="Arial" w:hAnsi="Times New Roman" w:cs="Times New Roman"/>
          <w:color w:val="000000" w:themeColor="text1"/>
          <w:sz w:val="24"/>
          <w:szCs w:val="24"/>
          <w:lang w:eastAsia="en-GB"/>
        </w:rPr>
        <w:t xml:space="preserve"> evaluate</w:t>
      </w:r>
      <w:r w:rsidR="00955B41">
        <w:rPr>
          <w:rFonts w:ascii="Times New Roman" w:eastAsia="Arial" w:hAnsi="Times New Roman" w:cs="Times New Roman"/>
          <w:color w:val="000000" w:themeColor="text1"/>
          <w:sz w:val="24"/>
          <w:szCs w:val="24"/>
          <w:lang w:eastAsia="en-GB"/>
        </w:rPr>
        <w:t>s</w:t>
      </w:r>
      <w:r>
        <w:rPr>
          <w:rFonts w:ascii="Times New Roman" w:eastAsia="Arial" w:hAnsi="Times New Roman" w:cs="Times New Roman"/>
          <w:color w:val="000000" w:themeColor="text1"/>
          <w:sz w:val="24"/>
          <w:szCs w:val="24"/>
          <w:lang w:eastAsia="en-GB"/>
        </w:rPr>
        <w:t xml:space="preserve"> </w:t>
      </w:r>
      <w:r w:rsidR="00100312">
        <w:rPr>
          <w:rFonts w:ascii="Times New Roman" w:eastAsia="Arial" w:hAnsi="Times New Roman" w:cs="Times New Roman"/>
          <w:color w:val="000000" w:themeColor="text1"/>
          <w:sz w:val="24"/>
          <w:szCs w:val="24"/>
          <w:lang w:eastAsia="en-GB"/>
        </w:rPr>
        <w:t xml:space="preserve">whether </w:t>
      </w:r>
      <w:r>
        <w:rPr>
          <w:rFonts w:ascii="Times New Roman" w:eastAsia="Arial" w:hAnsi="Times New Roman" w:cs="Times New Roman"/>
          <w:color w:val="000000" w:themeColor="text1"/>
          <w:sz w:val="24"/>
          <w:szCs w:val="24"/>
          <w:lang w:eastAsia="en-GB"/>
        </w:rPr>
        <w:t xml:space="preserve">the implementation of </w:t>
      </w:r>
      <w:r w:rsidR="00100312">
        <w:rPr>
          <w:rFonts w:ascii="Times New Roman" w:eastAsia="Arial" w:hAnsi="Times New Roman" w:cs="Times New Roman"/>
          <w:color w:val="000000" w:themeColor="text1"/>
          <w:sz w:val="24"/>
          <w:szCs w:val="24"/>
          <w:lang w:eastAsia="en-GB"/>
        </w:rPr>
        <w:t>the</w:t>
      </w:r>
      <w:r>
        <w:rPr>
          <w:rFonts w:ascii="Times New Roman" w:eastAsia="Arial" w:hAnsi="Times New Roman" w:cs="Times New Roman"/>
          <w:color w:val="000000" w:themeColor="text1"/>
          <w:sz w:val="24"/>
          <w:szCs w:val="24"/>
          <w:lang w:eastAsia="en-GB"/>
        </w:rPr>
        <w:t xml:space="preserve"> MPT improve</w:t>
      </w:r>
      <w:r w:rsidR="0052351F">
        <w:rPr>
          <w:rFonts w:ascii="Times New Roman" w:eastAsia="Arial" w:hAnsi="Times New Roman" w:cs="Times New Roman"/>
          <w:color w:val="000000" w:themeColor="text1"/>
          <w:sz w:val="24"/>
          <w:szCs w:val="24"/>
          <w:lang w:eastAsia="en-GB"/>
        </w:rPr>
        <w:t>d</w:t>
      </w:r>
      <w:r>
        <w:rPr>
          <w:rFonts w:ascii="Times New Roman" w:eastAsia="Arial" w:hAnsi="Times New Roman" w:cs="Times New Roman"/>
          <w:color w:val="000000" w:themeColor="text1"/>
          <w:sz w:val="24"/>
          <w:szCs w:val="24"/>
          <w:lang w:eastAsia="en-GB"/>
        </w:rPr>
        <w:t xml:space="preserve"> the response to missing children</w:t>
      </w:r>
      <w:r w:rsidR="00A86E0A">
        <w:rPr>
          <w:rFonts w:ascii="Times New Roman" w:eastAsia="Arial" w:hAnsi="Times New Roman" w:cs="Times New Roman"/>
          <w:color w:val="000000" w:themeColor="text1"/>
          <w:sz w:val="24"/>
          <w:szCs w:val="24"/>
          <w:lang w:eastAsia="en-GB"/>
        </w:rPr>
        <w:t>.</w:t>
      </w:r>
      <w:r w:rsidR="00100312">
        <w:rPr>
          <w:rFonts w:ascii="Times New Roman" w:eastAsia="Arial" w:hAnsi="Times New Roman" w:cs="Times New Roman"/>
          <w:color w:val="000000" w:themeColor="text1"/>
          <w:sz w:val="24"/>
          <w:szCs w:val="24"/>
          <w:lang w:eastAsia="en-GB"/>
        </w:rPr>
        <w:t xml:space="preserve"> </w:t>
      </w:r>
      <w:r w:rsidR="00955B41">
        <w:rPr>
          <w:rFonts w:ascii="Times New Roman" w:eastAsia="Arial" w:hAnsi="Times New Roman" w:cs="Times New Roman"/>
          <w:color w:val="000000" w:themeColor="text1"/>
          <w:sz w:val="24"/>
          <w:szCs w:val="24"/>
          <w:lang w:eastAsia="en-GB"/>
        </w:rPr>
        <w:t>In study one, w</w:t>
      </w:r>
      <w:r w:rsidR="009F4883">
        <w:rPr>
          <w:rFonts w:ascii="Times New Roman" w:eastAsia="Arial" w:hAnsi="Times New Roman" w:cs="Times New Roman"/>
          <w:color w:val="000000" w:themeColor="text1"/>
          <w:sz w:val="24"/>
          <w:szCs w:val="24"/>
          <w:lang w:eastAsia="en-GB"/>
        </w:rPr>
        <w:t>e</w:t>
      </w:r>
      <w:r w:rsidR="000B6E19">
        <w:rPr>
          <w:rFonts w:ascii="Times New Roman" w:eastAsia="Arial" w:hAnsi="Times New Roman" w:cs="Times New Roman"/>
          <w:color w:val="000000" w:themeColor="text1"/>
          <w:sz w:val="24"/>
          <w:szCs w:val="24"/>
          <w:lang w:eastAsia="en-GB"/>
        </w:rPr>
        <w:t xml:space="preserve"> examin</w:t>
      </w:r>
      <w:r w:rsidR="009F4883">
        <w:rPr>
          <w:rFonts w:ascii="Times New Roman" w:eastAsia="Arial" w:hAnsi="Times New Roman" w:cs="Times New Roman"/>
          <w:color w:val="000000" w:themeColor="text1"/>
          <w:sz w:val="24"/>
          <w:szCs w:val="24"/>
          <w:lang w:eastAsia="en-GB"/>
        </w:rPr>
        <w:t>e</w:t>
      </w:r>
      <w:r w:rsidR="000B6E19">
        <w:rPr>
          <w:rFonts w:ascii="Times New Roman" w:eastAsia="Arial" w:hAnsi="Times New Roman" w:cs="Times New Roman"/>
          <w:color w:val="000000" w:themeColor="text1"/>
          <w:sz w:val="24"/>
          <w:szCs w:val="24"/>
          <w:lang w:eastAsia="en-GB"/>
        </w:rPr>
        <w:t xml:space="preserve"> missing children reports</w:t>
      </w:r>
      <w:r w:rsidR="009F4883">
        <w:rPr>
          <w:rFonts w:ascii="Times New Roman" w:eastAsia="Arial" w:hAnsi="Times New Roman" w:cs="Times New Roman"/>
          <w:color w:val="000000" w:themeColor="text1"/>
          <w:sz w:val="24"/>
          <w:szCs w:val="24"/>
          <w:lang w:eastAsia="en-GB"/>
        </w:rPr>
        <w:t xml:space="preserve"> to consider whether the introduction of the MPT has</w:t>
      </w:r>
      <w:r w:rsidR="00C62FE2">
        <w:rPr>
          <w:rFonts w:ascii="Times New Roman" w:eastAsia="Arial" w:hAnsi="Times New Roman" w:cs="Times New Roman"/>
          <w:color w:val="000000" w:themeColor="text1"/>
          <w:sz w:val="24"/>
          <w:szCs w:val="24"/>
          <w:lang w:eastAsia="en-GB"/>
        </w:rPr>
        <w:t xml:space="preserve"> </w:t>
      </w:r>
      <w:proofErr w:type="spellStart"/>
      <w:r w:rsidR="002E29AD">
        <w:rPr>
          <w:rFonts w:ascii="Times New Roman" w:eastAsia="Arial" w:hAnsi="Times New Roman" w:cs="Times New Roman"/>
          <w:color w:val="000000" w:themeColor="text1"/>
          <w:sz w:val="24"/>
          <w:szCs w:val="24"/>
          <w:lang w:eastAsia="en-GB"/>
        </w:rPr>
        <w:t>i</w:t>
      </w:r>
      <w:proofErr w:type="spellEnd"/>
      <w:r w:rsidR="002E29AD">
        <w:rPr>
          <w:rFonts w:ascii="Times New Roman" w:eastAsia="Arial" w:hAnsi="Times New Roman" w:cs="Times New Roman"/>
          <w:color w:val="000000" w:themeColor="text1"/>
          <w:sz w:val="24"/>
          <w:szCs w:val="24"/>
          <w:lang w:eastAsia="en-GB"/>
        </w:rPr>
        <w:t xml:space="preserve">) </w:t>
      </w:r>
      <w:r w:rsidR="00C62FE2">
        <w:rPr>
          <w:rFonts w:ascii="Times New Roman" w:eastAsia="Arial" w:hAnsi="Times New Roman" w:cs="Times New Roman"/>
          <w:color w:val="000000" w:themeColor="text1"/>
          <w:sz w:val="24"/>
          <w:szCs w:val="24"/>
          <w:lang w:eastAsia="en-GB"/>
        </w:rPr>
        <w:t>significant</w:t>
      </w:r>
      <w:r w:rsidR="009F4883">
        <w:rPr>
          <w:rFonts w:ascii="Times New Roman" w:eastAsia="Arial" w:hAnsi="Times New Roman" w:cs="Times New Roman"/>
          <w:color w:val="000000" w:themeColor="text1"/>
          <w:sz w:val="24"/>
          <w:szCs w:val="24"/>
          <w:lang w:eastAsia="en-GB"/>
        </w:rPr>
        <w:t>ly</w:t>
      </w:r>
      <w:r w:rsidR="00C62FE2">
        <w:rPr>
          <w:rFonts w:ascii="Times New Roman" w:eastAsia="Arial" w:hAnsi="Times New Roman" w:cs="Times New Roman"/>
          <w:color w:val="000000" w:themeColor="text1"/>
          <w:sz w:val="24"/>
          <w:szCs w:val="24"/>
          <w:lang w:eastAsia="en-GB"/>
        </w:rPr>
        <w:t xml:space="preserve"> </w:t>
      </w:r>
      <w:r w:rsidR="00563361">
        <w:rPr>
          <w:rFonts w:ascii="Times New Roman" w:eastAsia="Arial" w:hAnsi="Times New Roman" w:cs="Times New Roman"/>
          <w:color w:val="000000" w:themeColor="text1"/>
          <w:sz w:val="24"/>
          <w:szCs w:val="24"/>
          <w:lang w:eastAsia="en-GB"/>
        </w:rPr>
        <w:t>impact</w:t>
      </w:r>
      <w:r w:rsidR="009F4883">
        <w:rPr>
          <w:rFonts w:ascii="Times New Roman" w:eastAsia="Arial" w:hAnsi="Times New Roman" w:cs="Times New Roman"/>
          <w:color w:val="000000" w:themeColor="text1"/>
          <w:sz w:val="24"/>
          <w:szCs w:val="24"/>
          <w:lang w:eastAsia="en-GB"/>
        </w:rPr>
        <w:t>ed</w:t>
      </w:r>
      <w:r w:rsidR="00563361">
        <w:rPr>
          <w:rFonts w:ascii="Times New Roman" w:eastAsia="Arial" w:hAnsi="Times New Roman" w:cs="Times New Roman"/>
          <w:color w:val="000000" w:themeColor="text1"/>
          <w:sz w:val="24"/>
          <w:szCs w:val="24"/>
          <w:lang w:eastAsia="en-GB"/>
        </w:rPr>
        <w:t xml:space="preserve"> the </w:t>
      </w:r>
      <w:r w:rsidR="00C62FE2">
        <w:rPr>
          <w:rFonts w:ascii="Times New Roman" w:eastAsia="Arial" w:hAnsi="Times New Roman" w:cs="Times New Roman"/>
          <w:color w:val="000000" w:themeColor="text1"/>
          <w:sz w:val="24"/>
          <w:szCs w:val="24"/>
          <w:lang w:eastAsia="en-GB"/>
        </w:rPr>
        <w:t xml:space="preserve">use of </w:t>
      </w:r>
      <w:r w:rsidR="00F4127E">
        <w:rPr>
          <w:rFonts w:ascii="Times New Roman" w:eastAsia="Arial" w:hAnsi="Times New Roman" w:cs="Times New Roman"/>
          <w:color w:val="000000" w:themeColor="text1"/>
          <w:sz w:val="24"/>
          <w:szCs w:val="24"/>
          <w:lang w:eastAsia="en-GB"/>
        </w:rPr>
        <w:t>particular risk</w:t>
      </w:r>
      <w:r w:rsidR="00C62FE2">
        <w:rPr>
          <w:rFonts w:ascii="Times New Roman" w:eastAsia="Arial" w:hAnsi="Times New Roman" w:cs="Times New Roman"/>
          <w:color w:val="000000" w:themeColor="text1"/>
          <w:sz w:val="24"/>
          <w:szCs w:val="24"/>
          <w:lang w:eastAsia="en-GB"/>
        </w:rPr>
        <w:t xml:space="preserve"> classifications</w:t>
      </w:r>
      <w:r w:rsidR="002A2920">
        <w:rPr>
          <w:rFonts w:ascii="Times New Roman" w:eastAsia="Arial" w:hAnsi="Times New Roman" w:cs="Times New Roman"/>
          <w:color w:val="000000" w:themeColor="text1"/>
          <w:sz w:val="24"/>
          <w:szCs w:val="24"/>
          <w:lang w:eastAsia="en-GB"/>
        </w:rPr>
        <w:t xml:space="preserve">, </w:t>
      </w:r>
      <w:r w:rsidR="002E29AD">
        <w:rPr>
          <w:rFonts w:ascii="Times New Roman" w:eastAsia="Arial" w:hAnsi="Times New Roman" w:cs="Times New Roman"/>
          <w:color w:val="000000" w:themeColor="text1"/>
          <w:sz w:val="24"/>
          <w:szCs w:val="24"/>
          <w:lang w:eastAsia="en-GB"/>
        </w:rPr>
        <w:t xml:space="preserve">ii) </w:t>
      </w:r>
      <w:r w:rsidR="00C62FE2">
        <w:rPr>
          <w:rFonts w:ascii="Times New Roman" w:eastAsia="Arial" w:hAnsi="Times New Roman" w:cs="Times New Roman"/>
          <w:color w:val="000000" w:themeColor="text1"/>
          <w:sz w:val="24"/>
          <w:szCs w:val="24"/>
          <w:lang w:eastAsia="en-GB"/>
        </w:rPr>
        <w:t xml:space="preserve">significantly </w:t>
      </w:r>
      <w:r w:rsidR="002A2920">
        <w:rPr>
          <w:rFonts w:ascii="Times New Roman" w:eastAsia="Arial" w:hAnsi="Times New Roman" w:cs="Times New Roman"/>
          <w:color w:val="000000" w:themeColor="text1"/>
          <w:sz w:val="24"/>
          <w:szCs w:val="24"/>
          <w:lang w:eastAsia="en-GB"/>
        </w:rPr>
        <w:t>decreased</w:t>
      </w:r>
      <w:r w:rsidR="00C62FE2">
        <w:rPr>
          <w:rFonts w:ascii="Times New Roman" w:eastAsia="Arial" w:hAnsi="Times New Roman" w:cs="Times New Roman"/>
          <w:color w:val="000000" w:themeColor="text1"/>
          <w:sz w:val="24"/>
          <w:szCs w:val="24"/>
          <w:lang w:eastAsia="en-GB"/>
        </w:rPr>
        <w:t xml:space="preserve"> the number of missing</w:t>
      </w:r>
      <w:r w:rsidR="004F0C86">
        <w:rPr>
          <w:rFonts w:ascii="Times New Roman" w:eastAsia="Arial" w:hAnsi="Times New Roman" w:cs="Times New Roman"/>
          <w:color w:val="000000" w:themeColor="text1"/>
          <w:sz w:val="24"/>
          <w:szCs w:val="24"/>
          <w:lang w:eastAsia="en-GB"/>
        </w:rPr>
        <w:t xml:space="preserve"> </w:t>
      </w:r>
      <w:r w:rsidR="00402B50">
        <w:rPr>
          <w:rFonts w:ascii="Times New Roman" w:eastAsia="Arial" w:hAnsi="Times New Roman" w:cs="Times New Roman"/>
          <w:color w:val="000000" w:themeColor="text1"/>
          <w:sz w:val="24"/>
          <w:szCs w:val="24"/>
          <w:lang w:eastAsia="en-GB"/>
        </w:rPr>
        <w:t xml:space="preserve">children, </w:t>
      </w:r>
      <w:r w:rsidR="004F0C86">
        <w:rPr>
          <w:rFonts w:ascii="Times New Roman" w:eastAsia="Arial" w:hAnsi="Times New Roman" w:cs="Times New Roman"/>
          <w:color w:val="000000" w:themeColor="text1"/>
          <w:sz w:val="24"/>
          <w:szCs w:val="24"/>
          <w:lang w:eastAsia="en-GB"/>
        </w:rPr>
        <w:t>the proportion of</w:t>
      </w:r>
      <w:r w:rsidR="00E02CDD">
        <w:rPr>
          <w:rFonts w:ascii="Times New Roman" w:eastAsia="Arial" w:hAnsi="Times New Roman" w:cs="Times New Roman"/>
          <w:color w:val="000000" w:themeColor="text1"/>
          <w:sz w:val="24"/>
          <w:szCs w:val="24"/>
          <w:lang w:eastAsia="en-GB"/>
        </w:rPr>
        <w:t xml:space="preserve"> cases where </w:t>
      </w:r>
      <w:r w:rsidR="00A86E0A">
        <w:rPr>
          <w:rFonts w:ascii="Times New Roman" w:eastAsia="Arial" w:hAnsi="Times New Roman" w:cs="Times New Roman"/>
          <w:color w:val="000000" w:themeColor="text1"/>
          <w:sz w:val="24"/>
          <w:szCs w:val="24"/>
          <w:lang w:eastAsia="en-GB"/>
        </w:rPr>
        <w:t>child</w:t>
      </w:r>
      <w:r w:rsidR="009F4883">
        <w:rPr>
          <w:rFonts w:ascii="Times New Roman" w:eastAsia="Arial" w:hAnsi="Times New Roman" w:cs="Times New Roman"/>
          <w:color w:val="000000" w:themeColor="text1"/>
          <w:sz w:val="24"/>
          <w:szCs w:val="24"/>
          <w:lang w:eastAsia="en-GB"/>
        </w:rPr>
        <w:t>ren went</w:t>
      </w:r>
      <w:r w:rsidR="00E02CDD">
        <w:rPr>
          <w:rFonts w:ascii="Times New Roman" w:eastAsia="Arial" w:hAnsi="Times New Roman" w:cs="Times New Roman"/>
          <w:color w:val="000000" w:themeColor="text1"/>
          <w:sz w:val="24"/>
          <w:szCs w:val="24"/>
          <w:lang w:eastAsia="en-GB"/>
        </w:rPr>
        <w:t xml:space="preserve"> </w:t>
      </w:r>
      <w:r w:rsidR="00C50031">
        <w:rPr>
          <w:rFonts w:ascii="Times New Roman" w:eastAsia="Arial" w:hAnsi="Times New Roman" w:cs="Times New Roman"/>
          <w:color w:val="000000" w:themeColor="text1"/>
          <w:sz w:val="24"/>
          <w:szCs w:val="24"/>
          <w:lang w:eastAsia="en-GB"/>
        </w:rPr>
        <w:t xml:space="preserve">missing </w:t>
      </w:r>
      <w:r w:rsidR="00A86E0A">
        <w:rPr>
          <w:rFonts w:ascii="Times New Roman" w:eastAsia="Arial" w:hAnsi="Times New Roman" w:cs="Times New Roman"/>
          <w:color w:val="000000" w:themeColor="text1"/>
          <w:sz w:val="24"/>
          <w:szCs w:val="24"/>
          <w:lang w:eastAsia="en-GB"/>
        </w:rPr>
        <w:t xml:space="preserve">or repeatedly missing </w:t>
      </w:r>
      <w:r w:rsidR="00C50031">
        <w:rPr>
          <w:rFonts w:ascii="Times New Roman" w:eastAsia="Arial" w:hAnsi="Times New Roman" w:cs="Times New Roman"/>
          <w:color w:val="000000" w:themeColor="text1"/>
          <w:sz w:val="24"/>
          <w:szCs w:val="24"/>
          <w:lang w:eastAsia="en-GB"/>
        </w:rPr>
        <w:t>from care</w:t>
      </w:r>
      <w:r w:rsidR="00130B21">
        <w:rPr>
          <w:rFonts w:ascii="Times New Roman" w:eastAsia="Arial" w:hAnsi="Times New Roman" w:cs="Times New Roman"/>
          <w:color w:val="000000" w:themeColor="text1"/>
          <w:sz w:val="24"/>
          <w:szCs w:val="24"/>
          <w:lang w:eastAsia="en-GB"/>
        </w:rPr>
        <w:t xml:space="preserve">, </w:t>
      </w:r>
      <w:r w:rsidR="00CF5E34">
        <w:rPr>
          <w:rFonts w:ascii="Times New Roman" w:eastAsia="Arial" w:hAnsi="Times New Roman" w:cs="Times New Roman"/>
          <w:color w:val="000000" w:themeColor="text1"/>
          <w:sz w:val="24"/>
          <w:szCs w:val="24"/>
          <w:lang w:eastAsia="en-GB"/>
        </w:rPr>
        <w:t xml:space="preserve">and length of </w:t>
      </w:r>
      <w:r w:rsidR="00C50031">
        <w:rPr>
          <w:rFonts w:ascii="Times New Roman" w:eastAsia="Arial" w:hAnsi="Times New Roman" w:cs="Times New Roman"/>
          <w:color w:val="000000" w:themeColor="text1"/>
          <w:sz w:val="24"/>
          <w:szCs w:val="24"/>
          <w:lang w:eastAsia="en-GB"/>
        </w:rPr>
        <w:t xml:space="preserve">time </w:t>
      </w:r>
      <w:r w:rsidR="00CF5E34">
        <w:rPr>
          <w:rFonts w:ascii="Times New Roman" w:eastAsia="Arial" w:hAnsi="Times New Roman" w:cs="Times New Roman"/>
          <w:color w:val="000000" w:themeColor="text1"/>
          <w:sz w:val="24"/>
          <w:szCs w:val="24"/>
          <w:lang w:eastAsia="en-GB"/>
        </w:rPr>
        <w:t>children were missing</w:t>
      </w:r>
      <w:r w:rsidR="00A86E0A">
        <w:rPr>
          <w:rFonts w:ascii="Times New Roman" w:eastAsia="Arial" w:hAnsi="Times New Roman" w:cs="Times New Roman"/>
          <w:color w:val="000000" w:themeColor="text1"/>
          <w:sz w:val="24"/>
          <w:szCs w:val="24"/>
          <w:lang w:eastAsia="en-GB"/>
        </w:rPr>
        <w:t xml:space="preserve"> for</w:t>
      </w:r>
      <w:r w:rsidR="00130B21">
        <w:rPr>
          <w:rFonts w:ascii="Times New Roman" w:eastAsia="Arial" w:hAnsi="Times New Roman" w:cs="Times New Roman"/>
          <w:color w:val="000000" w:themeColor="text1"/>
          <w:sz w:val="24"/>
          <w:szCs w:val="24"/>
          <w:lang w:eastAsia="en-GB"/>
        </w:rPr>
        <w:t>,</w:t>
      </w:r>
      <w:r w:rsidR="004A7CC6">
        <w:rPr>
          <w:rFonts w:ascii="Times New Roman" w:eastAsia="Arial" w:hAnsi="Times New Roman" w:cs="Times New Roman"/>
          <w:color w:val="000000" w:themeColor="text1"/>
          <w:sz w:val="24"/>
          <w:szCs w:val="24"/>
          <w:lang w:eastAsia="en-GB"/>
        </w:rPr>
        <w:t xml:space="preserve"> </w:t>
      </w:r>
      <w:r w:rsidR="00CF5E34">
        <w:rPr>
          <w:rFonts w:ascii="Times New Roman" w:eastAsia="Arial" w:hAnsi="Times New Roman" w:cs="Times New Roman"/>
          <w:color w:val="000000" w:themeColor="text1"/>
          <w:sz w:val="24"/>
          <w:szCs w:val="24"/>
          <w:lang w:eastAsia="en-GB"/>
        </w:rPr>
        <w:t xml:space="preserve">and </w:t>
      </w:r>
      <w:r w:rsidR="00FD51EB">
        <w:rPr>
          <w:rFonts w:ascii="Times New Roman" w:eastAsia="Arial" w:hAnsi="Times New Roman" w:cs="Times New Roman"/>
          <w:color w:val="000000" w:themeColor="text1"/>
          <w:sz w:val="24"/>
          <w:szCs w:val="24"/>
          <w:lang w:eastAsia="en-GB"/>
        </w:rPr>
        <w:t>iii)</w:t>
      </w:r>
      <w:r w:rsidR="009B3ABF">
        <w:rPr>
          <w:rFonts w:ascii="Times New Roman" w:eastAsia="Arial" w:hAnsi="Times New Roman" w:cs="Times New Roman"/>
          <w:color w:val="000000" w:themeColor="text1"/>
          <w:sz w:val="24"/>
          <w:szCs w:val="24"/>
          <w:lang w:eastAsia="en-GB"/>
        </w:rPr>
        <w:t xml:space="preserve"> significant</w:t>
      </w:r>
      <w:r w:rsidR="009F4883">
        <w:rPr>
          <w:rFonts w:ascii="Times New Roman" w:eastAsia="Arial" w:hAnsi="Times New Roman" w:cs="Times New Roman"/>
          <w:color w:val="000000" w:themeColor="text1"/>
          <w:sz w:val="24"/>
          <w:szCs w:val="24"/>
          <w:lang w:eastAsia="en-GB"/>
        </w:rPr>
        <w:t>ly</w:t>
      </w:r>
      <w:r w:rsidR="009B3ABF">
        <w:rPr>
          <w:rFonts w:ascii="Times New Roman" w:eastAsia="Arial" w:hAnsi="Times New Roman" w:cs="Times New Roman"/>
          <w:color w:val="000000" w:themeColor="text1"/>
          <w:sz w:val="24"/>
          <w:szCs w:val="24"/>
          <w:lang w:eastAsia="en-GB"/>
        </w:rPr>
        <w:t xml:space="preserve"> impact</w:t>
      </w:r>
      <w:r w:rsidR="009F4883">
        <w:rPr>
          <w:rFonts w:ascii="Times New Roman" w:eastAsia="Arial" w:hAnsi="Times New Roman" w:cs="Times New Roman"/>
          <w:color w:val="000000" w:themeColor="text1"/>
          <w:sz w:val="24"/>
          <w:szCs w:val="24"/>
          <w:lang w:eastAsia="en-GB"/>
        </w:rPr>
        <w:t>ed</w:t>
      </w:r>
      <w:r w:rsidR="009B3ABF">
        <w:rPr>
          <w:rFonts w:ascii="Times New Roman" w:eastAsia="Arial" w:hAnsi="Times New Roman" w:cs="Times New Roman"/>
          <w:color w:val="000000" w:themeColor="text1"/>
          <w:sz w:val="24"/>
          <w:szCs w:val="24"/>
          <w:lang w:eastAsia="en-GB"/>
        </w:rPr>
        <w:t xml:space="preserve"> whether certain types of cases were resolved more quickly (e.g., </w:t>
      </w:r>
      <w:r w:rsidR="00407FDE">
        <w:rPr>
          <w:rFonts w:ascii="Times New Roman" w:eastAsia="Arial" w:hAnsi="Times New Roman" w:cs="Times New Roman"/>
          <w:color w:val="000000" w:themeColor="text1"/>
          <w:sz w:val="24"/>
          <w:szCs w:val="24"/>
          <w:lang w:eastAsia="en-GB"/>
        </w:rPr>
        <w:t>those assigned as high/medium risk, repeat missing cases</w:t>
      </w:r>
      <w:r w:rsidR="009F4883">
        <w:rPr>
          <w:rFonts w:ascii="Times New Roman" w:eastAsia="Arial" w:hAnsi="Times New Roman" w:cs="Times New Roman"/>
          <w:color w:val="000000" w:themeColor="text1"/>
          <w:sz w:val="24"/>
          <w:szCs w:val="24"/>
          <w:lang w:eastAsia="en-GB"/>
        </w:rPr>
        <w:t>)</w:t>
      </w:r>
      <w:r w:rsidR="00C62FE2">
        <w:rPr>
          <w:rFonts w:ascii="Times New Roman" w:eastAsia="Arial" w:hAnsi="Times New Roman" w:cs="Times New Roman"/>
          <w:color w:val="000000" w:themeColor="text1"/>
          <w:sz w:val="24"/>
          <w:szCs w:val="24"/>
          <w:lang w:eastAsia="en-GB"/>
        </w:rPr>
        <w:t xml:space="preserve">. </w:t>
      </w:r>
      <w:r w:rsidR="005927CB">
        <w:rPr>
          <w:rFonts w:ascii="Times New Roman" w:eastAsia="Arial" w:hAnsi="Times New Roman" w:cs="Times New Roman"/>
          <w:color w:val="000000" w:themeColor="text1"/>
          <w:sz w:val="24"/>
          <w:szCs w:val="24"/>
          <w:lang w:eastAsia="en-GB"/>
        </w:rPr>
        <w:t xml:space="preserve">In </w:t>
      </w:r>
      <w:r w:rsidR="00955B41">
        <w:rPr>
          <w:rFonts w:ascii="Times New Roman" w:eastAsia="Arial" w:hAnsi="Times New Roman" w:cs="Times New Roman"/>
          <w:color w:val="000000" w:themeColor="text1"/>
          <w:sz w:val="24"/>
          <w:szCs w:val="24"/>
          <w:lang w:eastAsia="en-GB"/>
        </w:rPr>
        <w:t xml:space="preserve">study two, </w:t>
      </w:r>
      <w:r w:rsidR="009F4883">
        <w:rPr>
          <w:rFonts w:ascii="Times New Roman" w:eastAsia="Arial" w:hAnsi="Times New Roman" w:cs="Times New Roman"/>
          <w:color w:val="000000" w:themeColor="text1"/>
          <w:sz w:val="24"/>
          <w:szCs w:val="24"/>
          <w:lang w:eastAsia="en-GB"/>
        </w:rPr>
        <w:t>we</w:t>
      </w:r>
      <w:r w:rsidR="000B6E19">
        <w:rPr>
          <w:rFonts w:ascii="Times New Roman" w:eastAsia="Arial" w:hAnsi="Times New Roman" w:cs="Times New Roman"/>
          <w:color w:val="000000" w:themeColor="text1"/>
          <w:sz w:val="24"/>
          <w:szCs w:val="24"/>
          <w:lang w:eastAsia="en-GB"/>
        </w:rPr>
        <w:t xml:space="preserve"> </w:t>
      </w:r>
      <w:r w:rsidR="005927CB">
        <w:rPr>
          <w:rFonts w:ascii="Times New Roman" w:eastAsia="Arial" w:hAnsi="Times New Roman" w:cs="Times New Roman"/>
          <w:color w:val="000000" w:themeColor="text1"/>
          <w:sz w:val="24"/>
          <w:szCs w:val="24"/>
          <w:lang w:eastAsia="en-GB"/>
        </w:rPr>
        <w:t xml:space="preserve">examine </w:t>
      </w:r>
      <w:r w:rsidR="000B6E19">
        <w:rPr>
          <w:rFonts w:ascii="Times New Roman" w:eastAsia="Arial" w:hAnsi="Times New Roman" w:cs="Times New Roman"/>
          <w:color w:val="000000" w:themeColor="text1"/>
          <w:sz w:val="24"/>
          <w:szCs w:val="24"/>
          <w:lang w:eastAsia="en-GB"/>
        </w:rPr>
        <w:t>how</w:t>
      </w:r>
      <w:r w:rsidR="005927CB">
        <w:rPr>
          <w:rFonts w:ascii="Times New Roman" w:eastAsia="Arial" w:hAnsi="Times New Roman" w:cs="Times New Roman"/>
          <w:color w:val="000000" w:themeColor="text1"/>
          <w:sz w:val="24"/>
          <w:szCs w:val="24"/>
          <w:lang w:eastAsia="en-GB"/>
        </w:rPr>
        <w:t xml:space="preserve"> the MPT </w:t>
      </w:r>
      <w:r w:rsidR="000B6E19">
        <w:rPr>
          <w:rFonts w:ascii="Times New Roman" w:eastAsia="Arial" w:hAnsi="Times New Roman" w:cs="Times New Roman"/>
          <w:color w:val="000000" w:themeColor="text1"/>
          <w:sz w:val="24"/>
          <w:szCs w:val="24"/>
          <w:lang w:eastAsia="en-GB"/>
        </w:rPr>
        <w:t xml:space="preserve">may have </w:t>
      </w:r>
      <w:r w:rsidR="005927CB">
        <w:rPr>
          <w:rFonts w:ascii="Times New Roman" w:eastAsia="Arial" w:hAnsi="Times New Roman" w:cs="Times New Roman"/>
          <w:color w:val="000000" w:themeColor="text1"/>
          <w:sz w:val="24"/>
          <w:szCs w:val="24"/>
          <w:lang w:eastAsia="en-GB"/>
        </w:rPr>
        <w:t>facilitate</w:t>
      </w:r>
      <w:r w:rsidR="000B6E19">
        <w:rPr>
          <w:rFonts w:ascii="Times New Roman" w:eastAsia="Arial" w:hAnsi="Times New Roman" w:cs="Times New Roman"/>
          <w:color w:val="000000" w:themeColor="text1"/>
          <w:sz w:val="24"/>
          <w:szCs w:val="24"/>
          <w:lang w:eastAsia="en-GB"/>
        </w:rPr>
        <w:t>d</w:t>
      </w:r>
      <w:r w:rsidR="005927CB">
        <w:rPr>
          <w:rFonts w:ascii="Times New Roman" w:eastAsia="Arial" w:hAnsi="Times New Roman" w:cs="Times New Roman"/>
          <w:color w:val="000000" w:themeColor="text1"/>
          <w:sz w:val="24"/>
          <w:szCs w:val="24"/>
          <w:lang w:eastAsia="en-GB"/>
        </w:rPr>
        <w:t xml:space="preserve"> and hinder</w:t>
      </w:r>
      <w:r w:rsidR="000B6E19">
        <w:rPr>
          <w:rFonts w:ascii="Times New Roman" w:eastAsia="Arial" w:hAnsi="Times New Roman" w:cs="Times New Roman"/>
          <w:color w:val="000000" w:themeColor="text1"/>
          <w:sz w:val="24"/>
          <w:szCs w:val="24"/>
          <w:lang w:eastAsia="en-GB"/>
        </w:rPr>
        <w:t>ed</w:t>
      </w:r>
      <w:r w:rsidR="005927CB">
        <w:rPr>
          <w:rFonts w:ascii="Times New Roman" w:eastAsia="Arial" w:hAnsi="Times New Roman" w:cs="Times New Roman"/>
          <w:color w:val="000000" w:themeColor="text1"/>
          <w:sz w:val="24"/>
          <w:szCs w:val="24"/>
          <w:lang w:eastAsia="en-GB"/>
        </w:rPr>
        <w:t xml:space="preserve"> the multiagency </w:t>
      </w:r>
      <w:r w:rsidR="005927CB">
        <w:rPr>
          <w:rFonts w:ascii="Times New Roman" w:eastAsia="Arial" w:hAnsi="Times New Roman" w:cs="Times New Roman"/>
          <w:color w:val="000000" w:themeColor="text1"/>
          <w:sz w:val="24"/>
          <w:szCs w:val="24"/>
          <w:lang w:eastAsia="en-GB"/>
        </w:rPr>
        <w:lastRenderedPageBreak/>
        <w:t>response to missing children</w:t>
      </w:r>
      <w:r w:rsidR="000B6E19">
        <w:rPr>
          <w:rFonts w:ascii="Times New Roman" w:eastAsia="Arial" w:hAnsi="Times New Roman" w:cs="Times New Roman"/>
          <w:color w:val="000000" w:themeColor="text1"/>
          <w:sz w:val="24"/>
          <w:szCs w:val="24"/>
          <w:lang w:eastAsia="en-GB"/>
        </w:rPr>
        <w:t>, using interviews conducted with representatives from police and partner agencies</w:t>
      </w:r>
      <w:r w:rsidR="005927CB">
        <w:rPr>
          <w:rFonts w:ascii="Times New Roman" w:eastAsia="Arial" w:hAnsi="Times New Roman" w:cs="Times New Roman"/>
          <w:color w:val="000000" w:themeColor="text1"/>
          <w:sz w:val="24"/>
          <w:szCs w:val="24"/>
          <w:lang w:eastAsia="en-GB"/>
        </w:rPr>
        <w:t xml:space="preserve">. </w:t>
      </w:r>
      <w:r>
        <w:rPr>
          <w:rFonts w:ascii="Times New Roman" w:eastAsia="Arial" w:hAnsi="Times New Roman" w:cs="Times New Roman"/>
          <w:color w:val="000000" w:themeColor="text1"/>
          <w:sz w:val="24"/>
          <w:szCs w:val="24"/>
          <w:lang w:eastAsia="en-GB"/>
        </w:rPr>
        <w:t>As the first stud</w:t>
      </w:r>
      <w:r w:rsidR="00C62FE2">
        <w:rPr>
          <w:rFonts w:ascii="Times New Roman" w:eastAsia="Arial" w:hAnsi="Times New Roman" w:cs="Times New Roman"/>
          <w:color w:val="000000" w:themeColor="text1"/>
          <w:sz w:val="24"/>
          <w:szCs w:val="24"/>
          <w:lang w:eastAsia="en-GB"/>
        </w:rPr>
        <w:t>y</w:t>
      </w:r>
      <w:r>
        <w:rPr>
          <w:rFonts w:ascii="Times New Roman" w:eastAsia="Arial" w:hAnsi="Times New Roman" w:cs="Times New Roman"/>
          <w:color w:val="000000" w:themeColor="text1"/>
          <w:sz w:val="24"/>
          <w:szCs w:val="24"/>
          <w:lang w:eastAsia="en-GB"/>
        </w:rPr>
        <w:t xml:space="preserve"> to robustly examine the use of dedicated resources in the investigation of missing children, findings pose important implications for decisions regarding use of finite resources to improve multiagency response to missing children. </w:t>
      </w:r>
    </w:p>
    <w:p w14:paraId="56105733" w14:textId="77777777" w:rsidR="00AC02B5" w:rsidRDefault="00955B41" w:rsidP="003143E2">
      <w:pPr>
        <w:autoSpaceDE w:val="0"/>
        <w:autoSpaceDN w:val="0"/>
        <w:adjustRightInd w:val="0"/>
        <w:spacing w:before="160" w:after="0" w:line="480" w:lineRule="auto"/>
        <w:jc w:val="center"/>
        <w:rPr>
          <w:rFonts w:ascii="Times New Roman" w:eastAsia="Arial" w:hAnsi="Times New Roman" w:cs="Times New Roman"/>
          <w:b/>
          <w:color w:val="000000" w:themeColor="text1"/>
          <w:sz w:val="24"/>
          <w:szCs w:val="24"/>
          <w:lang w:eastAsia="en-GB"/>
        </w:rPr>
      </w:pPr>
      <w:bookmarkStart w:id="4" w:name="_Hlk124423556"/>
      <w:bookmarkStart w:id="5" w:name="_Hlk124701701"/>
      <w:r>
        <w:rPr>
          <w:rFonts w:ascii="Times New Roman" w:eastAsia="Arial" w:hAnsi="Times New Roman" w:cs="Times New Roman"/>
          <w:b/>
          <w:color w:val="000000" w:themeColor="text1"/>
          <w:sz w:val="24"/>
          <w:szCs w:val="24"/>
          <w:lang w:eastAsia="en-GB"/>
        </w:rPr>
        <w:t xml:space="preserve">Study one </w:t>
      </w:r>
    </w:p>
    <w:p w14:paraId="6A40DC7A" w14:textId="1907FD55" w:rsidR="007A5B21" w:rsidRPr="00C30806" w:rsidRDefault="00AC02B5" w:rsidP="000F2400">
      <w:pPr>
        <w:autoSpaceDE w:val="0"/>
        <w:autoSpaceDN w:val="0"/>
        <w:adjustRightInd w:val="0"/>
        <w:spacing w:before="160" w:after="0" w:line="480" w:lineRule="auto"/>
        <w:rPr>
          <w:rFonts w:ascii="Times New Roman" w:eastAsia="Arial" w:hAnsi="Times New Roman" w:cs="Times New Roman"/>
          <w:b/>
          <w:color w:val="000000" w:themeColor="text1"/>
          <w:sz w:val="24"/>
          <w:szCs w:val="24"/>
          <w:lang w:eastAsia="en-GB"/>
        </w:rPr>
      </w:pPr>
      <w:r>
        <w:rPr>
          <w:rFonts w:ascii="Times New Roman" w:eastAsia="Arial" w:hAnsi="Times New Roman" w:cs="Times New Roman"/>
          <w:b/>
          <w:color w:val="000000" w:themeColor="text1"/>
          <w:sz w:val="24"/>
          <w:szCs w:val="24"/>
          <w:lang w:eastAsia="en-GB"/>
        </w:rPr>
        <w:t>M</w:t>
      </w:r>
      <w:r w:rsidR="007A5B21" w:rsidRPr="00C30806">
        <w:rPr>
          <w:rFonts w:ascii="Times New Roman" w:eastAsia="Arial" w:hAnsi="Times New Roman" w:cs="Times New Roman"/>
          <w:b/>
          <w:color w:val="000000" w:themeColor="text1"/>
          <w:sz w:val="24"/>
          <w:szCs w:val="24"/>
          <w:lang w:eastAsia="en-GB"/>
        </w:rPr>
        <w:t>ethod</w:t>
      </w:r>
    </w:p>
    <w:p w14:paraId="68AC1B0F" w14:textId="07E63D7B" w:rsidR="00955B41" w:rsidRPr="000F2400" w:rsidRDefault="00955B41" w:rsidP="000F2400">
      <w:pPr>
        <w:spacing w:line="480" w:lineRule="auto"/>
        <w:jc w:val="both"/>
        <w:rPr>
          <w:rFonts w:ascii="Times New Roman" w:eastAsia="Arial" w:hAnsi="Times New Roman" w:cs="Times New Roman"/>
          <w:b/>
          <w:bCs/>
          <w:i/>
          <w:iCs/>
          <w:color w:val="000000" w:themeColor="text1"/>
          <w:sz w:val="24"/>
          <w:szCs w:val="24"/>
          <w:lang w:eastAsia="en-GB"/>
        </w:rPr>
      </w:pPr>
      <w:bookmarkStart w:id="6" w:name="_Hlk125406467"/>
      <w:r w:rsidRPr="000F2400">
        <w:rPr>
          <w:rFonts w:ascii="Times New Roman" w:eastAsia="Arial" w:hAnsi="Times New Roman" w:cs="Times New Roman"/>
          <w:b/>
          <w:bCs/>
          <w:i/>
          <w:iCs/>
          <w:color w:val="000000" w:themeColor="text1"/>
          <w:sz w:val="24"/>
          <w:szCs w:val="24"/>
          <w:lang w:eastAsia="en-GB"/>
        </w:rPr>
        <w:t>Design</w:t>
      </w:r>
    </w:p>
    <w:p w14:paraId="7194B186" w14:textId="785F03BE" w:rsidR="00EE40D5" w:rsidRDefault="001629B0" w:rsidP="00EE40D5">
      <w:pPr>
        <w:spacing w:line="480" w:lineRule="auto"/>
        <w:ind w:firstLine="720"/>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 xml:space="preserve">An </w:t>
      </w:r>
      <w:r w:rsidR="00604B29">
        <w:rPr>
          <w:rFonts w:ascii="Times New Roman" w:eastAsia="Arial" w:hAnsi="Times New Roman" w:cs="Times New Roman"/>
          <w:color w:val="000000" w:themeColor="text1"/>
          <w:sz w:val="24"/>
          <w:szCs w:val="24"/>
          <w:lang w:eastAsia="en-GB"/>
        </w:rPr>
        <w:t>o</w:t>
      </w:r>
      <w:r w:rsidR="00EE40D5" w:rsidRPr="00C30806">
        <w:rPr>
          <w:rFonts w:ascii="Times New Roman" w:hAnsi="Times New Roman" w:cs="Times New Roman"/>
          <w:sz w:val="24"/>
          <w:szCs w:val="24"/>
        </w:rPr>
        <w:t xml:space="preserve">utcome </w:t>
      </w:r>
      <w:r w:rsidR="003A3528">
        <w:rPr>
          <w:rFonts w:ascii="Times New Roman" w:hAnsi="Times New Roman" w:cs="Times New Roman"/>
          <w:sz w:val="24"/>
          <w:szCs w:val="24"/>
        </w:rPr>
        <w:t xml:space="preserve">evaluation </w:t>
      </w:r>
      <w:r w:rsidR="003A3528">
        <w:rPr>
          <w:rFonts w:ascii="Times New Roman" w:hAnsi="Times New Roman" w:cs="Times New Roman"/>
          <w:sz w:val="24"/>
          <w:szCs w:val="24"/>
        </w:rPr>
        <w:fldChar w:fldCharType="begin"/>
      </w:r>
      <w:r w:rsidR="003A3528">
        <w:rPr>
          <w:rFonts w:ascii="Times New Roman" w:hAnsi="Times New Roman" w:cs="Times New Roman"/>
          <w:sz w:val="24"/>
          <w:szCs w:val="24"/>
        </w:rPr>
        <w:instrText xml:space="preserve"> ADDIN EN.CITE &lt;EndNote&gt;&lt;Cite&gt;&lt;Author&gt;Mims&lt;/Author&gt;&lt;Year&gt;2021&lt;/Year&gt;&lt;RecNum&gt;27&lt;/RecNum&gt;&lt;DisplayText&gt;(Mims, 2021)&lt;/DisplayText&gt;&lt;record&gt;&lt;rec-number&gt;27&lt;/rec-number&gt;&lt;foreign-keys&gt;&lt;key app="EN" db-id="590z5wr2dxa2v2erxzj5vfw92txtsft95afe" timestamp="1693996268"&gt;27&lt;/key&gt;&lt;/foreign-keys&gt;&lt;ref-type name="Book Section"&gt;5&lt;/ref-type&gt;&lt;contributors&gt;&lt;authors&gt;&lt;author&gt;Mims, Bethany&lt;/author&gt;&lt;/authors&gt;&lt;/contributors&gt;&lt;titles&gt;&lt;title&gt;Outcome Evaluation&lt;/title&gt;&lt;secondary-title&gt;The Encyclopedia of Research Methods in Criminology and Criminal Justice&lt;/secondary-title&gt;&lt;/titles&gt;&lt;pages&gt;280-285&lt;/pages&gt;&lt;dates&gt;&lt;year&gt;2021&lt;/year&gt;&lt;/dates&gt;&lt;urls&gt;&lt;related-urls&gt;&lt;url&gt;https://onlinelibrary.wiley.com/doi/abs/10.1002/9781119111931.ch56&lt;/url&gt;&lt;/related-urls&gt;&lt;/urls&gt;&lt;electronic-resource-num&gt;https://doi.org/10.1002/9781119111931.ch56&lt;/electronic-resource-num&gt;&lt;/record&gt;&lt;/Cite&gt;&lt;/EndNote&gt;</w:instrText>
      </w:r>
      <w:r w:rsidR="003A3528">
        <w:rPr>
          <w:rFonts w:ascii="Times New Roman" w:hAnsi="Times New Roman" w:cs="Times New Roman"/>
          <w:sz w:val="24"/>
          <w:szCs w:val="24"/>
        </w:rPr>
        <w:fldChar w:fldCharType="separate"/>
      </w:r>
      <w:r w:rsidR="003A3528">
        <w:rPr>
          <w:rFonts w:ascii="Times New Roman" w:hAnsi="Times New Roman" w:cs="Times New Roman"/>
          <w:noProof/>
          <w:sz w:val="24"/>
          <w:szCs w:val="24"/>
        </w:rPr>
        <w:t>(Mims, 2021)</w:t>
      </w:r>
      <w:r w:rsidR="003A3528">
        <w:rPr>
          <w:rFonts w:ascii="Times New Roman" w:hAnsi="Times New Roman" w:cs="Times New Roman"/>
          <w:sz w:val="24"/>
          <w:szCs w:val="24"/>
        </w:rPr>
        <w:fldChar w:fldCharType="end"/>
      </w:r>
      <w:r w:rsidR="00EE40D5" w:rsidRPr="00C30806">
        <w:rPr>
          <w:rFonts w:ascii="Times New Roman" w:hAnsi="Times New Roman" w:cs="Times New Roman"/>
          <w:sz w:val="24"/>
          <w:szCs w:val="24"/>
        </w:rPr>
        <w:t xml:space="preserve"> </w:t>
      </w:r>
      <w:r w:rsidR="00604B29">
        <w:rPr>
          <w:rFonts w:ascii="Times New Roman" w:hAnsi="Times New Roman" w:cs="Times New Roman"/>
          <w:sz w:val="24"/>
          <w:szCs w:val="24"/>
        </w:rPr>
        <w:t>was</w:t>
      </w:r>
      <w:r w:rsidR="003143E2">
        <w:rPr>
          <w:rFonts w:ascii="Times New Roman" w:hAnsi="Times New Roman" w:cs="Times New Roman"/>
          <w:sz w:val="24"/>
          <w:szCs w:val="24"/>
        </w:rPr>
        <w:t xml:space="preserve"> </w:t>
      </w:r>
      <w:r w:rsidR="005927CB">
        <w:rPr>
          <w:rFonts w:ascii="Times New Roman" w:hAnsi="Times New Roman" w:cs="Times New Roman"/>
          <w:sz w:val="24"/>
          <w:szCs w:val="24"/>
        </w:rPr>
        <w:t>conducted to</w:t>
      </w:r>
      <w:r w:rsidR="00EE40D5">
        <w:rPr>
          <w:rFonts w:ascii="Times New Roman" w:hAnsi="Times New Roman" w:cs="Times New Roman"/>
          <w:sz w:val="24"/>
          <w:szCs w:val="24"/>
        </w:rPr>
        <w:t xml:space="preserve"> indicate how much of a difference the MPT</w:t>
      </w:r>
      <w:r w:rsidR="00731C75">
        <w:rPr>
          <w:rFonts w:ascii="Times New Roman" w:hAnsi="Times New Roman" w:cs="Times New Roman"/>
          <w:sz w:val="24"/>
          <w:szCs w:val="24"/>
        </w:rPr>
        <w:t xml:space="preserve"> made </w:t>
      </w:r>
      <w:r w:rsidR="00AA1901">
        <w:rPr>
          <w:rFonts w:ascii="Times New Roman" w:hAnsi="Times New Roman" w:cs="Times New Roman"/>
          <w:sz w:val="24"/>
          <w:szCs w:val="24"/>
        </w:rPr>
        <w:t>on</w:t>
      </w:r>
      <w:r>
        <w:rPr>
          <w:rFonts w:ascii="Times New Roman" w:hAnsi="Times New Roman" w:cs="Times New Roman"/>
          <w:sz w:val="24"/>
          <w:szCs w:val="24"/>
        </w:rPr>
        <w:t xml:space="preserve"> </w:t>
      </w:r>
      <w:r w:rsidR="00E54CC7">
        <w:rPr>
          <w:rFonts w:ascii="Times New Roman" w:hAnsi="Times New Roman" w:cs="Times New Roman"/>
          <w:sz w:val="24"/>
          <w:szCs w:val="24"/>
        </w:rPr>
        <w:t xml:space="preserve">factors </w:t>
      </w:r>
      <w:r w:rsidR="00731C75">
        <w:rPr>
          <w:rFonts w:ascii="Times New Roman" w:hAnsi="Times New Roman" w:cs="Times New Roman"/>
          <w:sz w:val="24"/>
          <w:szCs w:val="24"/>
        </w:rPr>
        <w:t xml:space="preserve">that </w:t>
      </w:r>
      <w:r w:rsidR="002561C8">
        <w:rPr>
          <w:rFonts w:ascii="Times New Roman" w:hAnsi="Times New Roman" w:cs="Times New Roman"/>
          <w:sz w:val="24"/>
          <w:szCs w:val="24"/>
        </w:rPr>
        <w:t xml:space="preserve">may </w:t>
      </w:r>
      <w:r w:rsidR="00731C75">
        <w:rPr>
          <w:rFonts w:ascii="Times New Roman" w:hAnsi="Times New Roman" w:cs="Times New Roman"/>
          <w:sz w:val="24"/>
          <w:szCs w:val="24"/>
        </w:rPr>
        <w:t xml:space="preserve">impact allocation of police resources and outcomes for children. </w:t>
      </w:r>
      <w:r w:rsidR="00EE40D5" w:rsidRPr="00C30806">
        <w:rPr>
          <w:rFonts w:ascii="Times New Roman" w:hAnsi="Times New Roman" w:cs="Times New Roman"/>
          <w:sz w:val="24"/>
          <w:szCs w:val="24"/>
        </w:rPr>
        <w:t xml:space="preserve">This is </w:t>
      </w:r>
      <w:r w:rsidR="00EE40D5">
        <w:rPr>
          <w:rFonts w:ascii="Times New Roman" w:hAnsi="Times New Roman" w:cs="Times New Roman"/>
          <w:sz w:val="24"/>
          <w:szCs w:val="24"/>
        </w:rPr>
        <w:t xml:space="preserve">important for </w:t>
      </w:r>
      <w:r w:rsidR="00EE40D5" w:rsidRPr="00C30806">
        <w:rPr>
          <w:rFonts w:ascii="Times New Roman" w:hAnsi="Times New Roman" w:cs="Times New Roman"/>
          <w:sz w:val="24"/>
          <w:szCs w:val="24"/>
        </w:rPr>
        <w:t>provid</w:t>
      </w:r>
      <w:r w:rsidR="00EE40D5">
        <w:rPr>
          <w:rFonts w:ascii="Times New Roman" w:hAnsi="Times New Roman" w:cs="Times New Roman"/>
          <w:sz w:val="24"/>
          <w:szCs w:val="24"/>
        </w:rPr>
        <w:t>ing</w:t>
      </w:r>
      <w:r w:rsidR="00EE40D5" w:rsidRPr="00C30806">
        <w:rPr>
          <w:rFonts w:ascii="Times New Roman" w:hAnsi="Times New Roman" w:cs="Times New Roman"/>
          <w:sz w:val="24"/>
          <w:szCs w:val="24"/>
        </w:rPr>
        <w:t xml:space="preserve"> </w:t>
      </w:r>
      <w:r w:rsidR="00EE40D5">
        <w:rPr>
          <w:rFonts w:ascii="Times New Roman" w:hAnsi="Times New Roman" w:cs="Times New Roman"/>
          <w:sz w:val="24"/>
          <w:szCs w:val="24"/>
        </w:rPr>
        <w:t>an evidence base of ‘what works’ in practice</w:t>
      </w:r>
      <w:r w:rsidR="003A3528">
        <w:rPr>
          <w:rFonts w:ascii="Times New Roman" w:hAnsi="Times New Roman" w:cs="Times New Roman"/>
          <w:sz w:val="24"/>
          <w:szCs w:val="24"/>
        </w:rPr>
        <w:t xml:space="preserve"> </w:t>
      </w:r>
      <w:r w:rsidR="003A3528">
        <w:rPr>
          <w:rFonts w:ascii="Times New Roman" w:hAnsi="Times New Roman" w:cs="Times New Roman"/>
          <w:sz w:val="24"/>
          <w:szCs w:val="24"/>
        </w:rPr>
        <w:fldChar w:fldCharType="begin"/>
      </w:r>
      <w:r w:rsidR="003A3528">
        <w:rPr>
          <w:rFonts w:ascii="Times New Roman" w:hAnsi="Times New Roman" w:cs="Times New Roman"/>
          <w:sz w:val="24"/>
          <w:szCs w:val="24"/>
        </w:rPr>
        <w:instrText xml:space="preserve"> ADDIN EN.CITE &lt;EndNote&gt;&lt;Cite&gt;&lt;Author&gt;Shannon&lt;/Author&gt;&lt;RecNum&gt;28&lt;/RecNum&gt;&lt;DisplayText&gt;(Shannon &amp;amp; Schaefer)&lt;/DisplayText&gt;&lt;record&gt;&lt;rec-number&gt;28&lt;/rec-number&gt;&lt;foreign-keys&gt;&lt;key app="EN" db-id="590z5wr2dxa2v2erxzj5vfw92txtsft95afe" timestamp="1693996312"&gt;28&lt;/key&gt;&lt;/foreign-keys&gt;&lt;ref-type name="Book Section"&gt;5&lt;/ref-type&gt;&lt;contributors&gt;&lt;authors&gt;&lt;author&gt;Shannon, Lisa M.&lt;/author&gt;&lt;author&gt;Schaefer, Julie&lt;/author&gt;&lt;/authors&gt;&lt;/contributors&gt;&lt;titles&gt;&lt;title&gt;Evaluation Research&lt;/title&gt;&lt;secondary-title&gt;The Encyclopedia of Criminology and Criminal Justice&lt;/secondary-title&gt;&lt;/titles&gt;&lt;pages&gt;1-8&lt;/pages&gt;&lt;dates&gt;&lt;/dates&gt;&lt;urls&gt;&lt;related-urls&gt;&lt;url&gt;https://onlinelibrary.wiley.com/doi/abs/10.1002/9781118517383.wbeccj095&lt;/url&gt;&lt;/related-urls&gt;&lt;/urls&gt;&lt;electronic-resource-num&gt;https://doi.org/10.1002/9781118517383.wbeccj095&lt;/electronic-resource-num&gt;&lt;/record&gt;&lt;/Cite&gt;&lt;/EndNote&gt;</w:instrText>
      </w:r>
      <w:r w:rsidR="003A3528">
        <w:rPr>
          <w:rFonts w:ascii="Times New Roman" w:hAnsi="Times New Roman" w:cs="Times New Roman"/>
          <w:sz w:val="24"/>
          <w:szCs w:val="24"/>
        </w:rPr>
        <w:fldChar w:fldCharType="separate"/>
      </w:r>
      <w:r w:rsidR="003A3528">
        <w:rPr>
          <w:rFonts w:ascii="Times New Roman" w:hAnsi="Times New Roman" w:cs="Times New Roman"/>
          <w:noProof/>
          <w:sz w:val="24"/>
          <w:szCs w:val="24"/>
        </w:rPr>
        <w:t>(Shannon &amp; Schaefer)</w:t>
      </w:r>
      <w:r w:rsidR="003A3528">
        <w:rPr>
          <w:rFonts w:ascii="Times New Roman" w:hAnsi="Times New Roman" w:cs="Times New Roman"/>
          <w:sz w:val="24"/>
          <w:szCs w:val="24"/>
        </w:rPr>
        <w:fldChar w:fldCharType="end"/>
      </w:r>
      <w:bookmarkStart w:id="7" w:name="_Hlk124948485"/>
      <w:bookmarkEnd w:id="4"/>
      <w:r w:rsidR="003A3528">
        <w:rPr>
          <w:rFonts w:ascii="Times New Roman" w:hAnsi="Times New Roman" w:cs="Times New Roman"/>
          <w:sz w:val="24"/>
          <w:szCs w:val="24"/>
        </w:rPr>
        <w:t>.</w:t>
      </w:r>
    </w:p>
    <w:p w14:paraId="08E6D1FF" w14:textId="5EF8F496" w:rsidR="00EE40D5" w:rsidRPr="006E1946" w:rsidRDefault="00955B41" w:rsidP="00EE40D5">
      <w:pPr>
        <w:spacing w:after="0" w:line="480" w:lineRule="auto"/>
        <w:jc w:val="both"/>
        <w:rPr>
          <w:rFonts w:ascii="Times New Roman" w:hAnsi="Times New Roman" w:cs="Times New Roman"/>
          <w:b/>
          <w:bCs/>
          <w:i/>
          <w:sz w:val="24"/>
          <w:szCs w:val="24"/>
        </w:rPr>
      </w:pPr>
      <w:r w:rsidRPr="000F2400">
        <w:rPr>
          <w:rFonts w:ascii="Times New Roman" w:hAnsi="Times New Roman" w:cs="Times New Roman"/>
          <w:b/>
          <w:i/>
          <w:iCs/>
          <w:sz w:val="24"/>
          <w:szCs w:val="24"/>
        </w:rPr>
        <w:t>Data</w:t>
      </w:r>
      <w:r w:rsidR="00EE40D5" w:rsidRPr="006E1946">
        <w:rPr>
          <w:rFonts w:ascii="Times New Roman" w:hAnsi="Times New Roman" w:cs="Times New Roman"/>
          <w:b/>
          <w:bCs/>
          <w:i/>
          <w:sz w:val="24"/>
          <w:szCs w:val="24"/>
        </w:rPr>
        <w:t xml:space="preserve"> </w:t>
      </w:r>
    </w:p>
    <w:p w14:paraId="6B4C5D37" w14:textId="710CE68F" w:rsidR="001E356D" w:rsidRDefault="00EE40D5" w:rsidP="001E356D">
      <w:pPr>
        <w:spacing w:after="0" w:line="480" w:lineRule="auto"/>
        <w:ind w:firstLine="720"/>
        <w:jc w:val="both"/>
        <w:rPr>
          <w:rFonts w:ascii="Times New Roman" w:hAnsi="Times New Roman" w:cs="Times New Roman"/>
          <w:sz w:val="24"/>
          <w:szCs w:val="24"/>
        </w:rPr>
      </w:pPr>
      <w:r w:rsidRPr="00C30806">
        <w:rPr>
          <w:rFonts w:ascii="Times New Roman" w:hAnsi="Times New Roman" w:cs="Times New Roman"/>
          <w:sz w:val="24"/>
          <w:szCs w:val="24"/>
        </w:rPr>
        <w:t xml:space="preserve">Secondary data </w:t>
      </w:r>
      <w:r w:rsidR="0071703D">
        <w:rPr>
          <w:rFonts w:ascii="Times New Roman" w:hAnsi="Times New Roman" w:cs="Times New Roman"/>
          <w:sz w:val="24"/>
          <w:szCs w:val="24"/>
        </w:rPr>
        <w:t xml:space="preserve">consisting of anonymised missing reports of </w:t>
      </w:r>
      <w:r w:rsidR="00911D42">
        <w:rPr>
          <w:rFonts w:ascii="Times New Roman" w:hAnsi="Times New Roman" w:cs="Times New Roman"/>
          <w:sz w:val="24"/>
          <w:szCs w:val="24"/>
        </w:rPr>
        <w:t>14–17-year-olds</w:t>
      </w:r>
      <w:r w:rsidR="00274BDD">
        <w:rPr>
          <w:rStyle w:val="FootnoteReference"/>
          <w:rFonts w:ascii="Times New Roman" w:hAnsi="Times New Roman" w:cs="Times New Roman"/>
          <w:sz w:val="24"/>
          <w:szCs w:val="24"/>
        </w:rPr>
        <w:footnoteReference w:id="1"/>
      </w:r>
      <w:r w:rsidR="0071703D">
        <w:rPr>
          <w:rFonts w:ascii="Times New Roman" w:hAnsi="Times New Roman" w:cs="Times New Roman"/>
          <w:sz w:val="24"/>
          <w:szCs w:val="24"/>
        </w:rPr>
        <w:t xml:space="preserve"> were </w:t>
      </w:r>
      <w:r w:rsidRPr="00C30806">
        <w:rPr>
          <w:rFonts w:ascii="Times New Roman" w:hAnsi="Times New Roman" w:cs="Times New Roman"/>
          <w:sz w:val="24"/>
          <w:szCs w:val="24"/>
        </w:rPr>
        <w:t>provided by the UK force implementing the new MPT</w:t>
      </w:r>
      <w:r w:rsidR="002D1DE3">
        <w:rPr>
          <w:rFonts w:ascii="Times New Roman" w:hAnsi="Times New Roman" w:cs="Times New Roman"/>
          <w:sz w:val="24"/>
          <w:szCs w:val="24"/>
        </w:rPr>
        <w:t xml:space="preserve"> </w:t>
      </w:r>
      <w:r w:rsidR="00D213C9">
        <w:rPr>
          <w:rFonts w:ascii="Times New Roman" w:hAnsi="Times New Roman" w:cs="Times New Roman"/>
          <w:sz w:val="24"/>
          <w:szCs w:val="24"/>
        </w:rPr>
        <w:t>at</w:t>
      </w:r>
      <w:r w:rsidR="00D213C9" w:rsidRPr="00C30806">
        <w:rPr>
          <w:rFonts w:ascii="Times New Roman" w:hAnsi="Times New Roman" w:cs="Times New Roman"/>
          <w:sz w:val="24"/>
          <w:szCs w:val="24"/>
        </w:rPr>
        <w:t xml:space="preserve"> </w:t>
      </w:r>
      <w:r w:rsidR="001E356D">
        <w:rPr>
          <w:rFonts w:ascii="Times New Roman" w:hAnsi="Times New Roman" w:cs="Times New Roman"/>
          <w:sz w:val="24"/>
          <w:szCs w:val="24"/>
        </w:rPr>
        <w:t xml:space="preserve">the following </w:t>
      </w:r>
      <w:r w:rsidR="00D213C9">
        <w:rPr>
          <w:rFonts w:ascii="Times New Roman" w:hAnsi="Times New Roman" w:cs="Times New Roman"/>
          <w:sz w:val="24"/>
          <w:szCs w:val="24"/>
        </w:rPr>
        <w:t xml:space="preserve">four predetermined </w:t>
      </w:r>
      <w:r w:rsidR="00375030">
        <w:rPr>
          <w:rFonts w:ascii="Times New Roman" w:hAnsi="Times New Roman" w:cs="Times New Roman"/>
          <w:sz w:val="24"/>
          <w:szCs w:val="24"/>
        </w:rPr>
        <w:t>two</w:t>
      </w:r>
      <w:r w:rsidR="00D213C9">
        <w:rPr>
          <w:rFonts w:ascii="Times New Roman" w:hAnsi="Times New Roman" w:cs="Times New Roman"/>
          <w:sz w:val="24"/>
          <w:szCs w:val="24"/>
        </w:rPr>
        <w:t xml:space="preserve">-month </w:t>
      </w:r>
      <w:r w:rsidR="00D213C9" w:rsidRPr="00C30806">
        <w:rPr>
          <w:rFonts w:ascii="Times New Roman" w:hAnsi="Times New Roman" w:cs="Times New Roman"/>
          <w:sz w:val="24"/>
          <w:szCs w:val="24"/>
        </w:rPr>
        <w:t>timepoints</w:t>
      </w:r>
      <w:r w:rsidR="00D213C9">
        <w:rPr>
          <w:rFonts w:ascii="Times New Roman" w:hAnsi="Times New Roman" w:cs="Times New Roman"/>
          <w:sz w:val="24"/>
          <w:szCs w:val="24"/>
        </w:rPr>
        <w:t xml:space="preserve">: </w:t>
      </w:r>
    </w:p>
    <w:p w14:paraId="1B21CD4F" w14:textId="3A5D5875" w:rsidR="001E356D" w:rsidRPr="001E356D" w:rsidRDefault="001E356D" w:rsidP="001E356D">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B</w:t>
      </w:r>
      <w:r w:rsidR="0071703D" w:rsidRPr="001E356D">
        <w:rPr>
          <w:rFonts w:ascii="Times New Roman" w:hAnsi="Times New Roman" w:cs="Times New Roman"/>
        </w:rPr>
        <w:t>efore the MPT was implemented (Timepoint 1</w:t>
      </w:r>
      <w:r w:rsidRPr="001E356D">
        <w:rPr>
          <w:rFonts w:ascii="Times New Roman" w:hAnsi="Times New Roman" w:cs="Times New Roman"/>
        </w:rPr>
        <w:t xml:space="preserve"> [</w:t>
      </w:r>
      <w:r w:rsidR="001A2AF1" w:rsidRPr="001E356D">
        <w:rPr>
          <w:rFonts w:ascii="Times New Roman" w:hAnsi="Times New Roman" w:cs="Times New Roman"/>
        </w:rPr>
        <w:t>T1</w:t>
      </w:r>
      <w:r w:rsidRPr="001E356D">
        <w:rPr>
          <w:rFonts w:ascii="Times New Roman" w:hAnsi="Times New Roman" w:cs="Times New Roman"/>
        </w:rPr>
        <w:t>], January-February 2019</w:t>
      </w:r>
      <w:r w:rsidR="0071703D" w:rsidRPr="001E356D">
        <w:rPr>
          <w:rFonts w:ascii="Times New Roman" w:hAnsi="Times New Roman" w:cs="Times New Roman"/>
        </w:rPr>
        <w:t>)</w:t>
      </w:r>
      <w:r w:rsidR="00D213C9" w:rsidRPr="001E356D">
        <w:rPr>
          <w:rFonts w:ascii="Times New Roman" w:hAnsi="Times New Roman" w:cs="Times New Roman"/>
        </w:rPr>
        <w:t xml:space="preserve"> </w:t>
      </w:r>
    </w:p>
    <w:p w14:paraId="289ED1F5" w14:textId="77777777" w:rsidR="001E356D" w:rsidRDefault="001E356D" w:rsidP="001E356D">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D</w:t>
      </w:r>
      <w:r w:rsidR="0071703D" w:rsidRPr="001E356D">
        <w:rPr>
          <w:rFonts w:ascii="Times New Roman" w:hAnsi="Times New Roman" w:cs="Times New Roman"/>
        </w:rPr>
        <w:t>uring the initial pilot of the MPT (Timepoint 2</w:t>
      </w:r>
      <w:r w:rsidRPr="001E356D">
        <w:rPr>
          <w:rFonts w:ascii="Times New Roman" w:hAnsi="Times New Roman" w:cs="Times New Roman"/>
        </w:rPr>
        <w:t xml:space="preserve"> [T2], January-February 2020</w:t>
      </w:r>
      <w:r w:rsidR="0071703D" w:rsidRPr="001E356D">
        <w:rPr>
          <w:rFonts w:ascii="Times New Roman" w:hAnsi="Times New Roman" w:cs="Times New Roman"/>
        </w:rPr>
        <w:t>)</w:t>
      </w:r>
    </w:p>
    <w:p w14:paraId="405E02E5" w14:textId="77777777" w:rsidR="001E356D" w:rsidRDefault="001E356D" w:rsidP="001E356D">
      <w:pPr>
        <w:pStyle w:val="ListParagraph"/>
        <w:numPr>
          <w:ilvl w:val="0"/>
          <w:numId w:val="8"/>
        </w:numPr>
        <w:spacing w:line="480" w:lineRule="auto"/>
        <w:jc w:val="both"/>
        <w:rPr>
          <w:rFonts w:ascii="Times New Roman" w:hAnsi="Times New Roman" w:cs="Times New Roman"/>
        </w:rPr>
      </w:pPr>
      <w:r>
        <w:rPr>
          <w:rFonts w:ascii="Times New Roman" w:hAnsi="Times New Roman" w:cs="Times New Roman"/>
        </w:rPr>
        <w:t>W</w:t>
      </w:r>
      <w:r w:rsidR="0071703D" w:rsidRPr="001E356D">
        <w:rPr>
          <w:rFonts w:ascii="Times New Roman" w:hAnsi="Times New Roman" w:cs="Times New Roman"/>
        </w:rPr>
        <w:t xml:space="preserve">hen the full MPT was implemented (Timepoint </w:t>
      </w:r>
      <w:r w:rsidRPr="001E356D">
        <w:rPr>
          <w:rFonts w:ascii="Times New Roman" w:hAnsi="Times New Roman" w:cs="Times New Roman"/>
        </w:rPr>
        <w:t>[T3], January-February 2021</w:t>
      </w:r>
      <w:r w:rsidR="0071703D" w:rsidRPr="001E356D">
        <w:rPr>
          <w:rFonts w:ascii="Times New Roman" w:hAnsi="Times New Roman" w:cs="Times New Roman"/>
        </w:rPr>
        <w:t>)</w:t>
      </w:r>
    </w:p>
    <w:p w14:paraId="689D7BB2" w14:textId="77777777" w:rsidR="001E356D" w:rsidRDefault="001E356D" w:rsidP="001E356D">
      <w:pPr>
        <w:pStyle w:val="ListParagraph"/>
        <w:numPr>
          <w:ilvl w:val="0"/>
          <w:numId w:val="8"/>
        </w:numPr>
        <w:spacing w:line="480" w:lineRule="auto"/>
        <w:contextualSpacing w:val="0"/>
        <w:jc w:val="both"/>
        <w:rPr>
          <w:rFonts w:ascii="Times New Roman" w:hAnsi="Times New Roman" w:cs="Times New Roman"/>
        </w:rPr>
      </w:pPr>
      <w:r>
        <w:rPr>
          <w:rFonts w:ascii="Times New Roman" w:hAnsi="Times New Roman" w:cs="Times New Roman"/>
        </w:rPr>
        <w:t>S</w:t>
      </w:r>
      <w:r w:rsidR="0071703D" w:rsidRPr="001E356D">
        <w:rPr>
          <w:rFonts w:ascii="Times New Roman" w:hAnsi="Times New Roman" w:cs="Times New Roman"/>
        </w:rPr>
        <w:t>ix months after the MPT was implemented (Timepoint 4</w:t>
      </w:r>
      <w:r w:rsidRPr="001E356D">
        <w:rPr>
          <w:rFonts w:ascii="Times New Roman" w:hAnsi="Times New Roman" w:cs="Times New Roman"/>
        </w:rPr>
        <w:t xml:space="preserve"> [T4], June-July 2021</w:t>
      </w:r>
      <w:r w:rsidR="0071703D" w:rsidRPr="001E356D">
        <w:rPr>
          <w:rFonts w:ascii="Times New Roman" w:hAnsi="Times New Roman" w:cs="Times New Roman"/>
        </w:rPr>
        <w:t>)</w:t>
      </w:r>
    </w:p>
    <w:p w14:paraId="10388213" w14:textId="1DEB10E5" w:rsidR="000F2400" w:rsidRDefault="004D5D28" w:rsidP="00F548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T3</w:t>
      </w:r>
      <w:r w:rsidR="000F2400">
        <w:rPr>
          <w:rFonts w:ascii="Times New Roman" w:hAnsi="Times New Roman" w:cs="Times New Roman"/>
          <w:sz w:val="24"/>
          <w:szCs w:val="24"/>
        </w:rPr>
        <w:t xml:space="preserve"> coincided with </w:t>
      </w:r>
      <w:r w:rsidR="00F54812">
        <w:rPr>
          <w:rFonts w:ascii="Times New Roman" w:hAnsi="Times New Roman" w:cs="Times New Roman"/>
          <w:sz w:val="24"/>
          <w:szCs w:val="24"/>
        </w:rPr>
        <w:t>periods of local</w:t>
      </w:r>
      <w:r w:rsidR="000F2400">
        <w:rPr>
          <w:rFonts w:ascii="Times New Roman" w:hAnsi="Times New Roman" w:cs="Times New Roman"/>
          <w:sz w:val="24"/>
          <w:szCs w:val="24"/>
        </w:rPr>
        <w:t xml:space="preserve"> lockdown</w:t>
      </w:r>
      <w:r w:rsidR="00F54812">
        <w:rPr>
          <w:rFonts w:ascii="Times New Roman" w:hAnsi="Times New Roman" w:cs="Times New Roman"/>
          <w:sz w:val="24"/>
          <w:szCs w:val="24"/>
        </w:rPr>
        <w:t xml:space="preserve">s in some regions and widespread public health restrictions due to Covid-19. By </w:t>
      </w:r>
      <w:r>
        <w:rPr>
          <w:rFonts w:ascii="Times New Roman" w:hAnsi="Times New Roman" w:cs="Times New Roman"/>
          <w:sz w:val="24"/>
          <w:szCs w:val="24"/>
        </w:rPr>
        <w:t>T4</w:t>
      </w:r>
      <w:r w:rsidR="00F54812">
        <w:rPr>
          <w:rFonts w:ascii="Times New Roman" w:hAnsi="Times New Roman" w:cs="Times New Roman"/>
          <w:sz w:val="24"/>
          <w:szCs w:val="24"/>
        </w:rPr>
        <w:t xml:space="preserve">, public health restrictions were starting to be lifted. Whilst local lockdowns and other public health restrictions may have influenced the number of reports </w:t>
      </w:r>
      <w:r w:rsidR="00F54812">
        <w:rPr>
          <w:rFonts w:ascii="Times New Roman" w:hAnsi="Times New Roman" w:cs="Times New Roman"/>
          <w:sz w:val="24"/>
          <w:szCs w:val="24"/>
        </w:rPr>
        <w:lastRenderedPageBreak/>
        <w:t xml:space="preserve">of young people going missing, </w:t>
      </w:r>
      <w:r>
        <w:rPr>
          <w:rFonts w:ascii="Times New Roman" w:hAnsi="Times New Roman" w:cs="Times New Roman"/>
          <w:sz w:val="24"/>
          <w:szCs w:val="24"/>
        </w:rPr>
        <w:t>T3</w:t>
      </w:r>
      <w:r w:rsidR="00F54812">
        <w:rPr>
          <w:rFonts w:ascii="Times New Roman" w:hAnsi="Times New Roman" w:cs="Times New Roman"/>
          <w:sz w:val="24"/>
          <w:szCs w:val="24"/>
        </w:rPr>
        <w:t xml:space="preserve"> has been included in the analysis because it reflects the initial period for when the full MPT was first implemented. It is included to allow some comparison between missing reports when the team was first being embedded and then six months later when the team was more established.</w:t>
      </w:r>
    </w:p>
    <w:p w14:paraId="71203E9B" w14:textId="73B8D951" w:rsidR="00440F45" w:rsidRDefault="001E356D" w:rsidP="00F54812">
      <w:pPr>
        <w:spacing w:line="480" w:lineRule="auto"/>
        <w:ind w:firstLine="720"/>
        <w:jc w:val="both"/>
        <w:rPr>
          <w:rFonts w:ascii="Times New Roman" w:hAnsi="Times New Roman" w:cs="Times New Roman"/>
          <w:b/>
          <w:bCs/>
          <w:i/>
          <w:sz w:val="24"/>
          <w:szCs w:val="24"/>
        </w:rPr>
      </w:pPr>
      <w:r>
        <w:rPr>
          <w:rFonts w:ascii="Times New Roman" w:hAnsi="Times New Roman" w:cs="Times New Roman"/>
          <w:sz w:val="24"/>
          <w:szCs w:val="24"/>
        </w:rPr>
        <w:t xml:space="preserve">In total, </w:t>
      </w:r>
      <w:r w:rsidR="00974FF0" w:rsidRPr="001E356D">
        <w:rPr>
          <w:rFonts w:ascii="Times New Roman" w:hAnsi="Times New Roman" w:cs="Times New Roman"/>
          <w:sz w:val="24"/>
          <w:szCs w:val="24"/>
        </w:rPr>
        <w:t>1</w:t>
      </w:r>
      <w:r w:rsidR="00BE7D44" w:rsidRPr="001E356D">
        <w:rPr>
          <w:rFonts w:ascii="Times New Roman" w:hAnsi="Times New Roman" w:cs="Times New Roman"/>
          <w:sz w:val="24"/>
          <w:szCs w:val="24"/>
        </w:rPr>
        <w:t>,</w:t>
      </w:r>
      <w:r w:rsidR="00974FF0" w:rsidRPr="001E356D">
        <w:rPr>
          <w:rFonts w:ascii="Times New Roman" w:hAnsi="Times New Roman" w:cs="Times New Roman"/>
          <w:sz w:val="24"/>
          <w:szCs w:val="24"/>
        </w:rPr>
        <w:t xml:space="preserve">810 missing incidents were reported </w:t>
      </w:r>
      <w:r>
        <w:rPr>
          <w:rFonts w:ascii="Times New Roman" w:hAnsi="Times New Roman" w:cs="Times New Roman"/>
          <w:sz w:val="24"/>
          <w:szCs w:val="24"/>
        </w:rPr>
        <w:t xml:space="preserve">across the four time points </w:t>
      </w:r>
      <w:r w:rsidR="00BE7D44" w:rsidRPr="001E356D">
        <w:rPr>
          <w:rFonts w:ascii="Times New Roman" w:hAnsi="Times New Roman" w:cs="Times New Roman"/>
          <w:sz w:val="24"/>
          <w:szCs w:val="24"/>
        </w:rPr>
        <w:t xml:space="preserve">involving a total of </w:t>
      </w:r>
      <w:r w:rsidR="00911D42" w:rsidRPr="001E356D">
        <w:rPr>
          <w:rFonts w:ascii="Times New Roman" w:hAnsi="Times New Roman" w:cs="Times New Roman"/>
          <w:sz w:val="24"/>
          <w:szCs w:val="24"/>
        </w:rPr>
        <w:t>737 children</w:t>
      </w:r>
      <w:r>
        <w:rPr>
          <w:rFonts w:ascii="Times New Roman" w:hAnsi="Times New Roman" w:cs="Times New Roman"/>
          <w:sz w:val="24"/>
          <w:szCs w:val="24"/>
        </w:rPr>
        <w:t xml:space="preserve"> (see Table </w:t>
      </w:r>
      <w:r w:rsidR="00990548">
        <w:rPr>
          <w:rFonts w:ascii="Times New Roman" w:hAnsi="Times New Roman" w:cs="Times New Roman"/>
          <w:sz w:val="24"/>
          <w:szCs w:val="24"/>
        </w:rPr>
        <w:t>1</w:t>
      </w:r>
      <w:r>
        <w:rPr>
          <w:rFonts w:ascii="Times New Roman" w:hAnsi="Times New Roman" w:cs="Times New Roman"/>
          <w:sz w:val="24"/>
          <w:szCs w:val="24"/>
        </w:rPr>
        <w:t>)</w:t>
      </w:r>
      <w:r w:rsidRPr="001E356D">
        <w:rPr>
          <w:rFonts w:ascii="Times New Roman" w:hAnsi="Times New Roman" w:cs="Times New Roman"/>
          <w:sz w:val="24"/>
          <w:szCs w:val="24"/>
        </w:rPr>
        <w:t>.</w:t>
      </w:r>
      <w:r w:rsidR="00A2379E">
        <w:rPr>
          <w:rFonts w:ascii="Times New Roman" w:hAnsi="Times New Roman" w:cs="Times New Roman"/>
          <w:sz w:val="24"/>
          <w:szCs w:val="24"/>
        </w:rPr>
        <w:t xml:space="preserve"> </w:t>
      </w:r>
      <w:r w:rsidR="00264F3A">
        <w:rPr>
          <w:rFonts w:ascii="Times New Roman" w:hAnsi="Times New Roman" w:cs="Times New Roman"/>
          <w:sz w:val="24"/>
          <w:szCs w:val="24"/>
        </w:rPr>
        <w:t xml:space="preserve">The mean age of children reported missing across </w:t>
      </w:r>
      <w:r w:rsidR="00A30455">
        <w:rPr>
          <w:rFonts w:ascii="Times New Roman" w:hAnsi="Times New Roman" w:cs="Times New Roman"/>
          <w:sz w:val="24"/>
          <w:szCs w:val="24"/>
        </w:rPr>
        <w:t xml:space="preserve">all </w:t>
      </w:r>
      <w:r w:rsidR="00264F3A">
        <w:rPr>
          <w:rFonts w:ascii="Times New Roman" w:hAnsi="Times New Roman" w:cs="Times New Roman"/>
          <w:sz w:val="24"/>
          <w:szCs w:val="24"/>
        </w:rPr>
        <w:t xml:space="preserve">timepoints was around 15 years (T1: </w:t>
      </w:r>
      <w:r w:rsidR="00264F3A" w:rsidRPr="009C0166">
        <w:rPr>
          <w:rFonts w:ascii="Times New Roman" w:hAnsi="Times New Roman" w:cs="Times New Roman"/>
          <w:i/>
          <w:iCs/>
          <w:sz w:val="24"/>
          <w:szCs w:val="24"/>
        </w:rPr>
        <w:t>M</w:t>
      </w:r>
      <w:r w:rsidR="00264F3A">
        <w:rPr>
          <w:rFonts w:ascii="Times New Roman" w:hAnsi="Times New Roman" w:cs="Times New Roman"/>
          <w:sz w:val="24"/>
          <w:szCs w:val="24"/>
        </w:rPr>
        <w:t xml:space="preserve"> = </w:t>
      </w:r>
      <w:r w:rsidR="00234329">
        <w:rPr>
          <w:rFonts w:ascii="Times New Roman" w:hAnsi="Times New Roman" w:cs="Times New Roman"/>
          <w:sz w:val="24"/>
          <w:szCs w:val="24"/>
        </w:rPr>
        <w:t xml:space="preserve">15.4 years, </w:t>
      </w:r>
      <w:r w:rsidR="00234329" w:rsidRPr="009C0166">
        <w:rPr>
          <w:rFonts w:ascii="Times New Roman" w:hAnsi="Times New Roman" w:cs="Times New Roman"/>
          <w:i/>
          <w:iCs/>
          <w:sz w:val="24"/>
          <w:szCs w:val="24"/>
        </w:rPr>
        <w:t>SD</w:t>
      </w:r>
      <w:r w:rsidR="00234329">
        <w:rPr>
          <w:rFonts w:ascii="Times New Roman" w:hAnsi="Times New Roman" w:cs="Times New Roman"/>
          <w:sz w:val="24"/>
          <w:szCs w:val="24"/>
        </w:rPr>
        <w:t xml:space="preserve"> = </w:t>
      </w:r>
      <w:r w:rsidR="00CF53DB">
        <w:rPr>
          <w:rFonts w:ascii="Times New Roman" w:hAnsi="Times New Roman" w:cs="Times New Roman"/>
          <w:sz w:val="24"/>
          <w:szCs w:val="24"/>
        </w:rPr>
        <w:t xml:space="preserve">1.1; </w:t>
      </w:r>
      <w:r w:rsidR="00B36F59">
        <w:rPr>
          <w:rFonts w:ascii="Times New Roman" w:hAnsi="Times New Roman" w:cs="Times New Roman"/>
          <w:sz w:val="24"/>
          <w:szCs w:val="24"/>
        </w:rPr>
        <w:t xml:space="preserve">T2: </w:t>
      </w:r>
      <w:r w:rsidR="00B36F59" w:rsidRPr="009C0166">
        <w:rPr>
          <w:rFonts w:ascii="Times New Roman" w:hAnsi="Times New Roman" w:cs="Times New Roman"/>
          <w:i/>
          <w:iCs/>
          <w:sz w:val="24"/>
          <w:szCs w:val="24"/>
        </w:rPr>
        <w:t>M</w:t>
      </w:r>
      <w:r w:rsidR="00B36F59">
        <w:rPr>
          <w:rFonts w:ascii="Times New Roman" w:hAnsi="Times New Roman" w:cs="Times New Roman"/>
          <w:sz w:val="24"/>
          <w:szCs w:val="24"/>
        </w:rPr>
        <w:t xml:space="preserve"> = 15.</w:t>
      </w:r>
      <w:r w:rsidR="00C9778A">
        <w:rPr>
          <w:rFonts w:ascii="Times New Roman" w:hAnsi="Times New Roman" w:cs="Times New Roman"/>
          <w:sz w:val="24"/>
          <w:szCs w:val="24"/>
        </w:rPr>
        <w:t>6</w:t>
      </w:r>
      <w:r w:rsidR="00B36F59">
        <w:rPr>
          <w:rFonts w:ascii="Times New Roman" w:hAnsi="Times New Roman" w:cs="Times New Roman"/>
          <w:sz w:val="24"/>
          <w:szCs w:val="24"/>
        </w:rPr>
        <w:t xml:space="preserve"> years, </w:t>
      </w:r>
      <w:r w:rsidR="00B36F59" w:rsidRPr="009C0166">
        <w:rPr>
          <w:rFonts w:ascii="Times New Roman" w:hAnsi="Times New Roman" w:cs="Times New Roman"/>
          <w:i/>
          <w:iCs/>
          <w:sz w:val="24"/>
          <w:szCs w:val="24"/>
        </w:rPr>
        <w:t>SD</w:t>
      </w:r>
      <w:r w:rsidR="00B36F59">
        <w:rPr>
          <w:rFonts w:ascii="Times New Roman" w:hAnsi="Times New Roman" w:cs="Times New Roman"/>
          <w:sz w:val="24"/>
          <w:szCs w:val="24"/>
        </w:rPr>
        <w:t xml:space="preserve"> = 1.1; </w:t>
      </w:r>
      <w:r w:rsidR="000C025F">
        <w:rPr>
          <w:rFonts w:ascii="Times New Roman" w:hAnsi="Times New Roman" w:cs="Times New Roman"/>
          <w:sz w:val="24"/>
          <w:szCs w:val="24"/>
        </w:rPr>
        <w:t xml:space="preserve">T3: </w:t>
      </w:r>
      <w:r w:rsidR="000C025F" w:rsidRPr="009C0166">
        <w:rPr>
          <w:rFonts w:ascii="Times New Roman" w:hAnsi="Times New Roman" w:cs="Times New Roman"/>
          <w:i/>
          <w:iCs/>
          <w:sz w:val="24"/>
          <w:szCs w:val="24"/>
        </w:rPr>
        <w:t xml:space="preserve">M </w:t>
      </w:r>
      <w:r w:rsidR="000C025F">
        <w:rPr>
          <w:rFonts w:ascii="Times New Roman" w:hAnsi="Times New Roman" w:cs="Times New Roman"/>
          <w:sz w:val="24"/>
          <w:szCs w:val="24"/>
        </w:rPr>
        <w:t>= 15.</w:t>
      </w:r>
      <w:r w:rsidR="00A00496">
        <w:rPr>
          <w:rFonts w:ascii="Times New Roman" w:hAnsi="Times New Roman" w:cs="Times New Roman"/>
          <w:sz w:val="24"/>
          <w:szCs w:val="24"/>
        </w:rPr>
        <w:t>6</w:t>
      </w:r>
      <w:r w:rsidR="000C025F">
        <w:rPr>
          <w:rFonts w:ascii="Times New Roman" w:hAnsi="Times New Roman" w:cs="Times New Roman"/>
          <w:sz w:val="24"/>
          <w:szCs w:val="24"/>
        </w:rPr>
        <w:t xml:space="preserve"> years, </w:t>
      </w:r>
      <w:r w:rsidR="000C025F" w:rsidRPr="009C0166">
        <w:rPr>
          <w:rFonts w:ascii="Times New Roman" w:hAnsi="Times New Roman" w:cs="Times New Roman"/>
          <w:i/>
          <w:iCs/>
          <w:sz w:val="24"/>
          <w:szCs w:val="24"/>
        </w:rPr>
        <w:t>SD</w:t>
      </w:r>
      <w:r w:rsidR="000C025F">
        <w:rPr>
          <w:rFonts w:ascii="Times New Roman" w:hAnsi="Times New Roman" w:cs="Times New Roman"/>
          <w:sz w:val="24"/>
          <w:szCs w:val="24"/>
        </w:rPr>
        <w:t xml:space="preserve"> = 1.1; </w:t>
      </w:r>
      <w:r w:rsidR="00E74326">
        <w:rPr>
          <w:rFonts w:ascii="Times New Roman" w:hAnsi="Times New Roman" w:cs="Times New Roman"/>
          <w:sz w:val="24"/>
          <w:szCs w:val="24"/>
        </w:rPr>
        <w:t xml:space="preserve">T4: </w:t>
      </w:r>
      <w:r w:rsidR="00E74326" w:rsidRPr="009C0166">
        <w:rPr>
          <w:rFonts w:ascii="Times New Roman" w:hAnsi="Times New Roman" w:cs="Times New Roman"/>
          <w:i/>
          <w:iCs/>
          <w:sz w:val="24"/>
          <w:szCs w:val="24"/>
        </w:rPr>
        <w:t>M</w:t>
      </w:r>
      <w:r w:rsidR="00E74326">
        <w:rPr>
          <w:rFonts w:ascii="Times New Roman" w:hAnsi="Times New Roman" w:cs="Times New Roman"/>
          <w:sz w:val="24"/>
          <w:szCs w:val="24"/>
        </w:rPr>
        <w:t xml:space="preserve"> = 15.</w:t>
      </w:r>
      <w:r w:rsidR="00F507A1">
        <w:rPr>
          <w:rFonts w:ascii="Times New Roman" w:hAnsi="Times New Roman" w:cs="Times New Roman"/>
          <w:sz w:val="24"/>
          <w:szCs w:val="24"/>
        </w:rPr>
        <w:t>7</w:t>
      </w:r>
      <w:r w:rsidR="00E74326">
        <w:rPr>
          <w:rFonts w:ascii="Times New Roman" w:hAnsi="Times New Roman" w:cs="Times New Roman"/>
          <w:sz w:val="24"/>
          <w:szCs w:val="24"/>
        </w:rPr>
        <w:t xml:space="preserve"> years, </w:t>
      </w:r>
      <w:r w:rsidR="00E74326" w:rsidRPr="00440F45">
        <w:rPr>
          <w:rFonts w:ascii="Times New Roman" w:hAnsi="Times New Roman" w:cs="Times New Roman"/>
          <w:i/>
          <w:iCs/>
          <w:sz w:val="24"/>
          <w:szCs w:val="24"/>
        </w:rPr>
        <w:t>SD</w:t>
      </w:r>
      <w:r w:rsidR="00E74326">
        <w:rPr>
          <w:rFonts w:ascii="Times New Roman" w:hAnsi="Times New Roman" w:cs="Times New Roman"/>
          <w:sz w:val="24"/>
          <w:szCs w:val="24"/>
        </w:rPr>
        <w:t xml:space="preserve"> = 1.1</w:t>
      </w:r>
      <w:r w:rsidR="005A13AF">
        <w:rPr>
          <w:rFonts w:ascii="Times New Roman" w:hAnsi="Times New Roman" w:cs="Times New Roman"/>
          <w:sz w:val="24"/>
          <w:szCs w:val="24"/>
        </w:rPr>
        <w:t>)</w:t>
      </w:r>
      <w:r w:rsidR="00440F45">
        <w:rPr>
          <w:rFonts w:ascii="Times New Roman" w:hAnsi="Times New Roman" w:cs="Times New Roman"/>
          <w:sz w:val="24"/>
          <w:szCs w:val="24"/>
        </w:rPr>
        <w:t xml:space="preserve">. Apart from T1, males comprised the </w:t>
      </w:r>
      <w:r w:rsidR="00E87E63">
        <w:rPr>
          <w:rFonts w:ascii="Times New Roman" w:hAnsi="Times New Roman" w:cs="Times New Roman"/>
          <w:sz w:val="24"/>
          <w:szCs w:val="24"/>
        </w:rPr>
        <w:t xml:space="preserve">highest proportion of </w:t>
      </w:r>
      <w:r w:rsidR="00440F45">
        <w:rPr>
          <w:rFonts w:ascii="Times New Roman" w:hAnsi="Times New Roman" w:cs="Times New Roman"/>
          <w:sz w:val="24"/>
          <w:szCs w:val="24"/>
        </w:rPr>
        <w:t xml:space="preserve">missing </w:t>
      </w:r>
      <w:r w:rsidR="00E87E63">
        <w:rPr>
          <w:rFonts w:ascii="Times New Roman" w:hAnsi="Times New Roman" w:cs="Times New Roman"/>
          <w:sz w:val="24"/>
          <w:szCs w:val="24"/>
        </w:rPr>
        <w:t xml:space="preserve">reports (T1: </w:t>
      </w:r>
      <w:r w:rsidR="00F428DA">
        <w:rPr>
          <w:rFonts w:ascii="Times New Roman" w:hAnsi="Times New Roman" w:cs="Times New Roman"/>
          <w:sz w:val="24"/>
          <w:szCs w:val="24"/>
        </w:rPr>
        <w:t>48.</w:t>
      </w:r>
      <w:r w:rsidR="0018018E">
        <w:rPr>
          <w:rFonts w:ascii="Times New Roman" w:hAnsi="Times New Roman" w:cs="Times New Roman"/>
          <w:sz w:val="24"/>
          <w:szCs w:val="24"/>
        </w:rPr>
        <w:t>2</w:t>
      </w:r>
      <w:r w:rsidR="00384564">
        <w:rPr>
          <w:rFonts w:ascii="Times New Roman" w:hAnsi="Times New Roman" w:cs="Times New Roman"/>
          <w:sz w:val="24"/>
          <w:szCs w:val="24"/>
        </w:rPr>
        <w:t>%</w:t>
      </w:r>
      <w:r w:rsidR="00A1495B">
        <w:rPr>
          <w:rFonts w:ascii="Times New Roman" w:hAnsi="Times New Roman" w:cs="Times New Roman"/>
          <w:sz w:val="24"/>
          <w:szCs w:val="24"/>
        </w:rPr>
        <w:t xml:space="preserve">, </w:t>
      </w:r>
      <w:r w:rsidR="00A1495B" w:rsidRPr="00440F45">
        <w:rPr>
          <w:rFonts w:ascii="Times New Roman" w:hAnsi="Times New Roman" w:cs="Times New Roman"/>
          <w:i/>
          <w:iCs/>
          <w:sz w:val="24"/>
          <w:szCs w:val="24"/>
        </w:rPr>
        <w:t>n</w:t>
      </w:r>
      <w:r w:rsidR="00A1495B">
        <w:rPr>
          <w:rFonts w:ascii="Times New Roman" w:hAnsi="Times New Roman" w:cs="Times New Roman"/>
          <w:sz w:val="24"/>
          <w:szCs w:val="24"/>
        </w:rPr>
        <w:t xml:space="preserve"> = </w:t>
      </w:r>
      <w:r w:rsidR="00F06102">
        <w:rPr>
          <w:rFonts w:ascii="Times New Roman" w:hAnsi="Times New Roman" w:cs="Times New Roman"/>
          <w:sz w:val="24"/>
          <w:szCs w:val="24"/>
        </w:rPr>
        <w:t xml:space="preserve">124; T2: </w:t>
      </w:r>
      <w:r w:rsidR="00D95887">
        <w:rPr>
          <w:rFonts w:ascii="Times New Roman" w:hAnsi="Times New Roman" w:cs="Times New Roman"/>
          <w:sz w:val="24"/>
          <w:szCs w:val="24"/>
        </w:rPr>
        <w:t>54.6</w:t>
      </w:r>
      <w:r w:rsidR="00F06102">
        <w:rPr>
          <w:rFonts w:ascii="Times New Roman" w:hAnsi="Times New Roman" w:cs="Times New Roman"/>
          <w:sz w:val="24"/>
          <w:szCs w:val="24"/>
        </w:rPr>
        <w:t xml:space="preserve">%, </w:t>
      </w:r>
      <w:r w:rsidR="00F06102" w:rsidRPr="00440F45">
        <w:rPr>
          <w:rFonts w:ascii="Times New Roman" w:hAnsi="Times New Roman" w:cs="Times New Roman"/>
          <w:i/>
          <w:iCs/>
          <w:sz w:val="24"/>
          <w:szCs w:val="24"/>
        </w:rPr>
        <w:t>n</w:t>
      </w:r>
      <w:r w:rsidR="00F06102">
        <w:rPr>
          <w:rFonts w:ascii="Times New Roman" w:hAnsi="Times New Roman" w:cs="Times New Roman"/>
          <w:sz w:val="24"/>
          <w:szCs w:val="24"/>
        </w:rPr>
        <w:t xml:space="preserve"> = 1</w:t>
      </w:r>
      <w:r w:rsidR="008174AF">
        <w:rPr>
          <w:rFonts w:ascii="Times New Roman" w:hAnsi="Times New Roman" w:cs="Times New Roman"/>
          <w:sz w:val="24"/>
          <w:szCs w:val="24"/>
        </w:rPr>
        <w:t>12</w:t>
      </w:r>
      <w:r w:rsidR="006C4B8F">
        <w:rPr>
          <w:rFonts w:ascii="Times New Roman" w:hAnsi="Times New Roman" w:cs="Times New Roman"/>
          <w:sz w:val="24"/>
          <w:szCs w:val="24"/>
        </w:rPr>
        <w:t xml:space="preserve">; </w:t>
      </w:r>
      <w:r w:rsidR="00A36122">
        <w:rPr>
          <w:rFonts w:ascii="Times New Roman" w:hAnsi="Times New Roman" w:cs="Times New Roman"/>
          <w:sz w:val="24"/>
          <w:szCs w:val="24"/>
        </w:rPr>
        <w:t xml:space="preserve">T3: </w:t>
      </w:r>
      <w:r w:rsidR="00B67154">
        <w:rPr>
          <w:rFonts w:ascii="Times New Roman" w:hAnsi="Times New Roman" w:cs="Times New Roman"/>
          <w:sz w:val="24"/>
          <w:szCs w:val="24"/>
        </w:rPr>
        <w:t>53.4</w:t>
      </w:r>
      <w:r w:rsidR="00A36122">
        <w:rPr>
          <w:rFonts w:ascii="Times New Roman" w:hAnsi="Times New Roman" w:cs="Times New Roman"/>
          <w:sz w:val="24"/>
          <w:szCs w:val="24"/>
        </w:rPr>
        <w:t xml:space="preserve">%, </w:t>
      </w:r>
      <w:r w:rsidR="00A36122" w:rsidRPr="000909CD">
        <w:rPr>
          <w:rFonts w:ascii="Times New Roman" w:hAnsi="Times New Roman" w:cs="Times New Roman"/>
          <w:i/>
          <w:iCs/>
          <w:sz w:val="24"/>
          <w:szCs w:val="24"/>
        </w:rPr>
        <w:t>n</w:t>
      </w:r>
      <w:r w:rsidR="00A36122">
        <w:rPr>
          <w:rFonts w:ascii="Times New Roman" w:hAnsi="Times New Roman" w:cs="Times New Roman"/>
          <w:sz w:val="24"/>
          <w:szCs w:val="24"/>
        </w:rPr>
        <w:t xml:space="preserve"> = </w:t>
      </w:r>
      <w:r w:rsidR="00A448A9">
        <w:rPr>
          <w:rFonts w:ascii="Times New Roman" w:hAnsi="Times New Roman" w:cs="Times New Roman"/>
          <w:sz w:val="24"/>
          <w:szCs w:val="24"/>
        </w:rPr>
        <w:t>79</w:t>
      </w:r>
      <w:r w:rsidR="00A36122">
        <w:rPr>
          <w:rFonts w:ascii="Times New Roman" w:hAnsi="Times New Roman" w:cs="Times New Roman"/>
          <w:sz w:val="24"/>
          <w:szCs w:val="24"/>
        </w:rPr>
        <w:t xml:space="preserve">; </w:t>
      </w:r>
      <w:r w:rsidR="00A03D21">
        <w:rPr>
          <w:rFonts w:ascii="Times New Roman" w:hAnsi="Times New Roman" w:cs="Times New Roman"/>
          <w:sz w:val="24"/>
          <w:szCs w:val="24"/>
        </w:rPr>
        <w:t xml:space="preserve">T4: </w:t>
      </w:r>
      <w:r w:rsidR="004E14EB">
        <w:rPr>
          <w:rFonts w:ascii="Times New Roman" w:hAnsi="Times New Roman" w:cs="Times New Roman"/>
          <w:sz w:val="24"/>
          <w:szCs w:val="24"/>
        </w:rPr>
        <w:t>59.</w:t>
      </w:r>
      <w:r w:rsidR="004F0B00">
        <w:rPr>
          <w:rFonts w:ascii="Times New Roman" w:hAnsi="Times New Roman" w:cs="Times New Roman"/>
          <w:sz w:val="24"/>
          <w:szCs w:val="24"/>
        </w:rPr>
        <w:t>1</w:t>
      </w:r>
      <w:r w:rsidR="001B444B">
        <w:rPr>
          <w:rFonts w:ascii="Times New Roman" w:hAnsi="Times New Roman" w:cs="Times New Roman"/>
          <w:sz w:val="24"/>
          <w:szCs w:val="24"/>
        </w:rPr>
        <w:t xml:space="preserve">%, </w:t>
      </w:r>
      <w:r w:rsidR="001B444B" w:rsidRPr="000909CD">
        <w:rPr>
          <w:rFonts w:ascii="Times New Roman" w:hAnsi="Times New Roman" w:cs="Times New Roman"/>
          <w:i/>
          <w:iCs/>
          <w:sz w:val="24"/>
          <w:szCs w:val="24"/>
        </w:rPr>
        <w:t>n</w:t>
      </w:r>
      <w:r w:rsidR="001B444B">
        <w:rPr>
          <w:rFonts w:ascii="Times New Roman" w:hAnsi="Times New Roman" w:cs="Times New Roman"/>
          <w:sz w:val="24"/>
          <w:szCs w:val="24"/>
        </w:rPr>
        <w:t xml:space="preserve"> = </w:t>
      </w:r>
      <w:r w:rsidR="004F0B00">
        <w:rPr>
          <w:rFonts w:ascii="Times New Roman" w:hAnsi="Times New Roman" w:cs="Times New Roman"/>
          <w:sz w:val="24"/>
          <w:szCs w:val="24"/>
        </w:rPr>
        <w:t>75</w:t>
      </w:r>
      <w:r w:rsidR="001B444B">
        <w:rPr>
          <w:rFonts w:ascii="Times New Roman" w:hAnsi="Times New Roman" w:cs="Times New Roman"/>
          <w:sz w:val="24"/>
          <w:szCs w:val="24"/>
        </w:rPr>
        <w:t>).</w:t>
      </w:r>
      <w:r w:rsidR="004F0B00">
        <w:rPr>
          <w:rFonts w:ascii="Times New Roman" w:hAnsi="Times New Roman" w:cs="Times New Roman"/>
          <w:sz w:val="24"/>
          <w:szCs w:val="24"/>
        </w:rPr>
        <w:t xml:space="preserve"> Information on the ethnicity </w:t>
      </w:r>
      <w:r w:rsidR="00440F45">
        <w:rPr>
          <w:rFonts w:ascii="Times New Roman" w:hAnsi="Times New Roman" w:cs="Times New Roman"/>
          <w:sz w:val="24"/>
          <w:szCs w:val="24"/>
        </w:rPr>
        <w:t xml:space="preserve">of missing children </w:t>
      </w:r>
      <w:r w:rsidR="004F0B00">
        <w:rPr>
          <w:rFonts w:ascii="Times New Roman" w:hAnsi="Times New Roman" w:cs="Times New Roman"/>
          <w:sz w:val="24"/>
          <w:szCs w:val="24"/>
        </w:rPr>
        <w:t xml:space="preserve">was not available for T1 and T2; for </w:t>
      </w:r>
      <w:r w:rsidR="0002379A">
        <w:rPr>
          <w:rFonts w:ascii="Times New Roman" w:hAnsi="Times New Roman" w:cs="Times New Roman"/>
          <w:sz w:val="24"/>
          <w:szCs w:val="24"/>
        </w:rPr>
        <w:t xml:space="preserve">T3 and T4 </w:t>
      </w:r>
      <w:r w:rsidR="002578AC">
        <w:rPr>
          <w:rFonts w:ascii="Times New Roman" w:hAnsi="Times New Roman" w:cs="Times New Roman"/>
          <w:sz w:val="24"/>
          <w:szCs w:val="24"/>
        </w:rPr>
        <w:t>most</w:t>
      </w:r>
      <w:r w:rsidR="00C46DC2">
        <w:rPr>
          <w:rFonts w:ascii="Times New Roman" w:hAnsi="Times New Roman" w:cs="Times New Roman"/>
          <w:sz w:val="24"/>
          <w:szCs w:val="24"/>
        </w:rPr>
        <w:t xml:space="preserve"> reports i</w:t>
      </w:r>
      <w:r w:rsidR="00CC1012">
        <w:rPr>
          <w:rFonts w:ascii="Times New Roman" w:hAnsi="Times New Roman" w:cs="Times New Roman"/>
          <w:sz w:val="24"/>
          <w:szCs w:val="24"/>
        </w:rPr>
        <w:t xml:space="preserve">nvolved </w:t>
      </w:r>
      <w:r w:rsidR="00440F45">
        <w:rPr>
          <w:rFonts w:ascii="Times New Roman" w:hAnsi="Times New Roman" w:cs="Times New Roman"/>
          <w:sz w:val="24"/>
          <w:szCs w:val="24"/>
        </w:rPr>
        <w:t xml:space="preserve">young </w:t>
      </w:r>
      <w:r w:rsidR="00CC1012">
        <w:rPr>
          <w:rFonts w:ascii="Times New Roman" w:hAnsi="Times New Roman" w:cs="Times New Roman"/>
          <w:sz w:val="24"/>
          <w:szCs w:val="24"/>
        </w:rPr>
        <w:t>pe</w:t>
      </w:r>
      <w:r w:rsidR="00440F45">
        <w:rPr>
          <w:rFonts w:ascii="Times New Roman" w:hAnsi="Times New Roman" w:cs="Times New Roman"/>
          <w:sz w:val="24"/>
          <w:szCs w:val="24"/>
        </w:rPr>
        <w:t xml:space="preserve">ople from </w:t>
      </w:r>
      <w:r w:rsidR="00CC1012">
        <w:rPr>
          <w:rFonts w:ascii="Times New Roman" w:hAnsi="Times New Roman" w:cs="Times New Roman"/>
          <w:sz w:val="24"/>
          <w:szCs w:val="24"/>
        </w:rPr>
        <w:t xml:space="preserve">a White </w:t>
      </w:r>
      <w:r w:rsidR="000C2FDE">
        <w:rPr>
          <w:rFonts w:ascii="Times New Roman" w:hAnsi="Times New Roman" w:cs="Times New Roman"/>
          <w:sz w:val="24"/>
          <w:szCs w:val="24"/>
        </w:rPr>
        <w:t xml:space="preserve">North European </w:t>
      </w:r>
      <w:r w:rsidR="002578AC">
        <w:rPr>
          <w:rFonts w:ascii="Times New Roman" w:hAnsi="Times New Roman" w:cs="Times New Roman"/>
          <w:sz w:val="24"/>
          <w:szCs w:val="24"/>
        </w:rPr>
        <w:t xml:space="preserve">ethnic </w:t>
      </w:r>
      <w:r w:rsidR="000C2FDE">
        <w:rPr>
          <w:rFonts w:ascii="Times New Roman" w:hAnsi="Times New Roman" w:cs="Times New Roman"/>
          <w:sz w:val="24"/>
          <w:szCs w:val="24"/>
        </w:rPr>
        <w:t xml:space="preserve">background </w:t>
      </w:r>
      <w:r w:rsidR="00AA1BA9">
        <w:rPr>
          <w:rFonts w:ascii="Times New Roman" w:hAnsi="Times New Roman" w:cs="Times New Roman"/>
          <w:sz w:val="24"/>
          <w:szCs w:val="24"/>
        </w:rPr>
        <w:t>(T3</w:t>
      </w:r>
      <w:r w:rsidR="007048A2">
        <w:rPr>
          <w:rFonts w:ascii="Times New Roman" w:hAnsi="Times New Roman" w:cs="Times New Roman"/>
          <w:sz w:val="24"/>
          <w:szCs w:val="24"/>
        </w:rPr>
        <w:t xml:space="preserve">: </w:t>
      </w:r>
      <w:r w:rsidR="00A50289">
        <w:rPr>
          <w:rFonts w:ascii="Times New Roman" w:hAnsi="Times New Roman" w:cs="Times New Roman"/>
          <w:sz w:val="24"/>
          <w:szCs w:val="24"/>
        </w:rPr>
        <w:t>31.</w:t>
      </w:r>
      <w:r w:rsidR="005E2927">
        <w:rPr>
          <w:rFonts w:ascii="Times New Roman" w:hAnsi="Times New Roman" w:cs="Times New Roman"/>
          <w:sz w:val="24"/>
          <w:szCs w:val="24"/>
        </w:rPr>
        <w:t>1</w:t>
      </w:r>
      <w:r w:rsidR="00AA1BA9">
        <w:rPr>
          <w:rFonts w:ascii="Times New Roman" w:hAnsi="Times New Roman" w:cs="Times New Roman"/>
          <w:sz w:val="24"/>
          <w:szCs w:val="24"/>
        </w:rPr>
        <w:t xml:space="preserve">%, </w:t>
      </w:r>
      <w:r w:rsidR="00AA1BA9" w:rsidRPr="000909CD">
        <w:rPr>
          <w:rFonts w:ascii="Times New Roman" w:hAnsi="Times New Roman" w:cs="Times New Roman"/>
          <w:i/>
          <w:iCs/>
          <w:sz w:val="24"/>
          <w:szCs w:val="24"/>
        </w:rPr>
        <w:t>n</w:t>
      </w:r>
      <w:r w:rsidR="00AA1BA9">
        <w:rPr>
          <w:rFonts w:ascii="Times New Roman" w:hAnsi="Times New Roman" w:cs="Times New Roman"/>
          <w:sz w:val="24"/>
          <w:szCs w:val="24"/>
        </w:rPr>
        <w:t xml:space="preserve"> = </w:t>
      </w:r>
      <w:r w:rsidR="00902578">
        <w:rPr>
          <w:rFonts w:ascii="Times New Roman" w:hAnsi="Times New Roman" w:cs="Times New Roman"/>
          <w:sz w:val="24"/>
          <w:szCs w:val="24"/>
        </w:rPr>
        <w:t xml:space="preserve">46; T4: </w:t>
      </w:r>
      <w:r w:rsidR="00222154">
        <w:rPr>
          <w:rFonts w:ascii="Times New Roman" w:hAnsi="Times New Roman" w:cs="Times New Roman"/>
          <w:sz w:val="24"/>
          <w:szCs w:val="24"/>
        </w:rPr>
        <w:t>89</w:t>
      </w:r>
      <w:r w:rsidR="00902578">
        <w:rPr>
          <w:rFonts w:ascii="Times New Roman" w:hAnsi="Times New Roman" w:cs="Times New Roman"/>
          <w:sz w:val="24"/>
          <w:szCs w:val="24"/>
        </w:rPr>
        <w:t xml:space="preserve">%, </w:t>
      </w:r>
      <w:r w:rsidR="00902578" w:rsidRPr="000909CD">
        <w:rPr>
          <w:rFonts w:ascii="Times New Roman" w:hAnsi="Times New Roman" w:cs="Times New Roman"/>
          <w:i/>
          <w:iCs/>
          <w:sz w:val="24"/>
          <w:szCs w:val="24"/>
        </w:rPr>
        <w:t>n</w:t>
      </w:r>
      <w:r w:rsidR="00902578">
        <w:rPr>
          <w:rFonts w:ascii="Times New Roman" w:hAnsi="Times New Roman" w:cs="Times New Roman"/>
          <w:sz w:val="24"/>
          <w:szCs w:val="24"/>
        </w:rPr>
        <w:t xml:space="preserve"> = </w:t>
      </w:r>
      <w:r w:rsidR="00AE3BD1">
        <w:rPr>
          <w:rFonts w:ascii="Times New Roman" w:hAnsi="Times New Roman" w:cs="Times New Roman"/>
          <w:sz w:val="24"/>
          <w:szCs w:val="24"/>
        </w:rPr>
        <w:t>113)</w:t>
      </w:r>
      <w:r w:rsidR="00440F45">
        <w:rPr>
          <w:rFonts w:ascii="Times New Roman" w:hAnsi="Times New Roman" w:cs="Times New Roman"/>
          <w:sz w:val="24"/>
          <w:szCs w:val="24"/>
        </w:rPr>
        <w:t>.</w:t>
      </w:r>
      <w:r w:rsidR="00440F45" w:rsidRPr="006E1946">
        <w:rPr>
          <w:rFonts w:ascii="Times New Roman" w:hAnsi="Times New Roman" w:cs="Times New Roman"/>
          <w:b/>
          <w:bCs/>
          <w:i/>
          <w:sz w:val="24"/>
          <w:szCs w:val="24"/>
        </w:rPr>
        <w:t xml:space="preserve"> </w:t>
      </w:r>
    </w:p>
    <w:p w14:paraId="12AAB81C" w14:textId="2AB80839" w:rsidR="00EE40D5" w:rsidRPr="00AC02B5" w:rsidRDefault="00EE40D5" w:rsidP="00440F45">
      <w:pPr>
        <w:spacing w:line="480" w:lineRule="auto"/>
        <w:jc w:val="both"/>
        <w:rPr>
          <w:rFonts w:ascii="Times New Roman" w:hAnsi="Times New Roman" w:cs="Times New Roman"/>
          <w:b/>
          <w:bCs/>
          <w:i/>
          <w:sz w:val="24"/>
          <w:szCs w:val="24"/>
        </w:rPr>
      </w:pPr>
      <w:r w:rsidRPr="00AC02B5">
        <w:rPr>
          <w:rFonts w:ascii="Times New Roman" w:hAnsi="Times New Roman" w:cs="Times New Roman"/>
          <w:b/>
          <w:bCs/>
          <w:i/>
          <w:sz w:val="24"/>
          <w:szCs w:val="24"/>
        </w:rPr>
        <w:t>Variables</w:t>
      </w:r>
    </w:p>
    <w:p w14:paraId="3A65D0FB" w14:textId="1562C890" w:rsidR="00EE40D5" w:rsidRPr="00C30806" w:rsidRDefault="00EE40D5" w:rsidP="00EE40D5">
      <w:pPr>
        <w:spacing w:line="480" w:lineRule="auto"/>
        <w:ind w:firstLine="720"/>
        <w:jc w:val="both"/>
        <w:rPr>
          <w:rFonts w:ascii="Times New Roman" w:hAnsi="Times New Roman" w:cs="Times New Roman"/>
          <w:sz w:val="24"/>
          <w:szCs w:val="24"/>
        </w:rPr>
      </w:pPr>
      <w:r w:rsidRPr="00C30806">
        <w:rPr>
          <w:rFonts w:ascii="Times New Roman" w:hAnsi="Times New Roman" w:cs="Times New Roman"/>
          <w:sz w:val="24"/>
          <w:szCs w:val="24"/>
        </w:rPr>
        <w:t xml:space="preserve">The independent variable </w:t>
      </w:r>
      <w:r w:rsidR="001F1308">
        <w:rPr>
          <w:rFonts w:ascii="Times New Roman" w:hAnsi="Times New Roman" w:cs="Times New Roman"/>
          <w:sz w:val="24"/>
          <w:szCs w:val="24"/>
        </w:rPr>
        <w:t>of</w:t>
      </w:r>
      <w:r w:rsidRPr="00C30806">
        <w:rPr>
          <w:rFonts w:ascii="Times New Roman" w:hAnsi="Times New Roman" w:cs="Times New Roman"/>
          <w:sz w:val="24"/>
          <w:szCs w:val="24"/>
        </w:rPr>
        <w:t xml:space="preserve"> </w:t>
      </w:r>
      <w:r w:rsidR="001F1308">
        <w:rPr>
          <w:rFonts w:ascii="Times New Roman" w:hAnsi="Times New Roman" w:cs="Times New Roman"/>
          <w:sz w:val="24"/>
          <w:szCs w:val="24"/>
        </w:rPr>
        <w:t>‘</w:t>
      </w:r>
      <w:r w:rsidRPr="00C30806">
        <w:rPr>
          <w:rFonts w:ascii="Times New Roman" w:hAnsi="Times New Roman" w:cs="Times New Roman"/>
          <w:sz w:val="24"/>
          <w:szCs w:val="24"/>
        </w:rPr>
        <w:t>timepoint</w:t>
      </w:r>
      <w:r w:rsidR="001F1308">
        <w:rPr>
          <w:rFonts w:ascii="Times New Roman" w:hAnsi="Times New Roman" w:cs="Times New Roman"/>
          <w:sz w:val="24"/>
          <w:szCs w:val="24"/>
        </w:rPr>
        <w:t>’</w:t>
      </w:r>
      <w:r w:rsidR="000E58F7">
        <w:rPr>
          <w:rFonts w:ascii="Times New Roman" w:hAnsi="Times New Roman" w:cs="Times New Roman"/>
          <w:sz w:val="24"/>
          <w:szCs w:val="24"/>
        </w:rPr>
        <w:t xml:space="preserve"> had four levels</w:t>
      </w:r>
      <w:r w:rsidR="00866E58">
        <w:rPr>
          <w:rFonts w:ascii="Times New Roman" w:hAnsi="Times New Roman" w:cs="Times New Roman"/>
          <w:sz w:val="24"/>
          <w:szCs w:val="24"/>
        </w:rPr>
        <w:t xml:space="preserve"> (T1-4)</w:t>
      </w:r>
      <w:r w:rsidRPr="00C30806">
        <w:rPr>
          <w:rFonts w:ascii="Times New Roman" w:hAnsi="Times New Roman" w:cs="Times New Roman"/>
          <w:sz w:val="24"/>
          <w:szCs w:val="24"/>
        </w:rPr>
        <w:t xml:space="preserve">. </w:t>
      </w:r>
      <w:r w:rsidR="001F1308">
        <w:rPr>
          <w:rFonts w:ascii="Times New Roman" w:hAnsi="Times New Roman" w:cs="Times New Roman"/>
          <w:sz w:val="24"/>
          <w:szCs w:val="24"/>
        </w:rPr>
        <w:t>O</w:t>
      </w:r>
      <w:r w:rsidRPr="00C30806">
        <w:rPr>
          <w:rFonts w:ascii="Times New Roman" w:hAnsi="Times New Roman" w:cs="Times New Roman"/>
          <w:sz w:val="24"/>
          <w:szCs w:val="24"/>
        </w:rPr>
        <w:t xml:space="preserve">utcome variables </w:t>
      </w:r>
      <w:r w:rsidR="009D64C5">
        <w:rPr>
          <w:rFonts w:ascii="Times New Roman" w:hAnsi="Times New Roman" w:cs="Times New Roman"/>
          <w:sz w:val="24"/>
          <w:szCs w:val="24"/>
        </w:rPr>
        <w:t>were taken directly from categories used to record missing incidents on the police database and included</w:t>
      </w:r>
      <w:r w:rsidR="00CD7EB2">
        <w:rPr>
          <w:rFonts w:ascii="Times New Roman" w:hAnsi="Times New Roman" w:cs="Times New Roman"/>
          <w:sz w:val="24"/>
          <w:szCs w:val="24"/>
        </w:rPr>
        <w:t xml:space="preserve"> length of time missing</w:t>
      </w:r>
      <w:r w:rsidR="003066F2">
        <w:rPr>
          <w:rFonts w:ascii="Times New Roman" w:hAnsi="Times New Roman" w:cs="Times New Roman"/>
          <w:sz w:val="24"/>
          <w:szCs w:val="24"/>
        </w:rPr>
        <w:t xml:space="preserve"> </w:t>
      </w:r>
      <w:r w:rsidR="00CD7EB2">
        <w:rPr>
          <w:rFonts w:ascii="Times New Roman" w:hAnsi="Times New Roman" w:cs="Times New Roman"/>
          <w:sz w:val="24"/>
          <w:szCs w:val="24"/>
        </w:rPr>
        <w:t xml:space="preserve">(in </w:t>
      </w:r>
      <w:r w:rsidRPr="00C30806">
        <w:rPr>
          <w:rFonts w:ascii="Times New Roman" w:hAnsi="Times New Roman" w:cs="Times New Roman"/>
          <w:sz w:val="24"/>
          <w:szCs w:val="24"/>
        </w:rPr>
        <w:t>hours</w:t>
      </w:r>
      <w:r w:rsidR="00CD7EB2">
        <w:rPr>
          <w:rFonts w:ascii="Times New Roman" w:hAnsi="Times New Roman" w:cs="Times New Roman"/>
          <w:sz w:val="24"/>
          <w:szCs w:val="24"/>
        </w:rPr>
        <w:t>)</w:t>
      </w:r>
      <w:r w:rsidRPr="00C30806">
        <w:rPr>
          <w:rFonts w:ascii="Times New Roman" w:hAnsi="Times New Roman" w:cs="Times New Roman"/>
          <w:sz w:val="24"/>
          <w:szCs w:val="24"/>
        </w:rPr>
        <w:t>, risk categorisation</w:t>
      </w:r>
      <w:r w:rsidR="003066F2">
        <w:rPr>
          <w:rFonts w:ascii="Times New Roman" w:hAnsi="Times New Roman" w:cs="Times New Roman"/>
          <w:sz w:val="24"/>
          <w:szCs w:val="24"/>
        </w:rPr>
        <w:t xml:space="preserve"> (NAIRA / low / medium / high</w:t>
      </w:r>
      <w:r w:rsidR="00AA1901">
        <w:rPr>
          <w:rFonts w:ascii="Times New Roman" w:hAnsi="Times New Roman" w:cs="Times New Roman"/>
          <w:sz w:val="24"/>
          <w:szCs w:val="24"/>
        </w:rPr>
        <w:t xml:space="preserve"> / other</w:t>
      </w:r>
      <w:r w:rsidR="003066F2">
        <w:rPr>
          <w:rFonts w:ascii="Times New Roman" w:hAnsi="Times New Roman" w:cs="Times New Roman"/>
          <w:sz w:val="24"/>
          <w:szCs w:val="24"/>
        </w:rPr>
        <w:t>)</w:t>
      </w:r>
      <w:r w:rsidRPr="00C30806">
        <w:rPr>
          <w:rFonts w:ascii="Times New Roman" w:hAnsi="Times New Roman" w:cs="Times New Roman"/>
          <w:sz w:val="24"/>
          <w:szCs w:val="24"/>
        </w:rPr>
        <w:t xml:space="preserve">, </w:t>
      </w:r>
      <w:r w:rsidR="00CD7EB2">
        <w:rPr>
          <w:rFonts w:ascii="Times New Roman" w:hAnsi="Times New Roman" w:cs="Times New Roman"/>
          <w:sz w:val="24"/>
          <w:szCs w:val="24"/>
        </w:rPr>
        <w:t xml:space="preserve">whether the </w:t>
      </w:r>
      <w:r w:rsidRPr="00C30806">
        <w:rPr>
          <w:rFonts w:ascii="Times New Roman" w:hAnsi="Times New Roman" w:cs="Times New Roman"/>
          <w:sz w:val="24"/>
          <w:szCs w:val="24"/>
        </w:rPr>
        <w:t>child</w:t>
      </w:r>
      <w:r w:rsidR="00EC0C85">
        <w:rPr>
          <w:rFonts w:ascii="Times New Roman" w:hAnsi="Times New Roman" w:cs="Times New Roman"/>
          <w:sz w:val="24"/>
          <w:szCs w:val="24"/>
        </w:rPr>
        <w:t xml:space="preserve"> </w:t>
      </w:r>
      <w:r w:rsidR="00CD7EB2">
        <w:rPr>
          <w:rFonts w:ascii="Times New Roman" w:hAnsi="Times New Roman" w:cs="Times New Roman"/>
          <w:sz w:val="24"/>
          <w:szCs w:val="24"/>
        </w:rPr>
        <w:t>was living in care</w:t>
      </w:r>
      <w:r w:rsidR="00512559">
        <w:rPr>
          <w:rFonts w:ascii="Times New Roman" w:hAnsi="Times New Roman" w:cs="Times New Roman"/>
          <w:sz w:val="24"/>
          <w:szCs w:val="24"/>
        </w:rPr>
        <w:t xml:space="preserve"> (</w:t>
      </w:r>
      <w:r w:rsidR="003D5CD9">
        <w:rPr>
          <w:rFonts w:ascii="Times New Roman" w:hAnsi="Times New Roman" w:cs="Times New Roman"/>
          <w:sz w:val="24"/>
          <w:szCs w:val="24"/>
        </w:rPr>
        <w:t xml:space="preserve">unknown / no / </w:t>
      </w:r>
      <w:r w:rsidR="00512559">
        <w:rPr>
          <w:rFonts w:ascii="Times New Roman" w:hAnsi="Times New Roman" w:cs="Times New Roman"/>
          <w:sz w:val="24"/>
          <w:szCs w:val="24"/>
        </w:rPr>
        <w:t>yes)</w:t>
      </w:r>
      <w:r w:rsidRPr="00C30806">
        <w:rPr>
          <w:rFonts w:ascii="Times New Roman" w:hAnsi="Times New Roman" w:cs="Times New Roman"/>
          <w:sz w:val="24"/>
          <w:szCs w:val="24"/>
        </w:rPr>
        <w:t>,</w:t>
      </w:r>
      <w:r w:rsidR="006079AD">
        <w:rPr>
          <w:rFonts w:ascii="Times New Roman" w:hAnsi="Times New Roman" w:cs="Times New Roman"/>
          <w:sz w:val="24"/>
          <w:szCs w:val="24"/>
        </w:rPr>
        <w:t xml:space="preserve"> </w:t>
      </w:r>
      <w:r w:rsidRPr="00C30806">
        <w:rPr>
          <w:rFonts w:ascii="Times New Roman" w:hAnsi="Times New Roman" w:cs="Times New Roman"/>
          <w:sz w:val="24"/>
          <w:szCs w:val="24"/>
        </w:rPr>
        <w:t xml:space="preserve">type of </w:t>
      </w:r>
      <w:r w:rsidR="00875496">
        <w:rPr>
          <w:rFonts w:ascii="Times New Roman" w:hAnsi="Times New Roman" w:cs="Times New Roman"/>
          <w:sz w:val="24"/>
          <w:szCs w:val="24"/>
        </w:rPr>
        <w:t xml:space="preserve">premises </w:t>
      </w:r>
      <w:r w:rsidR="001F1308">
        <w:rPr>
          <w:rFonts w:ascii="Times New Roman" w:hAnsi="Times New Roman" w:cs="Times New Roman"/>
          <w:sz w:val="24"/>
          <w:szCs w:val="24"/>
        </w:rPr>
        <w:t xml:space="preserve">from where </w:t>
      </w:r>
      <w:r w:rsidR="00875496">
        <w:rPr>
          <w:rFonts w:ascii="Times New Roman" w:hAnsi="Times New Roman" w:cs="Times New Roman"/>
          <w:sz w:val="24"/>
          <w:szCs w:val="24"/>
        </w:rPr>
        <w:t xml:space="preserve">the child was </w:t>
      </w:r>
      <w:r w:rsidR="006079AD">
        <w:rPr>
          <w:rFonts w:ascii="Times New Roman" w:hAnsi="Times New Roman" w:cs="Times New Roman"/>
          <w:sz w:val="24"/>
          <w:szCs w:val="24"/>
        </w:rPr>
        <w:t xml:space="preserve"> reported</w:t>
      </w:r>
      <w:r w:rsidRPr="00C30806">
        <w:rPr>
          <w:rFonts w:ascii="Times New Roman" w:hAnsi="Times New Roman" w:cs="Times New Roman"/>
          <w:sz w:val="24"/>
          <w:szCs w:val="24"/>
        </w:rPr>
        <w:t xml:space="preserve"> </w:t>
      </w:r>
      <w:r w:rsidR="006079AD">
        <w:rPr>
          <w:rFonts w:ascii="Times New Roman" w:hAnsi="Times New Roman" w:cs="Times New Roman"/>
          <w:sz w:val="24"/>
          <w:szCs w:val="24"/>
        </w:rPr>
        <w:t>missing</w:t>
      </w:r>
      <w:r w:rsidR="00875496">
        <w:rPr>
          <w:rFonts w:ascii="Times New Roman" w:hAnsi="Times New Roman" w:cs="Times New Roman"/>
          <w:sz w:val="24"/>
          <w:szCs w:val="24"/>
        </w:rPr>
        <w:t xml:space="preserve"> </w:t>
      </w:r>
      <w:r w:rsidR="00476655">
        <w:rPr>
          <w:rFonts w:ascii="Times New Roman" w:hAnsi="Times New Roman" w:cs="Times New Roman"/>
          <w:sz w:val="24"/>
          <w:szCs w:val="24"/>
        </w:rPr>
        <w:t xml:space="preserve">(domestic dwelling / </w:t>
      </w:r>
      <w:r w:rsidR="00124648">
        <w:rPr>
          <w:rFonts w:ascii="Times New Roman" w:hAnsi="Times New Roman" w:cs="Times New Roman"/>
          <w:sz w:val="24"/>
          <w:szCs w:val="24"/>
        </w:rPr>
        <w:t>care placement</w:t>
      </w:r>
      <w:r w:rsidR="00476655">
        <w:rPr>
          <w:rFonts w:ascii="Times New Roman" w:hAnsi="Times New Roman" w:cs="Times New Roman"/>
          <w:sz w:val="24"/>
          <w:szCs w:val="24"/>
        </w:rPr>
        <w:t xml:space="preserve"> / </w:t>
      </w:r>
      <w:r w:rsidR="00587924">
        <w:rPr>
          <w:rFonts w:ascii="Times New Roman" w:hAnsi="Times New Roman" w:cs="Times New Roman"/>
          <w:sz w:val="24"/>
          <w:szCs w:val="24"/>
        </w:rPr>
        <w:t xml:space="preserve">care </w:t>
      </w:r>
      <w:r w:rsidR="003D5CD9">
        <w:rPr>
          <w:rFonts w:ascii="Times New Roman" w:hAnsi="Times New Roman" w:cs="Times New Roman"/>
          <w:sz w:val="24"/>
          <w:szCs w:val="24"/>
        </w:rPr>
        <w:t>hostel</w:t>
      </w:r>
      <w:r w:rsidR="00476655">
        <w:rPr>
          <w:rFonts w:ascii="Times New Roman" w:hAnsi="Times New Roman" w:cs="Times New Roman"/>
          <w:sz w:val="24"/>
          <w:szCs w:val="24"/>
        </w:rPr>
        <w:t>)</w:t>
      </w:r>
      <w:r w:rsidR="003D5CD9">
        <w:rPr>
          <w:rFonts w:ascii="Times New Roman" w:hAnsi="Times New Roman" w:cs="Times New Roman"/>
          <w:sz w:val="24"/>
          <w:szCs w:val="24"/>
        </w:rPr>
        <w:t xml:space="preserve">, and whether the child was recorded as going missing previously (i.e., a </w:t>
      </w:r>
      <w:r w:rsidR="003D5CD9" w:rsidRPr="00C30806">
        <w:rPr>
          <w:rFonts w:ascii="Times New Roman" w:hAnsi="Times New Roman" w:cs="Times New Roman"/>
          <w:sz w:val="24"/>
          <w:szCs w:val="24"/>
        </w:rPr>
        <w:t>repeat missing</w:t>
      </w:r>
      <w:r w:rsidR="003D5CD9">
        <w:rPr>
          <w:rFonts w:ascii="Times New Roman" w:hAnsi="Times New Roman" w:cs="Times New Roman"/>
          <w:sz w:val="24"/>
          <w:szCs w:val="24"/>
        </w:rPr>
        <w:t xml:space="preserve"> case; yes / no)</w:t>
      </w:r>
      <w:r w:rsidR="006079AD">
        <w:rPr>
          <w:rFonts w:ascii="Times New Roman" w:hAnsi="Times New Roman" w:cs="Times New Roman"/>
          <w:sz w:val="24"/>
          <w:szCs w:val="24"/>
        </w:rPr>
        <w:t>.</w:t>
      </w:r>
      <w:r w:rsidR="00587924">
        <w:rPr>
          <w:rFonts w:ascii="Times New Roman" w:hAnsi="Times New Roman" w:cs="Times New Roman"/>
          <w:sz w:val="24"/>
          <w:szCs w:val="24"/>
        </w:rPr>
        <w:t xml:space="preserve"> ‘Living in care’ and ‘type of premises’ represents two separate but related variables</w:t>
      </w:r>
      <w:r w:rsidR="00481CBA">
        <w:rPr>
          <w:rFonts w:ascii="Times New Roman" w:hAnsi="Times New Roman" w:cs="Times New Roman"/>
          <w:sz w:val="24"/>
          <w:szCs w:val="24"/>
        </w:rPr>
        <w:t xml:space="preserve"> and data relating to these was not recorded on police databases at T1 or T2</w:t>
      </w:r>
      <w:r w:rsidR="00587924">
        <w:rPr>
          <w:rFonts w:ascii="Times New Roman" w:hAnsi="Times New Roman" w:cs="Times New Roman"/>
          <w:sz w:val="24"/>
          <w:szCs w:val="24"/>
        </w:rPr>
        <w:t xml:space="preserve">. Domestic dwelling refers to young people living in their family home (i.e., not looked after children living in care). Care placement and care hostel refer to young people who are living in different types of care setting, the former representing regulated care homes where a greater level of support is provided compared to care hostels, </w:t>
      </w:r>
      <w:r w:rsidR="002C3BC9">
        <w:rPr>
          <w:rFonts w:ascii="Times New Roman" w:hAnsi="Times New Roman" w:cs="Times New Roman"/>
          <w:sz w:val="24"/>
          <w:szCs w:val="24"/>
        </w:rPr>
        <w:t xml:space="preserve">The ‘NAIRA’ risk category did not exist at T1 and was only </w:t>
      </w:r>
      <w:r w:rsidR="002C3BC9">
        <w:rPr>
          <w:rFonts w:ascii="Times New Roman" w:hAnsi="Times New Roman" w:cs="Times New Roman"/>
          <w:sz w:val="24"/>
          <w:szCs w:val="24"/>
        </w:rPr>
        <w:lastRenderedPageBreak/>
        <w:t>introduced toward the end of T2 (February 2020). Accordingly, comparisons were conducted between T3 and T4 for these three variables.</w:t>
      </w:r>
    </w:p>
    <w:p w14:paraId="6F0EF99C" w14:textId="77777777" w:rsidR="00EE40D5" w:rsidRPr="00AC02B5" w:rsidRDefault="00EE40D5" w:rsidP="00EE40D5">
      <w:pPr>
        <w:spacing w:after="0" w:line="480" w:lineRule="auto"/>
        <w:jc w:val="both"/>
        <w:rPr>
          <w:rFonts w:ascii="Times New Roman" w:hAnsi="Times New Roman" w:cs="Times New Roman"/>
          <w:b/>
          <w:bCs/>
          <w:i/>
          <w:sz w:val="24"/>
          <w:szCs w:val="24"/>
        </w:rPr>
      </w:pPr>
      <w:r w:rsidRPr="00AC02B5">
        <w:rPr>
          <w:rFonts w:ascii="Times New Roman" w:hAnsi="Times New Roman" w:cs="Times New Roman"/>
          <w:b/>
          <w:bCs/>
          <w:i/>
          <w:sz w:val="24"/>
          <w:szCs w:val="24"/>
        </w:rPr>
        <w:t>Data Analysis</w:t>
      </w:r>
    </w:p>
    <w:p w14:paraId="52BB8894" w14:textId="65DC8A00" w:rsidR="00EE40D5" w:rsidRDefault="006079AD" w:rsidP="006E19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EE40D5" w:rsidRPr="00C30806">
        <w:rPr>
          <w:rFonts w:ascii="Times New Roman" w:hAnsi="Times New Roman" w:cs="Times New Roman"/>
          <w:sz w:val="24"/>
          <w:szCs w:val="24"/>
        </w:rPr>
        <w:t xml:space="preserve"> quasi-experimental time-series design </w:t>
      </w:r>
      <w:r w:rsidR="003A3528">
        <w:rPr>
          <w:rFonts w:ascii="Times New Roman" w:hAnsi="Times New Roman" w:cs="Times New Roman"/>
          <w:sz w:val="24"/>
          <w:szCs w:val="24"/>
        </w:rPr>
        <w:fldChar w:fldCharType="begin"/>
      </w:r>
      <w:r w:rsidR="003A3528">
        <w:rPr>
          <w:rFonts w:ascii="Times New Roman" w:hAnsi="Times New Roman" w:cs="Times New Roman"/>
          <w:sz w:val="24"/>
          <w:szCs w:val="24"/>
        </w:rPr>
        <w:instrText xml:space="preserve"> ADDIN EN.CITE &lt;EndNote&gt;&lt;Cite&gt;&lt;Author&gt;Handley&lt;/Author&gt;&lt;Year&gt;2018&lt;/Year&gt;&lt;RecNum&gt;29&lt;/RecNum&gt;&lt;DisplayText&gt;(Handley et al., 2018)&lt;/DisplayText&gt;&lt;record&gt;&lt;rec-number&gt;29&lt;/rec-number&gt;&lt;foreign-keys&gt;&lt;key app="EN" db-id="590z5wr2dxa2v2erxzj5vfw92txtsft95afe" timestamp="1693996382"&gt;29&lt;/key&gt;&lt;/foreign-keys&gt;&lt;ref-type name="Journal Article"&gt;17&lt;/ref-type&gt;&lt;contributors&gt;&lt;authors&gt;&lt;author&gt;Margaret A. Handley&lt;/author&gt;&lt;author&gt;Courtney R. Lyles&lt;/author&gt;&lt;author&gt;Charles McCulloch&lt;/author&gt;&lt;author&gt;Adithya Cattamanchi&lt;/author&gt;&lt;/authors&gt;&lt;/contributors&gt;&lt;titles&gt;&lt;title&gt;Selecting and Improving Quasi-Experimental Designs in Effectiveness and Implementation Research&lt;/title&gt;&lt;secondary-title&gt;Annual Review of Public Health&lt;/secondary-title&gt;&lt;/titles&gt;&lt;periodical&gt;&lt;full-title&gt;Annual Review of Public Health&lt;/full-title&gt;&lt;/periodical&gt;&lt;pages&gt;5-25&lt;/pages&gt;&lt;volume&gt;39&lt;/volume&gt;&lt;number&gt;1&lt;/number&gt;&lt;keywords&gt;&lt;keyword&gt;quasi-experimental design,stepped wedge,interrupted time series,prepost,implementation science,external validity&lt;/keyword&gt;&lt;/keywords&gt;&lt;dates&gt;&lt;year&gt;2018&lt;/year&gt;&lt;/dates&gt;&lt;accession-num&gt;29328873&lt;/accession-num&gt;&lt;urls&gt;&lt;related-urls&gt;&lt;url&gt;https://www.annualreviews.org/doi/abs/10.1146/annurev-publhealth-040617-014128&lt;/url&gt;&lt;/related-urls&gt;&lt;/urls&gt;&lt;electronic-resource-num&gt;10.1146/annurev-publhealth-040617-014128&lt;/electronic-resource-num&gt;&lt;/record&gt;&lt;/Cite&gt;&lt;/EndNote&gt;</w:instrText>
      </w:r>
      <w:r w:rsidR="003A3528">
        <w:rPr>
          <w:rFonts w:ascii="Times New Roman" w:hAnsi="Times New Roman" w:cs="Times New Roman"/>
          <w:sz w:val="24"/>
          <w:szCs w:val="24"/>
        </w:rPr>
        <w:fldChar w:fldCharType="separate"/>
      </w:r>
      <w:r w:rsidR="003A3528">
        <w:rPr>
          <w:rFonts w:ascii="Times New Roman" w:hAnsi="Times New Roman" w:cs="Times New Roman"/>
          <w:noProof/>
          <w:sz w:val="24"/>
          <w:szCs w:val="24"/>
        </w:rPr>
        <w:t>(Handley et al., 2018)</w:t>
      </w:r>
      <w:r w:rsidR="003A3528">
        <w:rPr>
          <w:rFonts w:ascii="Times New Roman" w:hAnsi="Times New Roman" w:cs="Times New Roman"/>
          <w:sz w:val="24"/>
          <w:szCs w:val="24"/>
        </w:rPr>
        <w:fldChar w:fldCharType="end"/>
      </w:r>
      <w:r w:rsidR="003A3528">
        <w:rPr>
          <w:rFonts w:ascii="Times New Roman" w:hAnsi="Times New Roman" w:cs="Times New Roman"/>
          <w:sz w:val="24"/>
          <w:szCs w:val="24"/>
        </w:rPr>
        <w:t xml:space="preserve"> </w:t>
      </w:r>
      <w:r>
        <w:rPr>
          <w:rFonts w:ascii="Times New Roman" w:hAnsi="Times New Roman" w:cs="Times New Roman"/>
          <w:sz w:val="24"/>
          <w:szCs w:val="24"/>
        </w:rPr>
        <w:t>was used</w:t>
      </w:r>
      <w:r w:rsidR="001B1276">
        <w:rPr>
          <w:rFonts w:ascii="Times New Roman" w:hAnsi="Times New Roman" w:cs="Times New Roman"/>
          <w:sz w:val="24"/>
          <w:szCs w:val="24"/>
        </w:rPr>
        <w:t xml:space="preserve"> to examine differences across timepoints</w:t>
      </w:r>
      <w:r w:rsidR="00CA089D">
        <w:rPr>
          <w:rFonts w:ascii="Times New Roman" w:hAnsi="Times New Roman" w:cs="Times New Roman"/>
          <w:sz w:val="24"/>
          <w:szCs w:val="24"/>
        </w:rPr>
        <w:t xml:space="preserve"> (using </w:t>
      </w:r>
      <w:r w:rsidR="00CA089D" w:rsidRPr="00C30806">
        <w:rPr>
          <w:rFonts w:ascii="Times New Roman" w:hAnsi="Times New Roman" w:cs="Times New Roman"/>
          <w:sz w:val="24"/>
          <w:szCs w:val="24"/>
        </w:rPr>
        <w:t>the</w:t>
      </w:r>
      <w:r w:rsidR="00CA089D">
        <w:rPr>
          <w:rFonts w:ascii="Times New Roman" w:hAnsi="Times New Roman" w:cs="Times New Roman"/>
          <w:sz w:val="24"/>
          <w:szCs w:val="24"/>
        </w:rPr>
        <w:t xml:space="preserve"> SPSS</w:t>
      </w:r>
      <w:r w:rsidR="00CA089D" w:rsidRPr="00C30806">
        <w:rPr>
          <w:rFonts w:ascii="Times New Roman" w:hAnsi="Times New Roman" w:cs="Times New Roman"/>
          <w:sz w:val="24"/>
          <w:szCs w:val="24"/>
        </w:rPr>
        <w:t xml:space="preserve"> statistical software</w:t>
      </w:r>
      <w:r w:rsidR="00CA089D">
        <w:rPr>
          <w:rFonts w:ascii="Times New Roman" w:hAnsi="Times New Roman" w:cs="Times New Roman"/>
          <w:sz w:val="24"/>
          <w:szCs w:val="24"/>
        </w:rPr>
        <w:t xml:space="preserve"> package)</w:t>
      </w:r>
      <w:r w:rsidR="008A638E">
        <w:rPr>
          <w:rFonts w:ascii="Times New Roman" w:hAnsi="Times New Roman" w:cs="Times New Roman"/>
          <w:sz w:val="24"/>
          <w:szCs w:val="24"/>
        </w:rPr>
        <w:t>.</w:t>
      </w:r>
      <w:r w:rsidR="00EE40D5" w:rsidRPr="00C30806">
        <w:rPr>
          <w:rFonts w:ascii="Times New Roman" w:hAnsi="Times New Roman" w:cs="Times New Roman"/>
          <w:sz w:val="24"/>
          <w:szCs w:val="24"/>
        </w:rPr>
        <w:t xml:space="preserve"> </w:t>
      </w:r>
      <w:r w:rsidR="008A638E">
        <w:rPr>
          <w:rFonts w:ascii="Times New Roman" w:hAnsi="Times New Roman" w:cs="Times New Roman"/>
          <w:sz w:val="24"/>
          <w:szCs w:val="24"/>
        </w:rPr>
        <w:t xml:space="preserve">This </w:t>
      </w:r>
      <w:r w:rsidR="0021599B">
        <w:rPr>
          <w:rFonts w:ascii="Times New Roman" w:hAnsi="Times New Roman" w:cs="Times New Roman"/>
          <w:sz w:val="24"/>
          <w:szCs w:val="24"/>
        </w:rPr>
        <w:t xml:space="preserve">method </w:t>
      </w:r>
      <w:r w:rsidR="008A638E">
        <w:rPr>
          <w:rFonts w:ascii="Times New Roman" w:hAnsi="Times New Roman" w:cs="Times New Roman"/>
          <w:sz w:val="24"/>
          <w:szCs w:val="24"/>
        </w:rPr>
        <w:t xml:space="preserve">is </w:t>
      </w:r>
      <w:r w:rsidR="00974FF0">
        <w:rPr>
          <w:rFonts w:ascii="Times New Roman" w:hAnsi="Times New Roman" w:cs="Times New Roman"/>
          <w:sz w:val="24"/>
          <w:szCs w:val="24"/>
        </w:rPr>
        <w:t>a</w:t>
      </w:r>
      <w:r w:rsidR="00EE40D5" w:rsidRPr="00C30806">
        <w:rPr>
          <w:rFonts w:ascii="Times New Roman" w:hAnsi="Times New Roman" w:cs="Times New Roman"/>
          <w:sz w:val="24"/>
          <w:szCs w:val="24"/>
        </w:rPr>
        <w:t xml:space="preserve"> robust and popular way </w:t>
      </w:r>
      <w:r w:rsidR="00974FF0">
        <w:rPr>
          <w:rFonts w:ascii="Times New Roman" w:hAnsi="Times New Roman" w:cs="Times New Roman"/>
          <w:sz w:val="24"/>
          <w:szCs w:val="24"/>
        </w:rPr>
        <w:t>to consider the impact of an intervention</w:t>
      </w:r>
      <w:r w:rsidR="0021599B">
        <w:rPr>
          <w:rFonts w:ascii="Times New Roman" w:hAnsi="Times New Roman" w:cs="Times New Roman"/>
          <w:sz w:val="24"/>
          <w:szCs w:val="24"/>
        </w:rPr>
        <w:t xml:space="preserve"> within</w:t>
      </w:r>
      <w:r w:rsidR="0021599B" w:rsidRPr="00C30806">
        <w:rPr>
          <w:rFonts w:ascii="Times New Roman" w:hAnsi="Times New Roman" w:cs="Times New Roman"/>
          <w:sz w:val="24"/>
          <w:szCs w:val="24"/>
        </w:rPr>
        <w:t xml:space="preserve"> an evaluation</w:t>
      </w:r>
      <w:r w:rsidR="00107B00">
        <w:rPr>
          <w:rFonts w:ascii="Times New Roman" w:hAnsi="Times New Roman" w:cs="Times New Roman"/>
          <w:sz w:val="24"/>
          <w:szCs w:val="24"/>
        </w:rPr>
        <w:t xml:space="preserve"> </w:t>
      </w:r>
      <w:r w:rsidR="00107B00">
        <w:rPr>
          <w:rFonts w:ascii="Times New Roman" w:hAnsi="Times New Roman" w:cs="Times New Roman"/>
          <w:sz w:val="24"/>
          <w:szCs w:val="24"/>
        </w:rPr>
        <w:fldChar w:fldCharType="begin"/>
      </w:r>
      <w:r w:rsidR="00107B00">
        <w:rPr>
          <w:rFonts w:ascii="Times New Roman" w:hAnsi="Times New Roman" w:cs="Times New Roman"/>
          <w:sz w:val="24"/>
          <w:szCs w:val="24"/>
        </w:rPr>
        <w:instrText xml:space="preserve"> ADDIN EN.CITE &lt;EndNote&gt;&lt;Cite&gt;&lt;Author&gt;Mims&lt;/Author&gt;&lt;Year&gt;2021&lt;/Year&gt;&lt;RecNum&gt;27&lt;/RecNum&gt;&lt;DisplayText&gt;(Mims, 2021)&lt;/DisplayText&gt;&lt;record&gt;&lt;rec-number&gt;27&lt;/rec-number&gt;&lt;foreign-keys&gt;&lt;key app="EN" db-id="590z5wr2dxa2v2erxzj5vfw92txtsft95afe" timestamp="1693996268"&gt;27&lt;/key&gt;&lt;/foreign-keys&gt;&lt;ref-type name="Book Section"&gt;5&lt;/ref-type&gt;&lt;contributors&gt;&lt;authors&gt;&lt;author&gt;Mims, Bethany&lt;/author&gt;&lt;/authors&gt;&lt;/contributors&gt;&lt;titles&gt;&lt;title&gt;Outcome Evaluation&lt;/title&gt;&lt;secondary-title&gt;The Encyclopedia of Research Methods in Criminology and Criminal Justice&lt;/secondary-title&gt;&lt;/titles&gt;&lt;pages&gt;280-285&lt;/pages&gt;&lt;dates&gt;&lt;year&gt;2021&lt;/year&gt;&lt;/dates&gt;&lt;urls&gt;&lt;related-urls&gt;&lt;url&gt;https://onlinelibrary.wiley.com/doi/abs/10.1002/9781119111931.ch56&lt;/url&gt;&lt;/related-urls&gt;&lt;/urls&gt;&lt;electronic-resource-num&gt;https://doi.org/10.1002/9781119111931.ch56&lt;/electronic-resource-num&gt;&lt;/record&gt;&lt;/Cite&gt;&lt;/EndNote&gt;</w:instrText>
      </w:r>
      <w:r w:rsidR="00107B00">
        <w:rPr>
          <w:rFonts w:ascii="Times New Roman" w:hAnsi="Times New Roman" w:cs="Times New Roman"/>
          <w:sz w:val="24"/>
          <w:szCs w:val="24"/>
        </w:rPr>
        <w:fldChar w:fldCharType="separate"/>
      </w:r>
      <w:r w:rsidR="00107B00">
        <w:rPr>
          <w:rFonts w:ascii="Times New Roman" w:hAnsi="Times New Roman" w:cs="Times New Roman"/>
          <w:noProof/>
          <w:sz w:val="24"/>
          <w:szCs w:val="24"/>
        </w:rPr>
        <w:t>(Mims, 2021)</w:t>
      </w:r>
      <w:r w:rsidR="00107B00">
        <w:rPr>
          <w:rFonts w:ascii="Times New Roman" w:hAnsi="Times New Roman" w:cs="Times New Roman"/>
          <w:sz w:val="24"/>
          <w:szCs w:val="24"/>
        </w:rPr>
        <w:fldChar w:fldCharType="end"/>
      </w:r>
      <w:r w:rsidR="00EE40D5" w:rsidRPr="00C30806">
        <w:rPr>
          <w:rFonts w:ascii="Times New Roman" w:hAnsi="Times New Roman" w:cs="Times New Roman"/>
          <w:sz w:val="24"/>
          <w:szCs w:val="24"/>
        </w:rPr>
        <w:t>.</w:t>
      </w:r>
      <w:r w:rsidR="00EE40D5" w:rsidRPr="00C30806">
        <w:rPr>
          <w:rFonts w:ascii="Times New Roman" w:hAnsi="Times New Roman" w:cs="Times New Roman"/>
          <w:i/>
          <w:sz w:val="24"/>
          <w:szCs w:val="24"/>
        </w:rPr>
        <w:t xml:space="preserve"> </w:t>
      </w:r>
      <w:r w:rsidR="00EE40D5" w:rsidRPr="00C30806">
        <w:rPr>
          <w:rFonts w:ascii="Times New Roman" w:hAnsi="Times New Roman" w:cs="Times New Roman"/>
          <w:sz w:val="24"/>
          <w:szCs w:val="24"/>
        </w:rPr>
        <w:t xml:space="preserve">Chi-square tests of independence </w:t>
      </w:r>
      <w:r w:rsidR="00512559">
        <w:rPr>
          <w:rFonts w:ascii="Times New Roman" w:hAnsi="Times New Roman" w:cs="Times New Roman"/>
          <w:sz w:val="24"/>
          <w:szCs w:val="24"/>
        </w:rPr>
        <w:t xml:space="preserve">using Bonferroni corrections </w:t>
      </w:r>
      <w:r w:rsidR="00075264">
        <w:rPr>
          <w:rFonts w:ascii="Times New Roman" w:hAnsi="Times New Roman" w:cs="Times New Roman"/>
          <w:sz w:val="24"/>
          <w:szCs w:val="24"/>
        </w:rPr>
        <w:t xml:space="preserve">for any multiple comparisons </w:t>
      </w:r>
      <w:r w:rsidR="00EE40D5" w:rsidRPr="00C30806">
        <w:rPr>
          <w:rFonts w:ascii="Times New Roman" w:hAnsi="Times New Roman" w:cs="Times New Roman"/>
          <w:sz w:val="24"/>
          <w:szCs w:val="24"/>
        </w:rPr>
        <w:t xml:space="preserve">were </w:t>
      </w:r>
      <w:r w:rsidR="00512559">
        <w:rPr>
          <w:rFonts w:ascii="Times New Roman" w:hAnsi="Times New Roman" w:cs="Times New Roman"/>
          <w:sz w:val="24"/>
          <w:szCs w:val="24"/>
        </w:rPr>
        <w:t>applied</w:t>
      </w:r>
      <w:r w:rsidR="00EE40D5" w:rsidRPr="00C30806">
        <w:rPr>
          <w:rFonts w:ascii="Times New Roman" w:hAnsi="Times New Roman" w:cs="Times New Roman"/>
          <w:sz w:val="24"/>
          <w:szCs w:val="24"/>
        </w:rPr>
        <w:t xml:space="preserve"> </w:t>
      </w:r>
      <w:r w:rsidR="008A638E">
        <w:rPr>
          <w:rFonts w:ascii="Times New Roman" w:hAnsi="Times New Roman" w:cs="Times New Roman"/>
          <w:sz w:val="24"/>
          <w:szCs w:val="24"/>
        </w:rPr>
        <w:t>to compare the presence of</w:t>
      </w:r>
      <w:r w:rsidR="008A638E" w:rsidRPr="00C30806">
        <w:rPr>
          <w:rFonts w:ascii="Times New Roman" w:hAnsi="Times New Roman" w:cs="Times New Roman"/>
          <w:sz w:val="24"/>
          <w:szCs w:val="24"/>
        </w:rPr>
        <w:t xml:space="preserve"> </w:t>
      </w:r>
      <w:r w:rsidR="00EE40D5" w:rsidRPr="00C30806">
        <w:rPr>
          <w:rFonts w:ascii="Times New Roman" w:hAnsi="Times New Roman" w:cs="Times New Roman"/>
          <w:sz w:val="24"/>
          <w:szCs w:val="24"/>
        </w:rPr>
        <w:t xml:space="preserve">categorical variables </w:t>
      </w:r>
      <w:r w:rsidR="008A638E">
        <w:rPr>
          <w:rFonts w:ascii="Times New Roman" w:hAnsi="Times New Roman" w:cs="Times New Roman"/>
          <w:sz w:val="24"/>
          <w:szCs w:val="24"/>
        </w:rPr>
        <w:t xml:space="preserve">across timepoints </w:t>
      </w:r>
      <w:r w:rsidR="00107B00">
        <w:rPr>
          <w:rFonts w:ascii="Times New Roman" w:hAnsi="Times New Roman" w:cs="Times New Roman"/>
          <w:sz w:val="24"/>
          <w:szCs w:val="24"/>
        </w:rPr>
        <w:fldChar w:fldCharType="begin"/>
      </w:r>
      <w:r w:rsidR="00107B00">
        <w:rPr>
          <w:rFonts w:ascii="Times New Roman" w:hAnsi="Times New Roman" w:cs="Times New Roman"/>
          <w:sz w:val="24"/>
          <w:szCs w:val="24"/>
        </w:rPr>
        <w:instrText xml:space="preserve"> ADDIN EN.CITE &lt;EndNote&gt;&lt;Cite&gt;&lt;Author&gt;McHugh&lt;/Author&gt;&lt;Year&gt;2012&lt;/Year&gt;&lt;RecNum&gt;30&lt;/RecNum&gt;&lt;DisplayText&gt;(McHugh, 2012)&lt;/DisplayText&gt;&lt;record&gt;&lt;rec-number&gt;30&lt;/rec-number&gt;&lt;foreign-keys&gt;&lt;key app="EN" db-id="590z5wr2dxa2v2erxzj5vfw92txtsft95afe" timestamp="1693996429"&gt;30&lt;/key&gt;&lt;/foreign-keys&gt;&lt;ref-type name="Journal Article"&gt;17&lt;/ref-type&gt;&lt;contributors&gt;&lt;authors&gt;&lt;author&gt;McHugh, M. L. &lt;/author&gt;&lt;/authors&gt;&lt;/contributors&gt;&lt;titles&gt;&lt;title&gt;Interrater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Medica&lt;/full-title&gt;&lt;/periodical&gt;&lt;pages&gt;276–282&lt;/pages&gt;&lt;volume&gt;22&lt;/volume&gt;&lt;number&gt;3&lt;/number&gt;&lt;dates&gt;&lt;year&gt;2012&lt;/year&gt;&lt;/dates&gt;&lt;urls&gt;&lt;/urls&gt;&lt;/record&gt;&lt;/Cite&gt;&lt;/EndNote&gt;</w:instrText>
      </w:r>
      <w:r w:rsidR="00107B00">
        <w:rPr>
          <w:rFonts w:ascii="Times New Roman" w:hAnsi="Times New Roman" w:cs="Times New Roman"/>
          <w:sz w:val="24"/>
          <w:szCs w:val="24"/>
        </w:rPr>
        <w:fldChar w:fldCharType="separate"/>
      </w:r>
      <w:r w:rsidR="00107B00">
        <w:rPr>
          <w:rFonts w:ascii="Times New Roman" w:hAnsi="Times New Roman" w:cs="Times New Roman"/>
          <w:noProof/>
          <w:sz w:val="24"/>
          <w:szCs w:val="24"/>
        </w:rPr>
        <w:t>(McHugh, 2012)</w:t>
      </w:r>
      <w:r w:rsidR="00107B00">
        <w:rPr>
          <w:rFonts w:ascii="Times New Roman" w:hAnsi="Times New Roman" w:cs="Times New Roman"/>
          <w:sz w:val="24"/>
          <w:szCs w:val="24"/>
        </w:rPr>
        <w:fldChar w:fldCharType="end"/>
      </w:r>
      <w:r w:rsidR="008A638E">
        <w:rPr>
          <w:rFonts w:ascii="Times New Roman" w:hAnsi="Times New Roman" w:cs="Times New Roman"/>
          <w:sz w:val="24"/>
          <w:szCs w:val="24"/>
        </w:rPr>
        <w:t xml:space="preserve"> (i.e.,</w:t>
      </w:r>
      <w:r w:rsidR="00EE40D5" w:rsidRPr="00C30806">
        <w:rPr>
          <w:rFonts w:ascii="Times New Roman" w:hAnsi="Times New Roman" w:cs="Times New Roman"/>
          <w:sz w:val="24"/>
          <w:szCs w:val="24"/>
        </w:rPr>
        <w:t xml:space="preserve"> </w:t>
      </w:r>
      <w:r w:rsidR="00476655">
        <w:rPr>
          <w:rFonts w:ascii="Times New Roman" w:hAnsi="Times New Roman" w:cs="Times New Roman"/>
          <w:sz w:val="24"/>
          <w:szCs w:val="24"/>
        </w:rPr>
        <w:t>r</w:t>
      </w:r>
      <w:r w:rsidR="00EE40D5" w:rsidRPr="00C30806">
        <w:rPr>
          <w:rFonts w:ascii="Times New Roman" w:hAnsi="Times New Roman" w:cs="Times New Roman"/>
          <w:sz w:val="24"/>
          <w:szCs w:val="24"/>
        </w:rPr>
        <w:t>isk level</w:t>
      </w:r>
      <w:r w:rsidR="008A638E">
        <w:rPr>
          <w:rFonts w:ascii="Times New Roman" w:hAnsi="Times New Roman" w:cs="Times New Roman"/>
          <w:sz w:val="24"/>
          <w:szCs w:val="24"/>
        </w:rPr>
        <w:t>)</w:t>
      </w:r>
      <w:r w:rsidR="00EE40D5" w:rsidRPr="00C30806">
        <w:rPr>
          <w:rFonts w:ascii="Times New Roman" w:hAnsi="Times New Roman" w:cs="Times New Roman"/>
          <w:sz w:val="24"/>
          <w:szCs w:val="24"/>
        </w:rPr>
        <w:t>.</w:t>
      </w:r>
      <w:r w:rsidR="00075264">
        <w:rPr>
          <w:rFonts w:ascii="Times New Roman" w:hAnsi="Times New Roman" w:cs="Times New Roman"/>
          <w:sz w:val="24"/>
          <w:szCs w:val="24"/>
        </w:rPr>
        <w:t xml:space="preserve"> Standardised residuals were calculated to determine the which (if any) variables contributed to any significant results when there were more than two levels in the categorical data (e.g., type of premise), </w:t>
      </w:r>
      <w:r w:rsidR="00075264" w:rsidRPr="00075264">
        <w:rPr>
          <w:rFonts w:ascii="Times New Roman" w:hAnsi="Times New Roman" w:cs="Times New Roman"/>
          <w:sz w:val="24"/>
          <w:szCs w:val="24"/>
        </w:rPr>
        <w:t xml:space="preserve">using the formula </w:t>
      </w:r>
      <w:r w:rsidR="00075264" w:rsidRPr="0038421A">
        <w:rPr>
          <w:rFonts w:ascii="Times New Roman" w:hAnsi="Times New Roman" w:cs="Times New Roman"/>
          <w:sz w:val="24"/>
          <w:szCs w:val="24"/>
        </w:rPr>
        <w:t>O - E / √E, where O is the observed count of category within the variable at timepoint, and E is the expected count of the category within the variable at timepoint</w:t>
      </w:r>
      <w:r w:rsidR="00107B00">
        <w:rPr>
          <w:rFonts w:ascii="Times New Roman" w:hAnsi="Times New Roman" w:cs="Times New Roman"/>
          <w:sz w:val="24"/>
          <w:szCs w:val="24"/>
        </w:rPr>
        <w:t xml:space="preserve"> </w:t>
      </w:r>
      <w:r w:rsidR="002E0AAF">
        <w:rPr>
          <w:rFonts w:ascii="Times New Roman" w:hAnsi="Times New Roman" w:cs="Times New Roman"/>
          <w:sz w:val="24"/>
          <w:szCs w:val="24"/>
        </w:rPr>
        <w:fldChar w:fldCharType="begin"/>
      </w:r>
      <w:r w:rsidR="002E0AAF">
        <w:rPr>
          <w:rFonts w:ascii="Times New Roman" w:hAnsi="Times New Roman" w:cs="Times New Roman"/>
          <w:sz w:val="24"/>
          <w:szCs w:val="24"/>
        </w:rPr>
        <w:instrText xml:space="preserve"> ADDIN EN.CITE &lt;EndNote&gt;&lt;Cite&gt;&lt;Author&gt;Sharpe&lt;/Author&gt;&lt;Year&gt;2015&lt;/Year&gt;&lt;RecNum&gt;52&lt;/RecNum&gt;&lt;DisplayText&gt;(Sharpe, 2015)&lt;/DisplayText&gt;&lt;record&gt;&lt;rec-number&gt;52&lt;/rec-number&gt;&lt;foreign-keys&gt;&lt;key app="EN" db-id="590z5wr2dxa2v2erxzj5vfw92txtsft95afe" timestamp="1694006882"&gt;52&lt;/key&gt;&lt;/foreign-keys&gt;&lt;ref-type name="Journal Article"&gt;17&lt;/ref-type&gt;&lt;contributors&gt;&lt;authors&gt;&lt;author&gt;Sharpe, D. &lt;/author&gt;&lt;/authors&gt;&lt;/contributors&gt;&lt;titles&gt;&lt;title&gt;Chi-square is statistically significant: Now what?&lt;/title&gt;&lt;secondary-title&gt;Practical Assessment, Research, and Evaluation&lt;/secondary-title&gt;&lt;/titles&gt;&lt;periodical&gt;&lt;full-title&gt;Practical Assessment, Research, and Evaluation&lt;/full-title&gt;&lt;/periodical&gt;&lt;volume&gt;20&lt;/volume&gt;&lt;number&gt;8&lt;/number&gt;&lt;dates&gt;&lt;year&gt;2015&lt;/year&gt;&lt;/dates&gt;&lt;urls&gt;&lt;/urls&gt;&lt;electronic-resource-num&gt;https://doi.org/10.7275/tbfa-x148&lt;/electronic-resource-num&gt;&lt;/record&gt;&lt;/Cite&gt;&lt;/EndNote&gt;</w:instrText>
      </w:r>
      <w:r w:rsidR="002E0AAF">
        <w:rPr>
          <w:rFonts w:ascii="Times New Roman" w:hAnsi="Times New Roman" w:cs="Times New Roman"/>
          <w:sz w:val="24"/>
          <w:szCs w:val="24"/>
        </w:rPr>
        <w:fldChar w:fldCharType="separate"/>
      </w:r>
      <w:r w:rsidR="002E0AAF">
        <w:rPr>
          <w:rFonts w:ascii="Times New Roman" w:hAnsi="Times New Roman" w:cs="Times New Roman"/>
          <w:noProof/>
          <w:sz w:val="24"/>
          <w:szCs w:val="24"/>
        </w:rPr>
        <w:t>(Sharpe, 2015)</w:t>
      </w:r>
      <w:r w:rsidR="002E0AAF">
        <w:rPr>
          <w:rFonts w:ascii="Times New Roman" w:hAnsi="Times New Roman" w:cs="Times New Roman"/>
          <w:sz w:val="24"/>
          <w:szCs w:val="24"/>
        </w:rPr>
        <w:fldChar w:fldCharType="end"/>
      </w:r>
      <w:r w:rsidR="002E0AAF">
        <w:rPr>
          <w:rFonts w:ascii="Times New Roman" w:hAnsi="Times New Roman" w:cs="Times New Roman"/>
          <w:sz w:val="24"/>
          <w:szCs w:val="24"/>
        </w:rPr>
        <w:t>.</w:t>
      </w:r>
      <w:r w:rsidR="00EE40D5" w:rsidRPr="00C30806">
        <w:rPr>
          <w:rFonts w:ascii="Times New Roman" w:hAnsi="Times New Roman" w:cs="Times New Roman"/>
          <w:sz w:val="24"/>
          <w:szCs w:val="24"/>
        </w:rPr>
        <w:t xml:space="preserve"> </w:t>
      </w:r>
      <w:r w:rsidR="008A638E">
        <w:rPr>
          <w:rFonts w:ascii="Times New Roman" w:hAnsi="Times New Roman" w:cs="Times New Roman"/>
          <w:sz w:val="24"/>
          <w:szCs w:val="24"/>
        </w:rPr>
        <w:t xml:space="preserve">To examine differences in </w:t>
      </w:r>
      <w:r w:rsidR="00EE40D5" w:rsidRPr="00C30806">
        <w:rPr>
          <w:rFonts w:ascii="Times New Roman" w:hAnsi="Times New Roman" w:cs="Times New Roman"/>
          <w:sz w:val="24"/>
          <w:szCs w:val="24"/>
        </w:rPr>
        <w:t>continuous variables</w:t>
      </w:r>
      <w:r w:rsidR="00604B29">
        <w:rPr>
          <w:rFonts w:ascii="Times New Roman" w:hAnsi="Times New Roman" w:cs="Times New Roman"/>
          <w:sz w:val="24"/>
          <w:szCs w:val="24"/>
        </w:rPr>
        <w:t xml:space="preserve"> </w:t>
      </w:r>
      <w:r w:rsidR="008A638E">
        <w:rPr>
          <w:rFonts w:ascii="Times New Roman" w:hAnsi="Times New Roman" w:cs="Times New Roman"/>
          <w:sz w:val="24"/>
          <w:szCs w:val="24"/>
        </w:rPr>
        <w:t xml:space="preserve">across timepoints </w:t>
      </w:r>
      <w:r w:rsidR="00604B29">
        <w:rPr>
          <w:rFonts w:ascii="Times New Roman" w:hAnsi="Times New Roman" w:cs="Times New Roman"/>
          <w:sz w:val="24"/>
          <w:szCs w:val="24"/>
        </w:rPr>
        <w:t xml:space="preserve">(e.g., </w:t>
      </w:r>
      <w:r w:rsidR="008F76AD">
        <w:rPr>
          <w:rFonts w:ascii="Times New Roman" w:hAnsi="Times New Roman" w:cs="Times New Roman"/>
          <w:sz w:val="24"/>
          <w:szCs w:val="24"/>
        </w:rPr>
        <w:t>length of time</w:t>
      </w:r>
      <w:r w:rsidR="00604B29">
        <w:rPr>
          <w:rFonts w:ascii="Times New Roman" w:hAnsi="Times New Roman" w:cs="Times New Roman"/>
          <w:sz w:val="24"/>
          <w:szCs w:val="24"/>
        </w:rPr>
        <w:t xml:space="preserve"> missing)</w:t>
      </w:r>
      <w:r w:rsidR="00EE40D5" w:rsidRPr="00C30806">
        <w:rPr>
          <w:rFonts w:ascii="Times New Roman" w:hAnsi="Times New Roman" w:cs="Times New Roman"/>
          <w:sz w:val="24"/>
          <w:szCs w:val="24"/>
        </w:rPr>
        <w:t>, one-way A</w:t>
      </w:r>
      <w:r w:rsidR="008A638E">
        <w:rPr>
          <w:rFonts w:ascii="Times New Roman" w:hAnsi="Times New Roman" w:cs="Times New Roman"/>
          <w:sz w:val="24"/>
          <w:szCs w:val="24"/>
        </w:rPr>
        <w:t>nalysis of Variances (ANOVAs)</w:t>
      </w:r>
      <w:r w:rsidR="00AE249D">
        <w:rPr>
          <w:rFonts w:ascii="Times New Roman" w:hAnsi="Times New Roman" w:cs="Times New Roman"/>
          <w:sz w:val="24"/>
          <w:szCs w:val="24"/>
        </w:rPr>
        <w:t xml:space="preserve">, or their appropriate non-parametric versions </w:t>
      </w:r>
      <w:r w:rsidR="00EE40D5" w:rsidRPr="00C30806">
        <w:rPr>
          <w:rFonts w:ascii="Times New Roman" w:hAnsi="Times New Roman" w:cs="Times New Roman"/>
          <w:sz w:val="24"/>
          <w:szCs w:val="24"/>
        </w:rPr>
        <w:t>were used</w:t>
      </w:r>
      <w:r w:rsidR="00254E70">
        <w:rPr>
          <w:rFonts w:ascii="Times New Roman" w:hAnsi="Times New Roman" w:cs="Times New Roman"/>
          <w:sz w:val="24"/>
          <w:szCs w:val="24"/>
        </w:rPr>
        <w:t xml:space="preserve"> </w:t>
      </w:r>
      <w:r w:rsidR="002E0AAF">
        <w:rPr>
          <w:rFonts w:ascii="Times New Roman" w:hAnsi="Times New Roman" w:cs="Times New Roman"/>
          <w:sz w:val="24"/>
          <w:szCs w:val="24"/>
        </w:rPr>
        <w:fldChar w:fldCharType="begin"/>
      </w:r>
      <w:r w:rsidR="002E0AAF">
        <w:rPr>
          <w:rFonts w:ascii="Times New Roman" w:hAnsi="Times New Roman" w:cs="Times New Roman"/>
          <w:sz w:val="24"/>
          <w:szCs w:val="24"/>
        </w:rPr>
        <w:instrText xml:space="preserve"> ADDIN EN.CITE &lt;EndNote&gt;&lt;Cite&gt;&lt;Author&gt;Ross&lt;/Author&gt;&lt;Year&gt;2017&lt;/Year&gt;&lt;RecNum&gt;31&lt;/RecNum&gt;&lt;DisplayText&gt;(Ross &amp;amp; Willson, 2017)&lt;/DisplayText&gt;&lt;record&gt;&lt;rec-number&gt;31&lt;/rec-number&gt;&lt;foreign-keys&gt;&lt;key app="EN" db-id="590z5wr2dxa2v2erxzj5vfw92txtsft95afe" timestamp="1693998117"&gt;31&lt;/key&gt;&lt;/foreign-keys&gt;&lt;ref-type name="Book Section"&gt;5&lt;/ref-type&gt;&lt;contributors&gt;&lt;authors&gt;&lt;author&gt;Ross, Amanda&lt;/author&gt;&lt;author&gt;Willson, Victor L.&lt;/author&gt;&lt;/authors&gt;&lt;secondary-authors&gt;&lt;author&gt;Ross, Amanda&lt;/author&gt;&lt;author&gt;Willson, Victor L.&lt;/author&gt;&lt;/secondary-authors&gt;&lt;/contributors&gt;&lt;titles&gt;&lt;title&gt;One-Way Anova&lt;/title&gt;&lt;secondary-title&gt;Basic and Advanced Statistical Tests: Writing Results Sections and Creating Tables and Figures&lt;/secondary-title&gt;&lt;/titles&gt;&lt;pages&gt;21-24&lt;/pages&gt;&lt;dates&gt;&lt;year&gt;2017&lt;/year&gt;&lt;pub-dates&gt;&lt;date&gt;2017//&lt;/date&gt;&lt;/pub-dates&gt;&lt;/dates&gt;&lt;pub-location&gt;Rotterdam&lt;/pub-location&gt;&lt;publisher&gt;SensePublishers&lt;/publisher&gt;&lt;isbn&gt;978-94-6351-086-8&lt;/isbn&gt;&lt;urls&gt;&lt;related-urls&gt;&lt;url&gt;https://doi.org/10.1007/978-94-6351-086-8_5&lt;/url&gt;&lt;/related-urls&gt;&lt;/urls&gt;&lt;electronic-resource-num&gt;10.1007/978-94-6351-086-8_5&lt;/electronic-resource-num&gt;&lt;/record&gt;&lt;/Cite&gt;&lt;/EndNote&gt;</w:instrText>
      </w:r>
      <w:r w:rsidR="002E0AAF">
        <w:rPr>
          <w:rFonts w:ascii="Times New Roman" w:hAnsi="Times New Roman" w:cs="Times New Roman"/>
          <w:sz w:val="24"/>
          <w:szCs w:val="24"/>
        </w:rPr>
        <w:fldChar w:fldCharType="separate"/>
      </w:r>
      <w:r w:rsidR="002E0AAF">
        <w:rPr>
          <w:rFonts w:ascii="Times New Roman" w:hAnsi="Times New Roman" w:cs="Times New Roman"/>
          <w:noProof/>
          <w:sz w:val="24"/>
          <w:szCs w:val="24"/>
        </w:rPr>
        <w:t>(Ross &amp; Willson, 2017)</w:t>
      </w:r>
      <w:r w:rsidR="002E0AAF">
        <w:rPr>
          <w:rFonts w:ascii="Times New Roman" w:hAnsi="Times New Roman" w:cs="Times New Roman"/>
          <w:sz w:val="24"/>
          <w:szCs w:val="24"/>
        </w:rPr>
        <w:fldChar w:fldCharType="end"/>
      </w:r>
      <w:r w:rsidR="002E0AAF">
        <w:rPr>
          <w:rFonts w:ascii="Times New Roman" w:hAnsi="Times New Roman" w:cs="Times New Roman"/>
          <w:sz w:val="24"/>
          <w:szCs w:val="24"/>
        </w:rPr>
        <w:t>.</w:t>
      </w:r>
    </w:p>
    <w:p w14:paraId="17BDAA71" w14:textId="4580ACF7" w:rsidR="00955B41" w:rsidRDefault="00955B41" w:rsidP="00AC02B5">
      <w:pPr>
        <w:spacing w:line="480" w:lineRule="auto"/>
        <w:rPr>
          <w:rFonts w:ascii="Times New Roman" w:hAnsi="Times New Roman" w:cs="Times New Roman"/>
          <w:b/>
          <w:bCs/>
          <w:sz w:val="24"/>
          <w:szCs w:val="24"/>
        </w:rPr>
      </w:pPr>
      <w:r>
        <w:rPr>
          <w:rFonts w:ascii="Times New Roman" w:hAnsi="Times New Roman" w:cs="Times New Roman"/>
          <w:b/>
          <w:bCs/>
          <w:sz w:val="24"/>
          <w:szCs w:val="24"/>
        </w:rPr>
        <w:t>Results</w:t>
      </w:r>
    </w:p>
    <w:p w14:paraId="61D36D50" w14:textId="0BBD97CC" w:rsidR="0057270F" w:rsidRDefault="00AC02B5" w:rsidP="0057270F">
      <w:pPr>
        <w:spacing w:line="480" w:lineRule="auto"/>
        <w:ind w:firstLine="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The following sections highlight whether there were differences in terms of characteristics of the missing children reports across the four timepoints (see Table </w:t>
      </w:r>
      <w:r w:rsidR="003475B2">
        <w:rPr>
          <w:rFonts w:ascii="Times New Roman" w:eastAsia="Arial" w:hAnsi="Times New Roman" w:cs="Times New Roman"/>
          <w:sz w:val="24"/>
          <w:szCs w:val="24"/>
        </w:rPr>
        <w:t>1</w:t>
      </w:r>
      <w:r>
        <w:rPr>
          <w:rFonts w:ascii="Times New Roman" w:eastAsia="Arial" w:hAnsi="Times New Roman" w:cs="Times New Roman"/>
          <w:sz w:val="24"/>
          <w:szCs w:val="24"/>
        </w:rPr>
        <w:t xml:space="preserve"> for descriptive statistics).</w:t>
      </w:r>
    </w:p>
    <w:p w14:paraId="26CA65C0" w14:textId="77777777" w:rsidR="0057270F" w:rsidRDefault="0057270F" w:rsidP="0057270F">
      <w:pPr>
        <w:spacing w:after="0" w:line="480" w:lineRule="auto"/>
        <w:jc w:val="both"/>
        <w:rPr>
          <w:rFonts w:ascii="Times New Roman" w:eastAsia="Arial" w:hAnsi="Times New Roman" w:cs="Times New Roman"/>
          <w:b/>
          <w:bCs/>
          <w:i/>
          <w:iCs/>
          <w:color w:val="000000" w:themeColor="text1"/>
          <w:sz w:val="24"/>
          <w:szCs w:val="24"/>
        </w:rPr>
      </w:pPr>
      <w:r>
        <w:rPr>
          <w:rFonts w:ascii="Times New Roman" w:eastAsia="Arial" w:hAnsi="Times New Roman" w:cs="Times New Roman"/>
          <w:b/>
          <w:bCs/>
          <w:i/>
          <w:iCs/>
          <w:color w:val="000000" w:themeColor="text1"/>
          <w:sz w:val="24"/>
          <w:szCs w:val="24"/>
        </w:rPr>
        <w:t>Number of reports and individual children going missing</w:t>
      </w:r>
    </w:p>
    <w:p w14:paraId="3DAE3F5B" w14:textId="77777777" w:rsidR="0057270F" w:rsidRPr="00C30806" w:rsidRDefault="0057270F" w:rsidP="0057270F">
      <w:pPr>
        <w:spacing w:after="0" w:line="480" w:lineRule="auto"/>
        <w:jc w:val="both"/>
        <w:rPr>
          <w:rFonts w:ascii="Times New Roman" w:eastAsia="Arial" w:hAnsi="Times New Roman" w:cs="Times New Roman"/>
          <w:b/>
          <w:bCs/>
          <w:i/>
          <w:iCs/>
          <w:color w:val="000000" w:themeColor="text1"/>
          <w:sz w:val="24"/>
          <w:szCs w:val="24"/>
        </w:rPr>
      </w:pPr>
      <w:r w:rsidRPr="004820F3">
        <w:rPr>
          <w:rFonts w:ascii="Times New Roman" w:eastAsia="Arial" w:hAnsi="Times New Roman" w:cs="Times New Roman"/>
          <w:b/>
          <w:bCs/>
          <w:i/>
          <w:iCs/>
          <w:color w:val="000000" w:themeColor="text1"/>
          <w:sz w:val="24"/>
          <w:szCs w:val="24"/>
        </w:rPr>
        <w:t>Risk assessment</w:t>
      </w:r>
    </w:p>
    <w:p w14:paraId="60C16045" w14:textId="77777777" w:rsidR="0057270F" w:rsidRDefault="0057270F" w:rsidP="0057270F">
      <w:pPr>
        <w:spacing w:after="0" w:line="48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There was a significant relationship between risk assessment category use across timepoints (NAIRA was only implemented between T3 And T4) (</w:t>
      </w:r>
      <w:r w:rsidRPr="00AB292C">
        <w:rPr>
          <w:rFonts w:ascii="Times New Roman" w:hAnsi="Times New Roman" w:cs="Times New Roman"/>
          <w:i/>
          <w:iCs/>
          <w:color w:val="202124"/>
          <w:sz w:val="24"/>
          <w:szCs w:val="24"/>
          <w:shd w:val="clear" w:color="auto" w:fill="FFFFFF"/>
        </w:rPr>
        <w:t>χ</w:t>
      </w:r>
      <w:r w:rsidRPr="00AB292C">
        <w:rPr>
          <w:rFonts w:ascii="Times New Roman" w:eastAsia="Arial" w:hAnsi="Times New Roman" w:cs="Times New Roman"/>
          <w:i/>
          <w:iCs/>
          <w:sz w:val="24"/>
          <w:szCs w:val="24"/>
          <w:vertAlign w:val="superscript"/>
        </w:rPr>
        <w:t>2</w:t>
      </w:r>
      <w:r w:rsidRPr="00C30806">
        <w:rPr>
          <w:rFonts w:ascii="Times New Roman" w:eastAsia="Arial" w:hAnsi="Times New Roman" w:cs="Times New Roman"/>
          <w:sz w:val="24"/>
          <w:szCs w:val="24"/>
        </w:rPr>
        <w:t>(</w:t>
      </w:r>
      <w:r>
        <w:rPr>
          <w:rFonts w:ascii="Times New Roman" w:eastAsia="Arial" w:hAnsi="Times New Roman" w:cs="Times New Roman"/>
          <w:sz w:val="24"/>
          <w:szCs w:val="24"/>
        </w:rPr>
        <w:t>15</w:t>
      </w:r>
      <w:r w:rsidRPr="00C30806">
        <w:rPr>
          <w:rFonts w:ascii="Times New Roman" w:eastAsia="Arial" w:hAnsi="Times New Roman" w:cs="Times New Roman"/>
          <w:sz w:val="24"/>
          <w:szCs w:val="24"/>
        </w:rPr>
        <w:t xml:space="preserve">) = </w:t>
      </w:r>
      <w:r>
        <w:rPr>
          <w:rFonts w:ascii="Times New Roman" w:eastAsia="Arial" w:hAnsi="Times New Roman" w:cs="Times New Roman"/>
          <w:sz w:val="24"/>
          <w:szCs w:val="24"/>
        </w:rPr>
        <w:t>1069.27</w:t>
      </w:r>
      <w:r w:rsidRPr="00C30806">
        <w:rPr>
          <w:rFonts w:ascii="Times New Roman" w:eastAsia="Arial" w:hAnsi="Times New Roman" w:cs="Times New Roman"/>
          <w:sz w:val="24"/>
          <w:szCs w:val="24"/>
        </w:rPr>
        <w:t xml:space="preserve">, </w:t>
      </w:r>
      <w:r w:rsidRPr="00C30806">
        <w:rPr>
          <w:rFonts w:ascii="Times New Roman" w:eastAsia="Arial" w:hAnsi="Times New Roman" w:cs="Times New Roman"/>
          <w:i/>
          <w:iCs/>
          <w:sz w:val="24"/>
          <w:szCs w:val="24"/>
        </w:rPr>
        <w:t>p</w:t>
      </w:r>
      <w:r>
        <w:rPr>
          <w:rFonts w:ascii="Times New Roman" w:eastAsia="Arial" w:hAnsi="Times New Roman" w:cs="Times New Roman"/>
          <w:i/>
          <w:iCs/>
          <w:sz w:val="24"/>
          <w:szCs w:val="24"/>
        </w:rPr>
        <w:t xml:space="preserve"> </w:t>
      </w:r>
      <w:r w:rsidRPr="00C30806">
        <w:rPr>
          <w:rFonts w:ascii="Times New Roman" w:eastAsia="Arial" w:hAnsi="Times New Roman" w:cs="Times New Roman"/>
          <w:sz w:val="24"/>
          <w:szCs w:val="24"/>
        </w:rPr>
        <w:t>&lt;.001).</w:t>
      </w:r>
      <w:r>
        <w:rPr>
          <w:rFonts w:ascii="Times New Roman" w:eastAsia="Arial" w:hAnsi="Times New Roman" w:cs="Times New Roman"/>
          <w:sz w:val="24"/>
          <w:szCs w:val="24"/>
        </w:rPr>
        <w:t xml:space="preserve"> </w:t>
      </w:r>
      <w:r>
        <w:rPr>
          <w:rFonts w:ascii="Times New Roman" w:eastAsia="Arial" w:hAnsi="Times New Roman" w:cs="Times New Roman"/>
          <w:sz w:val="24"/>
          <w:szCs w:val="24"/>
        </w:rPr>
        <w:lastRenderedPageBreak/>
        <w:t>Cases were significantly more likely to be classified as ‘</w:t>
      </w:r>
      <w:r w:rsidRPr="00C30806">
        <w:rPr>
          <w:rFonts w:ascii="Times New Roman" w:eastAsia="Arial" w:hAnsi="Times New Roman" w:cs="Times New Roman"/>
          <w:sz w:val="24"/>
          <w:szCs w:val="24"/>
        </w:rPr>
        <w:t>NAIRA</w:t>
      </w:r>
      <w:r>
        <w:rPr>
          <w:rFonts w:ascii="Times New Roman" w:eastAsia="Arial" w:hAnsi="Times New Roman" w:cs="Times New Roman"/>
          <w:sz w:val="24"/>
          <w:szCs w:val="24"/>
        </w:rPr>
        <w:t>’</w:t>
      </w:r>
      <w:r w:rsidRPr="00C30806">
        <w:rPr>
          <w:rFonts w:ascii="Times New Roman" w:eastAsia="Arial" w:hAnsi="Times New Roman" w:cs="Times New Roman"/>
          <w:sz w:val="24"/>
          <w:szCs w:val="24"/>
        </w:rPr>
        <w:t xml:space="preserve"> </w:t>
      </w:r>
      <w:r>
        <w:rPr>
          <w:rFonts w:ascii="Times New Roman" w:eastAsia="Arial" w:hAnsi="Times New Roman" w:cs="Times New Roman"/>
          <w:sz w:val="24"/>
          <w:szCs w:val="24"/>
        </w:rPr>
        <w:t>at T4 than T3</w:t>
      </w:r>
      <w:r w:rsidRPr="00C30806">
        <w:rPr>
          <w:rFonts w:ascii="Times New Roman" w:eastAsia="Arial" w:hAnsi="Times New Roman" w:cs="Times New Roman"/>
          <w:sz w:val="24"/>
          <w:szCs w:val="24"/>
        </w:rPr>
        <w:t xml:space="preserve"> (</w:t>
      </w:r>
      <w:r w:rsidRPr="00AB292C">
        <w:rPr>
          <w:rFonts w:ascii="Times New Roman" w:hAnsi="Times New Roman" w:cs="Times New Roman"/>
          <w:i/>
          <w:iCs/>
          <w:color w:val="202124"/>
          <w:sz w:val="24"/>
          <w:szCs w:val="24"/>
          <w:shd w:val="clear" w:color="auto" w:fill="FFFFFF"/>
        </w:rPr>
        <w:t>χ</w:t>
      </w:r>
      <w:r w:rsidRPr="00AB292C">
        <w:rPr>
          <w:rFonts w:ascii="Times New Roman" w:eastAsia="Arial" w:hAnsi="Times New Roman" w:cs="Times New Roman"/>
          <w:i/>
          <w:iCs/>
          <w:sz w:val="24"/>
          <w:szCs w:val="24"/>
          <w:vertAlign w:val="superscript"/>
        </w:rPr>
        <w:t>2</w:t>
      </w:r>
      <w:r w:rsidRPr="00C30806">
        <w:rPr>
          <w:rFonts w:ascii="Times New Roman" w:eastAsia="Arial" w:hAnsi="Times New Roman" w:cs="Times New Roman"/>
          <w:sz w:val="24"/>
          <w:szCs w:val="24"/>
        </w:rPr>
        <w:t xml:space="preserve">(1) = </w:t>
      </w:r>
      <w:r>
        <w:rPr>
          <w:rFonts w:ascii="Times New Roman" w:eastAsia="Arial" w:hAnsi="Times New Roman" w:cs="Times New Roman"/>
          <w:sz w:val="24"/>
          <w:szCs w:val="24"/>
        </w:rPr>
        <w:t>81.44</w:t>
      </w:r>
      <w:r w:rsidRPr="00C30806">
        <w:rPr>
          <w:rFonts w:ascii="Times New Roman" w:eastAsia="Arial" w:hAnsi="Times New Roman" w:cs="Times New Roman"/>
          <w:sz w:val="24"/>
          <w:szCs w:val="24"/>
        </w:rPr>
        <w:t xml:space="preserve">, </w:t>
      </w:r>
      <w:r w:rsidRPr="00C30806">
        <w:rPr>
          <w:rFonts w:ascii="Times New Roman" w:eastAsia="Arial" w:hAnsi="Times New Roman" w:cs="Times New Roman"/>
          <w:i/>
          <w:iCs/>
          <w:sz w:val="24"/>
          <w:szCs w:val="24"/>
        </w:rPr>
        <w:t>p</w:t>
      </w:r>
      <w:r>
        <w:rPr>
          <w:rFonts w:ascii="Times New Roman" w:eastAsia="Arial" w:hAnsi="Times New Roman" w:cs="Times New Roman"/>
          <w:i/>
          <w:iCs/>
          <w:sz w:val="24"/>
          <w:szCs w:val="24"/>
        </w:rPr>
        <w:t xml:space="preserve"> </w:t>
      </w:r>
      <w:r w:rsidRPr="00C30806">
        <w:rPr>
          <w:rFonts w:ascii="Times New Roman" w:eastAsia="Arial" w:hAnsi="Times New Roman" w:cs="Times New Roman"/>
          <w:sz w:val="24"/>
          <w:szCs w:val="24"/>
        </w:rPr>
        <w:t>&lt;.001)</w:t>
      </w:r>
      <w:r>
        <w:rPr>
          <w:rFonts w:ascii="Times New Roman" w:eastAsia="Arial" w:hAnsi="Times New Roman" w:cs="Times New Roman"/>
          <w:sz w:val="24"/>
          <w:szCs w:val="24"/>
        </w:rPr>
        <w:t xml:space="preserve">, as ‘low’ risk at T3 compared to T1 (Fishers Exact Test, </w:t>
      </w:r>
      <w:r w:rsidRPr="000909CD">
        <w:rPr>
          <w:rFonts w:ascii="Times New Roman" w:eastAsia="Arial" w:hAnsi="Times New Roman" w:cs="Times New Roman"/>
          <w:i/>
          <w:iCs/>
          <w:sz w:val="24"/>
          <w:szCs w:val="24"/>
        </w:rPr>
        <w:t xml:space="preserve">p </w:t>
      </w:r>
      <w:r w:rsidRPr="000909CD">
        <w:rPr>
          <w:rFonts w:ascii="Times New Roman" w:eastAsia="Arial" w:hAnsi="Times New Roman" w:cs="Times New Roman"/>
          <w:sz w:val="24"/>
          <w:szCs w:val="24"/>
        </w:rPr>
        <w:t>&lt;</w:t>
      </w:r>
      <w:r>
        <w:rPr>
          <w:rFonts w:ascii="Times New Roman" w:eastAsia="Arial" w:hAnsi="Times New Roman" w:cs="Times New Roman"/>
          <w:sz w:val="24"/>
          <w:szCs w:val="24"/>
        </w:rPr>
        <w:t xml:space="preserve"> </w:t>
      </w:r>
      <w:r w:rsidRPr="000909CD">
        <w:rPr>
          <w:rFonts w:ascii="Times New Roman" w:eastAsia="Arial" w:hAnsi="Times New Roman" w:cs="Times New Roman"/>
          <w:sz w:val="24"/>
          <w:szCs w:val="24"/>
        </w:rPr>
        <w:t>.001)</w:t>
      </w:r>
      <w:r>
        <w:rPr>
          <w:rFonts w:ascii="Times New Roman" w:eastAsia="Arial" w:hAnsi="Times New Roman" w:cs="Times New Roman"/>
          <w:sz w:val="24"/>
          <w:szCs w:val="24"/>
        </w:rPr>
        <w:t>, as ‘medium’ risk at</w:t>
      </w:r>
      <w:r w:rsidRPr="00C30806">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T1 compared to </w:t>
      </w:r>
      <w:r w:rsidRPr="00FB3219">
        <w:rPr>
          <w:rFonts w:ascii="Times New Roman" w:eastAsia="Arial" w:hAnsi="Times New Roman" w:cs="Times New Roman"/>
          <w:sz w:val="24"/>
          <w:szCs w:val="24"/>
        </w:rPr>
        <w:t>T</w:t>
      </w:r>
      <w:r>
        <w:rPr>
          <w:rFonts w:ascii="Times New Roman" w:eastAsia="Arial" w:hAnsi="Times New Roman" w:cs="Times New Roman"/>
          <w:sz w:val="24"/>
          <w:szCs w:val="24"/>
        </w:rPr>
        <w:t>3</w:t>
      </w:r>
      <w:r w:rsidRPr="00FB3219">
        <w:rPr>
          <w:rFonts w:ascii="Times New Roman" w:eastAsia="Arial" w:hAnsi="Times New Roman" w:cs="Times New Roman"/>
          <w:sz w:val="24"/>
          <w:szCs w:val="24"/>
        </w:rPr>
        <w:t xml:space="preserve"> </w:t>
      </w:r>
      <w:r w:rsidRPr="00F37790">
        <w:rPr>
          <w:rFonts w:ascii="Times New Roman" w:eastAsia="Arial" w:hAnsi="Times New Roman" w:cs="Times New Roman"/>
          <w:sz w:val="24"/>
          <w:szCs w:val="24"/>
        </w:rPr>
        <w:t>(</w:t>
      </w:r>
      <w:r w:rsidRPr="00AB292C">
        <w:rPr>
          <w:rFonts w:ascii="Times New Roman" w:hAnsi="Times New Roman" w:cs="Times New Roman"/>
          <w:i/>
          <w:iCs/>
          <w:color w:val="202124"/>
          <w:sz w:val="24"/>
          <w:szCs w:val="24"/>
          <w:shd w:val="clear" w:color="auto" w:fill="FFFFFF"/>
        </w:rPr>
        <w:t>χ</w:t>
      </w:r>
      <w:r w:rsidRPr="00AB292C">
        <w:rPr>
          <w:rFonts w:ascii="Times New Roman" w:eastAsia="Arial" w:hAnsi="Times New Roman" w:cs="Times New Roman"/>
          <w:i/>
          <w:iCs/>
          <w:sz w:val="24"/>
          <w:szCs w:val="24"/>
          <w:vertAlign w:val="superscript"/>
        </w:rPr>
        <w:t>2</w:t>
      </w:r>
      <w:r w:rsidRPr="00F37790">
        <w:rPr>
          <w:rFonts w:ascii="Times New Roman" w:eastAsia="Arial" w:hAnsi="Times New Roman" w:cs="Times New Roman"/>
          <w:sz w:val="24"/>
          <w:szCs w:val="24"/>
        </w:rPr>
        <w:t xml:space="preserve">(1) = 15.56, </w:t>
      </w:r>
      <w:r w:rsidRPr="00F37790">
        <w:rPr>
          <w:rFonts w:ascii="Times New Roman" w:eastAsia="Arial" w:hAnsi="Times New Roman" w:cs="Times New Roman"/>
          <w:i/>
          <w:iCs/>
          <w:sz w:val="24"/>
          <w:szCs w:val="24"/>
        </w:rPr>
        <w:t xml:space="preserve">p </w:t>
      </w:r>
      <w:r w:rsidRPr="00F37790">
        <w:rPr>
          <w:rFonts w:ascii="Times New Roman" w:eastAsia="Arial" w:hAnsi="Times New Roman" w:cs="Times New Roman"/>
          <w:sz w:val="24"/>
          <w:szCs w:val="24"/>
        </w:rPr>
        <w:t>&lt;</w:t>
      </w:r>
      <w:r>
        <w:rPr>
          <w:rFonts w:ascii="Times New Roman" w:eastAsia="Arial" w:hAnsi="Times New Roman" w:cs="Times New Roman"/>
          <w:sz w:val="24"/>
          <w:szCs w:val="24"/>
        </w:rPr>
        <w:t xml:space="preserve"> </w:t>
      </w:r>
      <w:r w:rsidRPr="00F37790">
        <w:rPr>
          <w:rFonts w:ascii="Times New Roman" w:eastAsia="Arial" w:hAnsi="Times New Roman" w:cs="Times New Roman"/>
          <w:sz w:val="24"/>
          <w:szCs w:val="24"/>
        </w:rPr>
        <w:t>.001)</w:t>
      </w:r>
      <w:r w:rsidRPr="00FB3219">
        <w:rPr>
          <w:rFonts w:ascii="Times New Roman" w:eastAsia="Arial" w:hAnsi="Times New Roman" w:cs="Times New Roman"/>
          <w:sz w:val="24"/>
          <w:szCs w:val="24"/>
        </w:rPr>
        <w:t xml:space="preserve"> and T4 </w:t>
      </w:r>
      <w:r w:rsidRPr="00F37790">
        <w:rPr>
          <w:rFonts w:ascii="Times New Roman" w:eastAsia="Arial" w:hAnsi="Times New Roman" w:cs="Times New Roman"/>
          <w:sz w:val="24"/>
          <w:szCs w:val="24"/>
        </w:rPr>
        <w:t>(</w:t>
      </w:r>
      <w:r w:rsidRPr="00AB292C">
        <w:rPr>
          <w:rFonts w:ascii="Times New Roman" w:hAnsi="Times New Roman" w:cs="Times New Roman"/>
          <w:i/>
          <w:iCs/>
          <w:color w:val="202124"/>
          <w:sz w:val="24"/>
          <w:szCs w:val="24"/>
          <w:shd w:val="clear" w:color="auto" w:fill="FFFFFF"/>
        </w:rPr>
        <w:t>χ</w:t>
      </w:r>
      <w:r w:rsidRPr="00AB292C">
        <w:rPr>
          <w:rFonts w:ascii="Times New Roman" w:eastAsia="Arial" w:hAnsi="Times New Roman" w:cs="Times New Roman"/>
          <w:i/>
          <w:iCs/>
          <w:sz w:val="24"/>
          <w:szCs w:val="24"/>
          <w:vertAlign w:val="superscript"/>
        </w:rPr>
        <w:t>2</w:t>
      </w:r>
      <w:r w:rsidRPr="00F37790">
        <w:rPr>
          <w:rFonts w:ascii="Times New Roman" w:eastAsia="Arial" w:hAnsi="Times New Roman" w:cs="Times New Roman"/>
          <w:sz w:val="24"/>
          <w:szCs w:val="24"/>
        </w:rPr>
        <w:t xml:space="preserve">(1) = 28.94, </w:t>
      </w:r>
      <w:r w:rsidRPr="00F37790">
        <w:rPr>
          <w:rFonts w:ascii="Times New Roman" w:eastAsia="Arial" w:hAnsi="Times New Roman" w:cs="Times New Roman"/>
          <w:i/>
          <w:iCs/>
          <w:sz w:val="24"/>
          <w:szCs w:val="24"/>
        </w:rPr>
        <w:t xml:space="preserve">p </w:t>
      </w:r>
      <w:r w:rsidRPr="00F37790">
        <w:rPr>
          <w:rFonts w:ascii="Times New Roman" w:eastAsia="Arial" w:hAnsi="Times New Roman" w:cs="Times New Roman"/>
          <w:sz w:val="24"/>
          <w:szCs w:val="24"/>
        </w:rPr>
        <w:t>&lt;</w:t>
      </w:r>
      <w:r>
        <w:rPr>
          <w:rFonts w:ascii="Times New Roman" w:eastAsia="Arial" w:hAnsi="Times New Roman" w:cs="Times New Roman"/>
          <w:sz w:val="24"/>
          <w:szCs w:val="24"/>
        </w:rPr>
        <w:t xml:space="preserve"> </w:t>
      </w:r>
      <w:r w:rsidRPr="00F37790">
        <w:rPr>
          <w:rFonts w:ascii="Times New Roman" w:eastAsia="Arial" w:hAnsi="Times New Roman" w:cs="Times New Roman"/>
          <w:sz w:val="24"/>
          <w:szCs w:val="24"/>
        </w:rPr>
        <w:t>.001)</w:t>
      </w:r>
      <w:r>
        <w:rPr>
          <w:rFonts w:ascii="Times New Roman" w:eastAsia="Arial" w:hAnsi="Times New Roman" w:cs="Times New Roman"/>
          <w:sz w:val="24"/>
          <w:szCs w:val="24"/>
        </w:rPr>
        <w:t xml:space="preserve">, and as ‘other’ at T3 compared with T1 </w:t>
      </w:r>
      <w:r w:rsidRPr="00404881">
        <w:rPr>
          <w:rFonts w:ascii="Times New Roman" w:eastAsia="Arial" w:hAnsi="Times New Roman" w:cs="Times New Roman"/>
          <w:sz w:val="24"/>
          <w:szCs w:val="24"/>
        </w:rPr>
        <w:t>(</w:t>
      </w:r>
      <w:r w:rsidRPr="00F37790">
        <w:rPr>
          <w:rFonts w:ascii="Times New Roman" w:hAnsi="Times New Roman" w:cs="Times New Roman"/>
          <w:color w:val="202124"/>
          <w:sz w:val="24"/>
          <w:szCs w:val="24"/>
          <w:shd w:val="clear" w:color="auto" w:fill="FFFFFF"/>
        </w:rPr>
        <w:t>Fisher’s Exact</w:t>
      </w:r>
      <w:r w:rsidRPr="00404881">
        <w:rPr>
          <w:rFonts w:ascii="Times New Roman" w:eastAsia="Arial" w:hAnsi="Times New Roman" w:cs="Times New Roman"/>
          <w:sz w:val="24"/>
          <w:szCs w:val="24"/>
        </w:rPr>
        <w:t xml:space="preserve">, </w:t>
      </w:r>
      <w:r w:rsidRPr="00404881">
        <w:rPr>
          <w:rFonts w:ascii="Times New Roman" w:eastAsia="Arial" w:hAnsi="Times New Roman" w:cs="Times New Roman"/>
          <w:i/>
          <w:iCs/>
          <w:sz w:val="24"/>
          <w:szCs w:val="24"/>
        </w:rPr>
        <w:t xml:space="preserve">p </w:t>
      </w:r>
      <w:r w:rsidRPr="00404881">
        <w:rPr>
          <w:rFonts w:ascii="Times New Roman" w:eastAsia="Arial" w:hAnsi="Times New Roman" w:cs="Times New Roman"/>
          <w:sz w:val="24"/>
          <w:szCs w:val="24"/>
        </w:rPr>
        <w:t>&lt; .001) and T2 (</w:t>
      </w:r>
      <w:r w:rsidRPr="00AB292C">
        <w:rPr>
          <w:rFonts w:ascii="Times New Roman" w:hAnsi="Times New Roman" w:cs="Times New Roman"/>
          <w:i/>
          <w:iCs/>
          <w:color w:val="202124"/>
          <w:sz w:val="24"/>
          <w:szCs w:val="24"/>
          <w:shd w:val="clear" w:color="auto" w:fill="FFFFFF"/>
        </w:rPr>
        <w:t>χ</w:t>
      </w:r>
      <w:r w:rsidRPr="00AB292C">
        <w:rPr>
          <w:rFonts w:ascii="Times New Roman" w:eastAsia="Arial" w:hAnsi="Times New Roman" w:cs="Times New Roman"/>
          <w:i/>
          <w:iCs/>
          <w:sz w:val="24"/>
          <w:szCs w:val="24"/>
          <w:vertAlign w:val="superscript"/>
        </w:rPr>
        <w:t>2</w:t>
      </w:r>
      <w:r w:rsidRPr="00404881">
        <w:rPr>
          <w:rFonts w:ascii="Times New Roman" w:eastAsia="Arial" w:hAnsi="Times New Roman" w:cs="Times New Roman"/>
          <w:sz w:val="24"/>
          <w:szCs w:val="24"/>
        </w:rPr>
        <w:t xml:space="preserve">(1) = </w:t>
      </w:r>
      <w:r w:rsidRPr="00F37790">
        <w:rPr>
          <w:rFonts w:ascii="Times New Roman" w:eastAsia="Arial" w:hAnsi="Times New Roman" w:cs="Times New Roman"/>
          <w:sz w:val="24"/>
          <w:szCs w:val="24"/>
        </w:rPr>
        <w:t>16.85</w:t>
      </w:r>
      <w:r w:rsidRPr="00404881">
        <w:rPr>
          <w:rFonts w:ascii="Times New Roman" w:eastAsia="Arial" w:hAnsi="Times New Roman" w:cs="Times New Roman"/>
          <w:sz w:val="24"/>
          <w:szCs w:val="24"/>
        </w:rPr>
        <w:t xml:space="preserve">, </w:t>
      </w:r>
      <w:r w:rsidRPr="00404881">
        <w:rPr>
          <w:rFonts w:ascii="Times New Roman" w:eastAsia="Arial" w:hAnsi="Times New Roman" w:cs="Times New Roman"/>
          <w:i/>
          <w:iCs/>
          <w:sz w:val="24"/>
          <w:szCs w:val="24"/>
        </w:rPr>
        <w:t xml:space="preserve">p </w:t>
      </w:r>
      <w:r w:rsidRPr="00404881">
        <w:rPr>
          <w:rFonts w:ascii="Times New Roman" w:eastAsia="Arial" w:hAnsi="Times New Roman" w:cs="Times New Roman"/>
          <w:sz w:val="24"/>
          <w:szCs w:val="24"/>
        </w:rPr>
        <w:t>&lt; .001), and in T4 compared with T1 (</w:t>
      </w:r>
      <w:r w:rsidRPr="00AB292C">
        <w:rPr>
          <w:rFonts w:ascii="Times New Roman" w:hAnsi="Times New Roman" w:cs="Times New Roman"/>
          <w:i/>
          <w:iCs/>
          <w:color w:val="202124"/>
          <w:sz w:val="24"/>
          <w:szCs w:val="24"/>
          <w:shd w:val="clear" w:color="auto" w:fill="FFFFFF"/>
        </w:rPr>
        <w:t>χ</w:t>
      </w:r>
      <w:r w:rsidRPr="00AB292C">
        <w:rPr>
          <w:rFonts w:ascii="Times New Roman" w:eastAsia="Arial" w:hAnsi="Times New Roman" w:cs="Times New Roman"/>
          <w:i/>
          <w:iCs/>
          <w:sz w:val="24"/>
          <w:szCs w:val="24"/>
          <w:vertAlign w:val="superscript"/>
        </w:rPr>
        <w:t>2</w:t>
      </w:r>
      <w:r w:rsidRPr="00404881">
        <w:rPr>
          <w:rFonts w:ascii="Times New Roman" w:eastAsia="Arial" w:hAnsi="Times New Roman" w:cs="Times New Roman"/>
          <w:sz w:val="24"/>
          <w:szCs w:val="24"/>
        </w:rPr>
        <w:t xml:space="preserve">(1) = </w:t>
      </w:r>
      <w:r w:rsidRPr="00F37790">
        <w:rPr>
          <w:rFonts w:ascii="Times New Roman" w:eastAsia="Arial" w:hAnsi="Times New Roman" w:cs="Times New Roman"/>
          <w:sz w:val="24"/>
          <w:szCs w:val="24"/>
        </w:rPr>
        <w:t>80.20</w:t>
      </w:r>
      <w:r w:rsidRPr="00404881">
        <w:rPr>
          <w:rFonts w:ascii="Times New Roman" w:eastAsia="Arial" w:hAnsi="Times New Roman" w:cs="Times New Roman"/>
          <w:sz w:val="24"/>
          <w:szCs w:val="24"/>
        </w:rPr>
        <w:t xml:space="preserve">, </w:t>
      </w:r>
      <w:r w:rsidRPr="00404881">
        <w:rPr>
          <w:rFonts w:ascii="Times New Roman" w:eastAsia="Arial" w:hAnsi="Times New Roman" w:cs="Times New Roman"/>
          <w:i/>
          <w:iCs/>
          <w:sz w:val="24"/>
          <w:szCs w:val="24"/>
        </w:rPr>
        <w:t xml:space="preserve">p </w:t>
      </w:r>
      <w:r w:rsidRPr="00404881">
        <w:rPr>
          <w:rFonts w:ascii="Times New Roman" w:eastAsia="Arial" w:hAnsi="Times New Roman" w:cs="Times New Roman"/>
          <w:sz w:val="24"/>
          <w:szCs w:val="24"/>
        </w:rPr>
        <w:t>&lt; .001).</w:t>
      </w:r>
      <w:r>
        <w:rPr>
          <w:rFonts w:ascii="Times New Roman" w:eastAsia="Arial" w:hAnsi="Times New Roman" w:cs="Times New Roman"/>
          <w:sz w:val="24"/>
          <w:szCs w:val="24"/>
        </w:rPr>
        <w:t xml:space="preserve"> The proportion of cases that did not have a risk categorisation decreased over time, with T3 being lower than </w:t>
      </w:r>
      <w:r w:rsidRPr="00621578">
        <w:rPr>
          <w:rFonts w:ascii="Times New Roman" w:eastAsia="Arial" w:hAnsi="Times New Roman" w:cs="Times New Roman"/>
          <w:sz w:val="24"/>
          <w:szCs w:val="24"/>
        </w:rPr>
        <w:t>T1 (</w:t>
      </w:r>
      <w:r w:rsidRPr="00AB292C">
        <w:rPr>
          <w:rFonts w:ascii="Times New Roman" w:hAnsi="Times New Roman" w:cs="Times New Roman"/>
          <w:i/>
          <w:iCs/>
          <w:color w:val="202124"/>
          <w:sz w:val="24"/>
          <w:szCs w:val="24"/>
          <w:shd w:val="clear" w:color="auto" w:fill="FFFFFF"/>
        </w:rPr>
        <w:t>χ</w:t>
      </w:r>
      <w:r w:rsidRPr="00AB292C">
        <w:rPr>
          <w:rFonts w:ascii="Times New Roman" w:eastAsia="Arial" w:hAnsi="Times New Roman" w:cs="Times New Roman"/>
          <w:i/>
          <w:iCs/>
          <w:sz w:val="24"/>
          <w:szCs w:val="24"/>
          <w:vertAlign w:val="superscript"/>
        </w:rPr>
        <w:t>2</w:t>
      </w:r>
      <w:r w:rsidRPr="00621578">
        <w:rPr>
          <w:rFonts w:ascii="Times New Roman" w:eastAsia="Arial" w:hAnsi="Times New Roman" w:cs="Times New Roman"/>
          <w:sz w:val="24"/>
          <w:szCs w:val="24"/>
        </w:rPr>
        <w:t xml:space="preserve">(1) = </w:t>
      </w:r>
      <w:r w:rsidRPr="00F37790">
        <w:rPr>
          <w:rFonts w:ascii="Times New Roman" w:eastAsia="Arial" w:hAnsi="Times New Roman" w:cs="Times New Roman"/>
          <w:sz w:val="24"/>
          <w:szCs w:val="24"/>
        </w:rPr>
        <w:t>82.35</w:t>
      </w:r>
      <w:r w:rsidRPr="00621578">
        <w:rPr>
          <w:rFonts w:ascii="Times New Roman" w:eastAsia="Arial" w:hAnsi="Times New Roman" w:cs="Times New Roman"/>
          <w:sz w:val="24"/>
          <w:szCs w:val="24"/>
        </w:rPr>
        <w:t xml:space="preserve">, </w:t>
      </w:r>
      <w:r w:rsidRPr="00621578">
        <w:rPr>
          <w:rFonts w:ascii="Times New Roman" w:eastAsia="Arial" w:hAnsi="Times New Roman" w:cs="Times New Roman"/>
          <w:i/>
          <w:iCs/>
          <w:sz w:val="24"/>
          <w:szCs w:val="24"/>
        </w:rPr>
        <w:t xml:space="preserve">p </w:t>
      </w:r>
      <w:r w:rsidRPr="00621578">
        <w:rPr>
          <w:rFonts w:ascii="Times New Roman" w:eastAsia="Arial" w:hAnsi="Times New Roman" w:cs="Times New Roman"/>
          <w:sz w:val="24"/>
          <w:szCs w:val="24"/>
        </w:rPr>
        <w:t>&lt; .001) and T2 (</w:t>
      </w:r>
      <w:r w:rsidRPr="00AB292C">
        <w:rPr>
          <w:rFonts w:ascii="Times New Roman" w:hAnsi="Times New Roman" w:cs="Times New Roman"/>
          <w:i/>
          <w:iCs/>
          <w:color w:val="202124"/>
          <w:sz w:val="24"/>
          <w:szCs w:val="24"/>
          <w:shd w:val="clear" w:color="auto" w:fill="FFFFFF"/>
        </w:rPr>
        <w:t>χ</w:t>
      </w:r>
      <w:r w:rsidRPr="00AB292C">
        <w:rPr>
          <w:rFonts w:ascii="Times New Roman" w:eastAsia="Arial" w:hAnsi="Times New Roman" w:cs="Times New Roman"/>
          <w:i/>
          <w:iCs/>
          <w:sz w:val="24"/>
          <w:szCs w:val="24"/>
          <w:vertAlign w:val="superscript"/>
        </w:rPr>
        <w:t>2</w:t>
      </w:r>
      <w:r w:rsidRPr="00621578">
        <w:rPr>
          <w:rFonts w:ascii="Times New Roman" w:eastAsia="Arial" w:hAnsi="Times New Roman" w:cs="Times New Roman"/>
          <w:sz w:val="24"/>
          <w:szCs w:val="24"/>
        </w:rPr>
        <w:t xml:space="preserve">(1) = </w:t>
      </w:r>
      <w:r>
        <w:rPr>
          <w:rFonts w:ascii="Times New Roman" w:eastAsia="Arial" w:hAnsi="Times New Roman" w:cs="Times New Roman"/>
          <w:sz w:val="24"/>
          <w:szCs w:val="24"/>
        </w:rPr>
        <w:t>96.16</w:t>
      </w:r>
      <w:r w:rsidRPr="00621578">
        <w:rPr>
          <w:rFonts w:ascii="Times New Roman" w:eastAsia="Arial" w:hAnsi="Times New Roman" w:cs="Times New Roman"/>
          <w:sz w:val="24"/>
          <w:szCs w:val="24"/>
        </w:rPr>
        <w:t xml:space="preserve">, </w:t>
      </w:r>
      <w:r w:rsidRPr="00621578">
        <w:rPr>
          <w:rFonts w:ascii="Times New Roman" w:eastAsia="Arial" w:hAnsi="Times New Roman" w:cs="Times New Roman"/>
          <w:i/>
          <w:iCs/>
          <w:sz w:val="24"/>
          <w:szCs w:val="24"/>
        </w:rPr>
        <w:t xml:space="preserve">p </w:t>
      </w:r>
      <w:r w:rsidRPr="00621578">
        <w:rPr>
          <w:rFonts w:ascii="Times New Roman" w:eastAsia="Arial" w:hAnsi="Times New Roman" w:cs="Times New Roman"/>
          <w:sz w:val="24"/>
          <w:szCs w:val="24"/>
        </w:rPr>
        <w:t>&lt; .001),</w:t>
      </w:r>
      <w:r>
        <w:rPr>
          <w:rFonts w:ascii="Times New Roman" w:eastAsia="Arial" w:hAnsi="Times New Roman" w:cs="Times New Roman"/>
          <w:sz w:val="24"/>
          <w:szCs w:val="24"/>
        </w:rPr>
        <w:t xml:space="preserve"> and T4 being lower than T1 </w:t>
      </w:r>
      <w:r w:rsidRPr="008A160A">
        <w:rPr>
          <w:rFonts w:ascii="Times New Roman" w:eastAsia="Arial" w:hAnsi="Times New Roman" w:cs="Times New Roman"/>
          <w:sz w:val="24"/>
          <w:szCs w:val="24"/>
        </w:rPr>
        <w:t>(</w:t>
      </w:r>
      <w:r w:rsidRPr="00AB292C">
        <w:rPr>
          <w:rFonts w:ascii="Times New Roman" w:hAnsi="Times New Roman" w:cs="Times New Roman"/>
          <w:i/>
          <w:iCs/>
          <w:color w:val="202124"/>
          <w:sz w:val="24"/>
          <w:szCs w:val="24"/>
          <w:shd w:val="clear" w:color="auto" w:fill="FFFFFF"/>
        </w:rPr>
        <w:t>χ</w:t>
      </w:r>
      <w:r w:rsidRPr="00AB292C">
        <w:rPr>
          <w:rFonts w:ascii="Times New Roman" w:eastAsia="Arial" w:hAnsi="Times New Roman" w:cs="Times New Roman"/>
          <w:i/>
          <w:iCs/>
          <w:sz w:val="24"/>
          <w:szCs w:val="24"/>
          <w:vertAlign w:val="superscript"/>
        </w:rPr>
        <w:t>2</w:t>
      </w:r>
      <w:r w:rsidRPr="008A160A">
        <w:rPr>
          <w:rFonts w:ascii="Times New Roman" w:eastAsia="Arial" w:hAnsi="Times New Roman" w:cs="Times New Roman"/>
          <w:sz w:val="24"/>
          <w:szCs w:val="24"/>
        </w:rPr>
        <w:t xml:space="preserve">(1) = </w:t>
      </w:r>
      <w:r w:rsidRPr="00F37790">
        <w:rPr>
          <w:rFonts w:ascii="Times New Roman" w:eastAsia="Arial" w:hAnsi="Times New Roman" w:cs="Times New Roman"/>
          <w:sz w:val="24"/>
          <w:szCs w:val="24"/>
        </w:rPr>
        <w:t>311.61</w:t>
      </w:r>
      <w:r w:rsidRPr="008A160A">
        <w:rPr>
          <w:rFonts w:ascii="Times New Roman" w:eastAsia="Arial" w:hAnsi="Times New Roman" w:cs="Times New Roman"/>
          <w:sz w:val="24"/>
          <w:szCs w:val="24"/>
        </w:rPr>
        <w:t xml:space="preserve">, </w:t>
      </w:r>
      <w:r w:rsidRPr="008A160A">
        <w:rPr>
          <w:rFonts w:ascii="Times New Roman" w:eastAsia="Arial" w:hAnsi="Times New Roman" w:cs="Times New Roman"/>
          <w:i/>
          <w:iCs/>
          <w:sz w:val="24"/>
          <w:szCs w:val="24"/>
        </w:rPr>
        <w:t xml:space="preserve">p </w:t>
      </w:r>
      <w:r w:rsidRPr="008A160A">
        <w:rPr>
          <w:rFonts w:ascii="Times New Roman" w:eastAsia="Arial" w:hAnsi="Times New Roman" w:cs="Times New Roman"/>
          <w:sz w:val="24"/>
          <w:szCs w:val="24"/>
        </w:rPr>
        <w:t>&lt; .001).</w:t>
      </w:r>
    </w:p>
    <w:p w14:paraId="75972B94" w14:textId="77777777" w:rsidR="0057270F" w:rsidRPr="00C30806" w:rsidRDefault="0057270F" w:rsidP="0057270F">
      <w:pPr>
        <w:spacing w:after="0" w:line="480" w:lineRule="auto"/>
        <w:contextualSpacing/>
        <w:jc w:val="both"/>
        <w:rPr>
          <w:rFonts w:ascii="Times New Roman" w:eastAsia="Arial" w:hAnsi="Times New Roman" w:cs="Times New Roman"/>
          <w:i/>
          <w:sz w:val="24"/>
          <w:szCs w:val="24"/>
        </w:rPr>
      </w:pPr>
      <w:r w:rsidRPr="003C0428">
        <w:rPr>
          <w:rFonts w:ascii="Times New Roman" w:eastAsia="Arial" w:hAnsi="Times New Roman" w:cs="Times New Roman"/>
          <w:b/>
          <w:bCs/>
          <w:i/>
          <w:sz w:val="24"/>
          <w:szCs w:val="24"/>
        </w:rPr>
        <w:t>Living in car</w:t>
      </w:r>
      <w:r>
        <w:rPr>
          <w:rFonts w:ascii="Times New Roman" w:eastAsia="Arial" w:hAnsi="Times New Roman" w:cs="Times New Roman"/>
          <w:b/>
          <w:bCs/>
          <w:i/>
          <w:sz w:val="24"/>
          <w:szCs w:val="24"/>
        </w:rPr>
        <w:t xml:space="preserve">e </w:t>
      </w:r>
    </w:p>
    <w:p w14:paraId="436FB7EA" w14:textId="5794BEA1" w:rsidR="0057270F" w:rsidRDefault="008D7380" w:rsidP="0057270F">
      <w:pPr>
        <w:spacing w:line="480" w:lineRule="auto"/>
        <w:ind w:firstLine="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Out of the total number of children going missing at each time point, there w</w:t>
      </w:r>
      <w:r w:rsidR="0057270F" w:rsidRPr="005D7103">
        <w:rPr>
          <w:rFonts w:ascii="Times New Roman" w:eastAsia="Arial" w:hAnsi="Times New Roman" w:cs="Times New Roman"/>
          <w:sz w:val="24"/>
          <w:szCs w:val="24"/>
        </w:rPr>
        <w:t xml:space="preserve">as no significant difference </w:t>
      </w:r>
      <w:r>
        <w:rPr>
          <w:rFonts w:ascii="Times New Roman" w:eastAsia="Arial" w:hAnsi="Times New Roman" w:cs="Times New Roman"/>
          <w:sz w:val="24"/>
          <w:szCs w:val="24"/>
        </w:rPr>
        <w:t>in the number</w:t>
      </w:r>
      <w:r w:rsidR="0057270F" w:rsidRPr="005D7103">
        <w:rPr>
          <w:rFonts w:ascii="Times New Roman" w:eastAsia="Arial" w:hAnsi="Times New Roman" w:cs="Times New Roman"/>
          <w:sz w:val="24"/>
          <w:szCs w:val="24"/>
        </w:rPr>
        <w:t xml:space="preserve"> of children going missing from care </w:t>
      </w:r>
      <w:r>
        <w:rPr>
          <w:rFonts w:ascii="Times New Roman" w:eastAsia="Arial" w:hAnsi="Times New Roman" w:cs="Times New Roman"/>
          <w:sz w:val="24"/>
          <w:szCs w:val="24"/>
        </w:rPr>
        <w:t>comparing</w:t>
      </w:r>
      <w:r w:rsidR="0057270F" w:rsidRPr="005D7103">
        <w:rPr>
          <w:rFonts w:ascii="Times New Roman" w:eastAsia="Arial" w:hAnsi="Times New Roman" w:cs="Times New Roman"/>
          <w:sz w:val="24"/>
          <w:szCs w:val="24"/>
        </w:rPr>
        <w:t xml:space="preserve"> T3 and T4 (</w:t>
      </w:r>
      <w:r w:rsidR="0057270F" w:rsidRPr="00AB292C">
        <w:rPr>
          <w:rFonts w:ascii="Times New Roman" w:hAnsi="Times New Roman" w:cs="Times New Roman"/>
          <w:i/>
          <w:iCs/>
          <w:color w:val="202124"/>
          <w:sz w:val="24"/>
          <w:szCs w:val="24"/>
          <w:shd w:val="clear" w:color="auto" w:fill="FFFFFF"/>
        </w:rPr>
        <w:t>χ</w:t>
      </w:r>
      <w:r w:rsidR="0057270F" w:rsidRPr="00AB292C">
        <w:rPr>
          <w:rFonts w:ascii="Times New Roman" w:eastAsia="Arial" w:hAnsi="Times New Roman" w:cs="Times New Roman"/>
          <w:i/>
          <w:iCs/>
          <w:sz w:val="24"/>
          <w:szCs w:val="24"/>
          <w:vertAlign w:val="superscript"/>
        </w:rPr>
        <w:t>2</w:t>
      </w:r>
      <w:r w:rsidR="0057270F" w:rsidRPr="005D7103">
        <w:rPr>
          <w:rFonts w:ascii="Times New Roman" w:eastAsia="Arial" w:hAnsi="Times New Roman" w:cs="Times New Roman"/>
          <w:sz w:val="24"/>
          <w:szCs w:val="24"/>
        </w:rPr>
        <w:t xml:space="preserve">(1) = 0.38, </w:t>
      </w:r>
      <w:r w:rsidR="0057270F" w:rsidRPr="005D7103">
        <w:rPr>
          <w:rFonts w:ascii="Times New Roman" w:eastAsia="Arial" w:hAnsi="Times New Roman" w:cs="Times New Roman"/>
          <w:i/>
          <w:iCs/>
          <w:sz w:val="24"/>
          <w:szCs w:val="24"/>
        </w:rPr>
        <w:t xml:space="preserve">p </w:t>
      </w:r>
      <w:r w:rsidR="0057270F" w:rsidRPr="005D7103">
        <w:rPr>
          <w:rFonts w:ascii="Times New Roman" w:eastAsia="Arial" w:hAnsi="Times New Roman" w:cs="Times New Roman"/>
          <w:sz w:val="24"/>
          <w:szCs w:val="24"/>
        </w:rPr>
        <w:t>=</w:t>
      </w:r>
      <w:r w:rsidR="0057270F">
        <w:rPr>
          <w:rFonts w:ascii="Times New Roman" w:eastAsia="Arial" w:hAnsi="Times New Roman" w:cs="Times New Roman"/>
          <w:sz w:val="24"/>
          <w:szCs w:val="24"/>
        </w:rPr>
        <w:t xml:space="preserve"> </w:t>
      </w:r>
      <w:r w:rsidR="0057270F" w:rsidRPr="005D7103">
        <w:rPr>
          <w:rFonts w:ascii="Times New Roman" w:eastAsia="Arial" w:hAnsi="Times New Roman" w:cs="Times New Roman"/>
          <w:sz w:val="24"/>
          <w:szCs w:val="24"/>
        </w:rPr>
        <w:t>.54</w:t>
      </w:r>
      <w:r>
        <w:rPr>
          <w:rFonts w:ascii="Times New Roman" w:eastAsia="Arial" w:hAnsi="Times New Roman" w:cs="Times New Roman"/>
          <w:sz w:val="24"/>
          <w:szCs w:val="24"/>
        </w:rPr>
        <w:t>)</w:t>
      </w:r>
      <w:r w:rsidR="0057270F" w:rsidRPr="005D7103">
        <w:rPr>
          <w:rFonts w:ascii="Times New Roman" w:eastAsia="Arial" w:hAnsi="Times New Roman" w:cs="Times New Roman"/>
          <w:sz w:val="24"/>
          <w:szCs w:val="24"/>
        </w:rPr>
        <w:t xml:space="preserve">. </w:t>
      </w:r>
    </w:p>
    <w:p w14:paraId="1BD90AAB" w14:textId="77777777" w:rsidR="0057270F" w:rsidRDefault="0057270F" w:rsidP="0057270F">
      <w:pPr>
        <w:spacing w:line="480" w:lineRule="auto"/>
        <w:contextualSpacing/>
        <w:jc w:val="both"/>
        <w:rPr>
          <w:rFonts w:ascii="Times New Roman" w:eastAsia="Arial" w:hAnsi="Times New Roman" w:cs="Times New Roman"/>
          <w:sz w:val="24"/>
          <w:szCs w:val="24"/>
        </w:rPr>
      </w:pPr>
      <w:r>
        <w:rPr>
          <w:rFonts w:ascii="Times New Roman" w:eastAsia="Arial" w:hAnsi="Times New Roman" w:cs="Times New Roman"/>
          <w:b/>
          <w:bCs/>
          <w:i/>
          <w:sz w:val="24"/>
          <w:szCs w:val="24"/>
        </w:rPr>
        <w:t xml:space="preserve">Type of premises from where children went missing </w:t>
      </w:r>
    </w:p>
    <w:p w14:paraId="707AF991" w14:textId="75D82C38" w:rsidR="0057270F" w:rsidRDefault="005A2657" w:rsidP="0038421A">
      <w:pPr>
        <w:spacing w:after="0" w:line="480" w:lineRule="auto"/>
        <w:ind w:firstLine="851"/>
        <w:jc w:val="both"/>
        <w:rPr>
          <w:rFonts w:ascii="Times New Roman" w:eastAsia="Arial" w:hAnsi="Times New Roman" w:cs="Times New Roman"/>
          <w:sz w:val="24"/>
          <w:szCs w:val="24"/>
        </w:rPr>
      </w:pPr>
      <w:r w:rsidRPr="003E7846">
        <w:rPr>
          <w:rFonts w:ascii="Times New Roman" w:eastAsia="Arial" w:hAnsi="Times New Roman" w:cs="Times New Roman"/>
          <w:sz w:val="24"/>
          <w:szCs w:val="24"/>
        </w:rPr>
        <w:t xml:space="preserve">There was a significant association between </w:t>
      </w:r>
      <w:r>
        <w:rPr>
          <w:rFonts w:ascii="Times New Roman" w:eastAsia="Arial" w:hAnsi="Times New Roman" w:cs="Times New Roman"/>
          <w:sz w:val="24"/>
          <w:szCs w:val="24"/>
        </w:rPr>
        <w:t>T3 and T4</w:t>
      </w:r>
      <w:r w:rsidRPr="003E7846">
        <w:rPr>
          <w:rFonts w:ascii="Times New Roman" w:eastAsia="Arial" w:hAnsi="Times New Roman" w:cs="Times New Roman"/>
          <w:sz w:val="24"/>
          <w:szCs w:val="24"/>
        </w:rPr>
        <w:t xml:space="preserve"> and type of premises that repeat cases went missing from (</w:t>
      </w:r>
      <w:r w:rsidRPr="003E429D">
        <w:rPr>
          <w:rFonts w:ascii="Times New Roman" w:hAnsi="Times New Roman" w:cs="Times New Roman"/>
          <w:i/>
          <w:iCs/>
          <w:color w:val="202124"/>
          <w:sz w:val="24"/>
          <w:szCs w:val="24"/>
          <w:shd w:val="clear" w:color="auto" w:fill="FFFFFF"/>
        </w:rPr>
        <w:t>χ</w:t>
      </w:r>
      <w:r w:rsidRPr="003E429D">
        <w:rPr>
          <w:rFonts w:ascii="Times New Roman" w:eastAsia="Arial" w:hAnsi="Times New Roman" w:cs="Times New Roman"/>
          <w:i/>
          <w:iCs/>
          <w:sz w:val="24"/>
          <w:szCs w:val="24"/>
          <w:vertAlign w:val="superscript"/>
        </w:rPr>
        <w:t>2</w:t>
      </w:r>
      <w:r w:rsidRPr="003E7846">
        <w:rPr>
          <w:rFonts w:ascii="Times New Roman" w:eastAsia="Arial" w:hAnsi="Times New Roman" w:cs="Times New Roman"/>
          <w:sz w:val="24"/>
          <w:szCs w:val="24"/>
        </w:rPr>
        <w:t xml:space="preserve">(1) = </w:t>
      </w:r>
      <w:r>
        <w:rPr>
          <w:rFonts w:ascii="Times New Roman" w:eastAsia="Arial" w:hAnsi="Times New Roman" w:cs="Times New Roman"/>
          <w:sz w:val="24"/>
          <w:szCs w:val="24"/>
        </w:rPr>
        <w:t>19.79</w:t>
      </w:r>
      <w:r w:rsidRPr="003E7846">
        <w:rPr>
          <w:rFonts w:ascii="Times New Roman" w:eastAsia="Arial" w:hAnsi="Times New Roman" w:cs="Times New Roman"/>
          <w:sz w:val="24"/>
          <w:szCs w:val="24"/>
        </w:rPr>
        <w:t xml:space="preserve">, </w:t>
      </w:r>
      <w:r w:rsidRPr="003E7846">
        <w:rPr>
          <w:rFonts w:ascii="Times New Roman" w:eastAsia="Arial" w:hAnsi="Times New Roman" w:cs="Times New Roman"/>
          <w:i/>
          <w:iCs/>
          <w:sz w:val="24"/>
          <w:szCs w:val="24"/>
        </w:rPr>
        <w:t xml:space="preserve">p </w:t>
      </w:r>
      <w:r w:rsidRPr="003E7846">
        <w:rPr>
          <w:rFonts w:ascii="Times New Roman" w:eastAsia="Arial" w:hAnsi="Times New Roman" w:cs="Times New Roman"/>
          <w:sz w:val="24"/>
          <w:szCs w:val="24"/>
        </w:rPr>
        <w:t>&lt; .0</w:t>
      </w:r>
      <w:r>
        <w:rPr>
          <w:rFonts w:ascii="Times New Roman" w:eastAsia="Arial" w:hAnsi="Times New Roman" w:cs="Times New Roman"/>
          <w:sz w:val="24"/>
          <w:szCs w:val="24"/>
        </w:rPr>
        <w:t>01</w:t>
      </w:r>
      <w:r w:rsidRPr="003E7846">
        <w:rPr>
          <w:rFonts w:ascii="Times New Roman" w:eastAsia="Arial" w:hAnsi="Times New Roman" w:cs="Times New Roman"/>
          <w:sz w:val="24"/>
          <w:szCs w:val="24"/>
        </w:rPr>
        <w:t xml:space="preserve">). </w:t>
      </w:r>
      <w:r>
        <w:rPr>
          <w:rFonts w:ascii="Times New Roman" w:eastAsia="Arial" w:hAnsi="Times New Roman" w:cs="Times New Roman"/>
          <w:sz w:val="24"/>
          <w:szCs w:val="24"/>
        </w:rPr>
        <w:t>Examination of the standardised residuals for each premises type showed that none of the variables did not have an absolute value greater than 2</w:t>
      </w:r>
      <w:r w:rsidR="006D039F">
        <w:rPr>
          <w:rFonts w:ascii="Times New Roman" w:eastAsia="Arial" w:hAnsi="Times New Roman" w:cs="Times New Roman"/>
          <w:sz w:val="24"/>
          <w:szCs w:val="24"/>
        </w:rPr>
        <w:t xml:space="preserve"> </w:t>
      </w:r>
      <w:r w:rsidR="006D039F">
        <w:rPr>
          <w:rFonts w:ascii="Times New Roman" w:eastAsia="Arial" w:hAnsi="Times New Roman" w:cs="Times New Roman"/>
          <w:sz w:val="24"/>
          <w:szCs w:val="24"/>
        </w:rPr>
        <w:fldChar w:fldCharType="begin"/>
      </w:r>
      <w:r w:rsidR="006D039F">
        <w:rPr>
          <w:rFonts w:ascii="Times New Roman" w:eastAsia="Arial" w:hAnsi="Times New Roman" w:cs="Times New Roman"/>
          <w:sz w:val="24"/>
          <w:szCs w:val="24"/>
        </w:rPr>
        <w:instrText xml:space="preserve"> ADDIN EN.CITE &lt;EndNote&gt;&lt;Cite&gt;&lt;Author&gt;Agresti&lt;/Author&gt;&lt;Year&gt;2018&lt;/Year&gt;&lt;RecNum&gt;32&lt;/RecNum&gt;&lt;DisplayText&gt;(Agresti, 2018)&lt;/DisplayText&gt;&lt;record&gt;&lt;rec-number&gt;32&lt;/rec-number&gt;&lt;foreign-keys&gt;&lt;key app="EN" db-id="590z5wr2dxa2v2erxzj5vfw92txtsft95afe" timestamp="1693999443"&gt;32&lt;/key&gt;&lt;/foreign-keys&gt;&lt;ref-type name="Book"&gt;6&lt;/ref-type&gt;&lt;contributors&gt;&lt;authors&gt;&lt;author&gt;Agresti, A.&lt;/author&gt;&lt;/authors&gt;&lt;/contributors&gt;&lt;titles&gt;&lt;title&gt;An Introduction to Categorical Data Analysis&lt;/title&gt;&lt;/titles&gt;&lt;edition&gt;2nd &lt;/edition&gt;&lt;dates&gt;&lt;year&gt;2018&lt;/year&gt;&lt;/dates&gt;&lt;publisher&gt;Wiley&lt;/publisher&gt;&lt;urls&gt;&lt;related-urls&gt;&lt;url&gt;https://mregresion.files.wordpress.com/2012/08/agresti-introduction-to-categorical-data.pdf&lt;/url&gt;&lt;/related-urls&gt;&lt;/urls&gt;&lt;/record&gt;&lt;/Cite&gt;&lt;/EndNote&gt;</w:instrText>
      </w:r>
      <w:r w:rsidR="006D039F">
        <w:rPr>
          <w:rFonts w:ascii="Times New Roman" w:eastAsia="Arial" w:hAnsi="Times New Roman" w:cs="Times New Roman"/>
          <w:sz w:val="24"/>
          <w:szCs w:val="24"/>
        </w:rPr>
        <w:fldChar w:fldCharType="separate"/>
      </w:r>
      <w:r w:rsidR="006D039F">
        <w:rPr>
          <w:rFonts w:ascii="Times New Roman" w:eastAsia="Arial" w:hAnsi="Times New Roman" w:cs="Times New Roman"/>
          <w:noProof/>
          <w:sz w:val="24"/>
          <w:szCs w:val="24"/>
        </w:rPr>
        <w:t>(Agresti, 2018)</w:t>
      </w:r>
      <w:r w:rsidR="006D039F">
        <w:rPr>
          <w:rFonts w:ascii="Times New Roman" w:eastAsia="Arial" w:hAnsi="Times New Roman" w:cs="Times New Roman"/>
          <w:sz w:val="24"/>
          <w:szCs w:val="24"/>
        </w:rPr>
        <w:fldChar w:fldCharType="end"/>
      </w:r>
      <w:r w:rsidR="00075264">
        <w:rPr>
          <w:rFonts w:ascii="Times New Roman" w:eastAsia="Arial" w:hAnsi="Times New Roman" w:cs="Times New Roman"/>
          <w:sz w:val="24"/>
          <w:szCs w:val="24"/>
        </w:rPr>
        <w:t>.</w:t>
      </w:r>
      <w:r>
        <w:rPr>
          <w:rFonts w:ascii="Times New Roman" w:eastAsia="Arial" w:hAnsi="Times New Roman" w:cs="Times New Roman"/>
          <w:sz w:val="24"/>
          <w:szCs w:val="24"/>
        </w:rPr>
        <w:t xml:space="preserve"> Therefore, it is not possible to say that any particular type of premise (including the unknown category) caused the overall significant effect.  </w:t>
      </w:r>
    </w:p>
    <w:p w14:paraId="38C51966" w14:textId="77777777" w:rsidR="0057270F" w:rsidRPr="00C30806" w:rsidRDefault="0057270F" w:rsidP="0057270F">
      <w:pPr>
        <w:spacing w:after="0" w:line="480" w:lineRule="auto"/>
        <w:jc w:val="both"/>
        <w:rPr>
          <w:rFonts w:ascii="Times New Roman" w:eastAsia="Arial" w:hAnsi="Times New Roman" w:cs="Times New Roman"/>
          <w:b/>
          <w:bCs/>
          <w:i/>
          <w:iCs/>
          <w:color w:val="000000" w:themeColor="text1"/>
          <w:sz w:val="24"/>
          <w:szCs w:val="24"/>
        </w:rPr>
      </w:pPr>
      <w:r>
        <w:rPr>
          <w:rFonts w:ascii="Times New Roman" w:eastAsia="Arial" w:hAnsi="Times New Roman" w:cs="Times New Roman"/>
          <w:b/>
          <w:bCs/>
          <w:i/>
          <w:iCs/>
          <w:color w:val="000000" w:themeColor="text1"/>
          <w:sz w:val="24"/>
          <w:szCs w:val="24"/>
        </w:rPr>
        <w:t xml:space="preserve">Repeat </w:t>
      </w:r>
      <w:r w:rsidRPr="00C30806">
        <w:rPr>
          <w:rFonts w:ascii="Times New Roman" w:eastAsia="Arial" w:hAnsi="Times New Roman" w:cs="Times New Roman"/>
          <w:b/>
          <w:bCs/>
          <w:i/>
          <w:iCs/>
          <w:color w:val="000000" w:themeColor="text1"/>
          <w:sz w:val="24"/>
          <w:szCs w:val="24"/>
        </w:rPr>
        <w:t>missing cases</w:t>
      </w:r>
    </w:p>
    <w:p w14:paraId="7C6C4348" w14:textId="3A37E8F7" w:rsidR="0057270F" w:rsidRDefault="0057270F" w:rsidP="0057270F">
      <w:pPr>
        <w:spacing w:after="0" w:line="480" w:lineRule="auto"/>
        <w:ind w:firstLine="851"/>
        <w:jc w:val="both"/>
        <w:rPr>
          <w:rFonts w:ascii="Times New Roman" w:eastAsia="Arial" w:hAnsi="Times New Roman" w:cs="Times New Roman"/>
          <w:sz w:val="24"/>
          <w:szCs w:val="24"/>
        </w:rPr>
      </w:pPr>
      <w:r>
        <w:rPr>
          <w:rFonts w:ascii="Times New Roman" w:eastAsia="Arial" w:hAnsi="Times New Roman" w:cs="Times New Roman"/>
          <w:bCs/>
          <w:sz w:val="24"/>
          <w:szCs w:val="24"/>
        </w:rPr>
        <w:t>T</w:t>
      </w:r>
      <w:r>
        <w:rPr>
          <w:rFonts w:ascii="Times New Roman" w:eastAsia="Arial" w:hAnsi="Times New Roman" w:cs="Times New Roman"/>
          <w:sz w:val="24"/>
          <w:szCs w:val="24"/>
        </w:rPr>
        <w:t xml:space="preserve">here was a significant relationship between </w:t>
      </w:r>
      <w:r w:rsidRPr="00C30806">
        <w:rPr>
          <w:rFonts w:ascii="Times New Roman" w:eastAsia="Arial" w:hAnsi="Times New Roman" w:cs="Times New Roman"/>
          <w:sz w:val="24"/>
          <w:szCs w:val="24"/>
        </w:rPr>
        <w:t xml:space="preserve">repeat missing cases </w:t>
      </w:r>
      <w:r>
        <w:rPr>
          <w:rFonts w:ascii="Times New Roman" w:eastAsia="Arial" w:hAnsi="Times New Roman" w:cs="Times New Roman"/>
          <w:sz w:val="24"/>
          <w:szCs w:val="24"/>
        </w:rPr>
        <w:t>and</w:t>
      </w:r>
      <w:r w:rsidRPr="00C30806">
        <w:rPr>
          <w:rFonts w:ascii="Times New Roman" w:eastAsia="Arial" w:hAnsi="Times New Roman" w:cs="Times New Roman"/>
          <w:sz w:val="24"/>
          <w:szCs w:val="24"/>
        </w:rPr>
        <w:t xml:space="preserve"> timepoints (</w:t>
      </w:r>
      <w:r w:rsidRPr="00AB292C">
        <w:rPr>
          <w:rFonts w:ascii="Times New Roman" w:hAnsi="Times New Roman" w:cs="Times New Roman"/>
          <w:i/>
          <w:iCs/>
          <w:color w:val="202124"/>
          <w:sz w:val="24"/>
          <w:szCs w:val="24"/>
          <w:shd w:val="clear" w:color="auto" w:fill="FFFFFF"/>
        </w:rPr>
        <w:t>χ</w:t>
      </w:r>
      <w:r w:rsidRPr="00AB292C">
        <w:rPr>
          <w:rFonts w:ascii="Times New Roman" w:eastAsia="Arial" w:hAnsi="Times New Roman" w:cs="Times New Roman"/>
          <w:i/>
          <w:iCs/>
          <w:sz w:val="24"/>
          <w:szCs w:val="24"/>
          <w:vertAlign w:val="superscript"/>
        </w:rPr>
        <w:t>2</w:t>
      </w:r>
      <w:r w:rsidRPr="00C30806">
        <w:rPr>
          <w:rFonts w:ascii="Times New Roman" w:eastAsia="Arial" w:hAnsi="Times New Roman" w:cs="Times New Roman"/>
          <w:sz w:val="24"/>
          <w:szCs w:val="24"/>
        </w:rPr>
        <w:t xml:space="preserve">(3) = </w:t>
      </w:r>
      <w:r>
        <w:rPr>
          <w:rFonts w:ascii="Times New Roman" w:eastAsia="Arial" w:hAnsi="Times New Roman" w:cs="Times New Roman"/>
          <w:sz w:val="24"/>
          <w:szCs w:val="24"/>
        </w:rPr>
        <w:t>8.59</w:t>
      </w:r>
      <w:r w:rsidRPr="00C30806">
        <w:rPr>
          <w:rFonts w:ascii="Times New Roman" w:eastAsia="Arial" w:hAnsi="Times New Roman" w:cs="Times New Roman"/>
          <w:sz w:val="24"/>
          <w:szCs w:val="24"/>
        </w:rPr>
        <w:t xml:space="preserve">, </w:t>
      </w:r>
      <w:r w:rsidRPr="00C30806">
        <w:rPr>
          <w:rFonts w:ascii="Times New Roman" w:eastAsia="Arial" w:hAnsi="Times New Roman" w:cs="Times New Roman"/>
          <w:i/>
          <w:iCs/>
          <w:sz w:val="24"/>
          <w:szCs w:val="24"/>
        </w:rPr>
        <w:t>p</w:t>
      </w:r>
      <w:r>
        <w:rPr>
          <w:rFonts w:ascii="Times New Roman" w:eastAsia="Arial" w:hAnsi="Times New Roman" w:cs="Times New Roman"/>
          <w:i/>
          <w:iCs/>
          <w:sz w:val="24"/>
          <w:szCs w:val="24"/>
        </w:rPr>
        <w:t xml:space="preserve"> </w:t>
      </w:r>
      <w:r w:rsidRPr="00C30806">
        <w:rPr>
          <w:rFonts w:ascii="Times New Roman" w:eastAsia="Arial" w:hAnsi="Times New Roman" w:cs="Times New Roman"/>
          <w:sz w:val="24"/>
          <w:szCs w:val="24"/>
        </w:rPr>
        <w:t>&lt;</w:t>
      </w:r>
      <w:r>
        <w:rPr>
          <w:rFonts w:ascii="Times New Roman" w:eastAsia="Arial" w:hAnsi="Times New Roman" w:cs="Times New Roman"/>
          <w:sz w:val="24"/>
          <w:szCs w:val="24"/>
        </w:rPr>
        <w:t xml:space="preserve"> </w:t>
      </w:r>
      <w:r w:rsidRPr="00C30806">
        <w:rPr>
          <w:rFonts w:ascii="Times New Roman" w:eastAsia="Arial" w:hAnsi="Times New Roman" w:cs="Times New Roman"/>
          <w:sz w:val="24"/>
          <w:szCs w:val="24"/>
        </w:rPr>
        <w:t>.0</w:t>
      </w:r>
      <w:r>
        <w:rPr>
          <w:rFonts w:ascii="Times New Roman" w:eastAsia="Arial" w:hAnsi="Times New Roman" w:cs="Times New Roman"/>
          <w:sz w:val="24"/>
          <w:szCs w:val="24"/>
        </w:rPr>
        <w:t>5</w:t>
      </w:r>
      <w:r w:rsidRPr="00C30806">
        <w:rPr>
          <w:rFonts w:ascii="Times New Roman" w:eastAsia="Arial" w:hAnsi="Times New Roman" w:cs="Times New Roman"/>
          <w:sz w:val="24"/>
          <w:szCs w:val="24"/>
        </w:rPr>
        <w:t>).</w:t>
      </w:r>
      <w:r w:rsidRPr="00C30806">
        <w:rPr>
          <w:sz w:val="24"/>
          <w:szCs w:val="24"/>
        </w:rPr>
        <w:t xml:space="preserve"> </w:t>
      </w:r>
      <w:r>
        <w:rPr>
          <w:rFonts w:ascii="Times New Roman" w:eastAsia="Arial" w:hAnsi="Times New Roman" w:cs="Times New Roman"/>
          <w:sz w:val="24"/>
          <w:szCs w:val="24"/>
        </w:rPr>
        <w:t xml:space="preserve">Post-hoc comparisons (adjusted </w:t>
      </w:r>
      <w:r w:rsidRPr="004820F3">
        <w:rPr>
          <w:rFonts w:ascii="Times New Roman" w:eastAsia="Arial" w:hAnsi="Times New Roman" w:cs="Times New Roman"/>
          <w:i/>
          <w:iCs/>
          <w:sz w:val="24"/>
          <w:szCs w:val="24"/>
        </w:rPr>
        <w:t>p</w:t>
      </w:r>
      <w:r>
        <w:rPr>
          <w:rFonts w:ascii="Times New Roman" w:eastAsia="Arial" w:hAnsi="Times New Roman" w:cs="Times New Roman"/>
          <w:sz w:val="24"/>
          <w:szCs w:val="24"/>
        </w:rPr>
        <w:t>-value of .0125) showed a higher p</w:t>
      </w:r>
      <w:r w:rsidR="00481CBA">
        <w:rPr>
          <w:rFonts w:ascii="Times New Roman" w:eastAsia="Arial" w:hAnsi="Times New Roman" w:cs="Times New Roman"/>
          <w:sz w:val="24"/>
          <w:szCs w:val="24"/>
        </w:rPr>
        <w:t>ercentage</w:t>
      </w:r>
      <w:r>
        <w:rPr>
          <w:rFonts w:ascii="Times New Roman" w:eastAsia="Arial" w:hAnsi="Times New Roman" w:cs="Times New Roman"/>
          <w:sz w:val="24"/>
          <w:szCs w:val="24"/>
        </w:rPr>
        <w:t xml:space="preserve"> of repeat missing cases in T4 (91.5%) compared with T2 (84.9%)</w:t>
      </w:r>
      <w:r w:rsidRPr="00C30806">
        <w:rPr>
          <w:rFonts w:ascii="Times New Roman" w:eastAsia="Arial" w:hAnsi="Times New Roman" w:cs="Times New Roman"/>
          <w:sz w:val="24"/>
          <w:szCs w:val="24"/>
        </w:rPr>
        <w:t xml:space="preserve"> (</w:t>
      </w:r>
      <w:r w:rsidRPr="00AB292C">
        <w:rPr>
          <w:rFonts w:ascii="Times New Roman" w:hAnsi="Times New Roman" w:cs="Times New Roman"/>
          <w:i/>
          <w:iCs/>
          <w:color w:val="202124"/>
          <w:sz w:val="24"/>
          <w:szCs w:val="24"/>
          <w:shd w:val="clear" w:color="auto" w:fill="FFFFFF"/>
        </w:rPr>
        <w:t>χ</w:t>
      </w:r>
      <w:r w:rsidRPr="00AB292C">
        <w:rPr>
          <w:rFonts w:ascii="Times New Roman" w:eastAsia="Arial" w:hAnsi="Times New Roman" w:cs="Times New Roman"/>
          <w:i/>
          <w:iCs/>
          <w:sz w:val="24"/>
          <w:szCs w:val="24"/>
          <w:vertAlign w:val="superscript"/>
        </w:rPr>
        <w:t>2</w:t>
      </w:r>
      <w:r w:rsidRPr="00C30806">
        <w:rPr>
          <w:rFonts w:ascii="Times New Roman" w:eastAsia="Arial" w:hAnsi="Times New Roman" w:cs="Times New Roman"/>
          <w:sz w:val="24"/>
          <w:szCs w:val="24"/>
        </w:rPr>
        <w:t>(</w:t>
      </w:r>
      <w:r>
        <w:rPr>
          <w:rFonts w:ascii="Times New Roman" w:eastAsia="Arial" w:hAnsi="Times New Roman" w:cs="Times New Roman"/>
          <w:sz w:val="24"/>
          <w:szCs w:val="24"/>
        </w:rPr>
        <w:t>1</w:t>
      </w:r>
      <w:r w:rsidRPr="00C30806">
        <w:rPr>
          <w:rFonts w:ascii="Times New Roman" w:eastAsia="Arial" w:hAnsi="Times New Roman" w:cs="Times New Roman"/>
          <w:sz w:val="24"/>
          <w:szCs w:val="24"/>
        </w:rPr>
        <w:t xml:space="preserve">) = </w:t>
      </w:r>
      <w:r>
        <w:rPr>
          <w:rFonts w:ascii="Times New Roman" w:eastAsia="Arial" w:hAnsi="Times New Roman" w:cs="Times New Roman"/>
          <w:sz w:val="24"/>
          <w:szCs w:val="24"/>
        </w:rPr>
        <w:t>6.61</w:t>
      </w:r>
      <w:r w:rsidRPr="00C30806">
        <w:rPr>
          <w:rFonts w:ascii="Times New Roman" w:eastAsia="Arial" w:hAnsi="Times New Roman" w:cs="Times New Roman"/>
          <w:sz w:val="24"/>
          <w:szCs w:val="24"/>
        </w:rPr>
        <w:t xml:space="preserve">, </w:t>
      </w:r>
      <w:r w:rsidRPr="00C30806">
        <w:rPr>
          <w:rFonts w:ascii="Times New Roman" w:eastAsia="Arial" w:hAnsi="Times New Roman" w:cs="Times New Roman"/>
          <w:i/>
          <w:iCs/>
          <w:sz w:val="24"/>
          <w:szCs w:val="24"/>
        </w:rPr>
        <w:t>p</w:t>
      </w:r>
      <w:r>
        <w:rPr>
          <w:rFonts w:ascii="Times New Roman" w:eastAsia="Arial" w:hAnsi="Times New Roman" w:cs="Times New Roman"/>
          <w:i/>
          <w:iCs/>
          <w:sz w:val="24"/>
          <w:szCs w:val="24"/>
        </w:rPr>
        <w:t xml:space="preserve"> </w:t>
      </w:r>
      <w:r>
        <w:rPr>
          <w:rFonts w:ascii="Times New Roman" w:eastAsia="Arial" w:hAnsi="Times New Roman" w:cs="Times New Roman"/>
          <w:sz w:val="24"/>
          <w:szCs w:val="24"/>
        </w:rPr>
        <w:t xml:space="preserve">= </w:t>
      </w:r>
      <w:r w:rsidRPr="00C30806">
        <w:rPr>
          <w:rFonts w:ascii="Times New Roman" w:eastAsia="Arial" w:hAnsi="Times New Roman" w:cs="Times New Roman"/>
          <w:sz w:val="24"/>
          <w:szCs w:val="24"/>
        </w:rPr>
        <w:t>.0</w:t>
      </w:r>
      <w:r>
        <w:rPr>
          <w:rFonts w:ascii="Times New Roman" w:eastAsia="Arial" w:hAnsi="Times New Roman" w:cs="Times New Roman"/>
          <w:sz w:val="24"/>
          <w:szCs w:val="24"/>
        </w:rPr>
        <w:t>1</w:t>
      </w:r>
      <w:r w:rsidRPr="00C3080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14:paraId="5C2E51CF" w14:textId="64F845A2" w:rsidR="00C0699A" w:rsidRDefault="0057270F" w:rsidP="00C0699A">
      <w:pPr>
        <w:spacing w:after="0" w:line="480" w:lineRule="auto"/>
        <w:ind w:firstLine="851"/>
        <w:jc w:val="both"/>
        <w:rPr>
          <w:rFonts w:ascii="Times New Roman" w:eastAsia="Arial" w:hAnsi="Times New Roman" w:cs="Times New Roman"/>
          <w:sz w:val="24"/>
          <w:szCs w:val="24"/>
        </w:rPr>
      </w:pPr>
      <w:bookmarkStart w:id="8" w:name="_Hlk144636840"/>
      <w:r w:rsidRPr="003E7846">
        <w:rPr>
          <w:rFonts w:ascii="Times New Roman" w:eastAsia="Arial" w:hAnsi="Times New Roman" w:cs="Times New Roman"/>
          <w:sz w:val="24"/>
          <w:szCs w:val="24"/>
        </w:rPr>
        <w:t>There was a significant association between timepoint and type of premises that repeat cases went missing from (</w:t>
      </w:r>
      <w:r w:rsidRPr="003E429D">
        <w:rPr>
          <w:rFonts w:ascii="Times New Roman" w:hAnsi="Times New Roman" w:cs="Times New Roman"/>
          <w:i/>
          <w:iCs/>
          <w:color w:val="202124"/>
          <w:sz w:val="24"/>
          <w:szCs w:val="24"/>
          <w:shd w:val="clear" w:color="auto" w:fill="FFFFFF"/>
        </w:rPr>
        <w:t>χ</w:t>
      </w:r>
      <w:r w:rsidRPr="003E429D">
        <w:rPr>
          <w:rFonts w:ascii="Times New Roman" w:eastAsia="Arial" w:hAnsi="Times New Roman" w:cs="Times New Roman"/>
          <w:i/>
          <w:iCs/>
          <w:sz w:val="24"/>
          <w:szCs w:val="24"/>
          <w:vertAlign w:val="superscript"/>
        </w:rPr>
        <w:t>2</w:t>
      </w:r>
      <w:r w:rsidRPr="003E7846">
        <w:rPr>
          <w:rFonts w:ascii="Times New Roman" w:eastAsia="Arial" w:hAnsi="Times New Roman" w:cs="Times New Roman"/>
          <w:sz w:val="24"/>
          <w:szCs w:val="24"/>
        </w:rPr>
        <w:t xml:space="preserve">(1) = </w:t>
      </w:r>
      <w:r w:rsidR="00C0699A">
        <w:rPr>
          <w:rFonts w:ascii="Times New Roman" w:eastAsia="Arial" w:hAnsi="Times New Roman" w:cs="Times New Roman"/>
          <w:sz w:val="24"/>
          <w:szCs w:val="24"/>
        </w:rPr>
        <w:t>16.79</w:t>
      </w:r>
      <w:r w:rsidRPr="003E7846">
        <w:rPr>
          <w:rFonts w:ascii="Times New Roman" w:eastAsia="Arial" w:hAnsi="Times New Roman" w:cs="Times New Roman"/>
          <w:sz w:val="24"/>
          <w:szCs w:val="24"/>
        </w:rPr>
        <w:t xml:space="preserve">, </w:t>
      </w:r>
      <w:r w:rsidRPr="003E7846">
        <w:rPr>
          <w:rFonts w:ascii="Times New Roman" w:eastAsia="Arial" w:hAnsi="Times New Roman" w:cs="Times New Roman"/>
          <w:i/>
          <w:iCs/>
          <w:sz w:val="24"/>
          <w:szCs w:val="24"/>
        </w:rPr>
        <w:t xml:space="preserve">p </w:t>
      </w:r>
      <w:r w:rsidRPr="003E7846">
        <w:rPr>
          <w:rFonts w:ascii="Times New Roman" w:eastAsia="Arial" w:hAnsi="Times New Roman" w:cs="Times New Roman"/>
          <w:sz w:val="24"/>
          <w:szCs w:val="24"/>
        </w:rPr>
        <w:t>&lt; .0</w:t>
      </w:r>
      <w:r w:rsidR="00C0699A">
        <w:rPr>
          <w:rFonts w:ascii="Times New Roman" w:eastAsia="Arial" w:hAnsi="Times New Roman" w:cs="Times New Roman"/>
          <w:sz w:val="24"/>
          <w:szCs w:val="24"/>
        </w:rPr>
        <w:t>01</w:t>
      </w:r>
      <w:r w:rsidRPr="003E7846">
        <w:rPr>
          <w:rFonts w:ascii="Times New Roman" w:eastAsia="Arial" w:hAnsi="Times New Roman" w:cs="Times New Roman"/>
          <w:sz w:val="24"/>
          <w:szCs w:val="24"/>
        </w:rPr>
        <w:t xml:space="preserve">). </w:t>
      </w:r>
      <w:r w:rsidR="00C0699A">
        <w:rPr>
          <w:rFonts w:ascii="Times New Roman" w:eastAsia="Arial" w:hAnsi="Times New Roman" w:cs="Times New Roman"/>
          <w:sz w:val="24"/>
          <w:szCs w:val="24"/>
        </w:rPr>
        <w:t xml:space="preserve">Examination of the standardised residuals for each premises type showed that none of the variables did not have an absolute value greater </w:t>
      </w:r>
      <w:r w:rsidR="00C0699A">
        <w:rPr>
          <w:rFonts w:ascii="Times New Roman" w:eastAsia="Arial" w:hAnsi="Times New Roman" w:cs="Times New Roman"/>
          <w:sz w:val="24"/>
          <w:szCs w:val="24"/>
        </w:rPr>
        <w:lastRenderedPageBreak/>
        <w:t>than 2</w:t>
      </w:r>
      <w:r w:rsidR="00075264">
        <w:rPr>
          <w:rFonts w:ascii="Times New Roman" w:eastAsia="Arial" w:hAnsi="Times New Roman" w:cs="Times New Roman"/>
          <w:sz w:val="24"/>
          <w:szCs w:val="24"/>
        </w:rPr>
        <w:t xml:space="preserve"> </w:t>
      </w:r>
      <w:r w:rsidR="006D039F">
        <w:rPr>
          <w:rFonts w:ascii="Times New Roman" w:eastAsia="Arial" w:hAnsi="Times New Roman" w:cs="Times New Roman"/>
          <w:sz w:val="24"/>
          <w:szCs w:val="24"/>
        </w:rPr>
        <w:fldChar w:fldCharType="begin"/>
      </w:r>
      <w:r w:rsidR="006D039F">
        <w:rPr>
          <w:rFonts w:ascii="Times New Roman" w:eastAsia="Arial" w:hAnsi="Times New Roman" w:cs="Times New Roman"/>
          <w:sz w:val="24"/>
          <w:szCs w:val="24"/>
        </w:rPr>
        <w:instrText xml:space="preserve"> ADDIN EN.CITE &lt;EndNote&gt;&lt;Cite&gt;&lt;Author&gt;Agresti&lt;/Author&gt;&lt;Year&gt;2018&lt;/Year&gt;&lt;RecNum&gt;32&lt;/RecNum&gt;&lt;DisplayText&gt;(Agresti, 2018)&lt;/DisplayText&gt;&lt;record&gt;&lt;rec-number&gt;32&lt;/rec-number&gt;&lt;foreign-keys&gt;&lt;key app="EN" db-id="590z5wr2dxa2v2erxzj5vfw92txtsft95afe" timestamp="1693999443"&gt;32&lt;/key&gt;&lt;/foreign-keys&gt;&lt;ref-type name="Book"&gt;6&lt;/ref-type&gt;&lt;contributors&gt;&lt;authors&gt;&lt;author&gt;Agresti, A.&lt;/author&gt;&lt;/authors&gt;&lt;/contributors&gt;&lt;titles&gt;&lt;title&gt;An Introduction to Categorical Data Analysis&lt;/title&gt;&lt;/titles&gt;&lt;edition&gt;2nd &lt;/edition&gt;&lt;dates&gt;&lt;year&gt;2018&lt;/year&gt;&lt;/dates&gt;&lt;publisher&gt;Wiley&lt;/publisher&gt;&lt;urls&gt;&lt;related-urls&gt;&lt;url&gt;https://mregresion.files.wordpress.com/2012/08/agresti-introduction-to-categorical-data.pdf&lt;/url&gt;&lt;/related-urls&gt;&lt;/urls&gt;&lt;/record&gt;&lt;/Cite&gt;&lt;/EndNote&gt;</w:instrText>
      </w:r>
      <w:r w:rsidR="006D039F">
        <w:rPr>
          <w:rFonts w:ascii="Times New Roman" w:eastAsia="Arial" w:hAnsi="Times New Roman" w:cs="Times New Roman"/>
          <w:sz w:val="24"/>
          <w:szCs w:val="24"/>
        </w:rPr>
        <w:fldChar w:fldCharType="separate"/>
      </w:r>
      <w:r w:rsidR="006D039F">
        <w:rPr>
          <w:rFonts w:ascii="Times New Roman" w:eastAsia="Arial" w:hAnsi="Times New Roman" w:cs="Times New Roman"/>
          <w:noProof/>
          <w:sz w:val="24"/>
          <w:szCs w:val="24"/>
        </w:rPr>
        <w:t>(Agresti, 2018)</w:t>
      </w:r>
      <w:r w:rsidR="006D039F">
        <w:rPr>
          <w:rFonts w:ascii="Times New Roman" w:eastAsia="Arial" w:hAnsi="Times New Roman" w:cs="Times New Roman"/>
          <w:sz w:val="24"/>
          <w:szCs w:val="24"/>
        </w:rPr>
        <w:fldChar w:fldCharType="end"/>
      </w:r>
      <w:r w:rsidR="00075264">
        <w:rPr>
          <w:rFonts w:ascii="Times New Roman" w:eastAsia="Arial" w:hAnsi="Times New Roman" w:cs="Times New Roman"/>
          <w:sz w:val="24"/>
          <w:szCs w:val="24"/>
        </w:rPr>
        <w:t>.</w:t>
      </w:r>
      <w:r w:rsidR="00C0699A">
        <w:rPr>
          <w:rFonts w:ascii="Times New Roman" w:eastAsia="Arial" w:hAnsi="Times New Roman" w:cs="Times New Roman"/>
          <w:sz w:val="24"/>
          <w:szCs w:val="24"/>
        </w:rPr>
        <w:t xml:space="preserve"> Therefore, it is not possible to say that any type of premise (including the unknown category) caused the overall significant effect.  </w:t>
      </w:r>
    </w:p>
    <w:bookmarkEnd w:id="8"/>
    <w:p w14:paraId="605E0A34" w14:textId="6BD343CB" w:rsidR="0057270F" w:rsidRDefault="0057270F" w:rsidP="0057270F">
      <w:pPr>
        <w:spacing w:after="0" w:line="480" w:lineRule="auto"/>
        <w:ind w:firstLine="851"/>
        <w:jc w:val="both"/>
        <w:rPr>
          <w:rFonts w:ascii="Times New Roman" w:eastAsia="Arial" w:hAnsi="Times New Roman" w:cs="Times New Roman"/>
          <w:sz w:val="24"/>
          <w:szCs w:val="24"/>
        </w:rPr>
      </w:pPr>
    </w:p>
    <w:p w14:paraId="12BA6035" w14:textId="77777777" w:rsidR="0057270F" w:rsidRPr="00C30806" w:rsidRDefault="0057270F" w:rsidP="0057270F">
      <w:pPr>
        <w:spacing w:after="0" w:line="480" w:lineRule="auto"/>
        <w:jc w:val="both"/>
        <w:rPr>
          <w:rFonts w:ascii="Times New Roman" w:eastAsia="Arial" w:hAnsi="Times New Roman" w:cs="Times New Roman"/>
          <w:b/>
          <w:bCs/>
          <w:i/>
          <w:iCs/>
          <w:color w:val="000000" w:themeColor="text1"/>
          <w:sz w:val="24"/>
          <w:szCs w:val="24"/>
        </w:rPr>
      </w:pPr>
      <w:r>
        <w:rPr>
          <w:rFonts w:ascii="Times New Roman" w:eastAsia="Arial" w:hAnsi="Times New Roman" w:cs="Times New Roman"/>
          <w:b/>
          <w:bCs/>
          <w:i/>
          <w:iCs/>
          <w:color w:val="000000" w:themeColor="text1"/>
          <w:sz w:val="24"/>
          <w:szCs w:val="24"/>
        </w:rPr>
        <w:t xml:space="preserve">Length of time missing </w:t>
      </w:r>
    </w:p>
    <w:p w14:paraId="130999A3" w14:textId="77777777" w:rsidR="0057270F" w:rsidRDefault="0057270F" w:rsidP="0057270F">
      <w:pPr>
        <w:spacing w:after="0" w:line="480" w:lineRule="auto"/>
        <w:ind w:firstLine="720"/>
        <w:jc w:val="both"/>
        <w:rPr>
          <w:rFonts w:ascii="Times New Roman" w:hAnsi="Times New Roman" w:cs="Times New Roman"/>
          <w:sz w:val="24"/>
          <w:szCs w:val="24"/>
        </w:rPr>
      </w:pPr>
      <w:r w:rsidRPr="00D635D5">
        <w:rPr>
          <w:rFonts w:ascii="Times New Roman" w:eastAsia="Arial" w:hAnsi="Times New Roman" w:cs="Times New Roman"/>
          <w:sz w:val="24"/>
          <w:szCs w:val="24"/>
        </w:rPr>
        <w:t>A one-way ANOVA and post-hoc analysis showed a significant difference in the amount of time children were missing for across timepoints (Welch’s</w:t>
      </w:r>
      <w:r w:rsidRPr="00D635D5">
        <w:rPr>
          <w:rFonts w:ascii="Times New Roman" w:eastAsia="Arial" w:hAnsi="Times New Roman" w:cs="Times New Roman"/>
          <w:i/>
          <w:iCs/>
          <w:sz w:val="24"/>
          <w:szCs w:val="24"/>
        </w:rPr>
        <w:t xml:space="preserve"> F</w:t>
      </w:r>
      <w:r w:rsidRPr="00D635D5">
        <w:rPr>
          <w:rFonts w:ascii="Times New Roman" w:eastAsia="Arial" w:hAnsi="Times New Roman" w:cs="Times New Roman"/>
          <w:sz w:val="24"/>
          <w:szCs w:val="24"/>
        </w:rPr>
        <w:t xml:space="preserve"> (3, 764.60) = 3.83, </w:t>
      </w:r>
      <w:r w:rsidRPr="00D635D5">
        <w:rPr>
          <w:rFonts w:ascii="Times New Roman" w:eastAsia="Arial" w:hAnsi="Times New Roman" w:cs="Times New Roman"/>
          <w:i/>
          <w:iCs/>
          <w:sz w:val="24"/>
          <w:szCs w:val="24"/>
        </w:rPr>
        <w:t xml:space="preserve">p </w:t>
      </w:r>
      <w:r w:rsidRPr="00D635D5">
        <w:rPr>
          <w:rFonts w:ascii="Times New Roman" w:eastAsia="Arial" w:hAnsi="Times New Roman" w:cs="Times New Roman"/>
          <w:sz w:val="24"/>
          <w:szCs w:val="24"/>
        </w:rPr>
        <w:t>&lt; .05). Children were missing for longer in T4 (</w:t>
      </w:r>
      <w:r w:rsidRPr="00D635D5">
        <w:rPr>
          <w:rFonts w:ascii="Times New Roman" w:eastAsia="Arial" w:hAnsi="Times New Roman" w:cs="Times New Roman"/>
          <w:i/>
          <w:iCs/>
          <w:sz w:val="24"/>
          <w:szCs w:val="24"/>
        </w:rPr>
        <w:t>M</w:t>
      </w:r>
      <w:r w:rsidRPr="00D635D5">
        <w:rPr>
          <w:rFonts w:ascii="Times New Roman" w:eastAsia="Arial" w:hAnsi="Times New Roman" w:cs="Times New Roman"/>
          <w:sz w:val="24"/>
          <w:szCs w:val="24"/>
        </w:rPr>
        <w:t xml:space="preserve"> = 12.2 hours, </w:t>
      </w:r>
      <w:r w:rsidRPr="00D635D5">
        <w:rPr>
          <w:rFonts w:ascii="Times New Roman" w:eastAsia="Arial" w:hAnsi="Times New Roman" w:cs="Times New Roman"/>
          <w:i/>
          <w:iCs/>
          <w:sz w:val="24"/>
          <w:szCs w:val="24"/>
        </w:rPr>
        <w:t>SD</w:t>
      </w:r>
      <w:r w:rsidRPr="00D635D5">
        <w:rPr>
          <w:rFonts w:ascii="Times New Roman" w:eastAsia="Arial" w:hAnsi="Times New Roman" w:cs="Times New Roman"/>
          <w:sz w:val="24"/>
          <w:szCs w:val="24"/>
        </w:rPr>
        <w:t xml:space="preserve"> = 16 hours) compared with T1 (</w:t>
      </w:r>
      <w:r w:rsidRPr="00D635D5">
        <w:rPr>
          <w:rFonts w:ascii="Times New Roman" w:eastAsia="Arial" w:hAnsi="Times New Roman" w:cs="Times New Roman"/>
          <w:i/>
          <w:iCs/>
          <w:sz w:val="24"/>
          <w:szCs w:val="24"/>
        </w:rPr>
        <w:t>M</w:t>
      </w:r>
      <w:r w:rsidRPr="00D635D5">
        <w:rPr>
          <w:rFonts w:ascii="Times New Roman" w:eastAsia="Arial" w:hAnsi="Times New Roman" w:cs="Times New Roman"/>
          <w:sz w:val="24"/>
          <w:szCs w:val="24"/>
        </w:rPr>
        <w:t xml:space="preserve"> = 8.7 hours, </w:t>
      </w:r>
      <w:r w:rsidRPr="00D635D5">
        <w:rPr>
          <w:rFonts w:ascii="Times New Roman" w:eastAsia="Arial" w:hAnsi="Times New Roman" w:cs="Times New Roman"/>
          <w:i/>
          <w:iCs/>
          <w:sz w:val="24"/>
          <w:szCs w:val="24"/>
        </w:rPr>
        <w:t>SD</w:t>
      </w:r>
      <w:r w:rsidRPr="00D635D5">
        <w:rPr>
          <w:rFonts w:ascii="Times New Roman" w:eastAsia="Arial" w:hAnsi="Times New Roman" w:cs="Times New Roman"/>
          <w:sz w:val="24"/>
          <w:szCs w:val="24"/>
        </w:rPr>
        <w:t xml:space="preserve"> = 11.5 hours). </w:t>
      </w:r>
      <w:r>
        <w:rPr>
          <w:rFonts w:ascii="Times New Roman" w:eastAsia="Arial" w:hAnsi="Times New Roman" w:cs="Times New Roman"/>
          <w:sz w:val="24"/>
          <w:szCs w:val="24"/>
        </w:rPr>
        <w:t>Using o</w:t>
      </w:r>
      <w:r w:rsidRPr="00D635D5">
        <w:rPr>
          <w:rFonts w:ascii="Times New Roman" w:eastAsia="Arial" w:hAnsi="Times New Roman" w:cs="Times New Roman"/>
          <w:sz w:val="24"/>
          <w:szCs w:val="24"/>
        </w:rPr>
        <w:t>ne-way ANOVA</w:t>
      </w:r>
      <w:r>
        <w:rPr>
          <w:rFonts w:ascii="Times New Roman" w:eastAsia="Arial" w:hAnsi="Times New Roman" w:cs="Times New Roman"/>
          <w:sz w:val="24"/>
          <w:szCs w:val="24"/>
        </w:rPr>
        <w:t xml:space="preserve">s (with corrected </w:t>
      </w:r>
      <w:r w:rsidRPr="003040B2">
        <w:rPr>
          <w:rFonts w:ascii="Times New Roman" w:eastAsia="Arial" w:hAnsi="Times New Roman" w:cs="Times New Roman"/>
          <w:i/>
          <w:iCs/>
          <w:sz w:val="24"/>
          <w:szCs w:val="24"/>
        </w:rPr>
        <w:t>p</w:t>
      </w:r>
      <w:r>
        <w:rPr>
          <w:rFonts w:ascii="Times New Roman" w:eastAsia="Arial" w:hAnsi="Times New Roman" w:cs="Times New Roman"/>
          <w:sz w:val="24"/>
          <w:szCs w:val="24"/>
        </w:rPr>
        <w:t>-value of .008333),</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no significant difference was found between timepoints and hours missing for cases categorised as ‘low’ risk </w:t>
      </w:r>
      <w:r w:rsidRPr="00D635D5">
        <w:rPr>
          <w:rFonts w:ascii="Times New Roman" w:eastAsia="Arial" w:hAnsi="Times New Roman" w:cs="Times New Roman"/>
          <w:sz w:val="24"/>
          <w:szCs w:val="24"/>
        </w:rPr>
        <w:t>(Welch’s</w:t>
      </w:r>
      <w:r w:rsidRPr="00D635D5">
        <w:rPr>
          <w:rFonts w:ascii="Times New Roman" w:eastAsia="Arial" w:hAnsi="Times New Roman" w:cs="Times New Roman"/>
          <w:i/>
          <w:iCs/>
          <w:sz w:val="24"/>
          <w:szCs w:val="24"/>
        </w:rPr>
        <w:t xml:space="preserve"> F</w:t>
      </w:r>
      <w:r w:rsidRPr="00D635D5">
        <w:rPr>
          <w:rFonts w:ascii="Times New Roman" w:eastAsia="Arial" w:hAnsi="Times New Roman" w:cs="Times New Roman"/>
          <w:sz w:val="24"/>
          <w:szCs w:val="24"/>
        </w:rPr>
        <w:t xml:space="preserve"> (3, 764.60) = 3.</w:t>
      </w:r>
      <w:r>
        <w:rPr>
          <w:rFonts w:ascii="Times New Roman" w:eastAsia="Arial" w:hAnsi="Times New Roman" w:cs="Times New Roman"/>
          <w:sz w:val="24"/>
          <w:szCs w:val="24"/>
        </w:rPr>
        <w:t>16</w:t>
      </w:r>
      <w:r w:rsidRPr="00D635D5">
        <w:rPr>
          <w:rFonts w:ascii="Times New Roman" w:eastAsia="Arial" w:hAnsi="Times New Roman" w:cs="Times New Roman"/>
          <w:sz w:val="24"/>
          <w:szCs w:val="24"/>
        </w:rPr>
        <w:t xml:space="preserve">, </w:t>
      </w:r>
      <w:r w:rsidRPr="00D635D5">
        <w:rPr>
          <w:rFonts w:ascii="Times New Roman" w:eastAsia="Arial" w:hAnsi="Times New Roman" w:cs="Times New Roman"/>
          <w:i/>
          <w:iCs/>
          <w:sz w:val="24"/>
          <w:szCs w:val="24"/>
        </w:rPr>
        <w:t xml:space="preserve">p </w:t>
      </w:r>
      <w:r>
        <w:rPr>
          <w:rFonts w:ascii="Times New Roman" w:eastAsia="Arial" w:hAnsi="Times New Roman" w:cs="Times New Roman"/>
          <w:sz w:val="24"/>
          <w:szCs w:val="24"/>
        </w:rPr>
        <w:t>=</w:t>
      </w:r>
      <w:r w:rsidRPr="00D635D5">
        <w:rPr>
          <w:rFonts w:ascii="Times New Roman" w:eastAsia="Arial" w:hAnsi="Times New Roman" w:cs="Times New Roman"/>
          <w:sz w:val="24"/>
          <w:szCs w:val="24"/>
        </w:rPr>
        <w:t>.0</w:t>
      </w:r>
      <w:r>
        <w:rPr>
          <w:rFonts w:ascii="Times New Roman" w:eastAsia="Arial" w:hAnsi="Times New Roman" w:cs="Times New Roman"/>
          <w:sz w:val="24"/>
          <w:szCs w:val="24"/>
        </w:rPr>
        <w:t>2</w:t>
      </w:r>
      <w:r w:rsidRPr="00D635D5">
        <w:rPr>
          <w:rFonts w:ascii="Times New Roman" w:eastAsia="Arial" w:hAnsi="Times New Roman" w:cs="Times New Roman"/>
          <w:sz w:val="24"/>
          <w:szCs w:val="24"/>
        </w:rPr>
        <w:t>)</w:t>
      </w:r>
      <w:r>
        <w:rPr>
          <w:rFonts w:ascii="Times New Roman" w:eastAsia="Arial" w:hAnsi="Times New Roman" w:cs="Times New Roman"/>
          <w:sz w:val="24"/>
          <w:szCs w:val="24"/>
        </w:rPr>
        <w:t xml:space="preserve">, ‘medium’ risk </w:t>
      </w:r>
      <w:r w:rsidRPr="00D635D5">
        <w:rPr>
          <w:rFonts w:ascii="Times New Roman" w:eastAsia="Arial" w:hAnsi="Times New Roman" w:cs="Times New Roman"/>
          <w:sz w:val="24"/>
          <w:szCs w:val="24"/>
        </w:rPr>
        <w:t>(Welch’s</w:t>
      </w:r>
      <w:r w:rsidRPr="00D635D5">
        <w:rPr>
          <w:rFonts w:ascii="Times New Roman" w:eastAsia="Arial" w:hAnsi="Times New Roman" w:cs="Times New Roman"/>
          <w:i/>
          <w:iCs/>
          <w:sz w:val="24"/>
          <w:szCs w:val="24"/>
        </w:rPr>
        <w:t xml:space="preserve"> F</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3</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142.33</w:t>
      </w:r>
      <w:r w:rsidRPr="00D635D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1.44</w:t>
      </w:r>
      <w:r w:rsidRPr="00D635D5">
        <w:rPr>
          <w:rFonts w:ascii="Times New Roman" w:eastAsia="Arial" w:hAnsi="Times New Roman" w:cs="Times New Roman"/>
          <w:sz w:val="24"/>
          <w:szCs w:val="24"/>
        </w:rPr>
        <w:t xml:space="preserve">, </w:t>
      </w:r>
      <w:r w:rsidRPr="00D635D5">
        <w:rPr>
          <w:rFonts w:ascii="Times New Roman" w:eastAsia="Arial" w:hAnsi="Times New Roman" w:cs="Times New Roman"/>
          <w:i/>
          <w:iCs/>
          <w:sz w:val="24"/>
          <w:szCs w:val="24"/>
        </w:rPr>
        <w:t xml:space="preserve">p </w:t>
      </w:r>
      <w:r>
        <w:rPr>
          <w:rFonts w:ascii="Times New Roman" w:eastAsia="Arial" w:hAnsi="Times New Roman" w:cs="Times New Roman"/>
          <w:sz w:val="24"/>
          <w:szCs w:val="24"/>
        </w:rPr>
        <w:t xml:space="preserve">= </w:t>
      </w:r>
      <w:r w:rsidRPr="00D635D5">
        <w:rPr>
          <w:rFonts w:ascii="Times New Roman" w:eastAsia="Arial" w:hAnsi="Times New Roman" w:cs="Times New Roman"/>
          <w:sz w:val="24"/>
          <w:szCs w:val="24"/>
        </w:rPr>
        <w:t>.</w:t>
      </w:r>
      <w:r>
        <w:rPr>
          <w:rFonts w:ascii="Times New Roman" w:eastAsia="Arial" w:hAnsi="Times New Roman" w:cs="Times New Roman"/>
          <w:sz w:val="24"/>
          <w:szCs w:val="24"/>
        </w:rPr>
        <w:t xml:space="preserve">23), ‘high’ risk </w:t>
      </w:r>
      <w:r w:rsidRPr="00D635D5">
        <w:rPr>
          <w:rFonts w:ascii="Times New Roman" w:eastAsia="Arial" w:hAnsi="Times New Roman" w:cs="Times New Roman"/>
          <w:sz w:val="24"/>
          <w:szCs w:val="24"/>
        </w:rPr>
        <w:t>(Welch’s</w:t>
      </w:r>
      <w:r w:rsidRPr="00D635D5">
        <w:rPr>
          <w:rFonts w:ascii="Times New Roman" w:eastAsia="Arial" w:hAnsi="Times New Roman" w:cs="Times New Roman"/>
          <w:i/>
          <w:iCs/>
          <w:sz w:val="24"/>
          <w:szCs w:val="24"/>
        </w:rPr>
        <w:t xml:space="preserve"> F</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2</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5.85</w:t>
      </w:r>
      <w:r w:rsidRPr="00D635D5">
        <w:rPr>
          <w:rFonts w:ascii="Times New Roman" w:eastAsia="Arial" w:hAnsi="Times New Roman" w:cs="Times New Roman"/>
          <w:sz w:val="24"/>
          <w:szCs w:val="24"/>
        </w:rPr>
        <w:t>) = 3.</w:t>
      </w:r>
      <w:r>
        <w:rPr>
          <w:rFonts w:ascii="Times New Roman" w:eastAsia="Arial" w:hAnsi="Times New Roman" w:cs="Times New Roman"/>
          <w:sz w:val="24"/>
          <w:szCs w:val="24"/>
        </w:rPr>
        <w:t>31</w:t>
      </w:r>
      <w:r w:rsidRPr="00D635D5">
        <w:rPr>
          <w:rFonts w:ascii="Times New Roman" w:eastAsia="Arial" w:hAnsi="Times New Roman" w:cs="Times New Roman"/>
          <w:sz w:val="24"/>
          <w:szCs w:val="24"/>
        </w:rPr>
        <w:t xml:space="preserve">, </w:t>
      </w:r>
      <w:r w:rsidRPr="00D635D5">
        <w:rPr>
          <w:rFonts w:ascii="Times New Roman" w:eastAsia="Arial" w:hAnsi="Times New Roman" w:cs="Times New Roman"/>
          <w:i/>
          <w:iCs/>
          <w:sz w:val="24"/>
          <w:szCs w:val="24"/>
        </w:rPr>
        <w:t xml:space="preserve">p </w:t>
      </w:r>
      <w:r>
        <w:rPr>
          <w:rFonts w:ascii="Times New Roman" w:eastAsia="Arial" w:hAnsi="Times New Roman" w:cs="Times New Roman"/>
          <w:sz w:val="24"/>
          <w:szCs w:val="24"/>
        </w:rPr>
        <w:t xml:space="preserve">= </w:t>
      </w:r>
      <w:r w:rsidRPr="00D635D5">
        <w:rPr>
          <w:rFonts w:ascii="Times New Roman" w:eastAsia="Arial" w:hAnsi="Times New Roman" w:cs="Times New Roman"/>
          <w:sz w:val="24"/>
          <w:szCs w:val="24"/>
        </w:rPr>
        <w:t>.</w:t>
      </w:r>
      <w:r>
        <w:rPr>
          <w:rFonts w:ascii="Times New Roman" w:eastAsia="Arial" w:hAnsi="Times New Roman" w:cs="Times New Roman"/>
          <w:sz w:val="24"/>
          <w:szCs w:val="24"/>
        </w:rPr>
        <w:t>11</w:t>
      </w:r>
      <w:r w:rsidRPr="00D635D5">
        <w:rPr>
          <w:rFonts w:ascii="Times New Roman" w:eastAsia="Arial" w:hAnsi="Times New Roman" w:cs="Times New Roman"/>
          <w:sz w:val="24"/>
          <w:szCs w:val="24"/>
        </w:rPr>
        <w:t>)</w:t>
      </w:r>
      <w:r>
        <w:rPr>
          <w:rFonts w:ascii="Times New Roman" w:eastAsia="Arial" w:hAnsi="Times New Roman" w:cs="Times New Roman"/>
          <w:sz w:val="24"/>
          <w:szCs w:val="24"/>
        </w:rPr>
        <w:t xml:space="preserve">, ‘NAIRA’ (measured between T3 and T4) </w:t>
      </w:r>
      <w:r w:rsidRPr="00D635D5">
        <w:rPr>
          <w:rFonts w:ascii="Times New Roman" w:eastAsia="Arial" w:hAnsi="Times New Roman" w:cs="Times New Roman"/>
          <w:sz w:val="24"/>
          <w:szCs w:val="24"/>
        </w:rPr>
        <w:t>(Welch’s</w:t>
      </w:r>
      <w:r w:rsidRPr="00D635D5">
        <w:rPr>
          <w:rFonts w:ascii="Times New Roman" w:eastAsia="Arial" w:hAnsi="Times New Roman" w:cs="Times New Roman"/>
          <w:i/>
          <w:iCs/>
          <w:sz w:val="24"/>
          <w:szCs w:val="24"/>
        </w:rPr>
        <w:t xml:space="preserve"> F</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1</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485.34</w:t>
      </w:r>
      <w:r w:rsidRPr="00D635D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4.24</w:t>
      </w:r>
      <w:r w:rsidRPr="00D635D5">
        <w:rPr>
          <w:rFonts w:ascii="Times New Roman" w:eastAsia="Arial" w:hAnsi="Times New Roman" w:cs="Times New Roman"/>
          <w:sz w:val="24"/>
          <w:szCs w:val="24"/>
        </w:rPr>
        <w:t xml:space="preserve">, </w:t>
      </w:r>
      <w:r w:rsidRPr="00D635D5">
        <w:rPr>
          <w:rFonts w:ascii="Times New Roman" w:eastAsia="Arial" w:hAnsi="Times New Roman" w:cs="Times New Roman"/>
          <w:i/>
          <w:iCs/>
          <w:sz w:val="24"/>
          <w:szCs w:val="24"/>
        </w:rPr>
        <w:t xml:space="preserve">p </w:t>
      </w:r>
      <w:r>
        <w:rPr>
          <w:rFonts w:ascii="Times New Roman" w:eastAsia="Arial" w:hAnsi="Times New Roman" w:cs="Times New Roman"/>
          <w:sz w:val="24"/>
          <w:szCs w:val="24"/>
        </w:rPr>
        <w:t xml:space="preserve">= </w:t>
      </w:r>
      <w:r w:rsidRPr="00D635D5">
        <w:rPr>
          <w:rFonts w:ascii="Times New Roman" w:eastAsia="Arial" w:hAnsi="Times New Roman" w:cs="Times New Roman"/>
          <w:sz w:val="24"/>
          <w:szCs w:val="24"/>
        </w:rPr>
        <w:t>.</w:t>
      </w:r>
      <w:r>
        <w:rPr>
          <w:rFonts w:ascii="Times New Roman" w:eastAsia="Arial" w:hAnsi="Times New Roman" w:cs="Times New Roman"/>
          <w:sz w:val="24"/>
          <w:szCs w:val="24"/>
        </w:rPr>
        <w:t xml:space="preserve">04), and ‘other’ </w:t>
      </w:r>
      <w:r w:rsidRPr="00D635D5">
        <w:rPr>
          <w:rFonts w:ascii="Times New Roman" w:eastAsia="Arial" w:hAnsi="Times New Roman" w:cs="Times New Roman"/>
          <w:sz w:val="24"/>
          <w:szCs w:val="24"/>
        </w:rPr>
        <w:t>(Welch’s</w:t>
      </w:r>
      <w:r w:rsidRPr="00D635D5">
        <w:rPr>
          <w:rFonts w:ascii="Times New Roman" w:eastAsia="Arial" w:hAnsi="Times New Roman" w:cs="Times New Roman"/>
          <w:i/>
          <w:iCs/>
          <w:sz w:val="24"/>
          <w:szCs w:val="24"/>
        </w:rPr>
        <w:t xml:space="preserve"> F</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1</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28.44</w:t>
      </w:r>
      <w:r w:rsidRPr="00D635D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11.13</w:t>
      </w:r>
      <w:r w:rsidRPr="00D635D5">
        <w:rPr>
          <w:rFonts w:ascii="Times New Roman" w:eastAsia="Arial" w:hAnsi="Times New Roman" w:cs="Times New Roman"/>
          <w:sz w:val="24"/>
          <w:szCs w:val="24"/>
        </w:rPr>
        <w:t xml:space="preserve">, </w:t>
      </w:r>
      <w:r w:rsidRPr="00D635D5">
        <w:rPr>
          <w:rFonts w:ascii="Times New Roman" w:eastAsia="Arial" w:hAnsi="Times New Roman" w:cs="Times New Roman"/>
          <w:i/>
          <w:iCs/>
          <w:sz w:val="24"/>
          <w:szCs w:val="24"/>
        </w:rPr>
        <w:t xml:space="preserve">p </w:t>
      </w:r>
      <w:r>
        <w:rPr>
          <w:rFonts w:ascii="Times New Roman" w:eastAsia="Arial" w:hAnsi="Times New Roman" w:cs="Times New Roman"/>
          <w:sz w:val="24"/>
          <w:szCs w:val="24"/>
        </w:rPr>
        <w:t xml:space="preserve">= </w:t>
      </w:r>
      <w:r w:rsidRPr="00D635D5">
        <w:rPr>
          <w:rFonts w:ascii="Times New Roman" w:eastAsia="Arial" w:hAnsi="Times New Roman" w:cs="Times New Roman"/>
          <w:sz w:val="24"/>
          <w:szCs w:val="24"/>
        </w:rPr>
        <w:t>.</w:t>
      </w:r>
      <w:r>
        <w:rPr>
          <w:rFonts w:ascii="Times New Roman" w:eastAsia="Arial" w:hAnsi="Times New Roman" w:cs="Times New Roman"/>
          <w:sz w:val="24"/>
          <w:szCs w:val="24"/>
        </w:rPr>
        <w:t>002). There was a significant difference between T1-T3 (no cases categorised in this way for T4) and hours missing for cases that did not have a risk categorisation (</w:t>
      </w:r>
      <w:r w:rsidRPr="00D635D5">
        <w:rPr>
          <w:rFonts w:ascii="Times New Roman" w:eastAsia="Arial" w:hAnsi="Times New Roman" w:cs="Times New Roman"/>
          <w:sz w:val="24"/>
          <w:szCs w:val="24"/>
        </w:rPr>
        <w:t>Welch’s</w:t>
      </w:r>
      <w:r w:rsidRPr="00D635D5">
        <w:rPr>
          <w:rFonts w:ascii="Times New Roman" w:eastAsia="Arial" w:hAnsi="Times New Roman" w:cs="Times New Roman"/>
          <w:i/>
          <w:iCs/>
          <w:sz w:val="24"/>
          <w:szCs w:val="24"/>
        </w:rPr>
        <w:t xml:space="preserve"> F</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2</w:t>
      </w:r>
      <w:r w:rsidRPr="00D635D5">
        <w:rPr>
          <w:rFonts w:ascii="Times New Roman" w:eastAsia="Arial" w:hAnsi="Times New Roman" w:cs="Times New Roman"/>
          <w:sz w:val="24"/>
          <w:szCs w:val="24"/>
        </w:rPr>
        <w:t>, 764.60) = 3.</w:t>
      </w:r>
      <w:r>
        <w:rPr>
          <w:rFonts w:ascii="Times New Roman" w:eastAsia="Arial" w:hAnsi="Times New Roman" w:cs="Times New Roman"/>
          <w:sz w:val="24"/>
          <w:szCs w:val="24"/>
        </w:rPr>
        <w:t>16</w:t>
      </w:r>
      <w:r w:rsidRPr="00D635D5">
        <w:rPr>
          <w:rFonts w:ascii="Times New Roman" w:eastAsia="Arial" w:hAnsi="Times New Roman" w:cs="Times New Roman"/>
          <w:sz w:val="24"/>
          <w:szCs w:val="24"/>
        </w:rPr>
        <w:t xml:space="preserve">, </w:t>
      </w:r>
      <w:r w:rsidRPr="00D635D5">
        <w:rPr>
          <w:rFonts w:ascii="Times New Roman" w:eastAsia="Arial" w:hAnsi="Times New Roman" w:cs="Times New Roman"/>
          <w:i/>
          <w:iCs/>
          <w:sz w:val="24"/>
          <w:szCs w:val="24"/>
        </w:rPr>
        <w:t xml:space="preserve">p </w:t>
      </w:r>
      <w:r>
        <w:rPr>
          <w:rFonts w:ascii="Times New Roman" w:eastAsia="Arial" w:hAnsi="Times New Roman" w:cs="Times New Roman"/>
          <w:sz w:val="24"/>
          <w:szCs w:val="24"/>
        </w:rPr>
        <w:t>=</w:t>
      </w:r>
      <w:r w:rsidRPr="00D635D5">
        <w:rPr>
          <w:rFonts w:ascii="Times New Roman" w:eastAsia="Arial" w:hAnsi="Times New Roman" w:cs="Times New Roman"/>
          <w:sz w:val="24"/>
          <w:szCs w:val="24"/>
        </w:rPr>
        <w:t>.0</w:t>
      </w:r>
      <w:r>
        <w:rPr>
          <w:rFonts w:ascii="Times New Roman" w:eastAsia="Arial" w:hAnsi="Times New Roman" w:cs="Times New Roman"/>
          <w:sz w:val="24"/>
          <w:szCs w:val="24"/>
        </w:rPr>
        <w:t>2</w:t>
      </w:r>
      <w:r w:rsidRPr="00D635D5">
        <w:rPr>
          <w:rFonts w:ascii="Times New Roman" w:eastAsia="Arial" w:hAnsi="Times New Roman" w:cs="Times New Roman"/>
          <w:sz w:val="24"/>
          <w:szCs w:val="24"/>
        </w:rPr>
        <w:t>)</w:t>
      </w:r>
      <w:r>
        <w:rPr>
          <w:rFonts w:ascii="Times New Roman" w:eastAsia="Arial" w:hAnsi="Times New Roman" w:cs="Times New Roman"/>
          <w:sz w:val="24"/>
          <w:szCs w:val="24"/>
        </w:rPr>
        <w:t>. Post hoc comparisons using Tukey HSD test indicated that the mean length of time missing at T1 (</w:t>
      </w:r>
      <w:r w:rsidRPr="00616133">
        <w:rPr>
          <w:rFonts w:ascii="Times New Roman" w:eastAsia="Arial" w:hAnsi="Times New Roman" w:cs="Times New Roman"/>
          <w:i/>
          <w:iCs/>
          <w:sz w:val="24"/>
          <w:szCs w:val="24"/>
        </w:rPr>
        <w:t>M</w:t>
      </w:r>
      <w:r>
        <w:rPr>
          <w:rFonts w:ascii="Times New Roman" w:eastAsia="Arial" w:hAnsi="Times New Roman" w:cs="Times New Roman"/>
          <w:sz w:val="24"/>
          <w:szCs w:val="24"/>
        </w:rPr>
        <w:t xml:space="preserve"> = 4.54 hours, </w:t>
      </w:r>
      <w:r w:rsidRPr="00616133">
        <w:rPr>
          <w:rFonts w:ascii="Times New Roman" w:eastAsia="Arial" w:hAnsi="Times New Roman" w:cs="Times New Roman"/>
          <w:i/>
          <w:iCs/>
          <w:sz w:val="24"/>
          <w:szCs w:val="24"/>
        </w:rPr>
        <w:t>SD</w:t>
      </w:r>
      <w:r>
        <w:rPr>
          <w:rFonts w:ascii="Times New Roman" w:eastAsia="Arial" w:hAnsi="Times New Roman" w:cs="Times New Roman"/>
          <w:sz w:val="24"/>
          <w:szCs w:val="24"/>
        </w:rPr>
        <w:t xml:space="preserve"> = 5.98 hours) was significantly shorter than at T2 (</w:t>
      </w:r>
      <w:r w:rsidRPr="00616133">
        <w:rPr>
          <w:rFonts w:ascii="Times New Roman" w:eastAsia="Arial" w:hAnsi="Times New Roman" w:cs="Times New Roman"/>
          <w:i/>
          <w:iCs/>
          <w:sz w:val="24"/>
          <w:szCs w:val="24"/>
        </w:rPr>
        <w:t>M</w:t>
      </w:r>
      <w:r>
        <w:rPr>
          <w:rFonts w:ascii="Times New Roman" w:eastAsia="Arial" w:hAnsi="Times New Roman" w:cs="Times New Roman"/>
          <w:sz w:val="24"/>
          <w:szCs w:val="24"/>
        </w:rPr>
        <w:t xml:space="preserve"> = 6.64 hours, </w:t>
      </w:r>
      <w:r w:rsidRPr="00616133">
        <w:rPr>
          <w:rFonts w:ascii="Times New Roman" w:eastAsia="Arial" w:hAnsi="Times New Roman" w:cs="Times New Roman"/>
          <w:i/>
          <w:iCs/>
          <w:sz w:val="24"/>
          <w:szCs w:val="24"/>
        </w:rPr>
        <w:t>SD</w:t>
      </w:r>
      <w:r>
        <w:rPr>
          <w:rFonts w:ascii="Times New Roman" w:eastAsia="Arial" w:hAnsi="Times New Roman" w:cs="Times New Roman"/>
          <w:sz w:val="24"/>
          <w:szCs w:val="24"/>
        </w:rPr>
        <w:t xml:space="preserve"> = 11.67 hours) and T3 (</w:t>
      </w:r>
      <w:r w:rsidRPr="00616133">
        <w:rPr>
          <w:rFonts w:ascii="Times New Roman" w:eastAsia="Arial" w:hAnsi="Times New Roman" w:cs="Times New Roman"/>
          <w:i/>
          <w:iCs/>
          <w:sz w:val="24"/>
          <w:szCs w:val="24"/>
        </w:rPr>
        <w:t>M</w:t>
      </w:r>
      <w:r>
        <w:rPr>
          <w:rFonts w:ascii="Times New Roman" w:eastAsia="Arial" w:hAnsi="Times New Roman" w:cs="Times New Roman"/>
          <w:sz w:val="24"/>
          <w:szCs w:val="24"/>
        </w:rPr>
        <w:t xml:space="preserve"> = 7.13 hours, </w:t>
      </w:r>
      <w:r w:rsidRPr="00616133">
        <w:rPr>
          <w:rFonts w:ascii="Times New Roman" w:eastAsia="Arial" w:hAnsi="Times New Roman" w:cs="Times New Roman"/>
          <w:i/>
          <w:iCs/>
          <w:sz w:val="24"/>
          <w:szCs w:val="24"/>
        </w:rPr>
        <w:t>SD</w:t>
      </w:r>
      <w:r>
        <w:rPr>
          <w:rFonts w:ascii="Times New Roman" w:eastAsia="Arial" w:hAnsi="Times New Roman" w:cs="Times New Roman"/>
          <w:sz w:val="24"/>
          <w:szCs w:val="24"/>
        </w:rPr>
        <w:t xml:space="preserve"> = 9.80 hours). </w:t>
      </w:r>
      <w:r w:rsidRPr="005D7103">
        <w:rPr>
          <w:rFonts w:ascii="Times New Roman" w:hAnsi="Times New Roman" w:cs="Times New Roman"/>
          <w:sz w:val="24"/>
          <w:szCs w:val="24"/>
        </w:rPr>
        <w:t>There was no significant dif</w:t>
      </w:r>
      <w:r>
        <w:rPr>
          <w:rFonts w:ascii="Times New Roman" w:hAnsi="Times New Roman" w:cs="Times New Roman"/>
          <w:sz w:val="24"/>
          <w:szCs w:val="24"/>
        </w:rPr>
        <w:t>ference between length of time missing in T3 and T4 for children living in care (</w:t>
      </w:r>
      <w:r w:rsidRPr="00616133">
        <w:rPr>
          <w:rFonts w:ascii="Times New Roman" w:hAnsi="Times New Roman" w:cs="Times New Roman"/>
          <w:i/>
          <w:iCs/>
          <w:sz w:val="24"/>
          <w:szCs w:val="24"/>
        </w:rPr>
        <w:t>U</w:t>
      </w:r>
      <w:r>
        <w:rPr>
          <w:rFonts w:ascii="Times New Roman" w:hAnsi="Times New Roman" w:cs="Times New Roman"/>
          <w:sz w:val="24"/>
          <w:szCs w:val="24"/>
        </w:rPr>
        <w:t xml:space="preserve"> = 752.50, </w:t>
      </w:r>
      <w:r w:rsidRPr="00616133">
        <w:rPr>
          <w:rFonts w:ascii="Times New Roman" w:hAnsi="Times New Roman" w:cs="Times New Roman"/>
          <w:i/>
          <w:iCs/>
          <w:sz w:val="24"/>
          <w:szCs w:val="24"/>
        </w:rPr>
        <w:t>p</w:t>
      </w:r>
      <w:r>
        <w:rPr>
          <w:rFonts w:ascii="Times New Roman" w:hAnsi="Times New Roman" w:cs="Times New Roman"/>
          <w:sz w:val="24"/>
          <w:szCs w:val="24"/>
        </w:rPr>
        <w:t xml:space="preserve"> = .34) or for </w:t>
      </w:r>
      <w:r w:rsidRPr="001B5112">
        <w:rPr>
          <w:rFonts w:ascii="Times New Roman" w:hAnsi="Times New Roman" w:cs="Times New Roman"/>
          <w:sz w:val="24"/>
          <w:szCs w:val="24"/>
        </w:rPr>
        <w:t>children not living in care (</w:t>
      </w:r>
      <w:r w:rsidRPr="001B5112">
        <w:rPr>
          <w:rFonts w:ascii="Times New Roman" w:hAnsi="Times New Roman" w:cs="Times New Roman"/>
          <w:i/>
          <w:iCs/>
          <w:sz w:val="24"/>
          <w:szCs w:val="24"/>
        </w:rPr>
        <w:t>U</w:t>
      </w:r>
      <w:r w:rsidRPr="001B5112">
        <w:rPr>
          <w:rFonts w:ascii="Times New Roman" w:hAnsi="Times New Roman" w:cs="Times New Roman"/>
          <w:sz w:val="24"/>
          <w:szCs w:val="24"/>
        </w:rPr>
        <w:t xml:space="preserve"> = 11, </w:t>
      </w:r>
      <w:r w:rsidRPr="001B5112">
        <w:rPr>
          <w:rFonts w:ascii="Times New Roman" w:hAnsi="Times New Roman" w:cs="Times New Roman"/>
          <w:i/>
          <w:iCs/>
          <w:sz w:val="24"/>
          <w:szCs w:val="24"/>
        </w:rPr>
        <w:t>p</w:t>
      </w:r>
      <w:r w:rsidRPr="001B5112">
        <w:rPr>
          <w:rFonts w:ascii="Times New Roman" w:hAnsi="Times New Roman" w:cs="Times New Roman"/>
          <w:sz w:val="24"/>
          <w:szCs w:val="24"/>
        </w:rPr>
        <w:t xml:space="preserve"> = 1.00).</w:t>
      </w:r>
      <w:r>
        <w:rPr>
          <w:rFonts w:ascii="Times New Roman" w:hAnsi="Times New Roman" w:cs="Times New Roman"/>
          <w:sz w:val="24"/>
          <w:szCs w:val="24"/>
        </w:rPr>
        <w:t xml:space="preserve"> </w:t>
      </w:r>
    </w:p>
    <w:p w14:paraId="3AECAF01" w14:textId="1CF6A98B" w:rsidR="0057270F" w:rsidRPr="0057270F" w:rsidRDefault="0057270F" w:rsidP="0057270F">
      <w:pPr>
        <w:spacing w:after="0" w:line="48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Length of time missing was compared across T3 and T4 for reports of children going missing from each type of premises (adjusted </w:t>
      </w:r>
      <w:r w:rsidRPr="004032BB">
        <w:rPr>
          <w:rFonts w:ascii="Times New Roman" w:eastAsia="Arial" w:hAnsi="Times New Roman" w:cs="Times New Roman"/>
          <w:i/>
          <w:iCs/>
          <w:sz w:val="24"/>
          <w:szCs w:val="24"/>
        </w:rPr>
        <w:t>p</w:t>
      </w:r>
      <w:r>
        <w:rPr>
          <w:rFonts w:ascii="Times New Roman" w:eastAsia="Arial" w:hAnsi="Times New Roman" w:cs="Times New Roman"/>
          <w:sz w:val="24"/>
          <w:szCs w:val="24"/>
        </w:rPr>
        <w:t xml:space="preserve">-value of .01). Children living in care placements went missing for significantly longer at T4 </w:t>
      </w:r>
      <w:r>
        <w:rPr>
          <w:rFonts w:ascii="Times New Roman" w:hAnsi="Times New Roman" w:cs="Times New Roman"/>
          <w:sz w:val="24"/>
          <w:szCs w:val="24"/>
        </w:rPr>
        <w:t>(</w:t>
      </w:r>
      <w:proofErr w:type="spellStart"/>
      <w:r w:rsidRPr="000909CD">
        <w:rPr>
          <w:rFonts w:ascii="Times New Roman" w:hAnsi="Times New Roman" w:cs="Times New Roman"/>
          <w:i/>
          <w:iCs/>
          <w:sz w:val="24"/>
          <w:szCs w:val="24"/>
        </w:rPr>
        <w:t>Mdn</w:t>
      </w:r>
      <w:proofErr w:type="spellEnd"/>
      <w:r>
        <w:rPr>
          <w:rFonts w:ascii="Times New Roman" w:hAnsi="Times New Roman" w:cs="Times New Roman"/>
          <w:sz w:val="24"/>
          <w:szCs w:val="24"/>
        </w:rPr>
        <w:t xml:space="preserve"> = 6.28 hours, </w:t>
      </w:r>
      <w:r w:rsidRPr="000909CD">
        <w:rPr>
          <w:rFonts w:ascii="Times New Roman" w:hAnsi="Times New Roman" w:cs="Times New Roman"/>
          <w:i/>
          <w:iCs/>
          <w:sz w:val="24"/>
          <w:szCs w:val="24"/>
        </w:rPr>
        <w:t>Min</w:t>
      </w:r>
      <w:r>
        <w:rPr>
          <w:rFonts w:ascii="Times New Roman" w:hAnsi="Times New Roman" w:cs="Times New Roman"/>
          <w:sz w:val="24"/>
          <w:szCs w:val="24"/>
        </w:rPr>
        <w:t xml:space="preserve"> = 0 hours, </w:t>
      </w:r>
      <w:r w:rsidRPr="000909CD">
        <w:rPr>
          <w:rFonts w:ascii="Times New Roman" w:hAnsi="Times New Roman" w:cs="Times New Roman"/>
          <w:i/>
          <w:iCs/>
          <w:sz w:val="24"/>
          <w:szCs w:val="24"/>
        </w:rPr>
        <w:t>Max</w:t>
      </w:r>
      <w:r>
        <w:rPr>
          <w:rFonts w:ascii="Times New Roman" w:hAnsi="Times New Roman" w:cs="Times New Roman"/>
          <w:sz w:val="24"/>
          <w:szCs w:val="24"/>
        </w:rPr>
        <w:t xml:space="preserve"> = 134.28 hours)</w:t>
      </w:r>
      <w:r>
        <w:rPr>
          <w:rFonts w:ascii="Times New Roman" w:eastAsia="Arial" w:hAnsi="Times New Roman" w:cs="Times New Roman"/>
          <w:sz w:val="24"/>
          <w:szCs w:val="24"/>
        </w:rPr>
        <w:t xml:space="preserve"> compared to T3 </w:t>
      </w:r>
      <w:r>
        <w:rPr>
          <w:rFonts w:ascii="Times New Roman" w:hAnsi="Times New Roman" w:cs="Times New Roman"/>
          <w:sz w:val="24"/>
          <w:szCs w:val="24"/>
        </w:rPr>
        <w:t>(</w:t>
      </w:r>
      <w:proofErr w:type="spellStart"/>
      <w:r w:rsidRPr="004032BB">
        <w:rPr>
          <w:rFonts w:ascii="Times New Roman" w:hAnsi="Times New Roman" w:cs="Times New Roman"/>
          <w:i/>
          <w:iCs/>
          <w:sz w:val="24"/>
          <w:szCs w:val="24"/>
        </w:rPr>
        <w:t>Mdn</w:t>
      </w:r>
      <w:proofErr w:type="spellEnd"/>
      <w:r>
        <w:rPr>
          <w:rFonts w:ascii="Times New Roman" w:hAnsi="Times New Roman" w:cs="Times New Roman"/>
          <w:sz w:val="24"/>
          <w:szCs w:val="24"/>
        </w:rPr>
        <w:t xml:space="preserve"> = 3.75 hours, </w:t>
      </w:r>
      <w:r w:rsidRPr="004032BB">
        <w:rPr>
          <w:rFonts w:ascii="Times New Roman" w:hAnsi="Times New Roman" w:cs="Times New Roman"/>
          <w:i/>
          <w:iCs/>
          <w:sz w:val="24"/>
          <w:szCs w:val="24"/>
        </w:rPr>
        <w:t>Min</w:t>
      </w:r>
      <w:r>
        <w:rPr>
          <w:rFonts w:ascii="Times New Roman" w:hAnsi="Times New Roman" w:cs="Times New Roman"/>
          <w:sz w:val="24"/>
          <w:szCs w:val="24"/>
        </w:rPr>
        <w:t xml:space="preserve"> = 0 hours, </w:t>
      </w:r>
      <w:r w:rsidRPr="004032BB">
        <w:rPr>
          <w:rFonts w:ascii="Times New Roman" w:hAnsi="Times New Roman" w:cs="Times New Roman"/>
          <w:i/>
          <w:iCs/>
          <w:sz w:val="24"/>
          <w:szCs w:val="24"/>
        </w:rPr>
        <w:t>Max</w:t>
      </w:r>
      <w:r>
        <w:rPr>
          <w:rFonts w:ascii="Times New Roman" w:hAnsi="Times New Roman" w:cs="Times New Roman"/>
          <w:sz w:val="24"/>
          <w:szCs w:val="24"/>
        </w:rPr>
        <w:t xml:space="preserve"> = 70.1 hours)</w:t>
      </w:r>
      <w:r>
        <w:rPr>
          <w:rFonts w:ascii="Times New Roman" w:eastAsia="Arial" w:hAnsi="Times New Roman" w:cs="Times New Roman"/>
          <w:sz w:val="24"/>
          <w:szCs w:val="24"/>
        </w:rPr>
        <w:t xml:space="preserve"> (</w:t>
      </w:r>
      <w:r w:rsidRPr="000909CD">
        <w:rPr>
          <w:rFonts w:ascii="Times New Roman" w:hAnsi="Times New Roman" w:cs="Times New Roman"/>
          <w:i/>
          <w:iCs/>
          <w:sz w:val="24"/>
          <w:szCs w:val="24"/>
        </w:rPr>
        <w:t>U</w:t>
      </w:r>
      <w:r>
        <w:rPr>
          <w:rFonts w:ascii="Times New Roman" w:hAnsi="Times New Roman" w:cs="Times New Roman"/>
          <w:sz w:val="24"/>
          <w:szCs w:val="24"/>
        </w:rPr>
        <w:t xml:space="preserve"> = 8394.50, </w:t>
      </w:r>
      <w:r w:rsidRPr="000909CD">
        <w:rPr>
          <w:rFonts w:ascii="Times New Roman" w:hAnsi="Times New Roman" w:cs="Times New Roman"/>
          <w:i/>
          <w:iCs/>
          <w:sz w:val="24"/>
          <w:szCs w:val="24"/>
        </w:rPr>
        <w:t>p</w:t>
      </w:r>
      <w:r>
        <w:rPr>
          <w:rFonts w:ascii="Times New Roman" w:hAnsi="Times New Roman" w:cs="Times New Roman"/>
          <w:sz w:val="24"/>
          <w:szCs w:val="24"/>
        </w:rPr>
        <w:t xml:space="preserve"> = &lt;.01). There was no significant difference in time missing for children living in a private dwelling (</w:t>
      </w:r>
      <w:r w:rsidRPr="000909CD">
        <w:rPr>
          <w:rFonts w:ascii="Times New Roman" w:hAnsi="Times New Roman" w:cs="Times New Roman"/>
          <w:i/>
          <w:iCs/>
          <w:sz w:val="24"/>
          <w:szCs w:val="24"/>
        </w:rPr>
        <w:t>U</w:t>
      </w:r>
      <w:r>
        <w:rPr>
          <w:rFonts w:ascii="Times New Roman" w:hAnsi="Times New Roman" w:cs="Times New Roman"/>
          <w:sz w:val="24"/>
          <w:szCs w:val="24"/>
        </w:rPr>
        <w:t xml:space="preserve"> = 1167, </w:t>
      </w:r>
      <w:r w:rsidRPr="000909CD">
        <w:rPr>
          <w:rFonts w:ascii="Times New Roman" w:hAnsi="Times New Roman" w:cs="Times New Roman"/>
          <w:i/>
          <w:iCs/>
          <w:sz w:val="24"/>
          <w:szCs w:val="24"/>
        </w:rPr>
        <w:t>p</w:t>
      </w:r>
      <w:r>
        <w:rPr>
          <w:rFonts w:ascii="Times New Roman" w:hAnsi="Times New Roman" w:cs="Times New Roman"/>
          <w:sz w:val="24"/>
          <w:szCs w:val="24"/>
        </w:rPr>
        <w:t xml:space="preserve"> = .38), hostel (</w:t>
      </w:r>
      <w:r w:rsidRPr="000909CD">
        <w:rPr>
          <w:rFonts w:ascii="Times New Roman" w:hAnsi="Times New Roman" w:cs="Times New Roman"/>
          <w:i/>
          <w:iCs/>
          <w:sz w:val="24"/>
          <w:szCs w:val="24"/>
        </w:rPr>
        <w:t>U</w:t>
      </w:r>
      <w:r>
        <w:rPr>
          <w:rFonts w:ascii="Times New Roman" w:hAnsi="Times New Roman" w:cs="Times New Roman"/>
          <w:sz w:val="24"/>
          <w:szCs w:val="24"/>
        </w:rPr>
        <w:t xml:space="preserve"> = 93.50, </w:t>
      </w:r>
      <w:r w:rsidRPr="000909CD">
        <w:rPr>
          <w:rFonts w:ascii="Times New Roman" w:hAnsi="Times New Roman" w:cs="Times New Roman"/>
          <w:i/>
          <w:iCs/>
          <w:sz w:val="24"/>
          <w:szCs w:val="24"/>
        </w:rPr>
        <w:t>p</w:t>
      </w:r>
      <w:r>
        <w:rPr>
          <w:rFonts w:ascii="Times New Roman" w:hAnsi="Times New Roman" w:cs="Times New Roman"/>
          <w:sz w:val="24"/>
          <w:szCs w:val="24"/>
        </w:rPr>
        <w:t xml:space="preserve"> = .09), or other type of premises (</w:t>
      </w:r>
      <w:r w:rsidRPr="000909CD">
        <w:rPr>
          <w:rFonts w:ascii="Times New Roman" w:hAnsi="Times New Roman" w:cs="Times New Roman"/>
          <w:i/>
          <w:iCs/>
          <w:sz w:val="24"/>
          <w:szCs w:val="24"/>
        </w:rPr>
        <w:t>U</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 2.0, </w:t>
      </w:r>
      <w:r w:rsidRPr="000909CD">
        <w:rPr>
          <w:rFonts w:ascii="Times New Roman" w:hAnsi="Times New Roman" w:cs="Times New Roman"/>
          <w:i/>
          <w:iCs/>
          <w:sz w:val="24"/>
          <w:szCs w:val="24"/>
        </w:rPr>
        <w:t>p</w:t>
      </w:r>
      <w:r>
        <w:rPr>
          <w:rFonts w:ascii="Times New Roman" w:hAnsi="Times New Roman" w:cs="Times New Roman"/>
          <w:sz w:val="24"/>
          <w:szCs w:val="24"/>
        </w:rPr>
        <w:t xml:space="preserve"> = .05). </w:t>
      </w:r>
      <w:r>
        <w:rPr>
          <w:rFonts w:ascii="Times New Roman" w:eastAsia="Arial" w:hAnsi="Times New Roman" w:cs="Times New Roman"/>
          <w:sz w:val="24"/>
          <w:szCs w:val="24"/>
        </w:rPr>
        <w:t xml:space="preserve">A one-way ANOVA showed a significant difference </w:t>
      </w:r>
      <w:r w:rsidR="00C14209">
        <w:rPr>
          <w:rFonts w:ascii="Times New Roman" w:eastAsia="Arial" w:hAnsi="Times New Roman" w:cs="Times New Roman"/>
          <w:sz w:val="24"/>
          <w:szCs w:val="24"/>
        </w:rPr>
        <w:t>i</w:t>
      </w:r>
      <w:r>
        <w:rPr>
          <w:rFonts w:ascii="Times New Roman" w:eastAsia="Arial" w:hAnsi="Times New Roman" w:cs="Times New Roman"/>
          <w:sz w:val="24"/>
          <w:szCs w:val="24"/>
        </w:rPr>
        <w:t>n hours missing for repeat cases across timepoints (</w:t>
      </w:r>
      <w:r w:rsidRPr="00D635D5">
        <w:rPr>
          <w:rFonts w:ascii="Times New Roman" w:eastAsia="Arial" w:hAnsi="Times New Roman" w:cs="Times New Roman"/>
          <w:sz w:val="24"/>
          <w:szCs w:val="24"/>
        </w:rPr>
        <w:t>Welch’s</w:t>
      </w:r>
      <w:r w:rsidRPr="00D635D5">
        <w:rPr>
          <w:rFonts w:ascii="Times New Roman" w:eastAsia="Arial" w:hAnsi="Times New Roman" w:cs="Times New Roman"/>
          <w:i/>
          <w:iCs/>
          <w:sz w:val="24"/>
          <w:szCs w:val="24"/>
        </w:rPr>
        <w:t xml:space="preserve"> F</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3</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683.55</w:t>
      </w:r>
      <w:r w:rsidRPr="00D635D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D635D5">
        <w:rPr>
          <w:rFonts w:ascii="Times New Roman" w:eastAsia="Arial" w:hAnsi="Times New Roman" w:cs="Times New Roman"/>
          <w:sz w:val="24"/>
          <w:szCs w:val="24"/>
        </w:rPr>
        <w:t xml:space="preserve">= </w:t>
      </w:r>
      <w:r>
        <w:rPr>
          <w:rFonts w:ascii="Times New Roman" w:eastAsia="Arial" w:hAnsi="Times New Roman" w:cs="Times New Roman"/>
          <w:sz w:val="24"/>
          <w:szCs w:val="24"/>
        </w:rPr>
        <w:t>3.16</w:t>
      </w:r>
      <w:r w:rsidRPr="00D635D5">
        <w:rPr>
          <w:rFonts w:ascii="Times New Roman" w:eastAsia="Arial" w:hAnsi="Times New Roman" w:cs="Times New Roman"/>
          <w:sz w:val="24"/>
          <w:szCs w:val="24"/>
        </w:rPr>
        <w:t xml:space="preserve">, </w:t>
      </w:r>
      <w:r w:rsidRPr="00D635D5">
        <w:rPr>
          <w:rFonts w:ascii="Times New Roman" w:eastAsia="Arial" w:hAnsi="Times New Roman" w:cs="Times New Roman"/>
          <w:i/>
          <w:iCs/>
          <w:sz w:val="24"/>
          <w:szCs w:val="24"/>
        </w:rPr>
        <w:t xml:space="preserve">p </w:t>
      </w:r>
      <w:r>
        <w:rPr>
          <w:rFonts w:ascii="Times New Roman" w:eastAsia="Arial" w:hAnsi="Times New Roman" w:cs="Times New Roman"/>
          <w:sz w:val="24"/>
          <w:szCs w:val="24"/>
        </w:rPr>
        <w:t>&lt;</w:t>
      </w:r>
      <w:r w:rsidRPr="00D635D5">
        <w:rPr>
          <w:rFonts w:ascii="Times New Roman" w:eastAsia="Arial" w:hAnsi="Times New Roman" w:cs="Times New Roman"/>
          <w:sz w:val="24"/>
          <w:szCs w:val="24"/>
        </w:rPr>
        <w:t>.</w:t>
      </w:r>
      <w:r>
        <w:rPr>
          <w:rFonts w:ascii="Times New Roman" w:eastAsia="Arial" w:hAnsi="Times New Roman" w:cs="Times New Roman"/>
          <w:sz w:val="24"/>
          <w:szCs w:val="24"/>
        </w:rPr>
        <w:t>05). Time missing was significantly shorter in T1 (</w:t>
      </w:r>
      <w:r w:rsidRPr="004032BB">
        <w:rPr>
          <w:rFonts w:ascii="Times New Roman" w:eastAsia="Arial" w:hAnsi="Times New Roman" w:cs="Times New Roman"/>
          <w:i/>
          <w:iCs/>
          <w:sz w:val="24"/>
          <w:szCs w:val="24"/>
        </w:rPr>
        <w:t>M</w:t>
      </w:r>
      <w:r>
        <w:rPr>
          <w:rFonts w:ascii="Times New Roman" w:eastAsia="Arial" w:hAnsi="Times New Roman" w:cs="Times New Roman"/>
          <w:sz w:val="24"/>
          <w:szCs w:val="24"/>
        </w:rPr>
        <w:t xml:space="preserve"> = 9.06 hours, </w:t>
      </w:r>
      <w:r w:rsidRPr="004032BB">
        <w:rPr>
          <w:rFonts w:ascii="Times New Roman" w:eastAsia="Arial" w:hAnsi="Times New Roman" w:cs="Times New Roman"/>
          <w:i/>
          <w:iCs/>
          <w:sz w:val="24"/>
          <w:szCs w:val="24"/>
        </w:rPr>
        <w:t>SD</w:t>
      </w:r>
      <w:r>
        <w:rPr>
          <w:rFonts w:ascii="Times New Roman" w:eastAsia="Arial" w:hAnsi="Times New Roman" w:cs="Times New Roman"/>
          <w:sz w:val="24"/>
          <w:szCs w:val="24"/>
        </w:rPr>
        <w:t xml:space="preserve"> = 11.89 hours) than T4 (</w:t>
      </w:r>
      <w:r w:rsidRPr="000909CD">
        <w:rPr>
          <w:rFonts w:ascii="Times New Roman" w:eastAsia="Arial" w:hAnsi="Times New Roman" w:cs="Times New Roman"/>
          <w:i/>
          <w:iCs/>
          <w:sz w:val="24"/>
          <w:szCs w:val="24"/>
        </w:rPr>
        <w:t>M</w:t>
      </w:r>
      <w:r>
        <w:rPr>
          <w:rFonts w:ascii="Times New Roman" w:eastAsia="Arial" w:hAnsi="Times New Roman" w:cs="Times New Roman"/>
          <w:sz w:val="24"/>
          <w:szCs w:val="24"/>
        </w:rPr>
        <w:t xml:space="preserve"> = 12.49 hours, </w:t>
      </w:r>
      <w:r w:rsidRPr="000909CD">
        <w:rPr>
          <w:rFonts w:ascii="Times New Roman" w:eastAsia="Arial" w:hAnsi="Times New Roman" w:cs="Times New Roman"/>
          <w:i/>
          <w:iCs/>
          <w:sz w:val="24"/>
          <w:szCs w:val="24"/>
        </w:rPr>
        <w:t>SD</w:t>
      </w:r>
      <w:r>
        <w:rPr>
          <w:rFonts w:ascii="Times New Roman" w:eastAsia="Arial" w:hAnsi="Times New Roman" w:cs="Times New Roman"/>
          <w:sz w:val="24"/>
          <w:szCs w:val="24"/>
        </w:rPr>
        <w:t xml:space="preserve"> = 16.46 hours).</w:t>
      </w:r>
    </w:p>
    <w:p w14:paraId="7688E93B" w14:textId="59091434" w:rsidR="000F2400" w:rsidRDefault="000F2400" w:rsidP="0057270F">
      <w:pPr>
        <w:spacing w:line="480" w:lineRule="auto"/>
        <w:ind w:firstLine="720"/>
        <w:contextualSpacing/>
        <w:jc w:val="both"/>
        <w:rPr>
          <w:rFonts w:ascii="Times New Roman" w:eastAsia="Arial" w:hAnsi="Times New Roman" w:cs="Times New Roman"/>
          <w:sz w:val="24"/>
          <w:szCs w:val="24"/>
        </w:rPr>
        <w:sectPr w:rsidR="000F2400" w:rsidSect="0068140B">
          <w:pgSz w:w="11906" w:h="16838"/>
          <w:pgMar w:top="1440" w:right="1440" w:bottom="1440" w:left="1440" w:header="709" w:footer="709" w:gutter="0"/>
          <w:cols w:space="708"/>
          <w:docGrid w:linePitch="360"/>
        </w:sectPr>
      </w:pPr>
    </w:p>
    <w:p w14:paraId="34ADDEA1" w14:textId="14CDED3B" w:rsidR="000F2400" w:rsidRPr="0011192E" w:rsidRDefault="000F2400" w:rsidP="000F2400">
      <w:pPr>
        <w:spacing w:after="0" w:line="480" w:lineRule="auto"/>
        <w:jc w:val="both"/>
        <w:rPr>
          <w:rFonts w:ascii="Times New Roman" w:eastAsia="Arial" w:hAnsi="Times New Roman" w:cs="Times New Roman"/>
          <w:b/>
          <w:bCs/>
          <w:sz w:val="24"/>
          <w:szCs w:val="24"/>
        </w:rPr>
      </w:pPr>
      <w:r w:rsidRPr="0011192E">
        <w:rPr>
          <w:rFonts w:ascii="Times New Roman" w:eastAsia="Arial" w:hAnsi="Times New Roman" w:cs="Times New Roman"/>
          <w:b/>
          <w:bCs/>
          <w:sz w:val="24"/>
          <w:szCs w:val="24"/>
        </w:rPr>
        <w:lastRenderedPageBreak/>
        <w:t xml:space="preserve">Table </w:t>
      </w:r>
      <w:r w:rsidR="0091325B">
        <w:rPr>
          <w:rFonts w:ascii="Times New Roman" w:eastAsia="Arial" w:hAnsi="Times New Roman" w:cs="Times New Roman"/>
          <w:b/>
          <w:bCs/>
          <w:sz w:val="24"/>
          <w:szCs w:val="24"/>
        </w:rPr>
        <w:t>1</w:t>
      </w:r>
    </w:p>
    <w:p w14:paraId="0D429145" w14:textId="77777777" w:rsidR="000F2400" w:rsidRPr="001455B5" w:rsidRDefault="000F2400" w:rsidP="000F2400">
      <w:pPr>
        <w:spacing w:after="0" w:line="480" w:lineRule="auto"/>
        <w:jc w:val="both"/>
        <w:rPr>
          <w:rFonts w:ascii="Times New Roman" w:eastAsia="Arial" w:hAnsi="Times New Roman" w:cs="Times New Roman"/>
          <w:i/>
          <w:iCs/>
          <w:sz w:val="24"/>
          <w:szCs w:val="24"/>
        </w:rPr>
      </w:pPr>
      <w:r>
        <w:rPr>
          <w:rFonts w:ascii="Times New Roman" w:eastAsia="Arial" w:hAnsi="Times New Roman" w:cs="Times New Roman"/>
          <w:i/>
          <w:iCs/>
          <w:sz w:val="24"/>
          <w:szCs w:val="24"/>
        </w:rPr>
        <w:t>Means, standard deviations, and f</w:t>
      </w:r>
      <w:r w:rsidRPr="00BD508C">
        <w:rPr>
          <w:rFonts w:ascii="Times New Roman" w:eastAsia="Arial" w:hAnsi="Times New Roman" w:cs="Times New Roman"/>
          <w:i/>
          <w:iCs/>
          <w:sz w:val="24"/>
          <w:szCs w:val="24"/>
        </w:rPr>
        <w:t>requen</w:t>
      </w:r>
      <w:r>
        <w:rPr>
          <w:rFonts w:ascii="Times New Roman" w:eastAsia="Arial" w:hAnsi="Times New Roman" w:cs="Times New Roman"/>
          <w:i/>
          <w:iCs/>
          <w:sz w:val="24"/>
          <w:szCs w:val="24"/>
        </w:rPr>
        <w:t>cies of variables across time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1271"/>
        <w:gridCol w:w="2250"/>
        <w:gridCol w:w="1524"/>
        <w:gridCol w:w="1755"/>
        <w:gridCol w:w="1984"/>
        <w:gridCol w:w="2133"/>
      </w:tblGrid>
      <w:tr w:rsidR="000F2400" w:rsidRPr="009D1F48" w14:paraId="240D047D" w14:textId="77777777" w:rsidTr="00761404">
        <w:tc>
          <w:tcPr>
            <w:tcW w:w="5647" w:type="dxa"/>
            <w:gridSpan w:val="3"/>
            <w:vMerge w:val="restart"/>
            <w:tcBorders>
              <w:top w:val="single" w:sz="4" w:space="0" w:color="auto"/>
              <w:bottom w:val="single" w:sz="4" w:space="0" w:color="auto"/>
            </w:tcBorders>
          </w:tcPr>
          <w:p w14:paraId="4DCBC22E" w14:textId="77777777" w:rsidR="000F2400" w:rsidRPr="00854CDF" w:rsidRDefault="000F2400" w:rsidP="00761404">
            <w:pPr>
              <w:spacing w:line="480" w:lineRule="auto"/>
              <w:rPr>
                <w:rFonts w:ascii="Times New Roman" w:eastAsia="Arial" w:hAnsi="Times New Roman" w:cs="Times New Roman"/>
                <w:sz w:val="24"/>
                <w:szCs w:val="24"/>
              </w:rPr>
            </w:pPr>
            <w:r w:rsidRPr="00854CDF">
              <w:rPr>
                <w:rFonts w:ascii="Times New Roman" w:eastAsia="Arial" w:hAnsi="Times New Roman" w:cs="Times New Roman"/>
                <w:sz w:val="24"/>
                <w:szCs w:val="24"/>
              </w:rPr>
              <w:t>Variable</w:t>
            </w:r>
          </w:p>
        </w:tc>
        <w:tc>
          <w:tcPr>
            <w:tcW w:w="7396" w:type="dxa"/>
            <w:gridSpan w:val="4"/>
            <w:tcBorders>
              <w:top w:val="single" w:sz="4" w:space="0" w:color="auto"/>
            </w:tcBorders>
          </w:tcPr>
          <w:p w14:paraId="1CE54ECE"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Timepoint</w:t>
            </w:r>
          </w:p>
        </w:tc>
      </w:tr>
      <w:tr w:rsidR="000F2400" w:rsidRPr="00BB1B76" w14:paraId="65E0F222" w14:textId="77777777" w:rsidTr="00761404">
        <w:tc>
          <w:tcPr>
            <w:tcW w:w="5647" w:type="dxa"/>
            <w:gridSpan w:val="3"/>
            <w:vMerge/>
            <w:tcBorders>
              <w:top w:val="single" w:sz="4" w:space="0" w:color="auto"/>
              <w:bottom w:val="single" w:sz="4" w:space="0" w:color="auto"/>
            </w:tcBorders>
          </w:tcPr>
          <w:p w14:paraId="2271E61C" w14:textId="77777777" w:rsidR="000F2400" w:rsidRPr="00854CDF" w:rsidRDefault="000F2400" w:rsidP="00761404">
            <w:pPr>
              <w:spacing w:line="480" w:lineRule="auto"/>
              <w:jc w:val="center"/>
              <w:rPr>
                <w:rFonts w:ascii="Times New Roman" w:eastAsia="Arial" w:hAnsi="Times New Roman" w:cs="Times New Roman"/>
                <w:sz w:val="24"/>
                <w:szCs w:val="24"/>
              </w:rPr>
            </w:pPr>
          </w:p>
        </w:tc>
        <w:tc>
          <w:tcPr>
            <w:tcW w:w="1524" w:type="dxa"/>
            <w:tcBorders>
              <w:bottom w:val="single" w:sz="4" w:space="0" w:color="auto"/>
            </w:tcBorders>
          </w:tcPr>
          <w:p w14:paraId="06958A94"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T1</w:t>
            </w:r>
          </w:p>
        </w:tc>
        <w:tc>
          <w:tcPr>
            <w:tcW w:w="1755" w:type="dxa"/>
            <w:tcBorders>
              <w:bottom w:val="single" w:sz="4" w:space="0" w:color="auto"/>
            </w:tcBorders>
          </w:tcPr>
          <w:p w14:paraId="31F21167" w14:textId="77777777" w:rsidR="000F2400" w:rsidRPr="00854CDF" w:rsidRDefault="000F2400" w:rsidP="00761404">
            <w:pPr>
              <w:spacing w:line="480" w:lineRule="auto"/>
              <w:jc w:val="center"/>
              <w:rPr>
                <w:rFonts w:ascii="Times New Roman" w:eastAsia="Arial" w:hAnsi="Times New Roman" w:cs="Times New Roman"/>
                <w:bCs/>
                <w:sz w:val="24"/>
                <w:szCs w:val="24"/>
              </w:rPr>
            </w:pPr>
            <w:r w:rsidRPr="00854CDF">
              <w:rPr>
                <w:rFonts w:ascii="Times New Roman" w:eastAsia="Arial" w:hAnsi="Times New Roman" w:cs="Times New Roman"/>
                <w:bCs/>
                <w:sz w:val="24"/>
                <w:szCs w:val="24"/>
              </w:rPr>
              <w:t>T2</w:t>
            </w:r>
          </w:p>
        </w:tc>
        <w:tc>
          <w:tcPr>
            <w:tcW w:w="1984" w:type="dxa"/>
            <w:tcBorders>
              <w:bottom w:val="single" w:sz="4" w:space="0" w:color="auto"/>
            </w:tcBorders>
          </w:tcPr>
          <w:p w14:paraId="2E927AC1" w14:textId="77777777" w:rsidR="000F2400" w:rsidRPr="00854CDF" w:rsidRDefault="000F2400" w:rsidP="00761404">
            <w:pPr>
              <w:spacing w:line="480" w:lineRule="auto"/>
              <w:jc w:val="center"/>
              <w:rPr>
                <w:rFonts w:ascii="Times New Roman" w:eastAsia="Arial" w:hAnsi="Times New Roman" w:cs="Times New Roman"/>
                <w:bCs/>
                <w:sz w:val="24"/>
                <w:szCs w:val="24"/>
              </w:rPr>
            </w:pPr>
            <w:r w:rsidRPr="00854CDF">
              <w:rPr>
                <w:rFonts w:ascii="Times New Roman" w:eastAsia="Arial" w:hAnsi="Times New Roman" w:cs="Times New Roman"/>
                <w:bCs/>
                <w:sz w:val="24"/>
                <w:szCs w:val="24"/>
              </w:rPr>
              <w:t>T3</w:t>
            </w:r>
          </w:p>
        </w:tc>
        <w:tc>
          <w:tcPr>
            <w:tcW w:w="2133" w:type="dxa"/>
            <w:tcBorders>
              <w:bottom w:val="single" w:sz="4" w:space="0" w:color="auto"/>
            </w:tcBorders>
          </w:tcPr>
          <w:p w14:paraId="447C0BE4" w14:textId="77777777" w:rsidR="000F2400" w:rsidRPr="00854CDF" w:rsidRDefault="000F2400" w:rsidP="00761404">
            <w:pPr>
              <w:spacing w:line="480" w:lineRule="auto"/>
              <w:jc w:val="center"/>
              <w:rPr>
                <w:rFonts w:ascii="Times New Roman" w:eastAsia="Arial" w:hAnsi="Times New Roman" w:cs="Times New Roman"/>
                <w:bCs/>
                <w:sz w:val="24"/>
                <w:szCs w:val="24"/>
              </w:rPr>
            </w:pPr>
            <w:r w:rsidRPr="00854CDF">
              <w:rPr>
                <w:rFonts w:ascii="Times New Roman" w:eastAsia="Arial" w:hAnsi="Times New Roman" w:cs="Times New Roman"/>
                <w:bCs/>
                <w:sz w:val="24"/>
                <w:szCs w:val="24"/>
              </w:rPr>
              <w:t>T4</w:t>
            </w:r>
          </w:p>
        </w:tc>
      </w:tr>
      <w:tr w:rsidR="000F2400" w:rsidRPr="00854CDF" w14:paraId="5B17AC3C" w14:textId="77777777" w:rsidTr="00761404">
        <w:tc>
          <w:tcPr>
            <w:tcW w:w="5647" w:type="dxa"/>
            <w:gridSpan w:val="3"/>
            <w:tcBorders>
              <w:top w:val="single" w:sz="4" w:space="0" w:color="auto"/>
            </w:tcBorders>
          </w:tcPr>
          <w:p w14:paraId="01B5E70F" w14:textId="77777777" w:rsidR="000F2400" w:rsidRPr="00854CDF" w:rsidRDefault="000F2400" w:rsidP="00761404">
            <w:pPr>
              <w:spacing w:line="480" w:lineRule="auto"/>
              <w:jc w:val="both"/>
              <w:rPr>
                <w:rFonts w:ascii="Times New Roman" w:eastAsia="Arial" w:hAnsi="Times New Roman" w:cs="Times New Roman"/>
                <w:sz w:val="24"/>
                <w:szCs w:val="24"/>
              </w:rPr>
            </w:pPr>
            <w:r w:rsidRPr="00854CDF">
              <w:rPr>
                <w:rFonts w:ascii="Times New Roman" w:eastAsia="Arial" w:hAnsi="Times New Roman" w:cs="Times New Roman"/>
                <w:sz w:val="24"/>
                <w:szCs w:val="24"/>
              </w:rPr>
              <w:t>Incidents reported</w:t>
            </w:r>
          </w:p>
        </w:tc>
        <w:tc>
          <w:tcPr>
            <w:tcW w:w="1524" w:type="dxa"/>
            <w:tcBorders>
              <w:top w:val="single" w:sz="4" w:space="0" w:color="auto"/>
            </w:tcBorders>
          </w:tcPr>
          <w:p w14:paraId="3A6DE2B9"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700</w:t>
            </w:r>
          </w:p>
        </w:tc>
        <w:tc>
          <w:tcPr>
            <w:tcW w:w="1755" w:type="dxa"/>
            <w:tcBorders>
              <w:top w:val="single" w:sz="4" w:space="0" w:color="auto"/>
            </w:tcBorders>
          </w:tcPr>
          <w:p w14:paraId="249F967F"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bCs/>
                <w:sz w:val="24"/>
                <w:szCs w:val="24"/>
              </w:rPr>
              <w:t>476</w:t>
            </w:r>
          </w:p>
        </w:tc>
        <w:tc>
          <w:tcPr>
            <w:tcW w:w="1984" w:type="dxa"/>
            <w:tcBorders>
              <w:top w:val="single" w:sz="4" w:space="0" w:color="auto"/>
            </w:tcBorders>
          </w:tcPr>
          <w:p w14:paraId="195D54F7"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bCs/>
                <w:sz w:val="24"/>
                <w:szCs w:val="24"/>
              </w:rPr>
              <w:t>373</w:t>
            </w:r>
          </w:p>
        </w:tc>
        <w:tc>
          <w:tcPr>
            <w:tcW w:w="2133" w:type="dxa"/>
            <w:tcBorders>
              <w:top w:val="single" w:sz="4" w:space="0" w:color="auto"/>
            </w:tcBorders>
          </w:tcPr>
          <w:p w14:paraId="2C913E81"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bCs/>
                <w:sz w:val="24"/>
                <w:szCs w:val="24"/>
              </w:rPr>
              <w:t>261</w:t>
            </w:r>
          </w:p>
        </w:tc>
      </w:tr>
      <w:tr w:rsidR="000F2400" w:rsidRPr="00854CDF" w14:paraId="51511C72" w14:textId="77777777" w:rsidTr="00761404">
        <w:tc>
          <w:tcPr>
            <w:tcW w:w="5647" w:type="dxa"/>
            <w:gridSpan w:val="3"/>
          </w:tcPr>
          <w:p w14:paraId="36375DAD" w14:textId="77777777" w:rsidR="000F2400" w:rsidRPr="00854CDF" w:rsidRDefault="000F2400" w:rsidP="00761404">
            <w:pPr>
              <w:spacing w:line="480" w:lineRule="auto"/>
              <w:rPr>
                <w:rFonts w:ascii="Times New Roman" w:eastAsia="Arial" w:hAnsi="Times New Roman" w:cs="Times New Roman"/>
                <w:sz w:val="24"/>
                <w:szCs w:val="24"/>
              </w:rPr>
            </w:pPr>
            <w:r w:rsidRPr="00854CDF">
              <w:rPr>
                <w:rFonts w:ascii="Times New Roman" w:eastAsia="Arial" w:hAnsi="Times New Roman" w:cs="Times New Roman"/>
                <w:sz w:val="24"/>
                <w:szCs w:val="24"/>
              </w:rPr>
              <w:t>Children involved</w:t>
            </w:r>
          </w:p>
        </w:tc>
        <w:tc>
          <w:tcPr>
            <w:tcW w:w="1524" w:type="dxa"/>
          </w:tcPr>
          <w:p w14:paraId="05119490"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257</w:t>
            </w:r>
          </w:p>
        </w:tc>
        <w:tc>
          <w:tcPr>
            <w:tcW w:w="1755" w:type="dxa"/>
          </w:tcPr>
          <w:p w14:paraId="0E7CFC35" w14:textId="77777777" w:rsidR="000F2400" w:rsidRPr="00854CDF" w:rsidRDefault="000F2400" w:rsidP="00761404">
            <w:pPr>
              <w:spacing w:line="480" w:lineRule="auto"/>
              <w:jc w:val="center"/>
              <w:rPr>
                <w:rFonts w:ascii="Times New Roman" w:eastAsia="Arial" w:hAnsi="Times New Roman" w:cs="Times New Roman"/>
                <w:bCs/>
                <w:sz w:val="24"/>
                <w:szCs w:val="24"/>
              </w:rPr>
            </w:pPr>
            <w:r w:rsidRPr="00854CDF">
              <w:rPr>
                <w:rFonts w:ascii="Times New Roman" w:eastAsia="Arial" w:hAnsi="Times New Roman" w:cs="Times New Roman"/>
                <w:bCs/>
                <w:sz w:val="24"/>
                <w:szCs w:val="24"/>
              </w:rPr>
              <w:t>205</w:t>
            </w:r>
          </w:p>
        </w:tc>
        <w:tc>
          <w:tcPr>
            <w:tcW w:w="1984" w:type="dxa"/>
          </w:tcPr>
          <w:p w14:paraId="6BE430F4" w14:textId="77777777" w:rsidR="000F2400" w:rsidRPr="00854CDF" w:rsidRDefault="000F2400" w:rsidP="00761404">
            <w:pPr>
              <w:spacing w:line="480" w:lineRule="auto"/>
              <w:jc w:val="center"/>
              <w:rPr>
                <w:rFonts w:ascii="Times New Roman" w:eastAsia="Arial" w:hAnsi="Times New Roman" w:cs="Times New Roman"/>
                <w:bCs/>
                <w:sz w:val="24"/>
                <w:szCs w:val="24"/>
              </w:rPr>
            </w:pPr>
            <w:r w:rsidRPr="00854CDF">
              <w:rPr>
                <w:rFonts w:ascii="Times New Roman" w:eastAsia="Arial" w:hAnsi="Times New Roman" w:cs="Times New Roman"/>
                <w:bCs/>
                <w:sz w:val="24"/>
                <w:szCs w:val="24"/>
              </w:rPr>
              <w:t>148</w:t>
            </w:r>
          </w:p>
        </w:tc>
        <w:tc>
          <w:tcPr>
            <w:tcW w:w="2133" w:type="dxa"/>
          </w:tcPr>
          <w:p w14:paraId="2C36E738" w14:textId="77777777" w:rsidR="000F2400" w:rsidRPr="00854CDF" w:rsidRDefault="000F2400" w:rsidP="00761404">
            <w:pPr>
              <w:spacing w:line="480" w:lineRule="auto"/>
              <w:jc w:val="center"/>
              <w:rPr>
                <w:rFonts w:ascii="Times New Roman" w:eastAsia="Arial" w:hAnsi="Times New Roman" w:cs="Times New Roman"/>
                <w:bCs/>
                <w:sz w:val="24"/>
                <w:szCs w:val="24"/>
              </w:rPr>
            </w:pPr>
            <w:r w:rsidRPr="00854CDF">
              <w:rPr>
                <w:rFonts w:ascii="Times New Roman" w:eastAsia="Arial" w:hAnsi="Times New Roman" w:cs="Times New Roman"/>
                <w:bCs/>
                <w:sz w:val="24"/>
                <w:szCs w:val="24"/>
              </w:rPr>
              <w:t>127</w:t>
            </w:r>
          </w:p>
        </w:tc>
      </w:tr>
      <w:tr w:rsidR="000F2400" w:rsidRPr="00F45D75" w14:paraId="57653A55" w14:textId="77777777" w:rsidTr="00761404">
        <w:trPr>
          <w:trHeight w:val="54"/>
        </w:trPr>
        <w:tc>
          <w:tcPr>
            <w:tcW w:w="2126" w:type="dxa"/>
          </w:tcPr>
          <w:p w14:paraId="2FBD17BC" w14:textId="77777777" w:rsidR="000F2400" w:rsidRPr="00854CDF" w:rsidRDefault="000F2400" w:rsidP="00761404">
            <w:pPr>
              <w:spacing w:line="480" w:lineRule="auto"/>
              <w:contextualSpacing/>
              <w:jc w:val="both"/>
              <w:rPr>
                <w:rFonts w:ascii="Times New Roman" w:eastAsia="Arial" w:hAnsi="Times New Roman" w:cs="Times New Roman"/>
                <w:sz w:val="24"/>
                <w:szCs w:val="24"/>
              </w:rPr>
            </w:pPr>
            <w:r w:rsidRPr="00854CDF">
              <w:rPr>
                <w:rFonts w:ascii="Times New Roman" w:eastAsia="Arial" w:hAnsi="Times New Roman" w:cs="Times New Roman"/>
                <w:sz w:val="24"/>
                <w:szCs w:val="24"/>
              </w:rPr>
              <w:t>Length of time missing (hours)</w:t>
            </w:r>
          </w:p>
        </w:tc>
        <w:tc>
          <w:tcPr>
            <w:tcW w:w="3521" w:type="dxa"/>
            <w:gridSpan w:val="2"/>
          </w:tcPr>
          <w:p w14:paraId="0444445E" w14:textId="77777777" w:rsidR="000F2400" w:rsidRPr="00854CDF" w:rsidRDefault="000F2400" w:rsidP="00761404">
            <w:pPr>
              <w:spacing w:line="480" w:lineRule="auto"/>
              <w:contextualSpacing/>
              <w:jc w:val="both"/>
              <w:rPr>
                <w:rFonts w:ascii="Times New Roman" w:eastAsia="Arial" w:hAnsi="Times New Roman" w:cs="Times New Roman"/>
                <w:sz w:val="24"/>
                <w:szCs w:val="24"/>
              </w:rPr>
            </w:pPr>
            <w:r w:rsidRPr="00854CDF">
              <w:rPr>
                <w:rFonts w:ascii="Times New Roman" w:eastAsia="Arial" w:hAnsi="Times New Roman" w:cs="Times New Roman"/>
                <w:i/>
                <w:iCs/>
                <w:sz w:val="24"/>
                <w:szCs w:val="24"/>
              </w:rPr>
              <w:t>M</w:t>
            </w:r>
            <w:r w:rsidRPr="00854CDF">
              <w:rPr>
                <w:rFonts w:ascii="Times New Roman" w:eastAsia="Arial" w:hAnsi="Times New Roman" w:cs="Times New Roman"/>
                <w:sz w:val="24"/>
                <w:szCs w:val="24"/>
              </w:rPr>
              <w:t xml:space="preserve"> (</w:t>
            </w:r>
            <w:r w:rsidRPr="00854CDF">
              <w:rPr>
                <w:rFonts w:ascii="Times New Roman" w:eastAsia="Arial" w:hAnsi="Times New Roman" w:cs="Times New Roman"/>
                <w:i/>
                <w:iCs/>
                <w:sz w:val="24"/>
                <w:szCs w:val="24"/>
              </w:rPr>
              <w:t>SD</w:t>
            </w:r>
            <w:r w:rsidRPr="00854CDF">
              <w:rPr>
                <w:rFonts w:ascii="Times New Roman" w:eastAsia="Arial" w:hAnsi="Times New Roman" w:cs="Times New Roman"/>
                <w:sz w:val="24"/>
                <w:szCs w:val="24"/>
              </w:rPr>
              <w:t>)</w:t>
            </w:r>
          </w:p>
        </w:tc>
        <w:tc>
          <w:tcPr>
            <w:tcW w:w="1524" w:type="dxa"/>
          </w:tcPr>
          <w:p w14:paraId="49FF7F0C" w14:textId="77777777" w:rsidR="000F2400" w:rsidRPr="00854CDF" w:rsidRDefault="000F2400" w:rsidP="00761404">
            <w:pPr>
              <w:spacing w:line="480" w:lineRule="auto"/>
              <w:contextualSpacing/>
              <w:jc w:val="center"/>
              <w:rPr>
                <w:rFonts w:ascii="Times New Roman" w:eastAsia="Arial" w:hAnsi="Times New Roman" w:cs="Times New Roman"/>
                <w:sz w:val="24"/>
                <w:szCs w:val="24"/>
              </w:rPr>
            </w:pPr>
            <w:r w:rsidRPr="00854CDF">
              <w:rPr>
                <w:rFonts w:ascii="Times New Roman" w:hAnsi="Times New Roman" w:cs="Times New Roman"/>
                <w:sz w:val="24"/>
                <w:szCs w:val="24"/>
              </w:rPr>
              <w:t>8.7 (11.5)</w:t>
            </w:r>
          </w:p>
        </w:tc>
        <w:tc>
          <w:tcPr>
            <w:tcW w:w="1755" w:type="dxa"/>
          </w:tcPr>
          <w:p w14:paraId="69B9D256" w14:textId="77777777" w:rsidR="000F2400" w:rsidRPr="00854CDF" w:rsidRDefault="000F2400" w:rsidP="00761404">
            <w:pPr>
              <w:spacing w:line="480" w:lineRule="auto"/>
              <w:contextualSpacing/>
              <w:jc w:val="center"/>
              <w:rPr>
                <w:rFonts w:ascii="Times New Roman" w:eastAsia="Arial" w:hAnsi="Times New Roman" w:cs="Times New Roman"/>
                <w:sz w:val="24"/>
                <w:szCs w:val="24"/>
              </w:rPr>
            </w:pPr>
            <w:r w:rsidRPr="00854CDF">
              <w:rPr>
                <w:rFonts w:ascii="Times New Roman" w:hAnsi="Times New Roman" w:cs="Times New Roman"/>
                <w:sz w:val="24"/>
                <w:szCs w:val="24"/>
              </w:rPr>
              <w:t>9.7 (13.8)</w:t>
            </w:r>
          </w:p>
        </w:tc>
        <w:tc>
          <w:tcPr>
            <w:tcW w:w="1984" w:type="dxa"/>
          </w:tcPr>
          <w:p w14:paraId="18C72B6D" w14:textId="77777777" w:rsidR="000F2400" w:rsidRPr="00854CDF" w:rsidRDefault="000F2400" w:rsidP="00761404">
            <w:pPr>
              <w:spacing w:line="480" w:lineRule="auto"/>
              <w:contextualSpacing/>
              <w:jc w:val="center"/>
              <w:rPr>
                <w:rFonts w:ascii="Times New Roman" w:eastAsia="Arial" w:hAnsi="Times New Roman" w:cs="Times New Roman"/>
                <w:sz w:val="24"/>
                <w:szCs w:val="24"/>
              </w:rPr>
            </w:pPr>
            <w:r w:rsidRPr="00854CDF">
              <w:rPr>
                <w:rFonts w:ascii="Times New Roman" w:hAnsi="Times New Roman" w:cs="Times New Roman"/>
                <w:sz w:val="24"/>
                <w:szCs w:val="24"/>
              </w:rPr>
              <w:t>9.9 (13.3)</w:t>
            </w:r>
          </w:p>
        </w:tc>
        <w:tc>
          <w:tcPr>
            <w:tcW w:w="2133" w:type="dxa"/>
          </w:tcPr>
          <w:p w14:paraId="2BD9A394" w14:textId="77777777" w:rsidR="000F2400" w:rsidRPr="00854CDF" w:rsidRDefault="000F2400" w:rsidP="00761404">
            <w:pPr>
              <w:spacing w:line="480" w:lineRule="auto"/>
              <w:contextualSpacing/>
              <w:jc w:val="center"/>
              <w:rPr>
                <w:rFonts w:ascii="Times New Roman" w:eastAsia="Arial" w:hAnsi="Times New Roman" w:cs="Times New Roman"/>
                <w:sz w:val="24"/>
                <w:szCs w:val="24"/>
              </w:rPr>
            </w:pPr>
            <w:r w:rsidRPr="00854CDF">
              <w:rPr>
                <w:rFonts w:ascii="Times New Roman" w:hAnsi="Times New Roman" w:cs="Times New Roman"/>
                <w:sz w:val="24"/>
                <w:szCs w:val="24"/>
              </w:rPr>
              <w:t>12.3 (16.0)</w:t>
            </w:r>
          </w:p>
        </w:tc>
      </w:tr>
      <w:tr w:rsidR="000F2400" w:rsidRPr="00F45D75" w14:paraId="2D92A481" w14:textId="77777777" w:rsidTr="00761404">
        <w:tc>
          <w:tcPr>
            <w:tcW w:w="2126" w:type="dxa"/>
            <w:vMerge w:val="restart"/>
          </w:tcPr>
          <w:p w14:paraId="617BB95A" w14:textId="77777777" w:rsidR="000F2400" w:rsidRPr="00854CDF" w:rsidRDefault="000F2400" w:rsidP="00761404">
            <w:pPr>
              <w:spacing w:line="480" w:lineRule="auto"/>
              <w:jc w:val="both"/>
              <w:rPr>
                <w:rFonts w:ascii="Times New Roman" w:eastAsia="Arial" w:hAnsi="Times New Roman" w:cs="Times New Roman"/>
                <w:sz w:val="24"/>
                <w:szCs w:val="24"/>
              </w:rPr>
            </w:pPr>
            <w:r w:rsidRPr="00854CDF">
              <w:rPr>
                <w:rFonts w:ascii="Times New Roman" w:eastAsia="Arial" w:hAnsi="Times New Roman" w:cs="Times New Roman"/>
                <w:sz w:val="24"/>
                <w:szCs w:val="24"/>
              </w:rPr>
              <w:t>Risk assessment</w:t>
            </w:r>
          </w:p>
        </w:tc>
        <w:tc>
          <w:tcPr>
            <w:tcW w:w="3521" w:type="dxa"/>
            <w:gridSpan w:val="2"/>
          </w:tcPr>
          <w:p w14:paraId="62828FCE" w14:textId="77777777" w:rsidR="000F2400" w:rsidRPr="00854CDF" w:rsidRDefault="000F2400" w:rsidP="00761404">
            <w:pPr>
              <w:spacing w:line="480" w:lineRule="auto"/>
              <w:contextualSpacing/>
              <w:jc w:val="both"/>
              <w:rPr>
                <w:rFonts w:ascii="Times New Roman" w:hAnsi="Times New Roman" w:cs="Times New Roman"/>
                <w:sz w:val="24"/>
                <w:szCs w:val="24"/>
              </w:rPr>
            </w:pPr>
            <w:r w:rsidRPr="00854CDF">
              <w:rPr>
                <w:rFonts w:ascii="Times New Roman" w:hAnsi="Times New Roman" w:cs="Times New Roman"/>
                <w:sz w:val="24"/>
                <w:szCs w:val="24"/>
              </w:rPr>
              <w:t>NAIRA</w:t>
            </w:r>
          </w:p>
        </w:tc>
        <w:tc>
          <w:tcPr>
            <w:tcW w:w="1524" w:type="dxa"/>
          </w:tcPr>
          <w:p w14:paraId="45D3B112" w14:textId="77777777" w:rsidR="000F2400" w:rsidRPr="00854CDF" w:rsidRDefault="000F2400" w:rsidP="00761404">
            <w:pPr>
              <w:spacing w:line="480" w:lineRule="auto"/>
              <w:contextualSpacing/>
              <w:jc w:val="center"/>
              <w:rPr>
                <w:rFonts w:ascii="Times New Roman" w:hAnsi="Times New Roman" w:cs="Times New Roman"/>
                <w:sz w:val="24"/>
                <w:szCs w:val="24"/>
              </w:rPr>
            </w:pPr>
            <w:r w:rsidRPr="00854CDF">
              <w:rPr>
                <w:rFonts w:ascii="Times New Roman" w:hAnsi="Times New Roman" w:cs="Times New Roman"/>
                <w:sz w:val="24"/>
                <w:szCs w:val="24"/>
              </w:rPr>
              <w:t>-</w:t>
            </w:r>
          </w:p>
        </w:tc>
        <w:tc>
          <w:tcPr>
            <w:tcW w:w="1755" w:type="dxa"/>
          </w:tcPr>
          <w:p w14:paraId="653CD435" w14:textId="77777777" w:rsidR="000F2400" w:rsidRPr="00854CDF" w:rsidRDefault="000F2400" w:rsidP="00761404">
            <w:pPr>
              <w:spacing w:line="480" w:lineRule="auto"/>
              <w:contextualSpacing/>
              <w:jc w:val="center"/>
              <w:rPr>
                <w:rFonts w:ascii="Times New Roman" w:hAnsi="Times New Roman" w:cs="Times New Roman"/>
                <w:sz w:val="24"/>
                <w:szCs w:val="24"/>
              </w:rPr>
            </w:pPr>
            <w:r w:rsidRPr="00854CDF">
              <w:rPr>
                <w:rFonts w:ascii="Times New Roman" w:hAnsi="Times New Roman" w:cs="Times New Roman"/>
                <w:sz w:val="24"/>
                <w:szCs w:val="24"/>
              </w:rPr>
              <w:t>-</w:t>
            </w:r>
          </w:p>
        </w:tc>
        <w:tc>
          <w:tcPr>
            <w:tcW w:w="1984" w:type="dxa"/>
          </w:tcPr>
          <w:p w14:paraId="69A5D8D5" w14:textId="77777777" w:rsidR="000F2400" w:rsidRPr="003668AA" w:rsidRDefault="000F2400" w:rsidP="00761404">
            <w:pPr>
              <w:spacing w:line="480" w:lineRule="auto"/>
              <w:contextualSpacing/>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130 (34.9%)</w:t>
            </w:r>
          </w:p>
        </w:tc>
        <w:tc>
          <w:tcPr>
            <w:tcW w:w="2133" w:type="dxa"/>
          </w:tcPr>
          <w:p w14:paraId="1A7C4C95" w14:textId="77777777" w:rsidR="000F2400" w:rsidRPr="003668AA" w:rsidRDefault="000F2400" w:rsidP="00761404">
            <w:pPr>
              <w:spacing w:line="480" w:lineRule="auto"/>
              <w:contextualSpacing/>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186 (71.3%)</w:t>
            </w:r>
          </w:p>
        </w:tc>
      </w:tr>
      <w:tr w:rsidR="000F2400" w:rsidRPr="00F45D75" w14:paraId="03544071" w14:textId="77777777" w:rsidTr="00761404">
        <w:tc>
          <w:tcPr>
            <w:tcW w:w="2126" w:type="dxa"/>
            <w:vMerge/>
          </w:tcPr>
          <w:p w14:paraId="6DBDC16D"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3521" w:type="dxa"/>
            <w:gridSpan w:val="2"/>
          </w:tcPr>
          <w:p w14:paraId="23B26743" w14:textId="77777777" w:rsidR="000F2400" w:rsidRPr="00854CDF" w:rsidRDefault="000F2400" w:rsidP="00761404">
            <w:pPr>
              <w:spacing w:line="480" w:lineRule="auto"/>
              <w:contextualSpacing/>
              <w:jc w:val="both"/>
              <w:rPr>
                <w:rFonts w:ascii="Times New Roman" w:hAnsi="Times New Roman" w:cs="Times New Roman"/>
                <w:sz w:val="24"/>
                <w:szCs w:val="24"/>
              </w:rPr>
            </w:pPr>
            <w:r w:rsidRPr="00854CDF">
              <w:rPr>
                <w:rFonts w:ascii="Times New Roman" w:hAnsi="Times New Roman" w:cs="Times New Roman"/>
                <w:sz w:val="24"/>
                <w:szCs w:val="24"/>
              </w:rPr>
              <w:t>Low</w:t>
            </w:r>
          </w:p>
        </w:tc>
        <w:tc>
          <w:tcPr>
            <w:tcW w:w="1524" w:type="dxa"/>
          </w:tcPr>
          <w:p w14:paraId="0E304824" w14:textId="77777777" w:rsidR="000F2400" w:rsidRPr="00854CDF" w:rsidRDefault="000F2400" w:rsidP="00761404">
            <w:pPr>
              <w:spacing w:line="480" w:lineRule="auto"/>
              <w:contextualSpacing/>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2 (0.3%)</w:t>
            </w:r>
          </w:p>
        </w:tc>
        <w:tc>
          <w:tcPr>
            <w:tcW w:w="1755" w:type="dxa"/>
          </w:tcPr>
          <w:p w14:paraId="6D4C3589" w14:textId="77777777" w:rsidR="000F2400" w:rsidRPr="00854CDF" w:rsidRDefault="000F2400" w:rsidP="00761404">
            <w:pPr>
              <w:spacing w:line="480" w:lineRule="auto"/>
              <w:contextualSpacing/>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6 (1.3%)</w:t>
            </w:r>
          </w:p>
        </w:tc>
        <w:tc>
          <w:tcPr>
            <w:tcW w:w="1984" w:type="dxa"/>
          </w:tcPr>
          <w:p w14:paraId="1FAECC45" w14:textId="77777777" w:rsidR="000F2400" w:rsidRPr="003668AA" w:rsidRDefault="000F2400" w:rsidP="00761404">
            <w:pPr>
              <w:spacing w:line="480" w:lineRule="auto"/>
              <w:contextualSpacing/>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10 (2.7%)</w:t>
            </w:r>
          </w:p>
        </w:tc>
        <w:tc>
          <w:tcPr>
            <w:tcW w:w="2133" w:type="dxa"/>
          </w:tcPr>
          <w:p w14:paraId="0FDF4484" w14:textId="77777777" w:rsidR="000F2400" w:rsidRPr="003668AA" w:rsidRDefault="000F2400" w:rsidP="00761404">
            <w:pPr>
              <w:spacing w:line="480" w:lineRule="auto"/>
              <w:contextualSpacing/>
              <w:jc w:val="center"/>
              <w:rPr>
                <w:rFonts w:ascii="Times New Roman" w:hAnsi="Times New Roman" w:cs="Times New Roman"/>
                <w:sz w:val="24"/>
                <w:szCs w:val="24"/>
              </w:rPr>
            </w:pPr>
            <w:r w:rsidRPr="003668AA">
              <w:rPr>
                <w:rFonts w:ascii="Times New Roman" w:eastAsia="Arial" w:hAnsi="Times New Roman" w:cs="Times New Roman"/>
                <w:sz w:val="24"/>
                <w:szCs w:val="24"/>
              </w:rPr>
              <w:t>2 (0.8%)</w:t>
            </w:r>
          </w:p>
        </w:tc>
      </w:tr>
      <w:tr w:rsidR="000F2400" w:rsidRPr="00F45D75" w14:paraId="77DC3FA8" w14:textId="77777777" w:rsidTr="00761404">
        <w:tc>
          <w:tcPr>
            <w:tcW w:w="2126" w:type="dxa"/>
            <w:vMerge/>
          </w:tcPr>
          <w:p w14:paraId="5238E346"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3521" w:type="dxa"/>
            <w:gridSpan w:val="2"/>
          </w:tcPr>
          <w:p w14:paraId="6B73E56C" w14:textId="77777777" w:rsidR="000F2400" w:rsidRPr="00854CDF" w:rsidRDefault="000F2400" w:rsidP="00761404">
            <w:pPr>
              <w:spacing w:line="480" w:lineRule="auto"/>
              <w:contextualSpacing/>
              <w:jc w:val="both"/>
              <w:rPr>
                <w:rFonts w:ascii="Times New Roman" w:hAnsi="Times New Roman" w:cs="Times New Roman"/>
                <w:sz w:val="24"/>
                <w:szCs w:val="24"/>
              </w:rPr>
            </w:pPr>
            <w:r w:rsidRPr="00854CDF">
              <w:rPr>
                <w:rFonts w:ascii="Times New Roman" w:hAnsi="Times New Roman" w:cs="Times New Roman"/>
                <w:sz w:val="24"/>
                <w:szCs w:val="24"/>
              </w:rPr>
              <w:t>Medium</w:t>
            </w:r>
          </w:p>
        </w:tc>
        <w:tc>
          <w:tcPr>
            <w:tcW w:w="1524" w:type="dxa"/>
          </w:tcPr>
          <w:p w14:paraId="58354DC7" w14:textId="77777777" w:rsidR="000F2400" w:rsidRPr="00854CDF" w:rsidRDefault="000F2400" w:rsidP="00761404">
            <w:pPr>
              <w:spacing w:line="480" w:lineRule="auto"/>
              <w:contextualSpacing/>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243 (34.7%)</w:t>
            </w:r>
          </w:p>
        </w:tc>
        <w:tc>
          <w:tcPr>
            <w:tcW w:w="1755" w:type="dxa"/>
          </w:tcPr>
          <w:p w14:paraId="0FF5BAB7" w14:textId="77777777" w:rsidR="000F2400" w:rsidRPr="00854CDF" w:rsidRDefault="000F2400" w:rsidP="00761404">
            <w:pPr>
              <w:spacing w:line="480" w:lineRule="auto"/>
              <w:contextualSpacing/>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137 (28.8%)</w:t>
            </w:r>
          </w:p>
        </w:tc>
        <w:tc>
          <w:tcPr>
            <w:tcW w:w="1984" w:type="dxa"/>
          </w:tcPr>
          <w:p w14:paraId="6108B5C7" w14:textId="77777777" w:rsidR="000F2400" w:rsidRPr="003668AA" w:rsidRDefault="000F2400" w:rsidP="00761404">
            <w:pPr>
              <w:spacing w:line="480" w:lineRule="auto"/>
              <w:contextualSpacing/>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86 (23.1%)</w:t>
            </w:r>
          </w:p>
        </w:tc>
        <w:tc>
          <w:tcPr>
            <w:tcW w:w="2133" w:type="dxa"/>
          </w:tcPr>
          <w:p w14:paraId="26326F15" w14:textId="77777777" w:rsidR="000F2400" w:rsidRPr="003668AA" w:rsidRDefault="000F2400" w:rsidP="00761404">
            <w:pPr>
              <w:spacing w:line="480" w:lineRule="auto"/>
              <w:contextualSpacing/>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44 (16.9%)</w:t>
            </w:r>
          </w:p>
        </w:tc>
      </w:tr>
      <w:tr w:rsidR="000F2400" w:rsidRPr="00F45D75" w14:paraId="507DB075" w14:textId="77777777" w:rsidTr="00761404">
        <w:tc>
          <w:tcPr>
            <w:tcW w:w="2126" w:type="dxa"/>
            <w:vMerge/>
          </w:tcPr>
          <w:p w14:paraId="578317BA"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3521" w:type="dxa"/>
            <w:gridSpan w:val="2"/>
          </w:tcPr>
          <w:p w14:paraId="5B32129C" w14:textId="77777777" w:rsidR="000F2400" w:rsidRPr="00854CDF" w:rsidRDefault="000F2400" w:rsidP="00761404">
            <w:pPr>
              <w:spacing w:line="480" w:lineRule="auto"/>
              <w:contextualSpacing/>
              <w:jc w:val="both"/>
              <w:rPr>
                <w:rFonts w:ascii="Times New Roman" w:hAnsi="Times New Roman" w:cs="Times New Roman"/>
                <w:sz w:val="24"/>
                <w:szCs w:val="24"/>
              </w:rPr>
            </w:pPr>
            <w:r w:rsidRPr="00854CDF">
              <w:rPr>
                <w:rFonts w:ascii="Times New Roman" w:hAnsi="Times New Roman" w:cs="Times New Roman"/>
                <w:sz w:val="24"/>
                <w:szCs w:val="24"/>
              </w:rPr>
              <w:t>High</w:t>
            </w:r>
          </w:p>
        </w:tc>
        <w:tc>
          <w:tcPr>
            <w:tcW w:w="1524" w:type="dxa"/>
          </w:tcPr>
          <w:p w14:paraId="2B00D4EC" w14:textId="77777777" w:rsidR="000F2400" w:rsidRPr="00854CDF" w:rsidRDefault="000F2400" w:rsidP="00761404">
            <w:pPr>
              <w:spacing w:line="480" w:lineRule="auto"/>
              <w:contextualSpacing/>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8 (1.1%)</w:t>
            </w:r>
          </w:p>
        </w:tc>
        <w:tc>
          <w:tcPr>
            <w:tcW w:w="1755" w:type="dxa"/>
          </w:tcPr>
          <w:p w14:paraId="59F52AF0" w14:textId="77777777" w:rsidR="000F2400" w:rsidRPr="00854CDF" w:rsidRDefault="000F2400" w:rsidP="00761404">
            <w:pPr>
              <w:spacing w:line="480" w:lineRule="auto"/>
              <w:contextualSpacing/>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7 (1.5%)</w:t>
            </w:r>
          </w:p>
        </w:tc>
        <w:tc>
          <w:tcPr>
            <w:tcW w:w="1984" w:type="dxa"/>
          </w:tcPr>
          <w:p w14:paraId="2D7D24C9" w14:textId="77777777" w:rsidR="000F2400" w:rsidRPr="003668AA" w:rsidRDefault="000F2400" w:rsidP="00761404">
            <w:pPr>
              <w:spacing w:line="480" w:lineRule="auto"/>
              <w:contextualSpacing/>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4 (1.1%)</w:t>
            </w:r>
          </w:p>
        </w:tc>
        <w:tc>
          <w:tcPr>
            <w:tcW w:w="2133" w:type="dxa"/>
          </w:tcPr>
          <w:p w14:paraId="34F90691" w14:textId="77777777" w:rsidR="000F2400" w:rsidRPr="003668AA" w:rsidRDefault="000F2400" w:rsidP="00761404">
            <w:pPr>
              <w:spacing w:line="480" w:lineRule="auto"/>
              <w:contextualSpacing/>
              <w:jc w:val="center"/>
              <w:rPr>
                <w:rFonts w:ascii="Times New Roman" w:hAnsi="Times New Roman" w:cs="Times New Roman"/>
                <w:sz w:val="24"/>
                <w:szCs w:val="24"/>
              </w:rPr>
            </w:pPr>
            <w:r w:rsidRPr="003668AA">
              <w:rPr>
                <w:rFonts w:ascii="Times New Roman" w:eastAsia="Arial" w:hAnsi="Times New Roman" w:cs="Times New Roman"/>
                <w:sz w:val="24"/>
                <w:szCs w:val="24"/>
              </w:rPr>
              <w:t>0 (0%)</w:t>
            </w:r>
          </w:p>
        </w:tc>
      </w:tr>
      <w:tr w:rsidR="000F2400" w:rsidRPr="00F45D75" w14:paraId="782202C9" w14:textId="77777777" w:rsidTr="00761404">
        <w:tc>
          <w:tcPr>
            <w:tcW w:w="2126" w:type="dxa"/>
            <w:vMerge/>
          </w:tcPr>
          <w:p w14:paraId="00E752CC"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3521" w:type="dxa"/>
            <w:gridSpan w:val="2"/>
          </w:tcPr>
          <w:p w14:paraId="45600ADD" w14:textId="77777777" w:rsidR="000F2400" w:rsidRPr="00854CDF" w:rsidRDefault="000F2400" w:rsidP="00761404">
            <w:pPr>
              <w:spacing w:line="480" w:lineRule="auto"/>
              <w:contextualSpacing/>
              <w:jc w:val="both"/>
              <w:rPr>
                <w:rFonts w:ascii="Times New Roman" w:hAnsi="Times New Roman" w:cs="Times New Roman"/>
                <w:sz w:val="24"/>
                <w:szCs w:val="24"/>
              </w:rPr>
            </w:pPr>
            <w:r w:rsidRPr="00854CDF">
              <w:rPr>
                <w:rFonts w:ascii="Times New Roman" w:hAnsi="Times New Roman" w:cs="Times New Roman"/>
                <w:sz w:val="24"/>
                <w:szCs w:val="24"/>
              </w:rPr>
              <w:t>Other</w:t>
            </w:r>
          </w:p>
        </w:tc>
        <w:tc>
          <w:tcPr>
            <w:tcW w:w="1524" w:type="dxa"/>
          </w:tcPr>
          <w:p w14:paraId="108DA751" w14:textId="77777777" w:rsidR="000F2400" w:rsidRPr="00854CDF" w:rsidRDefault="000F2400" w:rsidP="00761404">
            <w:pPr>
              <w:spacing w:line="480" w:lineRule="auto"/>
              <w:contextualSpacing/>
              <w:jc w:val="center"/>
              <w:rPr>
                <w:rFonts w:ascii="Times New Roman" w:hAnsi="Times New Roman" w:cs="Times New Roman"/>
                <w:sz w:val="24"/>
                <w:szCs w:val="24"/>
              </w:rPr>
            </w:pPr>
            <w:r w:rsidRPr="00854CDF">
              <w:rPr>
                <w:rFonts w:ascii="Times New Roman" w:eastAsia="Arial" w:hAnsi="Times New Roman" w:cs="Times New Roman"/>
                <w:sz w:val="24"/>
                <w:szCs w:val="24"/>
              </w:rPr>
              <w:t>0 (0%)</w:t>
            </w:r>
          </w:p>
        </w:tc>
        <w:tc>
          <w:tcPr>
            <w:tcW w:w="1755" w:type="dxa"/>
          </w:tcPr>
          <w:p w14:paraId="25588400" w14:textId="77777777" w:rsidR="000F2400" w:rsidRPr="00854CDF" w:rsidRDefault="000F2400" w:rsidP="00761404">
            <w:pPr>
              <w:spacing w:line="480" w:lineRule="auto"/>
              <w:contextualSpacing/>
              <w:jc w:val="center"/>
              <w:rPr>
                <w:rFonts w:ascii="Times New Roman" w:hAnsi="Times New Roman" w:cs="Times New Roman"/>
                <w:sz w:val="24"/>
                <w:szCs w:val="24"/>
              </w:rPr>
            </w:pPr>
            <w:r w:rsidRPr="00854CDF">
              <w:rPr>
                <w:rFonts w:ascii="Times New Roman" w:eastAsia="Arial" w:hAnsi="Times New Roman" w:cs="Times New Roman"/>
                <w:sz w:val="24"/>
                <w:szCs w:val="24"/>
              </w:rPr>
              <w:t>0 (0%)</w:t>
            </w:r>
          </w:p>
        </w:tc>
        <w:tc>
          <w:tcPr>
            <w:tcW w:w="1984" w:type="dxa"/>
          </w:tcPr>
          <w:p w14:paraId="4FCCC8F8" w14:textId="77777777" w:rsidR="000F2400" w:rsidRPr="003668AA" w:rsidRDefault="000F2400" w:rsidP="00761404">
            <w:pPr>
              <w:spacing w:line="480" w:lineRule="auto"/>
              <w:contextualSpacing/>
              <w:jc w:val="center"/>
              <w:rPr>
                <w:rFonts w:ascii="Times New Roman" w:hAnsi="Times New Roman" w:cs="Times New Roman"/>
                <w:sz w:val="24"/>
                <w:szCs w:val="24"/>
              </w:rPr>
            </w:pPr>
            <w:r w:rsidRPr="003668AA">
              <w:rPr>
                <w:rFonts w:ascii="Times New Roman" w:eastAsia="Arial" w:hAnsi="Times New Roman" w:cs="Times New Roman"/>
                <w:sz w:val="24"/>
                <w:szCs w:val="24"/>
              </w:rPr>
              <w:t>13 (3.5%)</w:t>
            </w:r>
          </w:p>
        </w:tc>
        <w:tc>
          <w:tcPr>
            <w:tcW w:w="2133" w:type="dxa"/>
          </w:tcPr>
          <w:p w14:paraId="7E46AB2E" w14:textId="77777777" w:rsidR="000F2400" w:rsidRPr="003668AA" w:rsidRDefault="000F2400" w:rsidP="00761404">
            <w:pPr>
              <w:spacing w:line="480" w:lineRule="auto"/>
              <w:contextualSpacing/>
              <w:jc w:val="center"/>
              <w:rPr>
                <w:rFonts w:ascii="Times New Roman" w:hAnsi="Times New Roman" w:cs="Times New Roman"/>
                <w:sz w:val="24"/>
                <w:szCs w:val="24"/>
              </w:rPr>
            </w:pPr>
            <w:r w:rsidRPr="003668AA">
              <w:rPr>
                <w:rFonts w:ascii="Times New Roman" w:eastAsia="Arial" w:hAnsi="Times New Roman" w:cs="Times New Roman"/>
                <w:sz w:val="24"/>
                <w:szCs w:val="24"/>
              </w:rPr>
              <w:t>29 (11.1%)</w:t>
            </w:r>
          </w:p>
        </w:tc>
      </w:tr>
      <w:tr w:rsidR="000F2400" w:rsidRPr="00F45D75" w14:paraId="056AD6AA" w14:textId="77777777" w:rsidTr="00761404">
        <w:tc>
          <w:tcPr>
            <w:tcW w:w="2126" w:type="dxa"/>
          </w:tcPr>
          <w:p w14:paraId="4BD1DB9F"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3521" w:type="dxa"/>
            <w:gridSpan w:val="2"/>
          </w:tcPr>
          <w:p w14:paraId="4CE32D51" w14:textId="77777777" w:rsidR="000F2400" w:rsidRPr="00854CDF" w:rsidRDefault="000F2400" w:rsidP="00761404">
            <w:pPr>
              <w:spacing w:line="480" w:lineRule="auto"/>
              <w:contextualSpacing/>
              <w:jc w:val="both"/>
              <w:rPr>
                <w:rFonts w:ascii="Times New Roman" w:hAnsi="Times New Roman" w:cs="Times New Roman"/>
                <w:sz w:val="24"/>
                <w:szCs w:val="24"/>
              </w:rPr>
            </w:pPr>
            <w:r w:rsidRPr="00854CDF">
              <w:rPr>
                <w:rFonts w:ascii="Times New Roman" w:hAnsi="Times New Roman" w:cs="Times New Roman"/>
                <w:sz w:val="24"/>
                <w:szCs w:val="24"/>
              </w:rPr>
              <w:t>Not recorded</w:t>
            </w:r>
          </w:p>
        </w:tc>
        <w:tc>
          <w:tcPr>
            <w:tcW w:w="1524" w:type="dxa"/>
          </w:tcPr>
          <w:p w14:paraId="424E4C00" w14:textId="77777777" w:rsidR="000F2400" w:rsidRPr="00854CDF" w:rsidRDefault="000F2400" w:rsidP="00761404">
            <w:pPr>
              <w:spacing w:line="480" w:lineRule="auto"/>
              <w:contextualSpacing/>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447 (63.9%)</w:t>
            </w:r>
          </w:p>
        </w:tc>
        <w:tc>
          <w:tcPr>
            <w:tcW w:w="1755" w:type="dxa"/>
          </w:tcPr>
          <w:p w14:paraId="50C67218" w14:textId="77777777" w:rsidR="000F2400" w:rsidRPr="00854CDF" w:rsidRDefault="000F2400" w:rsidP="00761404">
            <w:pPr>
              <w:spacing w:line="480" w:lineRule="auto"/>
              <w:contextualSpacing/>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326 (68.5%)</w:t>
            </w:r>
          </w:p>
        </w:tc>
        <w:tc>
          <w:tcPr>
            <w:tcW w:w="1984" w:type="dxa"/>
          </w:tcPr>
          <w:p w14:paraId="6813D13E" w14:textId="77777777" w:rsidR="000F2400" w:rsidRPr="003668AA" w:rsidRDefault="000F2400" w:rsidP="00761404">
            <w:pPr>
              <w:spacing w:line="480" w:lineRule="auto"/>
              <w:contextualSpacing/>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130 (34.9%)</w:t>
            </w:r>
          </w:p>
        </w:tc>
        <w:tc>
          <w:tcPr>
            <w:tcW w:w="2133" w:type="dxa"/>
          </w:tcPr>
          <w:p w14:paraId="5B4F1F26" w14:textId="77777777" w:rsidR="000F2400" w:rsidRPr="003668AA" w:rsidRDefault="000F2400" w:rsidP="00761404">
            <w:pPr>
              <w:spacing w:line="480" w:lineRule="auto"/>
              <w:contextualSpacing/>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0</w:t>
            </w:r>
            <w:r>
              <w:rPr>
                <w:rFonts w:ascii="Times New Roman" w:eastAsia="Arial" w:hAnsi="Times New Roman" w:cs="Times New Roman"/>
                <w:sz w:val="24"/>
                <w:szCs w:val="24"/>
              </w:rPr>
              <w:t xml:space="preserve"> (0.0%)</w:t>
            </w:r>
          </w:p>
        </w:tc>
      </w:tr>
      <w:tr w:rsidR="000F2400" w:rsidRPr="00F45D75" w14:paraId="63D1A2FD" w14:textId="77777777" w:rsidTr="00761404">
        <w:trPr>
          <w:trHeight w:val="554"/>
        </w:trPr>
        <w:tc>
          <w:tcPr>
            <w:tcW w:w="2126" w:type="dxa"/>
            <w:vMerge w:val="restart"/>
          </w:tcPr>
          <w:p w14:paraId="6EB9F3C6" w14:textId="77777777" w:rsidR="000F2400" w:rsidRPr="00854CDF" w:rsidRDefault="000F2400" w:rsidP="00761404">
            <w:pPr>
              <w:spacing w:line="480" w:lineRule="auto"/>
              <w:jc w:val="both"/>
              <w:rPr>
                <w:rFonts w:ascii="Times New Roman" w:eastAsia="Arial" w:hAnsi="Times New Roman" w:cs="Times New Roman"/>
                <w:sz w:val="24"/>
                <w:szCs w:val="24"/>
              </w:rPr>
            </w:pPr>
            <w:r w:rsidRPr="00854CDF">
              <w:rPr>
                <w:rFonts w:ascii="Times New Roman" w:hAnsi="Times New Roman" w:cs="Times New Roman"/>
                <w:sz w:val="24"/>
                <w:szCs w:val="24"/>
              </w:rPr>
              <w:t>Living in care</w:t>
            </w:r>
          </w:p>
        </w:tc>
        <w:tc>
          <w:tcPr>
            <w:tcW w:w="3521" w:type="dxa"/>
            <w:gridSpan w:val="2"/>
          </w:tcPr>
          <w:p w14:paraId="6EC9DFB9"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hAnsi="Times New Roman" w:cs="Times New Roman"/>
                <w:sz w:val="24"/>
                <w:szCs w:val="24"/>
              </w:rPr>
              <w:t>Yes</w:t>
            </w:r>
          </w:p>
        </w:tc>
        <w:tc>
          <w:tcPr>
            <w:tcW w:w="1524" w:type="dxa"/>
          </w:tcPr>
          <w:p w14:paraId="5198B285"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hAnsi="Times New Roman" w:cs="Times New Roman"/>
                <w:sz w:val="24"/>
                <w:szCs w:val="24"/>
              </w:rPr>
              <w:t>-</w:t>
            </w:r>
          </w:p>
        </w:tc>
        <w:tc>
          <w:tcPr>
            <w:tcW w:w="1755" w:type="dxa"/>
          </w:tcPr>
          <w:p w14:paraId="6A056AF6"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hAnsi="Times New Roman" w:cs="Times New Roman"/>
                <w:sz w:val="24"/>
                <w:szCs w:val="24"/>
              </w:rPr>
              <w:t>-</w:t>
            </w:r>
          </w:p>
        </w:tc>
        <w:tc>
          <w:tcPr>
            <w:tcW w:w="1984" w:type="dxa"/>
          </w:tcPr>
          <w:p w14:paraId="6CE5469E"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hAnsi="Times New Roman" w:cs="Times New Roman"/>
                <w:sz w:val="24"/>
                <w:szCs w:val="24"/>
              </w:rPr>
              <w:t>147 (39.4%)</w:t>
            </w:r>
          </w:p>
        </w:tc>
        <w:tc>
          <w:tcPr>
            <w:tcW w:w="2133" w:type="dxa"/>
          </w:tcPr>
          <w:p w14:paraId="32D300C7"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hAnsi="Times New Roman" w:cs="Times New Roman"/>
                <w:sz w:val="24"/>
                <w:szCs w:val="24"/>
              </w:rPr>
              <w:t>193 (73.9%)</w:t>
            </w:r>
          </w:p>
        </w:tc>
      </w:tr>
      <w:tr w:rsidR="000F2400" w:rsidRPr="00F45D75" w14:paraId="5EF70CBA" w14:textId="77777777" w:rsidTr="00761404">
        <w:trPr>
          <w:trHeight w:val="553"/>
        </w:trPr>
        <w:tc>
          <w:tcPr>
            <w:tcW w:w="2126" w:type="dxa"/>
            <w:vMerge/>
          </w:tcPr>
          <w:p w14:paraId="7C66B5CC" w14:textId="77777777" w:rsidR="000F2400" w:rsidRPr="00854CDF" w:rsidRDefault="000F2400" w:rsidP="00761404">
            <w:pPr>
              <w:spacing w:line="480" w:lineRule="auto"/>
              <w:jc w:val="both"/>
              <w:rPr>
                <w:rFonts w:ascii="Times New Roman" w:hAnsi="Times New Roman" w:cs="Times New Roman"/>
                <w:sz w:val="24"/>
                <w:szCs w:val="24"/>
              </w:rPr>
            </w:pPr>
          </w:p>
        </w:tc>
        <w:tc>
          <w:tcPr>
            <w:tcW w:w="3521" w:type="dxa"/>
            <w:gridSpan w:val="2"/>
          </w:tcPr>
          <w:p w14:paraId="0B5956E9"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hAnsi="Times New Roman" w:cs="Times New Roman"/>
                <w:sz w:val="24"/>
                <w:szCs w:val="24"/>
              </w:rPr>
              <w:t>N</w:t>
            </w:r>
            <w:r>
              <w:rPr>
                <w:rFonts w:ascii="Times New Roman" w:hAnsi="Times New Roman" w:cs="Times New Roman"/>
                <w:sz w:val="24"/>
                <w:szCs w:val="24"/>
              </w:rPr>
              <w:t>o</w:t>
            </w:r>
          </w:p>
        </w:tc>
        <w:tc>
          <w:tcPr>
            <w:tcW w:w="1524" w:type="dxa"/>
          </w:tcPr>
          <w:p w14:paraId="7D67EF99"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hAnsi="Times New Roman" w:cs="Times New Roman"/>
                <w:sz w:val="24"/>
                <w:szCs w:val="24"/>
              </w:rPr>
              <w:t>-</w:t>
            </w:r>
          </w:p>
        </w:tc>
        <w:tc>
          <w:tcPr>
            <w:tcW w:w="1755" w:type="dxa"/>
          </w:tcPr>
          <w:p w14:paraId="175FC150"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hAnsi="Times New Roman" w:cs="Times New Roman"/>
                <w:sz w:val="24"/>
                <w:szCs w:val="24"/>
              </w:rPr>
              <w:t>-</w:t>
            </w:r>
          </w:p>
        </w:tc>
        <w:tc>
          <w:tcPr>
            <w:tcW w:w="1984" w:type="dxa"/>
          </w:tcPr>
          <w:p w14:paraId="4F87CFEF" w14:textId="77777777" w:rsidR="000F2400" w:rsidRPr="00854CDF" w:rsidRDefault="000F2400" w:rsidP="00761404">
            <w:pPr>
              <w:spacing w:line="480" w:lineRule="auto"/>
              <w:jc w:val="center"/>
              <w:rPr>
                <w:rFonts w:ascii="Times New Roman" w:hAnsi="Times New Roman" w:cs="Times New Roman"/>
                <w:b/>
                <w:bCs/>
                <w:sz w:val="24"/>
                <w:szCs w:val="24"/>
              </w:rPr>
            </w:pPr>
            <w:r w:rsidRPr="00854CDF">
              <w:rPr>
                <w:rFonts w:ascii="Times New Roman" w:hAnsi="Times New Roman" w:cs="Times New Roman"/>
                <w:sz w:val="24"/>
                <w:szCs w:val="24"/>
              </w:rPr>
              <w:t>39 (10.5%)</w:t>
            </w:r>
          </w:p>
        </w:tc>
        <w:tc>
          <w:tcPr>
            <w:tcW w:w="2133" w:type="dxa"/>
          </w:tcPr>
          <w:p w14:paraId="2840F4AB"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hAnsi="Times New Roman" w:cs="Times New Roman"/>
                <w:sz w:val="24"/>
                <w:szCs w:val="24"/>
              </w:rPr>
              <w:t>44 (16.9%)</w:t>
            </w:r>
          </w:p>
        </w:tc>
      </w:tr>
      <w:tr w:rsidR="000F2400" w:rsidRPr="00F45D75" w14:paraId="5DF7D0AD" w14:textId="77777777" w:rsidTr="00761404">
        <w:trPr>
          <w:trHeight w:val="553"/>
        </w:trPr>
        <w:tc>
          <w:tcPr>
            <w:tcW w:w="2126" w:type="dxa"/>
            <w:vMerge/>
          </w:tcPr>
          <w:p w14:paraId="46B015C9" w14:textId="77777777" w:rsidR="000F2400" w:rsidRPr="00854CDF" w:rsidRDefault="000F2400" w:rsidP="00761404">
            <w:pPr>
              <w:spacing w:line="480" w:lineRule="auto"/>
              <w:jc w:val="both"/>
              <w:rPr>
                <w:rFonts w:ascii="Times New Roman" w:hAnsi="Times New Roman" w:cs="Times New Roman"/>
                <w:sz w:val="24"/>
                <w:szCs w:val="24"/>
              </w:rPr>
            </w:pPr>
          </w:p>
        </w:tc>
        <w:tc>
          <w:tcPr>
            <w:tcW w:w="3521" w:type="dxa"/>
            <w:gridSpan w:val="2"/>
          </w:tcPr>
          <w:p w14:paraId="6C408E2B" w14:textId="77777777" w:rsidR="000F2400" w:rsidRPr="00854CDF" w:rsidRDefault="000F2400" w:rsidP="00761404">
            <w:pPr>
              <w:spacing w:line="480" w:lineRule="auto"/>
              <w:rPr>
                <w:rFonts w:ascii="Times New Roman" w:hAnsi="Times New Roman" w:cs="Times New Roman"/>
                <w:sz w:val="24"/>
                <w:szCs w:val="24"/>
              </w:rPr>
            </w:pPr>
            <w:r w:rsidRPr="00854CDF">
              <w:rPr>
                <w:rFonts w:ascii="Times New Roman" w:hAnsi="Times New Roman" w:cs="Times New Roman"/>
                <w:sz w:val="24"/>
                <w:szCs w:val="24"/>
              </w:rPr>
              <w:t>Unknown</w:t>
            </w:r>
          </w:p>
        </w:tc>
        <w:tc>
          <w:tcPr>
            <w:tcW w:w="1524" w:type="dxa"/>
          </w:tcPr>
          <w:p w14:paraId="039AF2C6"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hAnsi="Times New Roman" w:cs="Times New Roman"/>
                <w:sz w:val="24"/>
                <w:szCs w:val="24"/>
              </w:rPr>
              <w:t>-</w:t>
            </w:r>
          </w:p>
        </w:tc>
        <w:tc>
          <w:tcPr>
            <w:tcW w:w="1755" w:type="dxa"/>
          </w:tcPr>
          <w:p w14:paraId="6A603FD0"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hAnsi="Times New Roman" w:cs="Times New Roman"/>
                <w:sz w:val="24"/>
                <w:szCs w:val="24"/>
              </w:rPr>
              <w:t>-</w:t>
            </w:r>
          </w:p>
        </w:tc>
        <w:tc>
          <w:tcPr>
            <w:tcW w:w="1984" w:type="dxa"/>
          </w:tcPr>
          <w:p w14:paraId="097CFD03" w14:textId="77777777" w:rsidR="000F2400" w:rsidRPr="00854CDF" w:rsidRDefault="000F2400" w:rsidP="00761404">
            <w:pPr>
              <w:spacing w:line="480" w:lineRule="auto"/>
              <w:ind w:left="-62"/>
              <w:jc w:val="center"/>
              <w:rPr>
                <w:rFonts w:ascii="Times New Roman" w:hAnsi="Times New Roman" w:cs="Times New Roman"/>
                <w:sz w:val="24"/>
                <w:szCs w:val="24"/>
              </w:rPr>
            </w:pPr>
            <w:r w:rsidRPr="00854CDF">
              <w:rPr>
                <w:rFonts w:ascii="Times New Roman" w:hAnsi="Times New Roman" w:cs="Times New Roman"/>
                <w:sz w:val="24"/>
                <w:szCs w:val="24"/>
              </w:rPr>
              <w:t>1 (0.3%)</w:t>
            </w:r>
          </w:p>
        </w:tc>
        <w:tc>
          <w:tcPr>
            <w:tcW w:w="2133" w:type="dxa"/>
          </w:tcPr>
          <w:p w14:paraId="1B030587"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hAnsi="Times New Roman" w:cs="Times New Roman"/>
                <w:sz w:val="24"/>
                <w:szCs w:val="24"/>
              </w:rPr>
              <w:t>22 (8.4%)</w:t>
            </w:r>
          </w:p>
        </w:tc>
      </w:tr>
      <w:tr w:rsidR="000F2400" w:rsidRPr="00F45D75" w14:paraId="37E29DB5" w14:textId="77777777" w:rsidTr="00761404">
        <w:tc>
          <w:tcPr>
            <w:tcW w:w="2126" w:type="dxa"/>
          </w:tcPr>
          <w:p w14:paraId="070D6560" w14:textId="77777777" w:rsidR="000F2400" w:rsidRPr="00854CDF" w:rsidRDefault="000F2400" w:rsidP="00761404">
            <w:pPr>
              <w:tabs>
                <w:tab w:val="left" w:pos="4887"/>
              </w:tabs>
              <w:spacing w:line="480" w:lineRule="auto"/>
              <w:rPr>
                <w:rFonts w:ascii="Times New Roman" w:eastAsia="Arial" w:hAnsi="Times New Roman" w:cs="Times New Roman"/>
                <w:sz w:val="24"/>
                <w:szCs w:val="24"/>
              </w:rPr>
            </w:pPr>
          </w:p>
        </w:tc>
        <w:tc>
          <w:tcPr>
            <w:tcW w:w="3521" w:type="dxa"/>
            <w:gridSpan w:val="2"/>
          </w:tcPr>
          <w:p w14:paraId="27F6D643"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hAnsi="Times New Roman" w:cs="Times New Roman"/>
                <w:sz w:val="24"/>
                <w:szCs w:val="24"/>
              </w:rPr>
              <w:t>Not recorded</w:t>
            </w:r>
          </w:p>
        </w:tc>
        <w:tc>
          <w:tcPr>
            <w:tcW w:w="1524" w:type="dxa"/>
          </w:tcPr>
          <w:p w14:paraId="43869FA2"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1EA6D4C8"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013DC8B6"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186 (49.9%)</w:t>
            </w:r>
          </w:p>
        </w:tc>
        <w:tc>
          <w:tcPr>
            <w:tcW w:w="2133" w:type="dxa"/>
          </w:tcPr>
          <w:p w14:paraId="3A49AF9B"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hAnsi="Times New Roman" w:cs="Times New Roman"/>
                <w:sz w:val="24"/>
                <w:szCs w:val="24"/>
              </w:rPr>
              <w:t>2 (0.8%)</w:t>
            </w:r>
          </w:p>
        </w:tc>
      </w:tr>
      <w:tr w:rsidR="000F2400" w:rsidRPr="00F45D75" w14:paraId="27CC58D9" w14:textId="77777777" w:rsidTr="00761404">
        <w:tc>
          <w:tcPr>
            <w:tcW w:w="2126" w:type="dxa"/>
          </w:tcPr>
          <w:p w14:paraId="0BC90A3D" w14:textId="77777777" w:rsidR="000F2400" w:rsidRPr="00854CDF" w:rsidRDefault="000F2400" w:rsidP="00761404">
            <w:pPr>
              <w:tabs>
                <w:tab w:val="left" w:pos="4887"/>
              </w:tabs>
              <w:rPr>
                <w:rFonts w:ascii="Times New Roman" w:eastAsia="Arial" w:hAnsi="Times New Roman" w:cs="Times New Roman"/>
                <w:sz w:val="24"/>
                <w:szCs w:val="24"/>
              </w:rPr>
            </w:pPr>
            <w:r w:rsidRPr="00854CDF">
              <w:rPr>
                <w:rFonts w:ascii="Times New Roman" w:eastAsia="Arial" w:hAnsi="Times New Roman" w:cs="Times New Roman"/>
                <w:sz w:val="24"/>
                <w:szCs w:val="24"/>
              </w:rPr>
              <w:t xml:space="preserve">Type of premises </w:t>
            </w:r>
          </w:p>
        </w:tc>
        <w:tc>
          <w:tcPr>
            <w:tcW w:w="3521" w:type="dxa"/>
            <w:gridSpan w:val="2"/>
          </w:tcPr>
          <w:p w14:paraId="3A9A85B3"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hAnsi="Times New Roman" w:cs="Times New Roman"/>
                <w:sz w:val="24"/>
                <w:szCs w:val="24"/>
              </w:rPr>
              <w:t>Domestic dwelling</w:t>
            </w:r>
          </w:p>
        </w:tc>
        <w:tc>
          <w:tcPr>
            <w:tcW w:w="1524" w:type="dxa"/>
          </w:tcPr>
          <w:p w14:paraId="5507FF10"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2ED0FD41"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2290646E"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44 (11.8%)</w:t>
            </w:r>
          </w:p>
        </w:tc>
        <w:tc>
          <w:tcPr>
            <w:tcW w:w="2133" w:type="dxa"/>
          </w:tcPr>
          <w:p w14:paraId="1869A42F"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hAnsi="Times New Roman" w:cs="Times New Roman"/>
                <w:sz w:val="24"/>
                <w:szCs w:val="24"/>
              </w:rPr>
              <w:t>59 (22.6%)</w:t>
            </w:r>
          </w:p>
        </w:tc>
      </w:tr>
      <w:tr w:rsidR="000F2400" w:rsidRPr="00F45D75" w14:paraId="16179D8E" w14:textId="77777777" w:rsidTr="00761404">
        <w:tc>
          <w:tcPr>
            <w:tcW w:w="2126" w:type="dxa"/>
            <w:vMerge w:val="restart"/>
          </w:tcPr>
          <w:p w14:paraId="65793207"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3521" w:type="dxa"/>
            <w:gridSpan w:val="2"/>
          </w:tcPr>
          <w:p w14:paraId="75813565" w14:textId="77777777" w:rsidR="000F2400" w:rsidRPr="00854CDF" w:rsidRDefault="000F2400" w:rsidP="00761404">
            <w:pPr>
              <w:spacing w:line="480" w:lineRule="auto"/>
              <w:jc w:val="both"/>
              <w:rPr>
                <w:rFonts w:ascii="Times New Roman" w:hAnsi="Times New Roman" w:cs="Times New Roman"/>
                <w:sz w:val="24"/>
                <w:szCs w:val="24"/>
              </w:rPr>
            </w:pPr>
            <w:r>
              <w:rPr>
                <w:rFonts w:ascii="Times New Roman" w:hAnsi="Times New Roman" w:cs="Times New Roman"/>
                <w:sz w:val="24"/>
                <w:szCs w:val="24"/>
              </w:rPr>
              <w:t>Care placement</w:t>
            </w:r>
          </w:p>
        </w:tc>
        <w:tc>
          <w:tcPr>
            <w:tcW w:w="1524" w:type="dxa"/>
          </w:tcPr>
          <w:p w14:paraId="78EA5162"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504119CE"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6C87E1C1"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133 (35.7%)</w:t>
            </w:r>
          </w:p>
        </w:tc>
        <w:tc>
          <w:tcPr>
            <w:tcW w:w="2133" w:type="dxa"/>
          </w:tcPr>
          <w:p w14:paraId="33EC94DC"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161 (61.7%)</w:t>
            </w:r>
          </w:p>
        </w:tc>
      </w:tr>
      <w:tr w:rsidR="000F2400" w:rsidRPr="00F45D75" w14:paraId="0BF4E368" w14:textId="77777777" w:rsidTr="00761404">
        <w:tc>
          <w:tcPr>
            <w:tcW w:w="2126" w:type="dxa"/>
            <w:vMerge/>
          </w:tcPr>
          <w:p w14:paraId="23041E10"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3521" w:type="dxa"/>
            <w:gridSpan w:val="2"/>
          </w:tcPr>
          <w:p w14:paraId="70021E9B" w14:textId="75A77723" w:rsidR="000F2400" w:rsidRPr="00854CDF" w:rsidRDefault="0057270F" w:rsidP="00761404">
            <w:pPr>
              <w:spacing w:line="480" w:lineRule="auto"/>
              <w:jc w:val="both"/>
              <w:rPr>
                <w:rFonts w:ascii="Times New Roman" w:hAnsi="Times New Roman" w:cs="Times New Roman"/>
                <w:sz w:val="24"/>
                <w:szCs w:val="24"/>
              </w:rPr>
            </w:pPr>
            <w:r>
              <w:rPr>
                <w:rFonts w:ascii="Times New Roman" w:hAnsi="Times New Roman" w:cs="Times New Roman"/>
                <w:sz w:val="24"/>
                <w:szCs w:val="24"/>
              </w:rPr>
              <w:t>Care h</w:t>
            </w:r>
            <w:r w:rsidR="000F2400" w:rsidRPr="00854CDF">
              <w:rPr>
                <w:rFonts w:ascii="Times New Roman" w:hAnsi="Times New Roman" w:cs="Times New Roman"/>
                <w:sz w:val="24"/>
                <w:szCs w:val="24"/>
              </w:rPr>
              <w:t>ostel</w:t>
            </w:r>
          </w:p>
        </w:tc>
        <w:tc>
          <w:tcPr>
            <w:tcW w:w="1524" w:type="dxa"/>
          </w:tcPr>
          <w:p w14:paraId="1C5D1580"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3A0E8646"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5A41FCCD"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9 (2.4%)</w:t>
            </w:r>
          </w:p>
        </w:tc>
        <w:tc>
          <w:tcPr>
            <w:tcW w:w="2133" w:type="dxa"/>
          </w:tcPr>
          <w:p w14:paraId="308C285A"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hAnsi="Times New Roman" w:cs="Times New Roman"/>
                <w:sz w:val="24"/>
                <w:szCs w:val="24"/>
              </w:rPr>
              <w:t>33 (12.6%)</w:t>
            </w:r>
          </w:p>
        </w:tc>
      </w:tr>
      <w:tr w:rsidR="000F2400" w:rsidRPr="00F45D75" w14:paraId="2A2D9DA6" w14:textId="77777777" w:rsidTr="00761404">
        <w:tc>
          <w:tcPr>
            <w:tcW w:w="2126" w:type="dxa"/>
          </w:tcPr>
          <w:p w14:paraId="4CC4D709"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3521" w:type="dxa"/>
            <w:gridSpan w:val="2"/>
          </w:tcPr>
          <w:p w14:paraId="367A4E56"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hAnsi="Times New Roman" w:cs="Times New Roman"/>
                <w:sz w:val="24"/>
                <w:szCs w:val="24"/>
              </w:rPr>
              <w:t>Other</w:t>
            </w:r>
          </w:p>
        </w:tc>
        <w:tc>
          <w:tcPr>
            <w:tcW w:w="1524" w:type="dxa"/>
          </w:tcPr>
          <w:p w14:paraId="0D1BF976"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053DCA89"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2E8F92C2" w14:textId="77777777" w:rsidR="000F2400" w:rsidRPr="00854CDF" w:rsidDel="00294A9C"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3 (0.8%)</w:t>
            </w:r>
          </w:p>
        </w:tc>
        <w:tc>
          <w:tcPr>
            <w:tcW w:w="2133" w:type="dxa"/>
          </w:tcPr>
          <w:p w14:paraId="54FDDDAA"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hAnsi="Times New Roman" w:cs="Times New Roman"/>
                <w:sz w:val="24"/>
                <w:szCs w:val="24"/>
              </w:rPr>
              <w:t>8 (3.1%)</w:t>
            </w:r>
          </w:p>
        </w:tc>
      </w:tr>
      <w:tr w:rsidR="000F2400" w:rsidRPr="00F45D75" w14:paraId="51FB1207" w14:textId="77777777" w:rsidTr="00761404">
        <w:trPr>
          <w:trHeight w:val="493"/>
        </w:trPr>
        <w:tc>
          <w:tcPr>
            <w:tcW w:w="2126" w:type="dxa"/>
          </w:tcPr>
          <w:p w14:paraId="3305A972"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3521" w:type="dxa"/>
            <w:gridSpan w:val="2"/>
          </w:tcPr>
          <w:p w14:paraId="7B424078"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hAnsi="Times New Roman" w:cs="Times New Roman"/>
                <w:sz w:val="24"/>
                <w:szCs w:val="24"/>
              </w:rPr>
              <w:t>Not recorded</w:t>
            </w:r>
          </w:p>
        </w:tc>
        <w:tc>
          <w:tcPr>
            <w:tcW w:w="1524" w:type="dxa"/>
          </w:tcPr>
          <w:p w14:paraId="37B0356E"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7DFE7DEC"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2731B315"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184 (49.3%)</w:t>
            </w:r>
          </w:p>
        </w:tc>
        <w:tc>
          <w:tcPr>
            <w:tcW w:w="2133" w:type="dxa"/>
          </w:tcPr>
          <w:p w14:paraId="38AFF948"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0 (0.0%)</w:t>
            </w:r>
          </w:p>
        </w:tc>
      </w:tr>
      <w:tr w:rsidR="000F2400" w:rsidRPr="00F45D75" w14:paraId="188CCA01" w14:textId="77777777" w:rsidTr="00761404">
        <w:trPr>
          <w:trHeight w:val="493"/>
        </w:trPr>
        <w:tc>
          <w:tcPr>
            <w:tcW w:w="2126" w:type="dxa"/>
            <w:vMerge w:val="restart"/>
          </w:tcPr>
          <w:p w14:paraId="27EF6C56" w14:textId="77777777" w:rsidR="000F2400" w:rsidRPr="00854CDF" w:rsidRDefault="000F2400" w:rsidP="00761404">
            <w:pPr>
              <w:spacing w:line="480" w:lineRule="auto"/>
              <w:jc w:val="both"/>
              <w:rPr>
                <w:rFonts w:ascii="Times New Roman" w:eastAsia="Arial" w:hAnsi="Times New Roman" w:cs="Times New Roman"/>
                <w:sz w:val="24"/>
                <w:szCs w:val="24"/>
              </w:rPr>
            </w:pPr>
            <w:r w:rsidRPr="00854CDF">
              <w:rPr>
                <w:rFonts w:ascii="Times New Roman" w:eastAsia="Arial" w:hAnsi="Times New Roman" w:cs="Times New Roman"/>
                <w:sz w:val="24"/>
                <w:szCs w:val="24"/>
              </w:rPr>
              <w:t>Repeat missing</w:t>
            </w:r>
          </w:p>
        </w:tc>
        <w:tc>
          <w:tcPr>
            <w:tcW w:w="1271" w:type="dxa"/>
          </w:tcPr>
          <w:p w14:paraId="271BF842" w14:textId="77777777" w:rsidR="000F2400" w:rsidRPr="00854CDF" w:rsidRDefault="000F2400" w:rsidP="00761404">
            <w:pPr>
              <w:spacing w:line="480" w:lineRule="auto"/>
              <w:rPr>
                <w:rFonts w:ascii="Times New Roman" w:hAnsi="Times New Roman" w:cs="Times New Roman"/>
                <w:sz w:val="24"/>
                <w:szCs w:val="24"/>
              </w:rPr>
            </w:pPr>
            <w:r>
              <w:rPr>
                <w:rFonts w:ascii="Times New Roman" w:hAnsi="Times New Roman" w:cs="Times New Roman"/>
                <w:sz w:val="24"/>
                <w:szCs w:val="24"/>
              </w:rPr>
              <w:t>Yes</w:t>
            </w:r>
          </w:p>
        </w:tc>
        <w:tc>
          <w:tcPr>
            <w:tcW w:w="2250" w:type="dxa"/>
          </w:tcPr>
          <w:p w14:paraId="770FCDB8" w14:textId="77777777" w:rsidR="000F2400" w:rsidRPr="00854CDF" w:rsidRDefault="000F2400" w:rsidP="00761404">
            <w:pPr>
              <w:spacing w:line="480" w:lineRule="auto"/>
              <w:jc w:val="both"/>
              <w:rPr>
                <w:rFonts w:ascii="Times New Roman" w:hAnsi="Times New Roman" w:cs="Times New Roman"/>
                <w:sz w:val="24"/>
                <w:szCs w:val="24"/>
              </w:rPr>
            </w:pPr>
          </w:p>
        </w:tc>
        <w:tc>
          <w:tcPr>
            <w:tcW w:w="1524" w:type="dxa"/>
          </w:tcPr>
          <w:p w14:paraId="34541291"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eastAsia="Arial" w:hAnsi="Times New Roman" w:cs="Times New Roman"/>
                <w:sz w:val="24"/>
                <w:szCs w:val="24"/>
              </w:rPr>
              <w:t>615 (87.9%)</w:t>
            </w:r>
          </w:p>
        </w:tc>
        <w:tc>
          <w:tcPr>
            <w:tcW w:w="1755" w:type="dxa"/>
          </w:tcPr>
          <w:p w14:paraId="18590EEF"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eastAsia="Arial" w:hAnsi="Times New Roman" w:cs="Times New Roman"/>
                <w:sz w:val="24"/>
                <w:szCs w:val="24"/>
              </w:rPr>
              <w:t>404 (84.9%)</w:t>
            </w:r>
          </w:p>
        </w:tc>
        <w:tc>
          <w:tcPr>
            <w:tcW w:w="1984" w:type="dxa"/>
          </w:tcPr>
          <w:p w14:paraId="2B9E9A87"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eastAsia="Arial" w:hAnsi="Times New Roman" w:cs="Times New Roman"/>
                <w:sz w:val="24"/>
                <w:szCs w:val="24"/>
              </w:rPr>
              <w:t>335 (89.8%)</w:t>
            </w:r>
          </w:p>
        </w:tc>
        <w:tc>
          <w:tcPr>
            <w:tcW w:w="2133" w:type="dxa"/>
          </w:tcPr>
          <w:p w14:paraId="7E9AED41"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eastAsia="Arial" w:hAnsi="Times New Roman" w:cs="Times New Roman"/>
                <w:sz w:val="24"/>
                <w:szCs w:val="24"/>
              </w:rPr>
              <w:t>237 (91.5%)</w:t>
            </w:r>
          </w:p>
        </w:tc>
      </w:tr>
      <w:tr w:rsidR="000F2400" w:rsidRPr="00F45D75" w14:paraId="02DEDCBC" w14:textId="77777777" w:rsidTr="00761404">
        <w:trPr>
          <w:trHeight w:val="515"/>
        </w:trPr>
        <w:tc>
          <w:tcPr>
            <w:tcW w:w="2126" w:type="dxa"/>
            <w:vMerge/>
          </w:tcPr>
          <w:p w14:paraId="6C2E57B6"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1271" w:type="dxa"/>
          </w:tcPr>
          <w:p w14:paraId="48E7C8AB" w14:textId="77777777" w:rsidR="000F2400" w:rsidRPr="00854CDF" w:rsidRDefault="000F2400" w:rsidP="00761404">
            <w:pPr>
              <w:spacing w:line="480" w:lineRule="auto"/>
              <w:ind w:left="748"/>
              <w:jc w:val="both"/>
              <w:rPr>
                <w:rFonts w:ascii="Times New Roman" w:hAnsi="Times New Roman" w:cs="Times New Roman"/>
                <w:sz w:val="24"/>
                <w:szCs w:val="24"/>
              </w:rPr>
            </w:pPr>
          </w:p>
        </w:tc>
        <w:tc>
          <w:tcPr>
            <w:tcW w:w="2250" w:type="dxa"/>
          </w:tcPr>
          <w:p w14:paraId="7F0A2328"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hAnsi="Times New Roman" w:cs="Times New Roman"/>
                <w:sz w:val="24"/>
                <w:szCs w:val="24"/>
              </w:rPr>
              <w:t>Living in care</w:t>
            </w:r>
          </w:p>
        </w:tc>
        <w:tc>
          <w:tcPr>
            <w:tcW w:w="1524" w:type="dxa"/>
          </w:tcPr>
          <w:p w14:paraId="42F3A9F8"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18CC736D"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7674D863"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143 (38.3%)</w:t>
            </w:r>
          </w:p>
        </w:tc>
        <w:tc>
          <w:tcPr>
            <w:tcW w:w="2133" w:type="dxa"/>
          </w:tcPr>
          <w:p w14:paraId="7B9E4C37"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181 (69.3%)</w:t>
            </w:r>
          </w:p>
        </w:tc>
      </w:tr>
      <w:tr w:rsidR="000F2400" w:rsidRPr="00F45D75" w14:paraId="36EAC10C" w14:textId="77777777" w:rsidTr="00761404">
        <w:trPr>
          <w:trHeight w:val="523"/>
        </w:trPr>
        <w:tc>
          <w:tcPr>
            <w:tcW w:w="2126" w:type="dxa"/>
            <w:vMerge/>
          </w:tcPr>
          <w:p w14:paraId="3AC6CA6D"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1271" w:type="dxa"/>
          </w:tcPr>
          <w:p w14:paraId="77507EEE" w14:textId="77777777" w:rsidR="000F2400" w:rsidRPr="00854CDF" w:rsidRDefault="000F2400" w:rsidP="00761404">
            <w:pPr>
              <w:spacing w:line="480" w:lineRule="auto"/>
              <w:ind w:left="748"/>
              <w:jc w:val="both"/>
              <w:rPr>
                <w:rFonts w:ascii="Times New Roman" w:hAnsi="Times New Roman" w:cs="Times New Roman"/>
                <w:sz w:val="24"/>
                <w:szCs w:val="24"/>
              </w:rPr>
            </w:pPr>
          </w:p>
        </w:tc>
        <w:tc>
          <w:tcPr>
            <w:tcW w:w="2250" w:type="dxa"/>
          </w:tcPr>
          <w:p w14:paraId="66225E4E"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hAnsi="Times New Roman" w:cs="Times New Roman"/>
                <w:sz w:val="24"/>
                <w:szCs w:val="24"/>
              </w:rPr>
              <w:t>Not living in care</w:t>
            </w:r>
          </w:p>
        </w:tc>
        <w:tc>
          <w:tcPr>
            <w:tcW w:w="1524" w:type="dxa"/>
          </w:tcPr>
          <w:p w14:paraId="4F88BB44"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4B84ECE1"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45805106"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35 (9.4%)</w:t>
            </w:r>
          </w:p>
        </w:tc>
        <w:tc>
          <w:tcPr>
            <w:tcW w:w="2133" w:type="dxa"/>
          </w:tcPr>
          <w:p w14:paraId="66B1327D"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33</w:t>
            </w:r>
            <w:r w:rsidRPr="003668AA">
              <w:rPr>
                <w:rFonts w:ascii="Times New Roman" w:eastAsia="Arial" w:hAnsi="Times New Roman" w:cs="Times New Roman"/>
                <w:sz w:val="24"/>
                <w:szCs w:val="24"/>
              </w:rPr>
              <w:t xml:space="preserve"> </w:t>
            </w:r>
            <w:r w:rsidRPr="00854CDF">
              <w:rPr>
                <w:rFonts w:ascii="Times New Roman" w:eastAsia="Arial" w:hAnsi="Times New Roman" w:cs="Times New Roman"/>
                <w:sz w:val="24"/>
                <w:szCs w:val="24"/>
              </w:rPr>
              <w:t>(12.6%)</w:t>
            </w:r>
          </w:p>
        </w:tc>
      </w:tr>
      <w:tr w:rsidR="000F2400" w:rsidRPr="00F45D75" w14:paraId="0F0096D3" w14:textId="77777777" w:rsidTr="00761404">
        <w:trPr>
          <w:trHeight w:val="523"/>
        </w:trPr>
        <w:tc>
          <w:tcPr>
            <w:tcW w:w="2126" w:type="dxa"/>
            <w:vMerge/>
          </w:tcPr>
          <w:p w14:paraId="66FCC8D1"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1271" w:type="dxa"/>
          </w:tcPr>
          <w:p w14:paraId="0AB0E381" w14:textId="77777777" w:rsidR="000F2400" w:rsidRPr="00854CDF" w:rsidRDefault="000F2400" w:rsidP="00761404">
            <w:pPr>
              <w:spacing w:line="480" w:lineRule="auto"/>
              <w:ind w:left="748"/>
              <w:jc w:val="both"/>
              <w:rPr>
                <w:rFonts w:ascii="Times New Roman" w:hAnsi="Times New Roman" w:cs="Times New Roman"/>
                <w:sz w:val="24"/>
                <w:szCs w:val="24"/>
              </w:rPr>
            </w:pPr>
          </w:p>
        </w:tc>
        <w:tc>
          <w:tcPr>
            <w:tcW w:w="2250" w:type="dxa"/>
          </w:tcPr>
          <w:p w14:paraId="3F147CB8"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hAnsi="Times New Roman" w:cs="Times New Roman"/>
                <w:sz w:val="24"/>
                <w:szCs w:val="24"/>
              </w:rPr>
              <w:t>Domestic dwelling</w:t>
            </w:r>
          </w:p>
        </w:tc>
        <w:tc>
          <w:tcPr>
            <w:tcW w:w="1524" w:type="dxa"/>
          </w:tcPr>
          <w:p w14:paraId="100162CF"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20384903"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2A55B934" w14:textId="77777777" w:rsidR="000F2400" w:rsidRPr="003668AA" w:rsidRDefault="000F2400" w:rsidP="00761404">
            <w:pPr>
              <w:spacing w:line="480" w:lineRule="auto"/>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41 (0.1%)</w:t>
            </w:r>
          </w:p>
        </w:tc>
        <w:tc>
          <w:tcPr>
            <w:tcW w:w="2133" w:type="dxa"/>
            <w:vAlign w:val="center"/>
          </w:tcPr>
          <w:p w14:paraId="35AED3D0" w14:textId="77777777" w:rsidR="000F2400" w:rsidRPr="003668AA" w:rsidRDefault="000F2400" w:rsidP="00761404">
            <w:pPr>
              <w:spacing w:line="480" w:lineRule="auto"/>
              <w:jc w:val="center"/>
              <w:rPr>
                <w:rFonts w:ascii="Times New Roman" w:eastAsia="Arial" w:hAnsi="Times New Roman" w:cs="Times New Roman"/>
                <w:sz w:val="24"/>
                <w:szCs w:val="24"/>
              </w:rPr>
            </w:pPr>
            <w:r>
              <w:rPr>
                <w:rFonts w:ascii="Times New Roman" w:hAnsi="Times New Roman" w:cs="Times New Roman"/>
                <w:sz w:val="24"/>
                <w:szCs w:val="24"/>
              </w:rPr>
              <w:t>46</w:t>
            </w:r>
            <w:r w:rsidRPr="003668AA">
              <w:rPr>
                <w:rFonts w:ascii="Times New Roman" w:hAnsi="Times New Roman" w:cs="Times New Roman"/>
                <w:sz w:val="24"/>
                <w:szCs w:val="24"/>
              </w:rPr>
              <w:t xml:space="preserve"> (</w:t>
            </w:r>
            <w:r>
              <w:rPr>
                <w:rFonts w:ascii="Times New Roman" w:hAnsi="Times New Roman" w:cs="Times New Roman"/>
                <w:sz w:val="24"/>
                <w:szCs w:val="24"/>
              </w:rPr>
              <w:t>17.6%</w:t>
            </w:r>
            <w:r w:rsidRPr="003668AA">
              <w:rPr>
                <w:rFonts w:ascii="Times New Roman" w:hAnsi="Times New Roman" w:cs="Times New Roman"/>
                <w:sz w:val="24"/>
                <w:szCs w:val="24"/>
              </w:rPr>
              <w:t>)</w:t>
            </w:r>
          </w:p>
        </w:tc>
      </w:tr>
      <w:tr w:rsidR="000F2400" w:rsidRPr="00F45D75" w14:paraId="6F3A936D" w14:textId="77777777" w:rsidTr="00761404">
        <w:trPr>
          <w:trHeight w:val="523"/>
        </w:trPr>
        <w:tc>
          <w:tcPr>
            <w:tcW w:w="2126" w:type="dxa"/>
            <w:vMerge/>
          </w:tcPr>
          <w:p w14:paraId="24A6E256"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1271" w:type="dxa"/>
          </w:tcPr>
          <w:p w14:paraId="3145D43C" w14:textId="77777777" w:rsidR="000F2400" w:rsidRPr="00854CDF" w:rsidRDefault="000F2400" w:rsidP="00761404">
            <w:pPr>
              <w:spacing w:line="480" w:lineRule="auto"/>
              <w:ind w:left="748"/>
              <w:jc w:val="both"/>
              <w:rPr>
                <w:rFonts w:ascii="Times New Roman" w:hAnsi="Times New Roman" w:cs="Times New Roman"/>
                <w:sz w:val="24"/>
                <w:szCs w:val="24"/>
              </w:rPr>
            </w:pPr>
          </w:p>
        </w:tc>
        <w:tc>
          <w:tcPr>
            <w:tcW w:w="2250" w:type="dxa"/>
          </w:tcPr>
          <w:p w14:paraId="5EEBD737"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hAnsi="Times New Roman" w:cs="Times New Roman"/>
                <w:sz w:val="24"/>
                <w:szCs w:val="24"/>
              </w:rPr>
              <w:t xml:space="preserve">Care </w:t>
            </w:r>
            <w:r>
              <w:rPr>
                <w:rFonts w:ascii="Times New Roman" w:hAnsi="Times New Roman" w:cs="Times New Roman"/>
                <w:sz w:val="24"/>
                <w:szCs w:val="24"/>
              </w:rPr>
              <w:t>placement</w:t>
            </w:r>
          </w:p>
        </w:tc>
        <w:tc>
          <w:tcPr>
            <w:tcW w:w="1524" w:type="dxa"/>
          </w:tcPr>
          <w:p w14:paraId="18AC3585"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218DEF4F"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vAlign w:val="center"/>
          </w:tcPr>
          <w:p w14:paraId="5D2261D2" w14:textId="77777777" w:rsidR="000F2400" w:rsidRPr="00854CDF" w:rsidRDefault="000F2400" w:rsidP="00761404">
            <w:pPr>
              <w:spacing w:line="480" w:lineRule="auto"/>
              <w:jc w:val="center"/>
              <w:rPr>
                <w:rFonts w:ascii="Times New Roman" w:eastAsia="Arial" w:hAnsi="Times New Roman" w:cs="Times New Roman"/>
                <w:sz w:val="24"/>
                <w:szCs w:val="24"/>
                <w:highlight w:val="yellow"/>
              </w:rPr>
            </w:pPr>
            <w:r w:rsidRPr="003668AA">
              <w:rPr>
                <w:rFonts w:ascii="Times New Roman" w:hAnsi="Times New Roman" w:cs="Times New Roman"/>
                <w:sz w:val="24"/>
                <w:szCs w:val="24"/>
              </w:rPr>
              <w:t>129 (34.6</w:t>
            </w:r>
            <w:r>
              <w:rPr>
                <w:rFonts w:ascii="Times New Roman" w:hAnsi="Times New Roman" w:cs="Times New Roman"/>
                <w:sz w:val="24"/>
                <w:szCs w:val="24"/>
              </w:rPr>
              <w:t>%</w:t>
            </w:r>
            <w:r w:rsidRPr="003668AA">
              <w:rPr>
                <w:rFonts w:ascii="Times New Roman" w:hAnsi="Times New Roman" w:cs="Times New Roman"/>
                <w:sz w:val="24"/>
                <w:szCs w:val="24"/>
              </w:rPr>
              <w:t>)</w:t>
            </w:r>
          </w:p>
        </w:tc>
        <w:tc>
          <w:tcPr>
            <w:tcW w:w="2133" w:type="dxa"/>
            <w:vAlign w:val="center"/>
          </w:tcPr>
          <w:p w14:paraId="0B0F9101" w14:textId="77777777" w:rsidR="000F2400" w:rsidRPr="00854CDF" w:rsidRDefault="000F2400" w:rsidP="00761404">
            <w:pPr>
              <w:spacing w:line="480" w:lineRule="auto"/>
              <w:jc w:val="center"/>
              <w:rPr>
                <w:rFonts w:ascii="Times New Roman" w:eastAsia="Arial" w:hAnsi="Times New Roman" w:cs="Times New Roman"/>
                <w:sz w:val="24"/>
                <w:szCs w:val="24"/>
                <w:highlight w:val="yellow"/>
              </w:rPr>
            </w:pPr>
            <w:r>
              <w:rPr>
                <w:rFonts w:ascii="Times New Roman" w:hAnsi="Times New Roman" w:cs="Times New Roman"/>
                <w:sz w:val="24"/>
                <w:szCs w:val="24"/>
              </w:rPr>
              <w:t>155</w:t>
            </w:r>
            <w:r w:rsidRPr="003668AA">
              <w:rPr>
                <w:rFonts w:ascii="Times New Roman" w:hAnsi="Times New Roman" w:cs="Times New Roman"/>
                <w:sz w:val="24"/>
                <w:szCs w:val="24"/>
              </w:rPr>
              <w:t xml:space="preserve"> (</w:t>
            </w:r>
            <w:r>
              <w:rPr>
                <w:rFonts w:ascii="Times New Roman" w:hAnsi="Times New Roman" w:cs="Times New Roman"/>
                <w:sz w:val="24"/>
                <w:szCs w:val="24"/>
              </w:rPr>
              <w:t>59.4%</w:t>
            </w:r>
            <w:r w:rsidRPr="003668AA">
              <w:rPr>
                <w:rFonts w:ascii="Times New Roman" w:hAnsi="Times New Roman" w:cs="Times New Roman"/>
                <w:sz w:val="24"/>
                <w:szCs w:val="24"/>
              </w:rPr>
              <w:t>)</w:t>
            </w:r>
          </w:p>
        </w:tc>
      </w:tr>
      <w:tr w:rsidR="000F2400" w:rsidRPr="00F45D75" w14:paraId="207E47FC" w14:textId="77777777" w:rsidTr="00761404">
        <w:trPr>
          <w:trHeight w:val="523"/>
        </w:trPr>
        <w:tc>
          <w:tcPr>
            <w:tcW w:w="2126" w:type="dxa"/>
            <w:vMerge/>
          </w:tcPr>
          <w:p w14:paraId="3536A20D"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1271" w:type="dxa"/>
          </w:tcPr>
          <w:p w14:paraId="0BF3A478" w14:textId="77777777" w:rsidR="000F2400" w:rsidRPr="00854CDF" w:rsidRDefault="000F2400" w:rsidP="00761404">
            <w:pPr>
              <w:spacing w:line="480" w:lineRule="auto"/>
              <w:ind w:left="748"/>
              <w:jc w:val="both"/>
              <w:rPr>
                <w:rFonts w:ascii="Times New Roman" w:hAnsi="Times New Roman" w:cs="Times New Roman"/>
                <w:sz w:val="24"/>
                <w:szCs w:val="24"/>
              </w:rPr>
            </w:pPr>
          </w:p>
        </w:tc>
        <w:tc>
          <w:tcPr>
            <w:tcW w:w="2250" w:type="dxa"/>
          </w:tcPr>
          <w:p w14:paraId="1CF9379C"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hAnsi="Times New Roman" w:cs="Times New Roman"/>
                <w:sz w:val="24"/>
                <w:szCs w:val="24"/>
              </w:rPr>
              <w:t>Ho</w:t>
            </w:r>
            <w:r>
              <w:rPr>
                <w:rFonts w:ascii="Times New Roman" w:hAnsi="Times New Roman" w:cs="Times New Roman"/>
                <w:sz w:val="24"/>
                <w:szCs w:val="24"/>
              </w:rPr>
              <w:t>s</w:t>
            </w:r>
            <w:r w:rsidRPr="00854CDF">
              <w:rPr>
                <w:rFonts w:ascii="Times New Roman" w:hAnsi="Times New Roman" w:cs="Times New Roman"/>
                <w:sz w:val="24"/>
                <w:szCs w:val="24"/>
              </w:rPr>
              <w:t>tel</w:t>
            </w:r>
          </w:p>
        </w:tc>
        <w:tc>
          <w:tcPr>
            <w:tcW w:w="1524" w:type="dxa"/>
          </w:tcPr>
          <w:p w14:paraId="1FD70F00"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186736BD"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vAlign w:val="center"/>
          </w:tcPr>
          <w:p w14:paraId="4AABABEE" w14:textId="77777777" w:rsidR="000F2400" w:rsidRPr="00854CDF" w:rsidRDefault="000F2400" w:rsidP="00761404">
            <w:pPr>
              <w:spacing w:line="480" w:lineRule="auto"/>
              <w:jc w:val="center"/>
              <w:rPr>
                <w:rFonts w:ascii="Times New Roman" w:eastAsia="Arial" w:hAnsi="Times New Roman" w:cs="Times New Roman"/>
                <w:sz w:val="24"/>
                <w:szCs w:val="24"/>
                <w:highlight w:val="yellow"/>
              </w:rPr>
            </w:pPr>
            <w:r w:rsidRPr="003668AA">
              <w:rPr>
                <w:rFonts w:ascii="Times New Roman" w:hAnsi="Times New Roman" w:cs="Times New Roman"/>
                <w:sz w:val="24"/>
                <w:szCs w:val="24"/>
              </w:rPr>
              <w:t>9 (2.4</w:t>
            </w:r>
            <w:r>
              <w:rPr>
                <w:rFonts w:ascii="Times New Roman" w:hAnsi="Times New Roman" w:cs="Times New Roman"/>
                <w:sz w:val="24"/>
                <w:szCs w:val="24"/>
              </w:rPr>
              <w:t>%</w:t>
            </w:r>
            <w:r w:rsidRPr="003668AA">
              <w:rPr>
                <w:rFonts w:ascii="Times New Roman" w:hAnsi="Times New Roman" w:cs="Times New Roman"/>
                <w:sz w:val="24"/>
                <w:szCs w:val="24"/>
              </w:rPr>
              <w:t>)</w:t>
            </w:r>
          </w:p>
        </w:tc>
        <w:tc>
          <w:tcPr>
            <w:tcW w:w="2133" w:type="dxa"/>
            <w:vAlign w:val="center"/>
          </w:tcPr>
          <w:p w14:paraId="36EF96F0" w14:textId="77777777" w:rsidR="000F2400" w:rsidRPr="00854CDF" w:rsidRDefault="000F2400" w:rsidP="00761404">
            <w:pPr>
              <w:spacing w:line="480" w:lineRule="auto"/>
              <w:jc w:val="center"/>
              <w:rPr>
                <w:rFonts w:ascii="Times New Roman" w:eastAsia="Arial" w:hAnsi="Times New Roman" w:cs="Times New Roman"/>
                <w:sz w:val="24"/>
                <w:szCs w:val="24"/>
                <w:highlight w:val="yellow"/>
              </w:rPr>
            </w:pPr>
            <w:r>
              <w:rPr>
                <w:rFonts w:ascii="Times New Roman" w:hAnsi="Times New Roman" w:cs="Times New Roman"/>
                <w:sz w:val="24"/>
                <w:szCs w:val="24"/>
              </w:rPr>
              <w:t>30</w:t>
            </w:r>
            <w:r w:rsidRPr="003668AA">
              <w:rPr>
                <w:rFonts w:ascii="Times New Roman" w:hAnsi="Times New Roman" w:cs="Times New Roman"/>
                <w:sz w:val="24"/>
                <w:szCs w:val="24"/>
              </w:rPr>
              <w:t xml:space="preserve"> (</w:t>
            </w:r>
            <w:r>
              <w:rPr>
                <w:rFonts w:ascii="Times New Roman" w:hAnsi="Times New Roman" w:cs="Times New Roman"/>
                <w:sz w:val="24"/>
                <w:szCs w:val="24"/>
              </w:rPr>
              <w:t>11.5%</w:t>
            </w:r>
            <w:r w:rsidRPr="003668AA">
              <w:rPr>
                <w:rFonts w:ascii="Times New Roman" w:hAnsi="Times New Roman" w:cs="Times New Roman"/>
                <w:sz w:val="24"/>
                <w:szCs w:val="24"/>
              </w:rPr>
              <w:t>)</w:t>
            </w:r>
          </w:p>
        </w:tc>
      </w:tr>
      <w:tr w:rsidR="000F2400" w:rsidRPr="00F45D75" w14:paraId="507AFED4" w14:textId="77777777" w:rsidTr="00761404">
        <w:tc>
          <w:tcPr>
            <w:tcW w:w="2126" w:type="dxa"/>
            <w:vMerge/>
            <w:vAlign w:val="center"/>
          </w:tcPr>
          <w:p w14:paraId="279C5D60" w14:textId="77777777" w:rsidR="000F2400" w:rsidRPr="00854CDF" w:rsidRDefault="000F2400" w:rsidP="00761404">
            <w:pPr>
              <w:spacing w:line="480" w:lineRule="auto"/>
              <w:jc w:val="center"/>
              <w:rPr>
                <w:rFonts w:ascii="Times New Roman" w:eastAsia="Arial" w:hAnsi="Times New Roman" w:cs="Times New Roman"/>
                <w:sz w:val="24"/>
                <w:szCs w:val="24"/>
              </w:rPr>
            </w:pPr>
          </w:p>
        </w:tc>
        <w:tc>
          <w:tcPr>
            <w:tcW w:w="1271" w:type="dxa"/>
          </w:tcPr>
          <w:p w14:paraId="34B6E2A6"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hAnsi="Times New Roman" w:cs="Times New Roman"/>
                <w:sz w:val="24"/>
                <w:szCs w:val="24"/>
              </w:rPr>
              <w:t>No</w:t>
            </w:r>
          </w:p>
        </w:tc>
        <w:tc>
          <w:tcPr>
            <w:tcW w:w="2250" w:type="dxa"/>
          </w:tcPr>
          <w:p w14:paraId="6721CBAD" w14:textId="77777777" w:rsidR="000F2400" w:rsidRPr="00854CDF" w:rsidRDefault="000F2400" w:rsidP="00761404">
            <w:pPr>
              <w:spacing w:line="480" w:lineRule="auto"/>
              <w:jc w:val="both"/>
              <w:rPr>
                <w:rFonts w:ascii="Times New Roman" w:hAnsi="Times New Roman" w:cs="Times New Roman"/>
                <w:sz w:val="24"/>
                <w:szCs w:val="24"/>
              </w:rPr>
            </w:pPr>
          </w:p>
        </w:tc>
        <w:tc>
          <w:tcPr>
            <w:tcW w:w="1524" w:type="dxa"/>
          </w:tcPr>
          <w:p w14:paraId="168F8FBB"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eastAsia="Arial" w:hAnsi="Times New Roman" w:cs="Times New Roman"/>
                <w:sz w:val="24"/>
                <w:szCs w:val="24"/>
              </w:rPr>
              <w:t>85 (12.1%)</w:t>
            </w:r>
          </w:p>
        </w:tc>
        <w:tc>
          <w:tcPr>
            <w:tcW w:w="1755" w:type="dxa"/>
          </w:tcPr>
          <w:p w14:paraId="1C89B148"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eastAsia="Arial" w:hAnsi="Times New Roman" w:cs="Times New Roman"/>
                <w:sz w:val="24"/>
                <w:szCs w:val="24"/>
              </w:rPr>
              <w:t>72 (15.1%)</w:t>
            </w:r>
          </w:p>
        </w:tc>
        <w:tc>
          <w:tcPr>
            <w:tcW w:w="1984" w:type="dxa"/>
          </w:tcPr>
          <w:p w14:paraId="6962E168"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eastAsia="Arial" w:hAnsi="Times New Roman" w:cs="Times New Roman"/>
                <w:sz w:val="24"/>
                <w:szCs w:val="24"/>
              </w:rPr>
              <w:t>38 (10.2%)</w:t>
            </w:r>
          </w:p>
        </w:tc>
        <w:tc>
          <w:tcPr>
            <w:tcW w:w="2133" w:type="dxa"/>
          </w:tcPr>
          <w:p w14:paraId="116E5336" w14:textId="77777777" w:rsidR="000F2400" w:rsidRPr="00854CDF" w:rsidRDefault="000F2400" w:rsidP="00761404">
            <w:pPr>
              <w:spacing w:line="480" w:lineRule="auto"/>
              <w:jc w:val="center"/>
              <w:rPr>
                <w:rFonts w:ascii="Times New Roman" w:hAnsi="Times New Roman" w:cs="Times New Roman"/>
                <w:sz w:val="24"/>
                <w:szCs w:val="24"/>
              </w:rPr>
            </w:pPr>
            <w:r w:rsidRPr="00854CDF">
              <w:rPr>
                <w:rFonts w:ascii="Times New Roman" w:eastAsia="Arial" w:hAnsi="Times New Roman" w:cs="Times New Roman"/>
                <w:sz w:val="24"/>
                <w:szCs w:val="24"/>
              </w:rPr>
              <w:t>22 (8.5%)</w:t>
            </w:r>
          </w:p>
        </w:tc>
      </w:tr>
      <w:tr w:rsidR="000F2400" w:rsidRPr="00F45D75" w14:paraId="07A9DF27" w14:textId="77777777" w:rsidTr="00761404">
        <w:tc>
          <w:tcPr>
            <w:tcW w:w="2126" w:type="dxa"/>
          </w:tcPr>
          <w:p w14:paraId="198EFE68"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1271" w:type="dxa"/>
          </w:tcPr>
          <w:p w14:paraId="1DC2AB22" w14:textId="77777777" w:rsidR="000F2400" w:rsidRPr="00854CDF" w:rsidRDefault="000F2400" w:rsidP="00761404">
            <w:pPr>
              <w:spacing w:line="480" w:lineRule="auto"/>
              <w:ind w:left="748"/>
              <w:jc w:val="both"/>
              <w:rPr>
                <w:rFonts w:ascii="Times New Roman" w:hAnsi="Times New Roman" w:cs="Times New Roman"/>
                <w:sz w:val="24"/>
                <w:szCs w:val="24"/>
              </w:rPr>
            </w:pPr>
          </w:p>
        </w:tc>
        <w:tc>
          <w:tcPr>
            <w:tcW w:w="2250" w:type="dxa"/>
          </w:tcPr>
          <w:p w14:paraId="502BF88A"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eastAsia="Arial" w:hAnsi="Times New Roman" w:cs="Times New Roman"/>
                <w:sz w:val="24"/>
                <w:szCs w:val="24"/>
              </w:rPr>
              <w:t>Living in care</w:t>
            </w:r>
          </w:p>
        </w:tc>
        <w:tc>
          <w:tcPr>
            <w:tcW w:w="1524" w:type="dxa"/>
          </w:tcPr>
          <w:p w14:paraId="41EAA105"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61302351"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0EC7C6DA"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4 (1.1%)</w:t>
            </w:r>
          </w:p>
        </w:tc>
        <w:tc>
          <w:tcPr>
            <w:tcW w:w="2133" w:type="dxa"/>
          </w:tcPr>
          <w:p w14:paraId="2124464E"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10 (3.8%)</w:t>
            </w:r>
          </w:p>
        </w:tc>
      </w:tr>
      <w:tr w:rsidR="000F2400" w:rsidRPr="00F45D75" w14:paraId="0C2F2C32" w14:textId="77777777" w:rsidTr="00761404">
        <w:tc>
          <w:tcPr>
            <w:tcW w:w="2126" w:type="dxa"/>
          </w:tcPr>
          <w:p w14:paraId="1AE29338"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1271" w:type="dxa"/>
          </w:tcPr>
          <w:p w14:paraId="013679BB" w14:textId="77777777" w:rsidR="000F2400" w:rsidRPr="00854CDF" w:rsidRDefault="000F2400" w:rsidP="00761404">
            <w:pPr>
              <w:spacing w:line="480" w:lineRule="auto"/>
              <w:ind w:left="748"/>
              <w:jc w:val="both"/>
              <w:rPr>
                <w:rFonts w:ascii="Times New Roman" w:hAnsi="Times New Roman" w:cs="Times New Roman"/>
                <w:sz w:val="24"/>
                <w:szCs w:val="24"/>
              </w:rPr>
            </w:pPr>
          </w:p>
        </w:tc>
        <w:tc>
          <w:tcPr>
            <w:tcW w:w="2250" w:type="dxa"/>
          </w:tcPr>
          <w:p w14:paraId="21E898C2" w14:textId="77777777" w:rsidR="000F2400" w:rsidRPr="00854CDF" w:rsidRDefault="000F2400" w:rsidP="00761404">
            <w:pPr>
              <w:spacing w:line="480" w:lineRule="auto"/>
              <w:jc w:val="both"/>
              <w:rPr>
                <w:rFonts w:ascii="Times New Roman" w:hAnsi="Times New Roman" w:cs="Times New Roman"/>
                <w:sz w:val="24"/>
                <w:szCs w:val="24"/>
              </w:rPr>
            </w:pPr>
            <w:r w:rsidRPr="00854CDF">
              <w:rPr>
                <w:rFonts w:ascii="Times New Roman" w:eastAsia="Arial" w:hAnsi="Times New Roman" w:cs="Times New Roman"/>
                <w:sz w:val="24"/>
                <w:szCs w:val="24"/>
              </w:rPr>
              <w:t>Not living in care</w:t>
            </w:r>
          </w:p>
        </w:tc>
        <w:tc>
          <w:tcPr>
            <w:tcW w:w="1524" w:type="dxa"/>
          </w:tcPr>
          <w:p w14:paraId="73390931"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6E22836A"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3D185D3D"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4 (1.1%)</w:t>
            </w:r>
          </w:p>
        </w:tc>
        <w:tc>
          <w:tcPr>
            <w:tcW w:w="2133" w:type="dxa"/>
          </w:tcPr>
          <w:p w14:paraId="6ABDBE01"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11 (4.2%)</w:t>
            </w:r>
          </w:p>
        </w:tc>
      </w:tr>
      <w:tr w:rsidR="000F2400" w:rsidRPr="00BB1B76" w14:paraId="78E8A6B3" w14:textId="77777777" w:rsidTr="00761404">
        <w:tc>
          <w:tcPr>
            <w:tcW w:w="2126" w:type="dxa"/>
          </w:tcPr>
          <w:p w14:paraId="08BF28FF"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1271" w:type="dxa"/>
          </w:tcPr>
          <w:p w14:paraId="28948645" w14:textId="77777777" w:rsidR="000F2400" w:rsidRPr="00854CDF" w:rsidRDefault="000F2400" w:rsidP="00761404">
            <w:pPr>
              <w:spacing w:line="480" w:lineRule="auto"/>
              <w:ind w:left="748"/>
              <w:jc w:val="both"/>
              <w:rPr>
                <w:rFonts w:ascii="Times New Roman" w:eastAsia="Arial" w:hAnsi="Times New Roman" w:cs="Times New Roman"/>
                <w:sz w:val="24"/>
                <w:szCs w:val="24"/>
              </w:rPr>
            </w:pPr>
          </w:p>
        </w:tc>
        <w:tc>
          <w:tcPr>
            <w:tcW w:w="2250" w:type="dxa"/>
          </w:tcPr>
          <w:p w14:paraId="64EFD16B" w14:textId="77777777" w:rsidR="000F2400" w:rsidRPr="00854CDF" w:rsidRDefault="000F2400" w:rsidP="00761404">
            <w:pPr>
              <w:spacing w:line="480" w:lineRule="auto"/>
              <w:jc w:val="both"/>
              <w:rPr>
                <w:rFonts w:ascii="Times New Roman" w:eastAsia="Arial" w:hAnsi="Times New Roman" w:cs="Times New Roman"/>
                <w:sz w:val="24"/>
                <w:szCs w:val="24"/>
              </w:rPr>
            </w:pPr>
            <w:r w:rsidRPr="00854CDF">
              <w:rPr>
                <w:rFonts w:ascii="Times New Roman" w:hAnsi="Times New Roman" w:cs="Times New Roman"/>
                <w:sz w:val="24"/>
                <w:szCs w:val="24"/>
              </w:rPr>
              <w:t>Domestic dwelling</w:t>
            </w:r>
          </w:p>
        </w:tc>
        <w:tc>
          <w:tcPr>
            <w:tcW w:w="1524" w:type="dxa"/>
          </w:tcPr>
          <w:p w14:paraId="5F41D33B"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7B5164B5"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7C9171A1" w14:textId="77777777" w:rsidR="000F2400" w:rsidRPr="003668AA" w:rsidRDefault="000F2400" w:rsidP="00761404">
            <w:pPr>
              <w:spacing w:line="480" w:lineRule="auto"/>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3 (0.8%)</w:t>
            </w:r>
          </w:p>
        </w:tc>
        <w:tc>
          <w:tcPr>
            <w:tcW w:w="2133" w:type="dxa"/>
          </w:tcPr>
          <w:p w14:paraId="72C133AF" w14:textId="77777777" w:rsidR="000F2400" w:rsidRPr="003668AA" w:rsidRDefault="000F2400" w:rsidP="00761404">
            <w:pPr>
              <w:spacing w:line="480" w:lineRule="auto"/>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1</w:t>
            </w:r>
            <w:r>
              <w:rPr>
                <w:rFonts w:ascii="Times New Roman" w:eastAsia="Arial" w:hAnsi="Times New Roman" w:cs="Times New Roman"/>
                <w:sz w:val="24"/>
                <w:szCs w:val="24"/>
              </w:rPr>
              <w:t>3</w:t>
            </w:r>
            <w:r w:rsidRPr="003668AA">
              <w:rPr>
                <w:rFonts w:ascii="Times New Roman" w:eastAsia="Arial" w:hAnsi="Times New Roman" w:cs="Times New Roman"/>
                <w:sz w:val="24"/>
                <w:szCs w:val="24"/>
              </w:rPr>
              <w:t xml:space="preserve"> (</w:t>
            </w:r>
            <w:r>
              <w:rPr>
                <w:rFonts w:ascii="Times New Roman" w:eastAsia="Arial" w:hAnsi="Times New Roman" w:cs="Times New Roman"/>
                <w:sz w:val="24"/>
                <w:szCs w:val="24"/>
              </w:rPr>
              <w:t>5.0</w:t>
            </w:r>
            <w:r w:rsidRPr="003668AA">
              <w:rPr>
                <w:rFonts w:ascii="Times New Roman" w:eastAsia="Arial" w:hAnsi="Times New Roman" w:cs="Times New Roman"/>
                <w:sz w:val="24"/>
                <w:szCs w:val="24"/>
              </w:rPr>
              <w:t>%)</w:t>
            </w:r>
          </w:p>
        </w:tc>
      </w:tr>
      <w:tr w:rsidR="000F2400" w:rsidRPr="00BB1B76" w14:paraId="211EF503" w14:textId="77777777" w:rsidTr="00761404">
        <w:tc>
          <w:tcPr>
            <w:tcW w:w="2126" w:type="dxa"/>
          </w:tcPr>
          <w:p w14:paraId="1050110C"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1271" w:type="dxa"/>
          </w:tcPr>
          <w:p w14:paraId="6AAAC21D" w14:textId="77777777" w:rsidR="000F2400" w:rsidRPr="00854CDF" w:rsidRDefault="000F2400" w:rsidP="00761404">
            <w:pPr>
              <w:spacing w:line="480" w:lineRule="auto"/>
              <w:ind w:left="748"/>
              <w:jc w:val="both"/>
              <w:rPr>
                <w:rFonts w:ascii="Times New Roman" w:eastAsia="Arial" w:hAnsi="Times New Roman" w:cs="Times New Roman"/>
                <w:sz w:val="24"/>
                <w:szCs w:val="24"/>
              </w:rPr>
            </w:pPr>
          </w:p>
        </w:tc>
        <w:tc>
          <w:tcPr>
            <w:tcW w:w="2250" w:type="dxa"/>
          </w:tcPr>
          <w:p w14:paraId="33E5BAB0" w14:textId="77777777" w:rsidR="000F2400" w:rsidRPr="00854CDF" w:rsidRDefault="000F2400" w:rsidP="00761404">
            <w:pPr>
              <w:spacing w:line="480" w:lineRule="auto"/>
              <w:jc w:val="both"/>
              <w:rPr>
                <w:rFonts w:ascii="Times New Roman" w:eastAsia="Arial" w:hAnsi="Times New Roman" w:cs="Times New Roman"/>
                <w:sz w:val="24"/>
                <w:szCs w:val="24"/>
              </w:rPr>
            </w:pPr>
            <w:r>
              <w:rPr>
                <w:rFonts w:ascii="Times New Roman" w:hAnsi="Times New Roman" w:cs="Times New Roman"/>
                <w:sz w:val="24"/>
                <w:szCs w:val="24"/>
              </w:rPr>
              <w:t>Care placement</w:t>
            </w:r>
          </w:p>
        </w:tc>
        <w:tc>
          <w:tcPr>
            <w:tcW w:w="1524" w:type="dxa"/>
          </w:tcPr>
          <w:p w14:paraId="0F37B7D9"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Pr>
          <w:p w14:paraId="6794C55D"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Pr>
          <w:p w14:paraId="51647034" w14:textId="77777777" w:rsidR="000F2400" w:rsidRPr="003668AA" w:rsidRDefault="000F2400" w:rsidP="00761404">
            <w:pPr>
              <w:spacing w:line="480" w:lineRule="auto"/>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4 (1.1%)</w:t>
            </w:r>
          </w:p>
        </w:tc>
        <w:tc>
          <w:tcPr>
            <w:tcW w:w="2133" w:type="dxa"/>
          </w:tcPr>
          <w:p w14:paraId="1531588E" w14:textId="77777777" w:rsidR="000F2400" w:rsidRPr="003668AA" w:rsidRDefault="000F2400" w:rsidP="00761404">
            <w:pPr>
              <w:spacing w:line="48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w:t>
            </w:r>
            <w:r w:rsidRPr="003668AA">
              <w:rPr>
                <w:rFonts w:ascii="Times New Roman" w:eastAsia="Arial" w:hAnsi="Times New Roman" w:cs="Times New Roman"/>
                <w:sz w:val="24"/>
                <w:szCs w:val="24"/>
              </w:rPr>
              <w:t xml:space="preserve"> (</w:t>
            </w:r>
            <w:r>
              <w:rPr>
                <w:rFonts w:ascii="Times New Roman" w:eastAsia="Arial" w:hAnsi="Times New Roman" w:cs="Times New Roman"/>
                <w:sz w:val="24"/>
                <w:szCs w:val="24"/>
              </w:rPr>
              <w:t>1.5</w:t>
            </w:r>
            <w:r w:rsidRPr="003668AA">
              <w:rPr>
                <w:rFonts w:ascii="Times New Roman" w:eastAsia="Arial" w:hAnsi="Times New Roman" w:cs="Times New Roman"/>
                <w:sz w:val="24"/>
                <w:szCs w:val="24"/>
              </w:rPr>
              <w:t>%)</w:t>
            </w:r>
          </w:p>
        </w:tc>
      </w:tr>
      <w:tr w:rsidR="000F2400" w:rsidRPr="00BB1B76" w14:paraId="4996783B" w14:textId="77777777" w:rsidTr="00761404">
        <w:tc>
          <w:tcPr>
            <w:tcW w:w="2126" w:type="dxa"/>
            <w:tcBorders>
              <w:bottom w:val="single" w:sz="4" w:space="0" w:color="auto"/>
            </w:tcBorders>
          </w:tcPr>
          <w:p w14:paraId="3BAA3B1F" w14:textId="77777777" w:rsidR="000F2400" w:rsidRPr="00854CDF" w:rsidRDefault="000F2400" w:rsidP="00761404">
            <w:pPr>
              <w:spacing w:line="480" w:lineRule="auto"/>
              <w:jc w:val="both"/>
              <w:rPr>
                <w:rFonts w:ascii="Times New Roman" w:eastAsia="Arial" w:hAnsi="Times New Roman" w:cs="Times New Roman"/>
                <w:sz w:val="24"/>
                <w:szCs w:val="24"/>
              </w:rPr>
            </w:pPr>
          </w:p>
        </w:tc>
        <w:tc>
          <w:tcPr>
            <w:tcW w:w="1271" w:type="dxa"/>
            <w:tcBorders>
              <w:bottom w:val="single" w:sz="4" w:space="0" w:color="auto"/>
            </w:tcBorders>
          </w:tcPr>
          <w:p w14:paraId="0CAAF599" w14:textId="77777777" w:rsidR="000F2400" w:rsidRPr="00854CDF" w:rsidRDefault="000F2400" w:rsidP="00761404">
            <w:pPr>
              <w:spacing w:line="480" w:lineRule="auto"/>
              <w:ind w:left="748"/>
              <w:jc w:val="both"/>
              <w:rPr>
                <w:rFonts w:ascii="Times New Roman" w:eastAsia="Arial" w:hAnsi="Times New Roman" w:cs="Times New Roman"/>
                <w:sz w:val="24"/>
                <w:szCs w:val="24"/>
              </w:rPr>
            </w:pPr>
          </w:p>
        </w:tc>
        <w:tc>
          <w:tcPr>
            <w:tcW w:w="2250" w:type="dxa"/>
            <w:tcBorders>
              <w:bottom w:val="single" w:sz="4" w:space="0" w:color="auto"/>
            </w:tcBorders>
          </w:tcPr>
          <w:p w14:paraId="159CA030" w14:textId="77777777" w:rsidR="000F2400" w:rsidRPr="00854CDF" w:rsidRDefault="000F2400" w:rsidP="00761404">
            <w:pPr>
              <w:spacing w:line="480" w:lineRule="auto"/>
              <w:jc w:val="both"/>
              <w:rPr>
                <w:rFonts w:ascii="Times New Roman" w:eastAsia="Arial" w:hAnsi="Times New Roman" w:cs="Times New Roman"/>
                <w:sz w:val="24"/>
                <w:szCs w:val="24"/>
              </w:rPr>
            </w:pPr>
            <w:r w:rsidRPr="00854CDF">
              <w:rPr>
                <w:rFonts w:ascii="Times New Roman" w:hAnsi="Times New Roman" w:cs="Times New Roman"/>
                <w:sz w:val="24"/>
                <w:szCs w:val="24"/>
              </w:rPr>
              <w:t>Hostel</w:t>
            </w:r>
          </w:p>
        </w:tc>
        <w:tc>
          <w:tcPr>
            <w:tcW w:w="1524" w:type="dxa"/>
            <w:tcBorders>
              <w:bottom w:val="single" w:sz="4" w:space="0" w:color="auto"/>
            </w:tcBorders>
          </w:tcPr>
          <w:p w14:paraId="34BA0E5B"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755" w:type="dxa"/>
            <w:tcBorders>
              <w:bottom w:val="single" w:sz="4" w:space="0" w:color="auto"/>
            </w:tcBorders>
          </w:tcPr>
          <w:p w14:paraId="60C58662" w14:textId="77777777" w:rsidR="000F2400" w:rsidRPr="00854CDF" w:rsidRDefault="000F2400" w:rsidP="00761404">
            <w:pPr>
              <w:spacing w:line="480" w:lineRule="auto"/>
              <w:jc w:val="center"/>
              <w:rPr>
                <w:rFonts w:ascii="Times New Roman" w:eastAsia="Arial" w:hAnsi="Times New Roman" w:cs="Times New Roman"/>
                <w:sz w:val="24"/>
                <w:szCs w:val="24"/>
              </w:rPr>
            </w:pPr>
            <w:r w:rsidRPr="00854CDF">
              <w:rPr>
                <w:rFonts w:ascii="Times New Roman" w:eastAsia="Arial" w:hAnsi="Times New Roman" w:cs="Times New Roman"/>
                <w:sz w:val="24"/>
                <w:szCs w:val="24"/>
              </w:rPr>
              <w:t>-</w:t>
            </w:r>
          </w:p>
        </w:tc>
        <w:tc>
          <w:tcPr>
            <w:tcW w:w="1984" w:type="dxa"/>
            <w:tcBorders>
              <w:bottom w:val="single" w:sz="4" w:space="0" w:color="auto"/>
            </w:tcBorders>
          </w:tcPr>
          <w:p w14:paraId="14C148D4" w14:textId="77777777" w:rsidR="000F2400" w:rsidRPr="003668AA" w:rsidRDefault="000F2400" w:rsidP="00761404">
            <w:pPr>
              <w:spacing w:line="480" w:lineRule="auto"/>
              <w:jc w:val="center"/>
              <w:rPr>
                <w:rFonts w:ascii="Times New Roman" w:eastAsia="Arial" w:hAnsi="Times New Roman" w:cs="Times New Roman"/>
                <w:sz w:val="24"/>
                <w:szCs w:val="24"/>
              </w:rPr>
            </w:pPr>
            <w:r w:rsidRPr="003668AA">
              <w:rPr>
                <w:rFonts w:ascii="Times New Roman" w:eastAsia="Arial" w:hAnsi="Times New Roman" w:cs="Times New Roman"/>
                <w:sz w:val="24"/>
                <w:szCs w:val="24"/>
              </w:rPr>
              <w:t>0 (0%)</w:t>
            </w:r>
          </w:p>
        </w:tc>
        <w:tc>
          <w:tcPr>
            <w:tcW w:w="2133" w:type="dxa"/>
            <w:tcBorders>
              <w:bottom w:val="single" w:sz="4" w:space="0" w:color="auto"/>
            </w:tcBorders>
          </w:tcPr>
          <w:p w14:paraId="56139DB8" w14:textId="77777777" w:rsidR="000F2400" w:rsidRPr="003668AA" w:rsidRDefault="000F2400" w:rsidP="00761404">
            <w:pPr>
              <w:spacing w:line="48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w:t>
            </w:r>
            <w:r w:rsidRPr="003668AA">
              <w:rPr>
                <w:rFonts w:ascii="Times New Roman" w:eastAsia="Arial" w:hAnsi="Times New Roman" w:cs="Times New Roman"/>
                <w:sz w:val="24"/>
                <w:szCs w:val="24"/>
              </w:rPr>
              <w:t xml:space="preserve"> (</w:t>
            </w:r>
            <w:r>
              <w:rPr>
                <w:rFonts w:ascii="Times New Roman" w:eastAsia="Arial" w:hAnsi="Times New Roman" w:cs="Times New Roman"/>
                <w:sz w:val="24"/>
                <w:szCs w:val="24"/>
              </w:rPr>
              <w:t>1.1</w:t>
            </w:r>
            <w:r w:rsidRPr="003668AA">
              <w:rPr>
                <w:rFonts w:ascii="Times New Roman" w:eastAsia="Arial" w:hAnsi="Times New Roman" w:cs="Times New Roman"/>
                <w:sz w:val="24"/>
                <w:szCs w:val="24"/>
              </w:rPr>
              <w:t>%)</w:t>
            </w:r>
          </w:p>
        </w:tc>
      </w:tr>
    </w:tbl>
    <w:p w14:paraId="2C8F47DA" w14:textId="77777777" w:rsidR="000F2400" w:rsidRDefault="000F2400" w:rsidP="000F2400">
      <w:pPr>
        <w:spacing w:after="0" w:line="480" w:lineRule="auto"/>
        <w:ind w:right="429"/>
        <w:jc w:val="both"/>
        <w:rPr>
          <w:rFonts w:ascii="Times New Roman" w:eastAsia="Arial" w:hAnsi="Times New Roman" w:cs="Times New Roman"/>
          <w:sz w:val="20"/>
          <w:szCs w:val="20"/>
        </w:rPr>
      </w:pPr>
      <w:r w:rsidRPr="0011192E">
        <w:rPr>
          <w:rFonts w:ascii="Times New Roman" w:eastAsia="Arial" w:hAnsi="Times New Roman" w:cs="Times New Roman"/>
          <w:i/>
          <w:iCs/>
          <w:sz w:val="20"/>
          <w:szCs w:val="20"/>
        </w:rPr>
        <w:t>Note.</w:t>
      </w:r>
      <w:r w:rsidRPr="0011192E">
        <w:rPr>
          <w:rFonts w:ascii="Times New Roman" w:eastAsia="Arial" w:hAnsi="Times New Roman" w:cs="Times New Roman"/>
          <w:sz w:val="20"/>
          <w:szCs w:val="20"/>
        </w:rPr>
        <w:t xml:space="preserve"> The NAIRA category did not exist for </w:t>
      </w:r>
      <w:r>
        <w:rPr>
          <w:rFonts w:ascii="Times New Roman" w:eastAsia="Arial" w:hAnsi="Times New Roman" w:cs="Times New Roman"/>
          <w:sz w:val="20"/>
          <w:szCs w:val="20"/>
        </w:rPr>
        <w:t>T</w:t>
      </w:r>
      <w:r w:rsidRPr="0011192E">
        <w:rPr>
          <w:rFonts w:ascii="Times New Roman" w:eastAsia="Arial" w:hAnsi="Times New Roman" w:cs="Times New Roman"/>
          <w:sz w:val="20"/>
          <w:szCs w:val="20"/>
        </w:rPr>
        <w:t>1 and was introduced toward</w:t>
      </w:r>
      <w:r>
        <w:rPr>
          <w:rFonts w:ascii="Times New Roman" w:eastAsia="Arial" w:hAnsi="Times New Roman" w:cs="Times New Roman"/>
          <w:sz w:val="20"/>
          <w:szCs w:val="20"/>
        </w:rPr>
        <w:t>s</w:t>
      </w:r>
      <w:r w:rsidRPr="0011192E">
        <w:rPr>
          <w:rFonts w:ascii="Times New Roman" w:eastAsia="Arial" w:hAnsi="Times New Roman" w:cs="Times New Roman"/>
          <w:sz w:val="20"/>
          <w:szCs w:val="20"/>
        </w:rPr>
        <w:t xml:space="preserve"> the end of </w:t>
      </w:r>
      <w:r>
        <w:rPr>
          <w:rFonts w:ascii="Times New Roman" w:eastAsia="Arial" w:hAnsi="Times New Roman" w:cs="Times New Roman"/>
          <w:sz w:val="20"/>
          <w:szCs w:val="20"/>
        </w:rPr>
        <w:t>T2</w:t>
      </w:r>
      <w:r w:rsidRPr="0011192E">
        <w:rPr>
          <w:rFonts w:ascii="Times New Roman" w:eastAsia="Arial" w:hAnsi="Times New Roman" w:cs="Times New Roman"/>
          <w:sz w:val="20"/>
          <w:szCs w:val="20"/>
        </w:rPr>
        <w:t xml:space="preserve">. </w:t>
      </w:r>
    </w:p>
    <w:p w14:paraId="0FC43690" w14:textId="77777777" w:rsidR="000F2400" w:rsidRPr="0011192E" w:rsidRDefault="000F2400" w:rsidP="000F2400">
      <w:pPr>
        <w:spacing w:after="0" w:line="480" w:lineRule="auto"/>
        <w:ind w:right="429"/>
        <w:jc w:val="both"/>
        <w:rPr>
          <w:rFonts w:ascii="Times New Roman" w:eastAsia="Arial" w:hAnsi="Times New Roman" w:cs="Times New Roman"/>
          <w:sz w:val="20"/>
          <w:szCs w:val="20"/>
        </w:rPr>
      </w:pPr>
    </w:p>
    <w:p w14:paraId="756DE6E9" w14:textId="77777777" w:rsidR="000F2400" w:rsidRDefault="000F2400" w:rsidP="000F2400">
      <w:pPr>
        <w:spacing w:line="480" w:lineRule="auto"/>
        <w:ind w:firstLine="720"/>
        <w:jc w:val="both"/>
        <w:rPr>
          <w:rFonts w:ascii="Times New Roman" w:eastAsia="Arial" w:hAnsi="Times New Roman" w:cs="Times New Roman"/>
          <w:sz w:val="24"/>
          <w:szCs w:val="24"/>
        </w:rPr>
        <w:sectPr w:rsidR="000F2400" w:rsidSect="00812268">
          <w:pgSz w:w="16838" w:h="11906" w:orient="landscape"/>
          <w:pgMar w:top="1440" w:right="1440" w:bottom="1440" w:left="1440" w:header="709" w:footer="709" w:gutter="0"/>
          <w:cols w:space="708"/>
          <w:docGrid w:linePitch="360"/>
        </w:sectPr>
      </w:pPr>
    </w:p>
    <w:p w14:paraId="11DD6DA1" w14:textId="3744570E" w:rsidR="00AC02B5" w:rsidRDefault="00AC02B5" w:rsidP="00AC02B5">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Discussion</w:t>
      </w:r>
    </w:p>
    <w:p w14:paraId="012FC3C2" w14:textId="751AC768" w:rsidR="00304BCB" w:rsidRPr="00304BCB" w:rsidRDefault="00304BCB" w:rsidP="00304BCB">
      <w:pPr>
        <w:spacing w:line="480" w:lineRule="auto"/>
        <w:ind w:firstLine="720"/>
        <w:contextualSpacing/>
        <w:jc w:val="both"/>
        <w:rPr>
          <w:rFonts w:ascii="Times New Roman" w:hAnsi="Times New Roman" w:cs="Times New Roman"/>
          <w:bCs/>
          <w:sz w:val="24"/>
          <w:szCs w:val="24"/>
        </w:rPr>
      </w:pPr>
      <w:r w:rsidRPr="00304BCB">
        <w:rPr>
          <w:rFonts w:ascii="Times New Roman" w:hAnsi="Times New Roman" w:cs="Times New Roman"/>
          <w:bCs/>
          <w:sz w:val="24"/>
          <w:szCs w:val="24"/>
        </w:rPr>
        <w:t>Following the introduction of the MPT there was a noticeable decline in the number of missing cases categorised as medium risk. While national data indicates that the majority of these cases fall into the medium risk category (75%; NCA, 2022), results suggest that the adoption of the NAIRA category has led to a decline of medium risk cases (16.9%), minimising police deployment and police-child interactions. Such findings differ from those of</w:t>
      </w:r>
      <w:r w:rsidR="002E0AAF">
        <w:rPr>
          <w:rFonts w:ascii="Times New Roman" w:hAnsi="Times New Roman" w:cs="Times New Roman"/>
          <w:bCs/>
          <w:sz w:val="24"/>
          <w:szCs w:val="24"/>
        </w:rPr>
        <w:t xml:space="preserve"> </w:t>
      </w:r>
      <w:r w:rsidR="002E0AAF">
        <w:rPr>
          <w:rFonts w:ascii="Times New Roman" w:hAnsi="Times New Roman" w:cs="Times New Roman"/>
          <w:bCs/>
          <w:sz w:val="24"/>
          <w:szCs w:val="24"/>
        </w:rPr>
        <w:fldChar w:fldCharType="begin"/>
      </w:r>
      <w:r w:rsidR="002E0AAF">
        <w:rPr>
          <w:rFonts w:ascii="Times New Roman" w:hAnsi="Times New Roman" w:cs="Times New Roman"/>
          <w:bCs/>
          <w:sz w:val="24"/>
          <w:szCs w:val="24"/>
        </w:rPr>
        <w:instrText xml:space="preserve"> ADDIN EN.CITE &lt;EndNote&gt;&lt;Cite AuthorYear="1"&gt;&lt;Author&gt;McIver&lt;/Author&gt;&lt;Year&gt;2018&lt;/Year&gt;&lt;RecNum&gt;33&lt;/RecNum&gt;&lt;DisplayText&gt;McIver and Welch (2018)&lt;/DisplayText&gt;&lt;record&gt;&lt;rec-number&gt;33&lt;/rec-number&gt;&lt;foreign-keys&gt;&lt;key app="EN" db-id="590z5wr2dxa2v2erxzj5vfw92txtsft95afe" timestamp="1693999576"&gt;33&lt;/key&gt;&lt;/foreign-keys&gt;&lt;ref-type name="Book"&gt;6&lt;/ref-type&gt;&lt;contributors&gt;&lt;authors&gt;&lt;author&gt;McIver, L.&lt;/author&gt;&lt;author&gt;Welch, V.&lt;/author&gt;&lt;/authors&gt;&lt;/contributors&gt;&lt;titles&gt;&lt;title&gt;Just out having a good time? Evaluation of the pilot National Partnership Agreement for Looked After Children who go missing from Residential and Foster Care in Scotland&lt;/title&gt;&lt;/titles&gt;&lt;dates&gt;&lt;year&gt;2018&lt;/year&gt;&lt;/dates&gt;&lt;publisher&gt;University of Strathclyde&lt;/publisher&gt;&lt;urls&gt;&lt;related-urls&gt;&lt;url&gt;https://strathprints.strath.ac.uk/65980/&lt;/url&gt;&lt;/related-urls&gt;&lt;/urls&gt;&lt;/record&gt;&lt;/Cite&gt;&lt;/EndNote&gt;</w:instrText>
      </w:r>
      <w:r w:rsidR="002E0AAF">
        <w:rPr>
          <w:rFonts w:ascii="Times New Roman" w:hAnsi="Times New Roman" w:cs="Times New Roman"/>
          <w:bCs/>
          <w:sz w:val="24"/>
          <w:szCs w:val="24"/>
        </w:rPr>
        <w:fldChar w:fldCharType="separate"/>
      </w:r>
      <w:r w:rsidR="002E0AAF">
        <w:rPr>
          <w:rFonts w:ascii="Times New Roman" w:hAnsi="Times New Roman" w:cs="Times New Roman"/>
          <w:bCs/>
          <w:noProof/>
          <w:sz w:val="24"/>
          <w:szCs w:val="24"/>
        </w:rPr>
        <w:t>McIver and Welch (2018)</w:t>
      </w:r>
      <w:r w:rsidR="002E0AAF">
        <w:rPr>
          <w:rFonts w:ascii="Times New Roman" w:hAnsi="Times New Roman" w:cs="Times New Roman"/>
          <w:bCs/>
          <w:sz w:val="24"/>
          <w:szCs w:val="24"/>
        </w:rPr>
        <w:fldChar w:fldCharType="end"/>
      </w:r>
      <w:r w:rsidR="002E0AAF">
        <w:rPr>
          <w:rFonts w:ascii="Times New Roman" w:hAnsi="Times New Roman" w:cs="Times New Roman"/>
          <w:bCs/>
          <w:sz w:val="24"/>
          <w:szCs w:val="24"/>
        </w:rPr>
        <w:t xml:space="preserve"> </w:t>
      </w:r>
      <w:r w:rsidRPr="00304BCB">
        <w:rPr>
          <w:rFonts w:ascii="Times New Roman" w:hAnsi="Times New Roman" w:cs="Times New Roman"/>
          <w:bCs/>
          <w:sz w:val="24"/>
          <w:szCs w:val="24"/>
        </w:rPr>
        <w:t>who found introduction of an absent category did not reduce higher-risk reports. This discrepancy may be attributed to the concurrent launch of the MPT and NAIRA. Unlike the approach in</w:t>
      </w:r>
      <w:r w:rsidR="002E0AAF">
        <w:rPr>
          <w:rFonts w:ascii="Times New Roman" w:hAnsi="Times New Roman" w:cs="Times New Roman"/>
          <w:bCs/>
          <w:sz w:val="24"/>
          <w:szCs w:val="24"/>
        </w:rPr>
        <w:t xml:space="preserve"> </w:t>
      </w:r>
      <w:r w:rsidR="002E0AAF">
        <w:rPr>
          <w:rFonts w:ascii="Times New Roman" w:hAnsi="Times New Roman" w:cs="Times New Roman"/>
          <w:bCs/>
          <w:sz w:val="24"/>
          <w:szCs w:val="24"/>
        </w:rPr>
        <w:fldChar w:fldCharType="begin"/>
      </w:r>
      <w:r w:rsidR="002E0AAF">
        <w:rPr>
          <w:rFonts w:ascii="Times New Roman" w:hAnsi="Times New Roman" w:cs="Times New Roman"/>
          <w:bCs/>
          <w:sz w:val="24"/>
          <w:szCs w:val="24"/>
        </w:rPr>
        <w:instrText xml:space="preserve"> ADDIN EN.CITE &lt;EndNote&gt;&lt;Cite AuthorYear="1"&gt;&lt;Author&gt;McIver&lt;/Author&gt;&lt;Year&gt;2018&lt;/Year&gt;&lt;RecNum&gt;33&lt;/RecNum&gt;&lt;DisplayText&gt;McIver and Welch (2018)&lt;/DisplayText&gt;&lt;record&gt;&lt;rec-number&gt;33&lt;/rec-number&gt;&lt;foreign-keys&gt;&lt;key app="EN" db-id="590z5wr2dxa2v2erxzj5vfw92txtsft95afe" timestamp="1693999576"&gt;33&lt;/key&gt;&lt;/foreign-keys&gt;&lt;ref-type name="Book"&gt;6&lt;/ref-type&gt;&lt;contributors&gt;&lt;authors&gt;&lt;author&gt;McIver, L.&lt;/author&gt;&lt;author&gt;Welch, V.&lt;/author&gt;&lt;/authors&gt;&lt;/contributors&gt;&lt;titles&gt;&lt;title&gt;Just out having a good time? Evaluation of the pilot National Partnership Agreement for Looked After Children who go missing from Residential and Foster Care in Scotland&lt;/title&gt;&lt;/titles&gt;&lt;dates&gt;&lt;year&gt;2018&lt;/year&gt;&lt;/dates&gt;&lt;publisher&gt;University of Strathclyde&lt;/publisher&gt;&lt;urls&gt;&lt;related-urls&gt;&lt;url&gt;https://strathprints.strath.ac.uk/65980/&lt;/url&gt;&lt;/related-urls&gt;&lt;/urls&gt;&lt;/record&gt;&lt;/Cite&gt;&lt;/EndNote&gt;</w:instrText>
      </w:r>
      <w:r w:rsidR="002E0AAF">
        <w:rPr>
          <w:rFonts w:ascii="Times New Roman" w:hAnsi="Times New Roman" w:cs="Times New Roman"/>
          <w:bCs/>
          <w:sz w:val="24"/>
          <w:szCs w:val="24"/>
        </w:rPr>
        <w:fldChar w:fldCharType="separate"/>
      </w:r>
      <w:r w:rsidR="002E0AAF">
        <w:rPr>
          <w:rFonts w:ascii="Times New Roman" w:hAnsi="Times New Roman" w:cs="Times New Roman"/>
          <w:bCs/>
          <w:noProof/>
          <w:sz w:val="24"/>
          <w:szCs w:val="24"/>
        </w:rPr>
        <w:t>McIver and Welch (2018)</w:t>
      </w:r>
      <w:r w:rsidR="002E0AAF">
        <w:rPr>
          <w:rFonts w:ascii="Times New Roman" w:hAnsi="Times New Roman" w:cs="Times New Roman"/>
          <w:bCs/>
          <w:sz w:val="24"/>
          <w:szCs w:val="24"/>
        </w:rPr>
        <w:fldChar w:fldCharType="end"/>
      </w:r>
      <w:r w:rsidR="002E0AAF">
        <w:rPr>
          <w:rFonts w:ascii="Times New Roman" w:hAnsi="Times New Roman" w:cs="Times New Roman"/>
          <w:bCs/>
          <w:sz w:val="24"/>
          <w:szCs w:val="24"/>
        </w:rPr>
        <w:t xml:space="preserve">, </w:t>
      </w:r>
      <w:r w:rsidRPr="00304BCB">
        <w:rPr>
          <w:rFonts w:ascii="Times New Roman" w:hAnsi="Times New Roman" w:cs="Times New Roman"/>
          <w:bCs/>
          <w:sz w:val="24"/>
          <w:szCs w:val="24"/>
        </w:rPr>
        <w:t>where carers had to report children as absent based on their judgment, the MPT maintains the usual reporting protocol whereby the call handler assesses initial risk, ensuring the onus of risk assessment remains with the police. As carers discretion is often undermined by fear of liability if something untoward were to happen to the child</w:t>
      </w:r>
      <w:r w:rsidR="002E0AAF">
        <w:rPr>
          <w:rFonts w:ascii="Times New Roman" w:hAnsi="Times New Roman" w:cs="Times New Roman"/>
          <w:bCs/>
          <w:sz w:val="24"/>
          <w:szCs w:val="24"/>
        </w:rPr>
        <w:t xml:space="preserve"> </w:t>
      </w:r>
      <w:r w:rsidR="002E0AAF">
        <w:rPr>
          <w:rFonts w:ascii="Times New Roman" w:hAnsi="Times New Roman" w:cs="Times New Roman"/>
          <w:bCs/>
          <w:sz w:val="24"/>
          <w:szCs w:val="24"/>
        </w:rPr>
        <w:fldChar w:fldCharType="begin"/>
      </w:r>
      <w:r w:rsidR="002E0AAF">
        <w:rPr>
          <w:rFonts w:ascii="Times New Roman" w:hAnsi="Times New Roman" w:cs="Times New Roman"/>
          <w:bCs/>
          <w:sz w:val="24"/>
          <w:szCs w:val="24"/>
        </w:rPr>
        <w:instrText xml:space="preserve"> ADDIN EN.CITE &lt;EndNote&gt;&lt;Cite&gt;&lt;Author&gt;Murphy&lt;/Author&gt;&lt;Year&gt;2022&lt;/Year&gt;&lt;RecNum&gt;35&lt;/RecNum&gt;&lt;DisplayText&gt;(Murphy, 2022; Waring et al., 2023)&lt;/DisplayText&gt;&lt;record&gt;&lt;rec-number&gt;35&lt;/rec-number&gt;&lt;foreign-keys&gt;&lt;key app="EN" db-id="590z5wr2dxa2v2erxzj5vfw92txtsft95afe" timestamp="1693999639"&gt;35&lt;/key&gt;&lt;/foreign-keys&gt;&lt;ref-type name="Journal Article"&gt;17&lt;/ref-type&gt;&lt;contributors&gt;&lt;authors&gt;&lt;author&gt;Murphy, Ciarán&lt;/author&gt;&lt;/authors&gt;&lt;/contributors&gt;&lt;titles&gt;&lt;title&gt;‘I don’t want my face on the front page of The Sun’: the ‘Baby P effect’ as a barrier to social worker discretion&lt;/title&gt;&lt;secondary-title&gt;Journal of Children&amp;apos;s Services&lt;/secondary-title&gt;&lt;/titles&gt;&lt;periodical&gt;&lt;full-title&gt;Journal of Children&amp;apos;s Services&lt;/full-title&gt;&lt;/periodical&gt;&lt;pages&gt;45-58&lt;/pages&gt;&lt;volume&gt;17&lt;/volume&gt;&lt;number&gt;1&lt;/number&gt;&lt;section&gt;45&lt;/section&gt;&lt;dates&gt;&lt;year&gt;2022&lt;/year&gt;&lt;/dates&gt;&lt;isbn&gt;1746-6660&amp;#xD;1746-6660&lt;/isbn&gt;&lt;urls&gt;&lt;/urls&gt;&lt;electronic-resource-num&gt;10.1108/jcs-03-2021-0013&lt;/electronic-resource-num&gt;&lt;/record&gt;&lt;/Cite&gt;&lt;Cite&gt;&lt;Author&gt;Waring&lt;/Author&gt;&lt;Year&gt;2023&lt;/Year&gt;&lt;RecNum&gt;34&lt;/RecNum&gt;&lt;record&gt;&lt;rec-number&gt;34&lt;/rec-number&gt;&lt;foreign-keys&gt;&lt;key app="EN" db-id="590z5wr2dxa2v2erxzj5vfw92txtsft95afe" timestamp="1693999607"&gt;34&lt;/key&gt;&lt;/foreign-keys&gt;&lt;ref-type name="Journal Article"&gt;17&lt;/ref-type&gt;&lt;contributors&gt;&lt;authors&gt;&lt;author&gt;Waring, Sara&lt;/author&gt;&lt;author&gt;Monaghan, Paige&lt;/author&gt;&lt;author&gt;Yates, Amy&lt;/author&gt;&lt;author&gt;Girgiel, Nikola&lt;/author&gt;&lt;author&gt;Giles, Susan&lt;/author&gt;&lt;author&gt;O’Brien, Freya&lt;/author&gt;&lt;/authors&gt;&lt;/contributors&gt;&lt;titles&gt;&lt;title&gt;Examining what factors affect inter-agency working in missing children investigations&lt;/title&gt;&lt;secondary-title&gt;Policing: A Journal of Policy and Practice&lt;/secondary-title&gt;&lt;/titles&gt;&lt;periodical&gt;&lt;full-title&gt;Policing: A Journal of Policy and Practice&lt;/full-title&gt;&lt;/periodical&gt;&lt;volume&gt;17&lt;/volume&gt;&lt;dates&gt;&lt;year&gt;2023&lt;/year&gt;&lt;/dates&gt;&lt;isbn&gt;1752-4512&amp;#xD;1752-4520&lt;/isbn&gt;&lt;urls&gt;&lt;/urls&gt;&lt;electronic-resource-num&gt;10.1093/police/paad044&lt;/electronic-resource-num&gt;&lt;/record&gt;&lt;/Cite&gt;&lt;/EndNote&gt;</w:instrText>
      </w:r>
      <w:r w:rsidR="002E0AAF">
        <w:rPr>
          <w:rFonts w:ascii="Times New Roman" w:hAnsi="Times New Roman" w:cs="Times New Roman"/>
          <w:bCs/>
          <w:sz w:val="24"/>
          <w:szCs w:val="24"/>
        </w:rPr>
        <w:fldChar w:fldCharType="separate"/>
      </w:r>
      <w:r w:rsidR="002E0AAF">
        <w:rPr>
          <w:rFonts w:ascii="Times New Roman" w:hAnsi="Times New Roman" w:cs="Times New Roman"/>
          <w:bCs/>
          <w:noProof/>
          <w:sz w:val="24"/>
          <w:szCs w:val="24"/>
        </w:rPr>
        <w:t>(Murphy, 2022; Waring et al., 2023)</w:t>
      </w:r>
      <w:r w:rsidR="002E0AAF">
        <w:rPr>
          <w:rFonts w:ascii="Times New Roman" w:hAnsi="Times New Roman" w:cs="Times New Roman"/>
          <w:bCs/>
          <w:sz w:val="24"/>
          <w:szCs w:val="24"/>
        </w:rPr>
        <w:fldChar w:fldCharType="end"/>
      </w:r>
      <w:r w:rsidRPr="00304BCB">
        <w:rPr>
          <w:rFonts w:ascii="Times New Roman" w:hAnsi="Times New Roman" w:cs="Times New Roman"/>
          <w:bCs/>
          <w:sz w:val="24"/>
          <w:szCs w:val="24"/>
        </w:rPr>
        <w:t>, relegating the task of determining absence to them will invariably result in minimal cases, thus transferring the weight of responsibility to the police</w:t>
      </w:r>
      <w:r w:rsidR="002E0AAF">
        <w:rPr>
          <w:rFonts w:ascii="Times New Roman" w:hAnsi="Times New Roman" w:cs="Times New Roman"/>
          <w:bCs/>
          <w:sz w:val="24"/>
          <w:szCs w:val="24"/>
        </w:rPr>
        <w:t xml:space="preserve"> </w:t>
      </w:r>
      <w:r w:rsidR="002E0AAF">
        <w:rPr>
          <w:rFonts w:ascii="Times New Roman" w:hAnsi="Times New Roman" w:cs="Times New Roman"/>
          <w:bCs/>
          <w:sz w:val="24"/>
          <w:szCs w:val="24"/>
        </w:rPr>
        <w:fldChar w:fldCharType="begin"/>
      </w:r>
      <w:r w:rsidR="002E0AAF">
        <w:rPr>
          <w:rFonts w:ascii="Times New Roman" w:hAnsi="Times New Roman" w:cs="Times New Roman"/>
          <w:bCs/>
          <w:sz w:val="24"/>
          <w:szCs w:val="24"/>
        </w:rPr>
        <w:instrText xml:space="preserve"> ADDIN EN.CITE &lt;EndNote&gt;&lt;Cite&gt;&lt;Author&gt;Hayden&lt;/Author&gt;&lt;Year&gt;2013&lt;/Year&gt;&lt;RecNum&gt;36&lt;/RecNum&gt;&lt;DisplayText&gt;(Hayden &amp;amp; Goodship, 2013)&lt;/DisplayText&gt;&lt;record&gt;&lt;rec-number&gt;36&lt;/rec-number&gt;&lt;foreign-keys&gt;&lt;key app="EN" db-id="590z5wr2dxa2v2erxzj5vfw92txtsft95afe" timestamp="1693999673"&gt;36&lt;/key&gt;&lt;/foreign-keys&gt;&lt;ref-type name="Journal Article"&gt;17&lt;/ref-type&gt;&lt;contributors&gt;&lt;authors&gt;&lt;author&gt;Hayden, C.&lt;/author&gt;&lt;author&gt;Goodship, J.&lt;/author&gt;&lt;/authors&gt;&lt;/contributors&gt;&lt;titles&gt;&lt;title&gt;Children Reported &amp;apos;Missing&amp;apos; to the Police: Is It Possible to &amp;apos;Risk Assess&amp;apos; Every Incident?&lt;/title&gt;&lt;secondary-title&gt;British Journal of Social Work&lt;/secondary-title&gt;&lt;/titles&gt;&lt;periodical&gt;&lt;full-title&gt;British Journal of Social Work&lt;/full-title&gt;&lt;/periodical&gt;&lt;pages&gt;440-456&lt;/pages&gt;&lt;volume&gt;45&lt;/volume&gt;&lt;number&gt;2&lt;/number&gt;&lt;section&gt;440&lt;/section&gt;&lt;dates&gt;&lt;year&gt;2013&lt;/year&gt;&lt;/dates&gt;&lt;isbn&gt;0045-3102&amp;#xD;1468-263X&lt;/isbn&gt;&lt;urls&gt;&lt;/urls&gt;&lt;electronic-resource-num&gt;10.1093/bjsw/bct150&lt;/electronic-resource-num&gt;&lt;/record&gt;&lt;/Cite&gt;&lt;/EndNote&gt;</w:instrText>
      </w:r>
      <w:r w:rsidR="002E0AAF">
        <w:rPr>
          <w:rFonts w:ascii="Times New Roman" w:hAnsi="Times New Roman" w:cs="Times New Roman"/>
          <w:bCs/>
          <w:sz w:val="24"/>
          <w:szCs w:val="24"/>
        </w:rPr>
        <w:fldChar w:fldCharType="separate"/>
      </w:r>
      <w:r w:rsidR="002E0AAF">
        <w:rPr>
          <w:rFonts w:ascii="Times New Roman" w:hAnsi="Times New Roman" w:cs="Times New Roman"/>
          <w:bCs/>
          <w:noProof/>
          <w:sz w:val="24"/>
          <w:szCs w:val="24"/>
        </w:rPr>
        <w:t>(Hayden &amp; Goodship, 2013)</w:t>
      </w:r>
      <w:r w:rsidR="002E0AAF">
        <w:rPr>
          <w:rFonts w:ascii="Times New Roman" w:hAnsi="Times New Roman" w:cs="Times New Roman"/>
          <w:bCs/>
          <w:sz w:val="24"/>
          <w:szCs w:val="24"/>
        </w:rPr>
        <w:fldChar w:fldCharType="end"/>
      </w:r>
      <w:r w:rsidR="002E0AAF">
        <w:rPr>
          <w:rFonts w:ascii="Times New Roman" w:hAnsi="Times New Roman" w:cs="Times New Roman"/>
          <w:bCs/>
          <w:sz w:val="24"/>
          <w:szCs w:val="24"/>
        </w:rPr>
        <w:t>.</w:t>
      </w:r>
    </w:p>
    <w:p w14:paraId="20759550" w14:textId="4541E765" w:rsidR="00304BCB" w:rsidRPr="00304BCB" w:rsidRDefault="00304BCB" w:rsidP="005441C4">
      <w:pPr>
        <w:spacing w:line="480" w:lineRule="auto"/>
        <w:ind w:firstLine="720"/>
        <w:contextualSpacing/>
        <w:jc w:val="both"/>
        <w:rPr>
          <w:rFonts w:ascii="Times New Roman" w:hAnsi="Times New Roman" w:cs="Times New Roman"/>
          <w:bCs/>
          <w:sz w:val="24"/>
          <w:szCs w:val="24"/>
        </w:rPr>
      </w:pPr>
      <w:r w:rsidRPr="00304BCB">
        <w:rPr>
          <w:rFonts w:ascii="Times New Roman" w:hAnsi="Times New Roman" w:cs="Times New Roman"/>
          <w:bCs/>
          <w:sz w:val="24"/>
          <w:szCs w:val="24"/>
        </w:rPr>
        <w:t xml:space="preserve">It was also noted that proportion of cases that did not have a risk categorisation also improved over time, with 63.9% of cases not recording a risk assessment within T1, compared to 0% of cases not recording a risk categorisation at T4. </w:t>
      </w:r>
      <w:r w:rsidR="005441C4" w:rsidRPr="005441C4">
        <w:rPr>
          <w:rFonts w:ascii="Times New Roman" w:hAnsi="Times New Roman" w:cs="Times New Roman"/>
          <w:bCs/>
          <w:sz w:val="24"/>
          <w:szCs w:val="24"/>
        </w:rPr>
        <w:t xml:space="preserve">This indicates that the introduction of the MPT has significantly enhanced the quality of information recording. </w:t>
      </w:r>
      <w:r w:rsidR="005441C4">
        <w:rPr>
          <w:rFonts w:ascii="Times New Roman" w:hAnsi="Times New Roman" w:cs="Times New Roman"/>
          <w:bCs/>
          <w:sz w:val="24"/>
          <w:szCs w:val="24"/>
        </w:rPr>
        <w:fldChar w:fldCharType="begin"/>
      </w:r>
      <w:r w:rsidR="005441C4">
        <w:rPr>
          <w:rFonts w:ascii="Times New Roman" w:hAnsi="Times New Roman" w:cs="Times New Roman"/>
          <w:bCs/>
          <w:sz w:val="24"/>
          <w:szCs w:val="24"/>
        </w:rPr>
        <w:instrText xml:space="preserve"> ADDIN EN.CITE &lt;EndNote&gt;&lt;Cite AuthorYear="1"&gt;&lt;Author&gt;Waring&lt;/Author&gt;&lt;Year&gt;2023&lt;/Year&gt;&lt;RecNum&gt;34&lt;/RecNum&gt;&lt;DisplayText&gt;Waring et al. (2023)&lt;/DisplayText&gt;&lt;record&gt;&lt;rec-number&gt;34&lt;/rec-number&gt;&lt;foreign-keys&gt;&lt;key app="EN" db-id="590z5wr2dxa2v2erxzj5vfw92txtsft95afe" timestamp="1693999607"&gt;34&lt;/key&gt;&lt;/foreign-keys&gt;&lt;ref-type name="Journal Article"&gt;17&lt;/ref-type&gt;&lt;contributors&gt;&lt;authors&gt;&lt;author&gt;Waring, Sara&lt;/author&gt;&lt;author&gt;Monaghan, Paige&lt;/author&gt;&lt;author&gt;Yates, Amy&lt;/author&gt;&lt;author&gt;Girgiel, Nikola&lt;/author&gt;&lt;author&gt;Giles, Susan&lt;/author&gt;&lt;author&gt;O’Brien, Freya&lt;/author&gt;&lt;/authors&gt;&lt;/contributors&gt;&lt;titles&gt;&lt;title&gt;Examining what factors affect inter-agency working in missing children investigations&lt;/title&gt;&lt;secondary-title&gt;Policing: A Journal of Policy and Practice&lt;/secondary-title&gt;&lt;/titles&gt;&lt;periodical&gt;&lt;full-title&gt;Policing: A Journal of Policy and Practice&lt;/full-title&gt;&lt;/periodical&gt;&lt;volume&gt;17&lt;/volume&gt;&lt;dates&gt;&lt;year&gt;2023&lt;/year&gt;&lt;/dates&gt;&lt;isbn&gt;1752-4512&amp;#xD;1752-4520&lt;/isbn&gt;&lt;urls&gt;&lt;/urls&gt;&lt;electronic-resource-num&gt;10.1093/police/paad044&lt;/electronic-resource-num&gt;&lt;/record&gt;&lt;/Cite&gt;&lt;/EndNote&gt;</w:instrText>
      </w:r>
      <w:r w:rsidR="005441C4">
        <w:rPr>
          <w:rFonts w:ascii="Times New Roman" w:hAnsi="Times New Roman" w:cs="Times New Roman"/>
          <w:bCs/>
          <w:sz w:val="24"/>
          <w:szCs w:val="24"/>
        </w:rPr>
        <w:fldChar w:fldCharType="separate"/>
      </w:r>
      <w:r w:rsidR="005441C4">
        <w:rPr>
          <w:rFonts w:ascii="Times New Roman" w:hAnsi="Times New Roman" w:cs="Times New Roman"/>
          <w:bCs/>
          <w:noProof/>
          <w:sz w:val="24"/>
          <w:szCs w:val="24"/>
        </w:rPr>
        <w:t>Waring et al. (2023)</w:t>
      </w:r>
      <w:r w:rsidR="005441C4">
        <w:rPr>
          <w:rFonts w:ascii="Times New Roman" w:hAnsi="Times New Roman" w:cs="Times New Roman"/>
          <w:bCs/>
          <w:sz w:val="24"/>
          <w:szCs w:val="24"/>
        </w:rPr>
        <w:fldChar w:fldCharType="end"/>
      </w:r>
      <w:r w:rsidR="005441C4" w:rsidRPr="005441C4">
        <w:rPr>
          <w:rFonts w:ascii="Times New Roman" w:hAnsi="Times New Roman" w:cs="Times New Roman"/>
          <w:bCs/>
          <w:sz w:val="24"/>
          <w:szCs w:val="24"/>
        </w:rPr>
        <w:t xml:space="preserve"> emphasi</w:t>
      </w:r>
      <w:r w:rsidR="005441C4">
        <w:rPr>
          <w:rFonts w:ascii="Times New Roman" w:hAnsi="Times New Roman" w:cs="Times New Roman"/>
          <w:bCs/>
          <w:sz w:val="24"/>
          <w:szCs w:val="24"/>
        </w:rPr>
        <w:t>s</w:t>
      </w:r>
      <w:r w:rsidR="005441C4" w:rsidRPr="005441C4">
        <w:rPr>
          <w:rFonts w:ascii="Times New Roman" w:hAnsi="Times New Roman" w:cs="Times New Roman"/>
          <w:bCs/>
          <w:sz w:val="24"/>
          <w:szCs w:val="24"/>
        </w:rPr>
        <w:t>ed that effective inter-agency collaboration during a missing child investigation is bolstered by transparent information sharing. Therefore, enhanced recording practices will invariably foster better inter-agency cooperation.</w:t>
      </w:r>
    </w:p>
    <w:p w14:paraId="59EDDB81" w14:textId="77777777" w:rsidR="00304BCB" w:rsidRPr="00304BCB" w:rsidRDefault="00304BCB" w:rsidP="00304BCB">
      <w:pPr>
        <w:spacing w:line="480" w:lineRule="auto"/>
        <w:ind w:firstLine="720"/>
        <w:contextualSpacing/>
        <w:jc w:val="both"/>
        <w:rPr>
          <w:rFonts w:ascii="Times New Roman" w:hAnsi="Times New Roman" w:cs="Times New Roman"/>
          <w:bCs/>
          <w:sz w:val="24"/>
          <w:szCs w:val="24"/>
        </w:rPr>
      </w:pPr>
      <w:r w:rsidRPr="00304BCB">
        <w:rPr>
          <w:rFonts w:ascii="Times New Roman" w:hAnsi="Times New Roman" w:cs="Times New Roman"/>
          <w:bCs/>
          <w:sz w:val="24"/>
          <w:szCs w:val="24"/>
        </w:rPr>
        <w:t xml:space="preserve">Results also found that repeat missing episodes increased post- MPT implementation. This suggests that the MPT did not reduce the number of children who repeatedly go missing. However, the MPT is not tailored to tackle underlying causes for missing episodes. </w:t>
      </w:r>
      <w:r w:rsidRPr="00304BCB">
        <w:rPr>
          <w:rFonts w:ascii="Times New Roman" w:hAnsi="Times New Roman" w:cs="Times New Roman"/>
          <w:bCs/>
          <w:sz w:val="24"/>
          <w:szCs w:val="24"/>
        </w:rPr>
        <w:lastRenderedPageBreak/>
        <w:t>Understanding the complexities of why children repeatedly go missing and attempting to reduce history of repeat missing episode is not sensitive to change.</w:t>
      </w:r>
    </w:p>
    <w:p w14:paraId="4121BD97" w14:textId="05E87B5B" w:rsidR="00FA69DE" w:rsidRPr="00FA69DE" w:rsidRDefault="00304BCB" w:rsidP="00304BCB">
      <w:pPr>
        <w:spacing w:line="480" w:lineRule="auto"/>
        <w:ind w:firstLine="720"/>
        <w:jc w:val="both"/>
        <w:rPr>
          <w:rFonts w:ascii="Times New Roman" w:hAnsi="Times New Roman" w:cs="Times New Roman"/>
          <w:bCs/>
          <w:sz w:val="24"/>
          <w:szCs w:val="24"/>
        </w:rPr>
      </w:pPr>
      <w:r w:rsidRPr="00304BCB">
        <w:rPr>
          <w:rFonts w:ascii="Times New Roman" w:hAnsi="Times New Roman" w:cs="Times New Roman"/>
          <w:bCs/>
          <w:sz w:val="24"/>
          <w:szCs w:val="24"/>
        </w:rPr>
        <w:t>Lastly, the length of time children went missing increased over time, suggesting that the implementation of the MPT introduction might have inadvertently elongated the missing periods, possibly because the police were less involved in search efforts by the implementation of NAIRA. One concern from this finding is, prolonged absence potentially increases a child's vulnerability to dangers</w:t>
      </w:r>
      <w:r w:rsidR="002E0AAF">
        <w:rPr>
          <w:rFonts w:ascii="Times New Roman" w:hAnsi="Times New Roman" w:cs="Times New Roman"/>
          <w:bCs/>
          <w:sz w:val="24"/>
          <w:szCs w:val="24"/>
        </w:rPr>
        <w:t xml:space="preserve"> </w:t>
      </w:r>
      <w:r w:rsidR="002E0AAF">
        <w:rPr>
          <w:rFonts w:ascii="Times New Roman" w:hAnsi="Times New Roman" w:cs="Times New Roman"/>
          <w:bCs/>
          <w:sz w:val="24"/>
          <w:szCs w:val="24"/>
        </w:rPr>
        <w:fldChar w:fldCharType="begin"/>
      </w:r>
      <w:r w:rsidR="002E0AAF">
        <w:rPr>
          <w:rFonts w:ascii="Times New Roman" w:hAnsi="Times New Roman" w:cs="Times New Roman"/>
          <w:bCs/>
          <w:sz w:val="24"/>
          <w:szCs w:val="24"/>
        </w:rPr>
        <w:instrText xml:space="preserve"> ADDIN EN.CITE &lt;EndNote&gt;&lt;Cite&gt;&lt;Author&gt;Hayden&lt;/Author&gt;&lt;Year&gt;2016&lt;/Year&gt;&lt;RecNum&gt;15&lt;/RecNum&gt;&lt;DisplayText&gt;(Hayden, 2016)&lt;/DisplayText&gt;&lt;record&gt;&lt;rec-number&gt;15&lt;/rec-number&gt;&lt;foreign-keys&gt;&lt;key app="EN" db-id="590z5wr2dxa2v2erxzj5vfw92txtsft95afe" timestamp="1693994276"&gt;15&lt;/key&gt;&lt;/foreign-keys&gt;&lt;ref-type name="Book Section"&gt;5&lt;/ref-type&gt;&lt;contributors&gt;&lt;authors&gt;&lt;author&gt;Hayden, C. &lt;/author&gt;&lt;/authors&gt;&lt;secondary-authors&gt;&lt;author&gt;K. Shalev Greene,&lt;/author&gt;&lt;author&gt;L. Alys,&lt;/author&gt;&lt;/secondary-authors&gt;&lt;/contributors&gt;&lt;titles&gt;&lt;title&gt;Children missing from care&lt;/title&gt;&lt;secondary-title&gt;Missing Persons: A Handbook of Research &lt;/secondary-title&gt;&lt;/titles&gt;&lt;pages&gt;155-162&lt;/pages&gt;&lt;dates&gt;&lt;year&gt;2016&lt;/year&gt;&lt;/dates&gt;&lt;publisher&gt;Routledge&lt;/publisher&gt;&lt;urls&gt;&lt;related-urls&gt;&lt;url&gt;https://www.routledge.com/Missing-Persons-A-handbook-of-research/Shalev-Greene-Alys/p/book/9781409468028 &lt;/url&gt;&lt;/related-urls&gt;&lt;/urls&gt;&lt;/record&gt;&lt;/Cite&gt;&lt;/EndNote&gt;</w:instrText>
      </w:r>
      <w:r w:rsidR="002E0AAF">
        <w:rPr>
          <w:rFonts w:ascii="Times New Roman" w:hAnsi="Times New Roman" w:cs="Times New Roman"/>
          <w:bCs/>
          <w:sz w:val="24"/>
          <w:szCs w:val="24"/>
        </w:rPr>
        <w:fldChar w:fldCharType="separate"/>
      </w:r>
      <w:r w:rsidR="002E0AAF">
        <w:rPr>
          <w:rFonts w:ascii="Times New Roman" w:hAnsi="Times New Roman" w:cs="Times New Roman"/>
          <w:bCs/>
          <w:noProof/>
          <w:sz w:val="24"/>
          <w:szCs w:val="24"/>
        </w:rPr>
        <w:t>(Hayden, 2016)</w:t>
      </w:r>
      <w:r w:rsidR="002E0AAF">
        <w:rPr>
          <w:rFonts w:ascii="Times New Roman" w:hAnsi="Times New Roman" w:cs="Times New Roman"/>
          <w:bCs/>
          <w:sz w:val="24"/>
          <w:szCs w:val="24"/>
        </w:rPr>
        <w:fldChar w:fldCharType="end"/>
      </w:r>
      <w:r w:rsidRPr="00304BCB">
        <w:rPr>
          <w:rFonts w:ascii="Times New Roman" w:hAnsi="Times New Roman" w:cs="Times New Roman"/>
          <w:bCs/>
          <w:sz w:val="24"/>
          <w:szCs w:val="24"/>
        </w:rPr>
        <w:t xml:space="preserve">. Results were unable to offer an explanation as to why this is the case, or offer results on number of children come to harm to determine if length of time missing is posing a risk for these children. However, with NAIRA placing responsibility onto care homes, these institutions may be </w:t>
      </w:r>
      <w:r w:rsidRPr="00304BCB">
        <w:rPr>
          <w:rFonts w:ascii="Times New Roman" w:hAnsi="Times New Roman" w:cs="Times New Roman"/>
          <w:sz w:val="24"/>
        </w:rPr>
        <w:t>potentially struggling to allocate staff to search for absent children. This observation warrants more in-depth research for clarity.</w:t>
      </w:r>
    </w:p>
    <w:p w14:paraId="50A198E7" w14:textId="23A02CF1" w:rsidR="00AC02B5" w:rsidRDefault="00AC02B5" w:rsidP="00C1420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Study two</w:t>
      </w:r>
    </w:p>
    <w:p w14:paraId="2145E554" w14:textId="77777777" w:rsidR="00AC02B5" w:rsidRDefault="00AC02B5" w:rsidP="00C14209">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Method</w:t>
      </w:r>
    </w:p>
    <w:p w14:paraId="6C82BAD2" w14:textId="45BA907D" w:rsidR="00AC02B5" w:rsidRPr="00C14209" w:rsidRDefault="00AC02B5" w:rsidP="00C14209">
      <w:pPr>
        <w:spacing w:after="0" w:line="480" w:lineRule="auto"/>
        <w:jc w:val="both"/>
        <w:rPr>
          <w:rFonts w:ascii="Times New Roman" w:hAnsi="Times New Roman" w:cs="Times New Roman"/>
          <w:b/>
          <w:bCs/>
          <w:i/>
          <w:iCs/>
          <w:sz w:val="24"/>
          <w:szCs w:val="24"/>
        </w:rPr>
      </w:pPr>
      <w:r w:rsidRPr="00C14209">
        <w:rPr>
          <w:rFonts w:ascii="Times New Roman" w:hAnsi="Times New Roman" w:cs="Times New Roman"/>
          <w:b/>
          <w:bCs/>
          <w:i/>
          <w:iCs/>
          <w:sz w:val="24"/>
          <w:szCs w:val="24"/>
        </w:rPr>
        <w:t>Design</w:t>
      </w:r>
    </w:p>
    <w:p w14:paraId="02375862" w14:textId="0E77D1B3" w:rsidR="00AC02B5" w:rsidRPr="00C14209" w:rsidRDefault="00AC02B5" w:rsidP="00C14209">
      <w:pPr>
        <w:spacing w:after="0" w:line="480" w:lineRule="auto"/>
        <w:ind w:firstLine="720"/>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P</w:t>
      </w:r>
      <w:r w:rsidRPr="00C30806">
        <w:rPr>
          <w:rFonts w:ascii="Times New Roman" w:eastAsia="Arial" w:hAnsi="Times New Roman" w:cs="Times New Roman"/>
          <w:color w:val="000000" w:themeColor="text1"/>
          <w:sz w:val="24"/>
          <w:szCs w:val="24"/>
          <w:lang w:eastAsia="en-GB"/>
        </w:rPr>
        <w:t xml:space="preserve">rocess evaluation </w:t>
      </w:r>
      <w:r>
        <w:rPr>
          <w:rFonts w:ascii="Times New Roman" w:eastAsia="Arial" w:hAnsi="Times New Roman" w:cs="Times New Roman"/>
          <w:color w:val="000000" w:themeColor="text1"/>
          <w:sz w:val="24"/>
          <w:szCs w:val="24"/>
          <w:lang w:eastAsia="en-GB"/>
        </w:rPr>
        <w:t xml:space="preserve">was used to </w:t>
      </w:r>
      <w:r w:rsidRPr="00C30806">
        <w:rPr>
          <w:rFonts w:ascii="Times New Roman" w:eastAsia="Arial" w:hAnsi="Times New Roman" w:cs="Times New Roman"/>
          <w:color w:val="000000" w:themeColor="text1"/>
          <w:sz w:val="24"/>
          <w:szCs w:val="24"/>
          <w:lang w:eastAsia="en-GB"/>
        </w:rPr>
        <w:t xml:space="preserve">indicate how </w:t>
      </w:r>
      <w:r>
        <w:rPr>
          <w:rFonts w:ascii="Times New Roman" w:eastAsia="Arial" w:hAnsi="Times New Roman" w:cs="Times New Roman"/>
          <w:color w:val="000000" w:themeColor="text1"/>
          <w:sz w:val="24"/>
          <w:szCs w:val="24"/>
          <w:lang w:eastAsia="en-GB"/>
        </w:rPr>
        <w:t>outcomes were achieved, whether the dedicated resource was being implemented as intended, what aspects of the MPT were working well, challenges to implementation achieving intended outcomes, and whether (and how) these challenges had been overcome</w:t>
      </w:r>
      <w:r>
        <w:rPr>
          <w:rFonts w:ascii="Times New Roman" w:hAnsi="Times New Roman" w:cs="Times New Roman"/>
          <w:sz w:val="24"/>
          <w:szCs w:val="24"/>
        </w:rPr>
        <w:t xml:space="preserve"> </w:t>
      </w:r>
      <w:r w:rsidR="002E0AAF">
        <w:rPr>
          <w:rFonts w:ascii="Times New Roman" w:hAnsi="Times New Roman" w:cs="Times New Roman"/>
          <w:sz w:val="24"/>
          <w:szCs w:val="24"/>
        </w:rPr>
        <w:fldChar w:fldCharType="begin"/>
      </w:r>
      <w:r w:rsidR="00133277">
        <w:rPr>
          <w:rFonts w:ascii="Times New Roman" w:hAnsi="Times New Roman" w:cs="Times New Roman"/>
          <w:sz w:val="24"/>
          <w:szCs w:val="24"/>
        </w:rPr>
        <w:instrText xml:space="preserve"> ADDIN EN.CITE &lt;EndNote&gt;&lt;Cite&gt;&lt;Author&gt;Ellard&lt;/Author&gt;&lt;Year&gt;2010&lt;/Year&gt;&lt;RecNum&gt;37&lt;/RecNum&gt;&lt;DisplayText&gt;(Ellard &amp;amp; Parsons, 2010)&lt;/DisplayText&gt;&lt;record&gt;&lt;rec-number&gt;37&lt;/rec-number&gt;&lt;foreign-keys&gt;&lt;key app="EN" db-id="590z5wr2dxa2v2erxzj5vfw92txtsft95afe" timestamp="1694000023"&gt;37&lt;/key&gt;&lt;/foreign-keys&gt;&lt;ref-type name="Book Section"&gt;5&lt;/ref-type&gt;&lt;contributors&gt;&lt;authors&gt;&lt;author&gt;Ellard, David&lt;/author&gt;&lt;author&gt;Parsons, Suzanne&lt;/author&gt;&lt;/authors&gt;&lt;secondary-authors&gt;&lt;author&gt;Thorogood, Margaret&lt;/author&gt;&lt;author&gt;Coombes, Yolande&lt;/author&gt;&lt;/secondary-authors&gt;&lt;/contributors&gt;&lt;titles&gt;&lt;title&gt;Process evaluation: understanding how and why interventions work&lt;/title&gt;&lt;secondary-title&gt;Evaluating Health Promotion: Practice and Methods&lt;/secondary-title&gt;&lt;/titles&gt;&lt;pages&gt;87-102&lt;/pages&gt;&lt;dates&gt;&lt;year&gt;2010&lt;/year&gt;&lt;/dates&gt;&lt;publisher&gt;Oxford University Press&lt;/publisher&gt;&lt;isbn&gt;9780199569298&lt;/isbn&gt;&lt;urls&gt;&lt;related-urls&gt;&lt;url&gt;https://doi.org/10.1093/acprof:oso/9780199569298.003.0007&lt;/url&gt;&lt;/related-urls&gt;&lt;/urls&gt;&lt;custom1&gt;Oxford Academic&lt;/custom1&gt;&lt;electronic-resource-num&gt;10.1093/acprof:oso/9780199569298.003.0007&lt;/electronic-resource-num&gt;&lt;access-date&gt;9/6/2023&lt;/access-date&gt;&lt;/record&gt;&lt;/Cite&gt;&lt;/EndNote&gt;</w:instrText>
      </w:r>
      <w:r w:rsidR="002E0AAF">
        <w:rPr>
          <w:rFonts w:ascii="Times New Roman" w:hAnsi="Times New Roman" w:cs="Times New Roman"/>
          <w:sz w:val="24"/>
          <w:szCs w:val="24"/>
        </w:rPr>
        <w:fldChar w:fldCharType="separate"/>
      </w:r>
      <w:r w:rsidR="002E0AAF">
        <w:rPr>
          <w:rFonts w:ascii="Times New Roman" w:hAnsi="Times New Roman" w:cs="Times New Roman"/>
          <w:noProof/>
          <w:sz w:val="24"/>
          <w:szCs w:val="24"/>
        </w:rPr>
        <w:t>(Ellard &amp; Parsons, 2010)</w:t>
      </w:r>
      <w:r w:rsidR="002E0AAF">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eastAsia="Arial" w:hAnsi="Times New Roman" w:cs="Times New Roman"/>
          <w:color w:val="000000" w:themeColor="text1"/>
          <w:sz w:val="24"/>
          <w:szCs w:val="24"/>
          <w:lang w:eastAsia="en-GB"/>
        </w:rPr>
        <w:t xml:space="preserve"> </w:t>
      </w:r>
      <w:r w:rsidR="00447B04">
        <w:rPr>
          <w:rFonts w:ascii="Times New Roman" w:eastAsia="Arial" w:hAnsi="Times New Roman" w:cs="Times New Roman"/>
          <w:color w:val="000000" w:themeColor="text1"/>
          <w:sz w:val="24"/>
          <w:szCs w:val="24"/>
          <w:lang w:eastAsia="en-GB"/>
        </w:rPr>
        <w:t>Semi-structured interviews were conducted with representatives from police and partner agencies to gather in-depth rich data to understand these mechanisms.</w:t>
      </w:r>
    </w:p>
    <w:p w14:paraId="2E19C324" w14:textId="77777777" w:rsidR="0090415C" w:rsidRPr="006E1946" w:rsidRDefault="0090415C" w:rsidP="00C14209">
      <w:pPr>
        <w:autoSpaceDE w:val="0"/>
        <w:autoSpaceDN w:val="0"/>
        <w:adjustRightInd w:val="0"/>
        <w:spacing w:after="0" w:line="480" w:lineRule="auto"/>
        <w:jc w:val="both"/>
        <w:rPr>
          <w:rFonts w:ascii="Times New Roman" w:hAnsi="Times New Roman" w:cs="Times New Roman"/>
          <w:b/>
          <w:bCs/>
          <w:i/>
          <w:sz w:val="24"/>
          <w:szCs w:val="24"/>
        </w:rPr>
      </w:pPr>
      <w:r w:rsidRPr="006E1946">
        <w:rPr>
          <w:rFonts w:ascii="Times New Roman" w:hAnsi="Times New Roman" w:cs="Times New Roman"/>
          <w:b/>
          <w:bCs/>
          <w:i/>
          <w:sz w:val="24"/>
          <w:szCs w:val="24"/>
        </w:rPr>
        <w:t>Participants</w:t>
      </w:r>
    </w:p>
    <w:p w14:paraId="2D600030" w14:textId="7551146E" w:rsidR="0090415C" w:rsidRPr="00C30806" w:rsidRDefault="008A638E" w:rsidP="00174081">
      <w:pPr>
        <w:autoSpaceDE w:val="0"/>
        <w:autoSpaceDN w:val="0"/>
        <w:adjustRightInd w:val="0"/>
        <w:spacing w:after="0" w:line="480" w:lineRule="auto"/>
        <w:ind w:firstLine="720"/>
        <w:contextualSpacing/>
        <w:jc w:val="both"/>
        <w:rPr>
          <w:rFonts w:ascii="TimesNewRomanPSMT" w:hAnsi="TimesNewRomanPSMT" w:cs="TimesNewRomanPSMT"/>
          <w:sz w:val="24"/>
          <w:szCs w:val="24"/>
        </w:rPr>
      </w:pPr>
      <w:r>
        <w:rPr>
          <w:rFonts w:ascii="TimesNewRomanPSMT" w:hAnsi="TimesNewRomanPSMT" w:cs="TimesNewRomanPSMT"/>
          <w:sz w:val="24"/>
          <w:szCs w:val="24"/>
        </w:rPr>
        <w:t>P</w:t>
      </w:r>
      <w:r w:rsidR="0090415C" w:rsidRPr="00C30806">
        <w:rPr>
          <w:rFonts w:ascii="TimesNewRomanPSMT" w:hAnsi="TimesNewRomanPSMT" w:cs="TimesNewRomanPSMT"/>
          <w:sz w:val="24"/>
          <w:szCs w:val="24"/>
        </w:rPr>
        <w:t xml:space="preserve">articipants were recruited via a </w:t>
      </w:r>
      <w:r w:rsidR="00CB3183">
        <w:rPr>
          <w:rFonts w:ascii="TimesNewRomanPSMT" w:hAnsi="TimesNewRomanPSMT" w:cs="TimesNewRomanPSMT"/>
          <w:sz w:val="24"/>
          <w:szCs w:val="24"/>
        </w:rPr>
        <w:t xml:space="preserve">criterion </w:t>
      </w:r>
      <w:r w:rsidR="0090415C" w:rsidRPr="00C30806">
        <w:rPr>
          <w:rFonts w:ascii="TimesNewRomanPSMT" w:hAnsi="TimesNewRomanPSMT" w:cs="TimesNewRomanPSMT"/>
          <w:sz w:val="24"/>
          <w:szCs w:val="24"/>
        </w:rPr>
        <w:t xml:space="preserve">sampling approach between July and </w:t>
      </w:r>
      <w:r w:rsidR="00476655" w:rsidRPr="00C30806">
        <w:rPr>
          <w:rFonts w:ascii="TimesNewRomanPSMT" w:hAnsi="TimesNewRomanPSMT" w:cs="TimesNewRomanPSMT"/>
          <w:sz w:val="24"/>
          <w:szCs w:val="24"/>
        </w:rPr>
        <w:t>September 2021</w:t>
      </w:r>
      <w:r w:rsidR="00476655">
        <w:rPr>
          <w:rFonts w:ascii="TimesNewRomanPSMT" w:hAnsi="TimesNewRomanPSMT" w:cs="TimesNewRomanPSMT"/>
          <w:sz w:val="24"/>
          <w:szCs w:val="24"/>
        </w:rPr>
        <w:t xml:space="preserve"> and </w:t>
      </w:r>
      <w:r w:rsidR="0090415C" w:rsidRPr="00C30806">
        <w:rPr>
          <w:rFonts w:ascii="TimesNewRomanPSMT" w:hAnsi="TimesNewRomanPSMT" w:cs="TimesNewRomanPSMT"/>
          <w:sz w:val="24"/>
          <w:szCs w:val="24"/>
        </w:rPr>
        <w:t xml:space="preserve">were selected based on </w:t>
      </w:r>
      <w:r w:rsidR="00604B29">
        <w:rPr>
          <w:rFonts w:ascii="TimesNewRomanPSMT" w:hAnsi="TimesNewRomanPSMT" w:cs="TimesNewRomanPSMT"/>
          <w:sz w:val="24"/>
          <w:szCs w:val="24"/>
        </w:rPr>
        <w:t xml:space="preserve">their </w:t>
      </w:r>
      <w:r w:rsidR="0090415C" w:rsidRPr="00C30806">
        <w:rPr>
          <w:rFonts w:ascii="TimesNewRomanPSMT" w:hAnsi="TimesNewRomanPSMT" w:cs="TimesNewRomanPSMT"/>
          <w:sz w:val="24"/>
          <w:szCs w:val="24"/>
        </w:rPr>
        <w:t>exper</w:t>
      </w:r>
      <w:r w:rsidR="00476655">
        <w:rPr>
          <w:rFonts w:ascii="TimesNewRomanPSMT" w:hAnsi="TimesNewRomanPSMT" w:cs="TimesNewRomanPSMT"/>
          <w:sz w:val="24"/>
          <w:szCs w:val="24"/>
        </w:rPr>
        <w:t>ienc</w:t>
      </w:r>
      <w:r w:rsidR="0090415C" w:rsidRPr="00C30806">
        <w:rPr>
          <w:rFonts w:ascii="TimesNewRomanPSMT" w:hAnsi="TimesNewRomanPSMT" w:cs="TimesNewRomanPSMT"/>
          <w:sz w:val="24"/>
          <w:szCs w:val="24"/>
        </w:rPr>
        <w:t xml:space="preserve">e </w:t>
      </w:r>
      <w:r w:rsidR="00476655">
        <w:rPr>
          <w:rFonts w:ascii="Times New Roman" w:hAnsi="Times New Roman" w:cs="Times New Roman"/>
          <w:sz w:val="24"/>
          <w:szCs w:val="24"/>
        </w:rPr>
        <w:t>with</w:t>
      </w:r>
      <w:r w:rsidR="0090415C" w:rsidRPr="00C30806">
        <w:rPr>
          <w:rFonts w:ascii="Times New Roman" w:hAnsi="Times New Roman" w:cs="Times New Roman"/>
          <w:sz w:val="24"/>
          <w:szCs w:val="24"/>
        </w:rPr>
        <w:t xml:space="preserve"> the implementation, </w:t>
      </w:r>
      <w:r w:rsidR="00476655" w:rsidRPr="00C30806">
        <w:rPr>
          <w:rFonts w:ascii="Times New Roman" w:hAnsi="Times New Roman" w:cs="Times New Roman"/>
          <w:sz w:val="24"/>
          <w:szCs w:val="24"/>
        </w:rPr>
        <w:t>delivery,</w:t>
      </w:r>
      <w:r w:rsidR="0090415C" w:rsidRPr="00C30806">
        <w:rPr>
          <w:rFonts w:ascii="Times New Roman" w:hAnsi="Times New Roman" w:cs="Times New Roman"/>
          <w:sz w:val="24"/>
          <w:szCs w:val="24"/>
        </w:rPr>
        <w:t xml:space="preserve"> and utilisation of the new MPT </w:t>
      </w:r>
      <w:r w:rsidR="002E0AAF">
        <w:rPr>
          <w:rFonts w:ascii="Times New Roman" w:hAnsi="Times New Roman" w:cs="Times New Roman"/>
          <w:sz w:val="24"/>
          <w:szCs w:val="24"/>
        </w:rPr>
        <w:fldChar w:fldCharType="begin"/>
      </w:r>
      <w:r w:rsidR="002E0AAF">
        <w:rPr>
          <w:rFonts w:ascii="Times New Roman" w:hAnsi="Times New Roman" w:cs="Times New Roman"/>
          <w:sz w:val="24"/>
          <w:szCs w:val="24"/>
        </w:rPr>
        <w:instrText xml:space="preserve"> ADDIN EN.CITE &lt;EndNote&gt;&lt;Cite&gt;&lt;Author&gt;Palinkas&lt;/Author&gt;&lt;Year&gt;2015&lt;/Year&gt;&lt;RecNum&gt;38&lt;/RecNum&gt;&lt;DisplayText&gt;(Palinkas et al., 2015)&lt;/DisplayText&gt;&lt;record&gt;&lt;rec-number&gt;38&lt;/rec-number&gt;&lt;foreign-keys&gt;&lt;key app="EN" db-id="590z5wr2dxa2v2erxzj5vfw92txtsft95afe" timestamp="1694000892"&gt;38&lt;/key&gt;&lt;/foreign-keys&gt;&lt;ref-type name="Journal Article"&gt;17&lt;/ref-type&gt;&lt;contributors&gt;&lt;authors&gt;&lt;author&gt;Palinkas, Lawrence A.&lt;/author&gt;&lt;author&gt;Horwitz, Sarah M.&lt;/author&gt;&lt;author&gt;Green, Carla A.&lt;/author&gt;&lt;author&gt;Wisdom, Jennifer P.&lt;/author&gt;&lt;author&gt;Duan, Naihua&lt;/author&gt;&lt;author&gt;Hoagwood, Kimberly&lt;/author&gt;&lt;/authors&gt;&lt;/contributors&gt;&lt;titles&gt;&lt;title&gt;Purposeful Sampling for Qualitative Data Collection and Analysis in Mixed Method Implementation Research&lt;/title&gt;&lt;secondary-title&gt;Administration and Policy in Mental Health and Mental Health Services Research&lt;/secondary-title&gt;&lt;/titles&gt;&lt;periodical&gt;&lt;full-title&gt;Administration and Policy in Mental Health and Mental Health Services Research&lt;/full-title&gt;&lt;/periodical&gt;&lt;pages&gt;533-544&lt;/pages&gt;&lt;volume&gt;42&lt;/volume&gt;&lt;number&gt;5&lt;/number&gt;&lt;dates&gt;&lt;year&gt;2015&lt;/year&gt;&lt;pub-dates&gt;&lt;date&gt;2015/09/01&lt;/date&gt;&lt;/pub-dates&gt;&lt;/dates&gt;&lt;isbn&gt;1573-3289&lt;/isbn&gt;&lt;urls&gt;&lt;related-urls&gt;&lt;url&gt;https://doi.org/10.1007/s10488-013-0528-y&lt;/url&gt;&lt;/related-urls&gt;&lt;/urls&gt;&lt;electronic-resource-num&gt;10.1007/s10488-013-0528-y&lt;/electronic-resource-num&gt;&lt;/record&gt;&lt;/Cite&gt;&lt;/EndNote&gt;</w:instrText>
      </w:r>
      <w:r w:rsidR="002E0AAF">
        <w:rPr>
          <w:rFonts w:ascii="Times New Roman" w:hAnsi="Times New Roman" w:cs="Times New Roman"/>
          <w:sz w:val="24"/>
          <w:szCs w:val="24"/>
        </w:rPr>
        <w:fldChar w:fldCharType="separate"/>
      </w:r>
      <w:r w:rsidR="002E0AAF">
        <w:rPr>
          <w:rFonts w:ascii="Times New Roman" w:hAnsi="Times New Roman" w:cs="Times New Roman"/>
          <w:noProof/>
          <w:sz w:val="24"/>
          <w:szCs w:val="24"/>
        </w:rPr>
        <w:t>(Palinkas et al., 2015)</w:t>
      </w:r>
      <w:r w:rsidR="002E0AAF">
        <w:rPr>
          <w:rFonts w:ascii="Times New Roman" w:hAnsi="Times New Roman" w:cs="Times New Roman"/>
          <w:sz w:val="24"/>
          <w:szCs w:val="24"/>
        </w:rPr>
        <w:fldChar w:fldCharType="end"/>
      </w:r>
      <w:r w:rsidR="0090415C" w:rsidRPr="00C30806">
        <w:rPr>
          <w:rFonts w:ascii="TimesNewRomanPSMT" w:hAnsi="TimesNewRomanPSMT" w:cs="TimesNewRomanPSMT"/>
          <w:sz w:val="24"/>
          <w:szCs w:val="24"/>
        </w:rPr>
        <w:t xml:space="preserve">. </w:t>
      </w:r>
      <w:r w:rsidR="009526FE">
        <w:rPr>
          <w:rFonts w:ascii="Times New Roman" w:hAnsi="Times New Roman" w:cs="Times New Roman"/>
          <w:sz w:val="24"/>
          <w:szCs w:val="24"/>
        </w:rPr>
        <w:t xml:space="preserve">As </w:t>
      </w:r>
      <w:r w:rsidR="00974FF0">
        <w:rPr>
          <w:rFonts w:ascii="Times New Roman" w:hAnsi="Times New Roman" w:cs="Times New Roman"/>
          <w:sz w:val="24"/>
          <w:szCs w:val="24"/>
        </w:rPr>
        <w:t xml:space="preserve">responding to </w:t>
      </w:r>
      <w:r w:rsidR="0090415C" w:rsidRPr="00C30806">
        <w:rPr>
          <w:rFonts w:ascii="Times New Roman" w:hAnsi="Times New Roman" w:cs="Times New Roman"/>
          <w:sz w:val="24"/>
          <w:szCs w:val="24"/>
        </w:rPr>
        <w:t xml:space="preserve">missing children is a multi-agency issue, multiple perspectives were </w:t>
      </w:r>
      <w:r w:rsidR="00604B29">
        <w:rPr>
          <w:rFonts w:ascii="Times New Roman" w:hAnsi="Times New Roman" w:cs="Times New Roman"/>
          <w:sz w:val="24"/>
          <w:szCs w:val="24"/>
        </w:rPr>
        <w:t>sought</w:t>
      </w:r>
      <w:r w:rsidR="00604B29" w:rsidRPr="00C30806">
        <w:rPr>
          <w:rFonts w:ascii="Times New Roman" w:hAnsi="Times New Roman" w:cs="Times New Roman"/>
          <w:sz w:val="24"/>
          <w:szCs w:val="24"/>
        </w:rPr>
        <w:t xml:space="preserve"> </w:t>
      </w:r>
      <w:r w:rsidR="0090415C" w:rsidRPr="00C30806">
        <w:rPr>
          <w:rFonts w:ascii="Times New Roman" w:hAnsi="Times New Roman" w:cs="Times New Roman"/>
          <w:sz w:val="24"/>
          <w:szCs w:val="24"/>
        </w:rPr>
        <w:t xml:space="preserve">to understand what works </w:t>
      </w:r>
      <w:r w:rsidR="0090415C" w:rsidRPr="00C30806">
        <w:rPr>
          <w:rFonts w:ascii="Times New Roman" w:hAnsi="Times New Roman" w:cs="Times New Roman"/>
          <w:sz w:val="24"/>
          <w:szCs w:val="24"/>
        </w:rPr>
        <w:lastRenderedPageBreak/>
        <w:t>and why</w:t>
      </w:r>
      <w:r w:rsidR="002E0AAF">
        <w:rPr>
          <w:rFonts w:ascii="Times New Roman" w:hAnsi="Times New Roman" w:cs="Times New Roman"/>
          <w:sz w:val="24"/>
          <w:szCs w:val="24"/>
        </w:rPr>
        <w:t xml:space="preserve"> </w:t>
      </w:r>
      <w:r w:rsidR="002E0AAF">
        <w:rPr>
          <w:rFonts w:ascii="Times New Roman" w:hAnsi="Times New Roman" w:cs="Times New Roman"/>
          <w:sz w:val="24"/>
          <w:szCs w:val="24"/>
        </w:rPr>
        <w:fldChar w:fldCharType="begin"/>
      </w:r>
      <w:r w:rsidR="002E0AAF">
        <w:rPr>
          <w:rFonts w:ascii="Times New Roman" w:hAnsi="Times New Roman" w:cs="Times New Roman"/>
          <w:sz w:val="24"/>
          <w:szCs w:val="24"/>
        </w:rPr>
        <w:instrText xml:space="preserve"> ADDIN EN.CITE &lt;EndNote&gt;&lt;Cite&gt;&lt;Author&gt;Vogl&lt;/Author&gt;&lt;Year&gt;2018&lt;/Year&gt;&lt;RecNum&gt;39&lt;/RecNum&gt;&lt;DisplayText&gt;(Vogl et al., 2018)&lt;/DisplayText&gt;&lt;record&gt;&lt;rec-number&gt;39&lt;/rec-number&gt;&lt;foreign-keys&gt;&lt;key app="EN" db-id="590z5wr2dxa2v2erxzj5vfw92txtsft95afe" timestamp="1694002502"&gt;39&lt;/key&gt;&lt;/foreign-keys&gt;&lt;ref-type name="Journal Article"&gt;17&lt;/ref-type&gt;&lt;contributors&gt;&lt;authors&gt;&lt;author&gt;Vogl, Susanne&lt;/author&gt;&lt;author&gt;Zartler, Ulrike&lt;/author&gt;&lt;author&gt;Schmidt, Eva-Maria&lt;/author&gt;&lt;author&gt;Rieder, Irene&lt;/author&gt;&lt;/authors&gt;&lt;/contributors&gt;&lt;titles&gt;&lt;title&gt;Developing an analytical framework for multiple perspective, qualitative longitudinal interviews (MPQLI)&lt;/title&gt;&lt;secondary-title&gt;International Journal of Social Research Methodology&lt;/secondary-title&gt;&lt;/titles&gt;&lt;periodical&gt;&lt;full-title&gt;International Journal of Social Research Methodology&lt;/full-title&gt;&lt;/periodical&gt;&lt;pages&gt;177-190&lt;/pages&gt;&lt;volume&gt;21&lt;/volume&gt;&lt;number&gt;2&lt;/number&gt;&lt;dates&gt;&lt;year&gt;2018&lt;/year&gt;&lt;pub-dates&gt;&lt;date&gt;2018/03/04&lt;/date&gt;&lt;/pub-dates&gt;&lt;/dates&gt;&lt;publisher&gt;Routledge&lt;/publisher&gt;&lt;isbn&gt;1364-5579&lt;/isbn&gt;&lt;urls&gt;&lt;related-urls&gt;&lt;url&gt;https://doi.org/10.1080/13645579.2017.1345149&lt;/url&gt;&lt;/related-urls&gt;&lt;/urls&gt;&lt;electronic-resource-num&gt;10.1080/13645579.2017.1345149&lt;/electronic-resource-num&gt;&lt;/record&gt;&lt;/Cite&gt;&lt;/EndNote&gt;</w:instrText>
      </w:r>
      <w:r w:rsidR="002E0AAF">
        <w:rPr>
          <w:rFonts w:ascii="Times New Roman" w:hAnsi="Times New Roman" w:cs="Times New Roman"/>
          <w:sz w:val="24"/>
          <w:szCs w:val="24"/>
        </w:rPr>
        <w:fldChar w:fldCharType="separate"/>
      </w:r>
      <w:r w:rsidR="002E0AAF">
        <w:rPr>
          <w:rFonts w:ascii="Times New Roman" w:hAnsi="Times New Roman" w:cs="Times New Roman"/>
          <w:noProof/>
          <w:sz w:val="24"/>
          <w:szCs w:val="24"/>
        </w:rPr>
        <w:t>(Vogl et al., 2018)</w:t>
      </w:r>
      <w:r w:rsidR="002E0AAF">
        <w:rPr>
          <w:rFonts w:ascii="Times New Roman" w:hAnsi="Times New Roman" w:cs="Times New Roman"/>
          <w:sz w:val="24"/>
          <w:szCs w:val="24"/>
        </w:rPr>
        <w:fldChar w:fldCharType="end"/>
      </w:r>
      <w:r w:rsidR="0090415C" w:rsidRPr="00C30806">
        <w:rPr>
          <w:rFonts w:ascii="TimesNewRomanPSMT" w:hAnsi="TimesNewRomanPSMT" w:cs="TimesNewRomanPSMT"/>
          <w:sz w:val="24"/>
          <w:szCs w:val="24"/>
        </w:rPr>
        <w:t xml:space="preserve">. </w:t>
      </w:r>
      <w:r w:rsidR="0062735F">
        <w:rPr>
          <w:rFonts w:ascii="TimesNewRomanPSMT" w:hAnsi="TimesNewRomanPSMT" w:cs="TimesNewRomanPSMT"/>
          <w:sz w:val="24"/>
          <w:szCs w:val="24"/>
        </w:rPr>
        <w:t>Interviews were conducted until</w:t>
      </w:r>
      <w:r w:rsidR="0090415C" w:rsidRPr="00C30806">
        <w:rPr>
          <w:rFonts w:ascii="TimesNewRomanPSMT" w:hAnsi="TimesNewRomanPSMT" w:cs="TimesNewRomanPSMT"/>
          <w:sz w:val="24"/>
          <w:szCs w:val="24"/>
        </w:rPr>
        <w:t xml:space="preserve"> no </w:t>
      </w:r>
      <w:r>
        <w:rPr>
          <w:rFonts w:ascii="TimesNewRomanPSMT" w:hAnsi="TimesNewRomanPSMT" w:cs="TimesNewRomanPSMT"/>
          <w:sz w:val="24"/>
          <w:szCs w:val="24"/>
        </w:rPr>
        <w:t>further</w:t>
      </w:r>
      <w:r w:rsidRPr="00C30806">
        <w:rPr>
          <w:rFonts w:ascii="TimesNewRomanPSMT" w:hAnsi="TimesNewRomanPSMT" w:cs="TimesNewRomanPSMT"/>
          <w:sz w:val="24"/>
          <w:szCs w:val="24"/>
        </w:rPr>
        <w:t xml:space="preserve"> </w:t>
      </w:r>
      <w:r w:rsidR="0090415C" w:rsidRPr="00C30806">
        <w:rPr>
          <w:rFonts w:ascii="TimesNewRomanPSMT" w:hAnsi="TimesNewRomanPSMT" w:cs="TimesNewRomanPSMT"/>
          <w:sz w:val="24"/>
          <w:szCs w:val="24"/>
        </w:rPr>
        <w:t xml:space="preserve">knowledge or information </w:t>
      </w:r>
      <w:r w:rsidR="00512559">
        <w:rPr>
          <w:rFonts w:ascii="TimesNewRomanPSMT" w:hAnsi="TimesNewRomanPSMT" w:cs="TimesNewRomanPSMT"/>
          <w:sz w:val="24"/>
          <w:szCs w:val="24"/>
        </w:rPr>
        <w:t xml:space="preserve">was found </w:t>
      </w:r>
      <w:r w:rsidR="0090415C" w:rsidRPr="00C30806">
        <w:rPr>
          <w:rFonts w:ascii="TimesNewRomanPSMT" w:hAnsi="TimesNewRomanPSMT" w:cs="TimesNewRomanPSMT"/>
          <w:sz w:val="24"/>
          <w:szCs w:val="24"/>
        </w:rPr>
        <w:t xml:space="preserve">to address the research question </w:t>
      </w:r>
      <w:r w:rsidR="002E0AAF">
        <w:rPr>
          <w:rFonts w:ascii="TimesNewRomanPSMT" w:hAnsi="TimesNewRomanPSMT" w:cs="TimesNewRomanPSMT"/>
          <w:sz w:val="24"/>
          <w:szCs w:val="24"/>
        </w:rPr>
        <w:fldChar w:fldCharType="begin"/>
      </w:r>
      <w:r w:rsidR="002E0AAF">
        <w:rPr>
          <w:rFonts w:ascii="TimesNewRomanPSMT" w:hAnsi="TimesNewRomanPSMT" w:cs="TimesNewRomanPSMT"/>
          <w:sz w:val="24"/>
          <w:szCs w:val="24"/>
        </w:rPr>
        <w:instrText xml:space="preserve"> ADDIN EN.CITE &lt;EndNote&gt;&lt;Cite&gt;&lt;Author&gt;Guest&lt;/Author&gt;&lt;Year&gt;2006&lt;/Year&gt;&lt;RecNum&gt;40&lt;/RecNum&gt;&lt;DisplayText&gt;(Guest et al., 2006)&lt;/DisplayText&gt;&lt;record&gt;&lt;rec-number&gt;40&lt;/rec-number&gt;&lt;foreign-keys&gt;&lt;key app="EN" db-id="590z5wr2dxa2v2erxzj5vfw92txtsft95afe" timestamp="1694002545"&gt;40&lt;/key&gt;&lt;/foreign-keys&gt;&lt;ref-type name="Journal Article"&gt;17&lt;/ref-type&gt;&lt;contributors&gt;&lt;authors&gt;&lt;author&gt;Guest, Greg&lt;/author&gt;&lt;author&gt;Bunce, Arwen&lt;/author&gt;&lt;author&gt;Johnson, Laura&lt;/author&gt;&lt;/authors&gt;&lt;/contributors&gt;&lt;titles&gt;&lt;title&gt;How Many Interviews Are Enough?:An Experiment with Data Saturation and Variability&lt;/title&gt;&lt;secondary-title&gt;Field Methods&lt;/secondary-title&gt;&lt;/titles&gt;&lt;periodical&gt;&lt;full-title&gt;Field Methods&lt;/full-title&gt;&lt;/periodical&gt;&lt;pages&gt;59-82&lt;/pages&gt;&lt;volume&gt;18&lt;/volume&gt;&lt;number&gt;1&lt;/number&gt;&lt;keywords&gt;&lt;keyword&gt;interviewing,saturation,variability,nonprobability sampling,sample size,purposive&lt;/keyword&gt;&lt;/keywords&gt;&lt;dates&gt;&lt;year&gt;2006&lt;/year&gt;&lt;/dates&gt;&lt;urls&gt;&lt;related-urls&gt;&lt;url&gt;https://journals.sagepub.com/doi/abs/10.1177/1525822X05279903&lt;/url&gt;&lt;/related-urls&gt;&lt;/urls&gt;&lt;electronic-resource-num&gt;10.1177/1525822x05279903&lt;/electronic-resource-num&gt;&lt;/record&gt;&lt;/Cite&gt;&lt;/EndNote&gt;</w:instrText>
      </w:r>
      <w:r w:rsidR="002E0AAF">
        <w:rPr>
          <w:rFonts w:ascii="TimesNewRomanPSMT" w:hAnsi="TimesNewRomanPSMT" w:cs="TimesNewRomanPSMT"/>
          <w:sz w:val="24"/>
          <w:szCs w:val="24"/>
        </w:rPr>
        <w:fldChar w:fldCharType="separate"/>
      </w:r>
      <w:r w:rsidR="002E0AAF">
        <w:rPr>
          <w:rFonts w:ascii="TimesNewRomanPSMT" w:hAnsi="TimesNewRomanPSMT" w:cs="TimesNewRomanPSMT"/>
          <w:noProof/>
          <w:sz w:val="24"/>
          <w:szCs w:val="24"/>
        </w:rPr>
        <w:t>(Guest et al., 2006)</w:t>
      </w:r>
      <w:r w:rsidR="002E0AAF">
        <w:rPr>
          <w:rFonts w:ascii="TimesNewRomanPSMT" w:hAnsi="TimesNewRomanPSMT" w:cs="TimesNewRomanPSMT"/>
          <w:sz w:val="24"/>
          <w:szCs w:val="24"/>
        </w:rPr>
        <w:fldChar w:fldCharType="end"/>
      </w:r>
      <w:r w:rsidR="0090415C" w:rsidRPr="00C30806">
        <w:rPr>
          <w:rFonts w:ascii="TimesNewRomanPSMT" w:hAnsi="TimesNewRomanPSMT" w:cs="TimesNewRomanPSMT"/>
          <w:sz w:val="24"/>
          <w:szCs w:val="24"/>
        </w:rPr>
        <w:t xml:space="preserve">. </w:t>
      </w:r>
      <w:r w:rsidR="00CF3C42">
        <w:rPr>
          <w:rFonts w:ascii="TimesNewRomanPSMT" w:hAnsi="TimesNewRomanPSMT" w:cs="TimesNewRomanPSMT"/>
          <w:sz w:val="24"/>
          <w:szCs w:val="24"/>
        </w:rPr>
        <w:t>This led to a</w:t>
      </w:r>
      <w:r w:rsidR="0090415C" w:rsidRPr="00C30806">
        <w:rPr>
          <w:rFonts w:ascii="TimesNewRomanPSMT" w:hAnsi="TimesNewRomanPSMT" w:cs="TimesNewRomanPSMT"/>
          <w:sz w:val="24"/>
          <w:szCs w:val="24"/>
        </w:rPr>
        <w:t xml:space="preserve"> total of 20 interviews </w:t>
      </w:r>
      <w:r w:rsidR="00CF3C42">
        <w:rPr>
          <w:rFonts w:ascii="TimesNewRomanPSMT" w:hAnsi="TimesNewRomanPSMT" w:cs="TimesNewRomanPSMT"/>
          <w:sz w:val="24"/>
          <w:szCs w:val="24"/>
        </w:rPr>
        <w:t xml:space="preserve">with </w:t>
      </w:r>
      <w:r w:rsidR="00375030">
        <w:rPr>
          <w:rFonts w:ascii="TimesNewRomanPSMT" w:hAnsi="TimesNewRomanPSMT" w:cs="TimesNewRomanPSMT"/>
          <w:sz w:val="24"/>
          <w:szCs w:val="24"/>
        </w:rPr>
        <w:t>eight</w:t>
      </w:r>
      <w:r w:rsidR="00476655">
        <w:rPr>
          <w:rFonts w:ascii="TimesNewRomanPSMT" w:hAnsi="TimesNewRomanPSMT" w:cs="TimesNewRomanPSMT"/>
          <w:sz w:val="24"/>
          <w:szCs w:val="24"/>
        </w:rPr>
        <w:t xml:space="preserve"> members of the MPT</w:t>
      </w:r>
      <w:r w:rsidR="00E90654">
        <w:rPr>
          <w:rFonts w:ascii="TimesNewRomanPSMT" w:hAnsi="TimesNewRomanPSMT" w:cs="TimesNewRomanPSMT"/>
          <w:sz w:val="24"/>
          <w:szCs w:val="24"/>
        </w:rPr>
        <w:t xml:space="preserve"> (including a retired DI [RDI] who was involved in the design of the MPT)</w:t>
      </w:r>
      <w:r w:rsidR="00375030">
        <w:rPr>
          <w:rFonts w:ascii="TimesNewRomanPSMT" w:hAnsi="TimesNewRomanPSMT" w:cs="TimesNewRomanPSMT"/>
          <w:sz w:val="24"/>
          <w:szCs w:val="24"/>
        </w:rPr>
        <w:t xml:space="preserve">, </w:t>
      </w:r>
      <w:r w:rsidR="00B81CDF">
        <w:rPr>
          <w:rFonts w:ascii="TimesNewRomanPSMT" w:hAnsi="TimesNewRomanPSMT" w:cs="TimesNewRomanPSMT"/>
          <w:sz w:val="24"/>
          <w:szCs w:val="24"/>
        </w:rPr>
        <w:t xml:space="preserve">four </w:t>
      </w:r>
      <w:r w:rsidR="00111BE6">
        <w:rPr>
          <w:rFonts w:ascii="TimesNewRomanPSMT" w:hAnsi="TimesNewRomanPSMT" w:cs="TimesNewRomanPSMT"/>
          <w:sz w:val="24"/>
          <w:szCs w:val="24"/>
        </w:rPr>
        <w:t xml:space="preserve">internal </w:t>
      </w:r>
      <w:r w:rsidR="00B81CDF">
        <w:rPr>
          <w:rFonts w:ascii="TimesNewRomanPSMT" w:hAnsi="TimesNewRomanPSMT" w:cs="TimesNewRomanPSMT"/>
          <w:sz w:val="24"/>
          <w:szCs w:val="24"/>
        </w:rPr>
        <w:t>stakeholders</w:t>
      </w:r>
      <w:r w:rsidR="00111BE6">
        <w:rPr>
          <w:rFonts w:ascii="TimesNewRomanPSMT" w:hAnsi="TimesNewRomanPSMT" w:cs="TimesNewRomanPSMT"/>
          <w:sz w:val="24"/>
          <w:szCs w:val="24"/>
        </w:rPr>
        <w:t xml:space="preserve"> </w:t>
      </w:r>
      <w:r w:rsidR="00375030">
        <w:rPr>
          <w:rFonts w:ascii="TimesNewRomanPSMT" w:hAnsi="TimesNewRomanPSMT" w:cs="TimesNewRomanPSMT"/>
          <w:sz w:val="24"/>
          <w:szCs w:val="24"/>
        </w:rPr>
        <w:t>working across Basic Command Units</w:t>
      </w:r>
      <w:r w:rsidR="00B81CDF">
        <w:rPr>
          <w:rFonts w:ascii="TimesNewRomanPSMT" w:hAnsi="TimesNewRomanPSMT" w:cs="TimesNewRomanPSMT"/>
          <w:sz w:val="24"/>
          <w:szCs w:val="24"/>
        </w:rPr>
        <w:t xml:space="preserve"> (BCUs)</w:t>
      </w:r>
      <w:r w:rsidR="00375030">
        <w:rPr>
          <w:rFonts w:ascii="TimesNewRomanPSMT" w:hAnsi="TimesNewRomanPSMT" w:cs="TimesNewRomanPSMT"/>
          <w:sz w:val="24"/>
          <w:szCs w:val="24"/>
        </w:rPr>
        <w:t>, and eight</w:t>
      </w:r>
      <w:r w:rsidR="00B81CDF">
        <w:rPr>
          <w:rFonts w:ascii="TimesNewRomanPSMT" w:hAnsi="TimesNewRomanPSMT" w:cs="TimesNewRomanPSMT"/>
          <w:sz w:val="24"/>
          <w:szCs w:val="24"/>
        </w:rPr>
        <w:t xml:space="preserve"> external stakeholders</w:t>
      </w:r>
      <w:r w:rsidR="0090415C" w:rsidRPr="00C30806">
        <w:rPr>
          <w:rFonts w:ascii="TimesNewRomanPSMT" w:hAnsi="TimesNewRomanPSMT" w:cs="TimesNewRomanPSMT"/>
          <w:sz w:val="24"/>
          <w:szCs w:val="24"/>
        </w:rPr>
        <w:t xml:space="preserve">. </w:t>
      </w:r>
      <w:r w:rsidR="008A293E">
        <w:rPr>
          <w:rFonts w:ascii="TimesNewRomanPSMT" w:hAnsi="TimesNewRomanPSMT" w:cs="TimesNewRomanPSMT"/>
          <w:sz w:val="24"/>
          <w:szCs w:val="24"/>
        </w:rPr>
        <w:t xml:space="preserve">Internal stakeholders were detectives working within the Public Protection Unit with responsibility for responding to serious incidents, including missing children at </w:t>
      </w:r>
      <w:r w:rsidR="004B048F">
        <w:rPr>
          <w:rFonts w:ascii="TimesNewRomanPSMT" w:hAnsi="TimesNewRomanPSMT" w:cs="TimesNewRomanPSMT"/>
          <w:sz w:val="24"/>
          <w:szCs w:val="24"/>
        </w:rPr>
        <w:t>‘</w:t>
      </w:r>
      <w:r w:rsidR="008A293E">
        <w:rPr>
          <w:rFonts w:ascii="TimesNewRomanPSMT" w:hAnsi="TimesNewRomanPSMT" w:cs="TimesNewRomanPSMT"/>
          <w:sz w:val="24"/>
          <w:szCs w:val="24"/>
        </w:rPr>
        <w:t>high</w:t>
      </w:r>
      <w:r w:rsidR="004B048F">
        <w:rPr>
          <w:rFonts w:ascii="TimesNewRomanPSMT" w:hAnsi="TimesNewRomanPSMT" w:cs="TimesNewRomanPSMT"/>
          <w:sz w:val="24"/>
          <w:szCs w:val="24"/>
        </w:rPr>
        <w:t>’</w:t>
      </w:r>
      <w:r w:rsidR="008A293E">
        <w:rPr>
          <w:rFonts w:ascii="TimesNewRomanPSMT" w:hAnsi="TimesNewRomanPSMT" w:cs="TimesNewRomanPSMT"/>
          <w:sz w:val="24"/>
          <w:szCs w:val="24"/>
        </w:rPr>
        <w:t xml:space="preserve"> and </w:t>
      </w:r>
      <w:r w:rsidR="004B048F">
        <w:rPr>
          <w:rFonts w:ascii="TimesNewRomanPSMT" w:hAnsi="TimesNewRomanPSMT" w:cs="TimesNewRomanPSMT"/>
          <w:sz w:val="24"/>
          <w:szCs w:val="24"/>
        </w:rPr>
        <w:t>‘</w:t>
      </w:r>
      <w:r w:rsidR="008A293E">
        <w:rPr>
          <w:rFonts w:ascii="TimesNewRomanPSMT" w:hAnsi="TimesNewRomanPSMT" w:cs="TimesNewRomanPSMT"/>
          <w:sz w:val="24"/>
          <w:szCs w:val="24"/>
        </w:rPr>
        <w:t>medium</w:t>
      </w:r>
      <w:r w:rsidR="004B048F">
        <w:rPr>
          <w:rFonts w:ascii="TimesNewRomanPSMT" w:hAnsi="TimesNewRomanPSMT" w:cs="TimesNewRomanPSMT"/>
          <w:sz w:val="24"/>
          <w:szCs w:val="24"/>
        </w:rPr>
        <w:t>’</w:t>
      </w:r>
      <w:r w:rsidR="008A293E">
        <w:rPr>
          <w:rFonts w:ascii="TimesNewRomanPSMT" w:hAnsi="TimesNewRomanPSMT" w:cs="TimesNewRomanPSMT"/>
          <w:sz w:val="24"/>
          <w:szCs w:val="24"/>
        </w:rPr>
        <w:t xml:space="preserve"> risk. </w:t>
      </w:r>
      <w:r w:rsidR="00111BE6">
        <w:rPr>
          <w:rFonts w:ascii="TimesNewRomanPSMT" w:hAnsi="TimesNewRomanPSMT" w:cs="TimesNewRomanPSMT"/>
          <w:sz w:val="24"/>
          <w:szCs w:val="24"/>
        </w:rPr>
        <w:t xml:space="preserve">Prior to implementing the MPT, all missing child cases would initially be passed to these officers to review and respond. </w:t>
      </w:r>
      <w:r w:rsidR="008A293E">
        <w:rPr>
          <w:rFonts w:ascii="TimesNewRomanPSMT" w:hAnsi="TimesNewRomanPSMT" w:cs="TimesNewRomanPSMT"/>
          <w:sz w:val="24"/>
          <w:szCs w:val="24"/>
        </w:rPr>
        <w:t>External stakeholders were representatives from the local authority</w:t>
      </w:r>
      <w:r w:rsidR="00E90654">
        <w:rPr>
          <w:rFonts w:ascii="TimesNewRomanPSMT" w:hAnsi="TimesNewRomanPSMT" w:cs="TimesNewRomanPSMT"/>
          <w:sz w:val="24"/>
          <w:szCs w:val="24"/>
        </w:rPr>
        <w:t xml:space="preserve"> (LA)</w:t>
      </w:r>
      <w:r w:rsidR="00111BE6">
        <w:rPr>
          <w:rFonts w:ascii="TimesNewRomanPSMT" w:hAnsi="TimesNewRomanPSMT" w:cs="TimesNewRomanPSMT"/>
          <w:sz w:val="24"/>
          <w:szCs w:val="24"/>
        </w:rPr>
        <w:t>, social workers</w:t>
      </w:r>
      <w:r w:rsidR="00E90654">
        <w:rPr>
          <w:rFonts w:ascii="TimesNewRomanPSMT" w:hAnsi="TimesNewRomanPSMT" w:cs="TimesNewRomanPSMT"/>
          <w:sz w:val="24"/>
          <w:szCs w:val="24"/>
        </w:rPr>
        <w:t xml:space="preserve"> (SW)</w:t>
      </w:r>
      <w:r w:rsidR="00111BE6">
        <w:rPr>
          <w:rFonts w:ascii="TimesNewRomanPSMT" w:hAnsi="TimesNewRomanPSMT" w:cs="TimesNewRomanPSMT"/>
          <w:sz w:val="24"/>
          <w:szCs w:val="24"/>
        </w:rPr>
        <w:t>, and care home staff</w:t>
      </w:r>
      <w:r w:rsidR="008A293E">
        <w:rPr>
          <w:rFonts w:ascii="TimesNewRomanPSMT" w:hAnsi="TimesNewRomanPSMT" w:cs="TimesNewRomanPSMT"/>
          <w:sz w:val="24"/>
          <w:szCs w:val="24"/>
        </w:rPr>
        <w:t xml:space="preserve"> </w:t>
      </w:r>
      <w:r w:rsidR="00E90654">
        <w:rPr>
          <w:rFonts w:ascii="TimesNewRomanPSMT" w:hAnsi="TimesNewRomanPSMT" w:cs="TimesNewRomanPSMT"/>
          <w:sz w:val="24"/>
          <w:szCs w:val="24"/>
        </w:rPr>
        <w:t xml:space="preserve">(CH) </w:t>
      </w:r>
      <w:r w:rsidR="008A293E">
        <w:rPr>
          <w:rFonts w:ascii="TimesNewRomanPSMT" w:hAnsi="TimesNewRomanPSMT" w:cs="TimesNewRomanPSMT"/>
          <w:sz w:val="24"/>
          <w:szCs w:val="24"/>
        </w:rPr>
        <w:t>with responsibility for looking after vulnerable children, including those living in care. I</w:t>
      </w:r>
      <w:r w:rsidR="00B81CDF">
        <w:rPr>
          <w:rFonts w:ascii="TimesNewRomanPSMT" w:hAnsi="TimesNewRomanPSMT" w:cs="TimesNewRomanPSMT"/>
          <w:sz w:val="24"/>
          <w:szCs w:val="24"/>
        </w:rPr>
        <w:t xml:space="preserve">ndependent </w:t>
      </w:r>
      <w:r w:rsidR="008A293E">
        <w:rPr>
          <w:rFonts w:ascii="TimesNewRomanPSMT" w:hAnsi="TimesNewRomanPSMT" w:cs="TimesNewRomanPSMT"/>
          <w:sz w:val="24"/>
          <w:szCs w:val="24"/>
        </w:rPr>
        <w:t>A</w:t>
      </w:r>
      <w:r w:rsidR="00B81CDF">
        <w:rPr>
          <w:rFonts w:ascii="TimesNewRomanPSMT" w:hAnsi="TimesNewRomanPSMT" w:cs="TimesNewRomanPSMT"/>
          <w:sz w:val="24"/>
          <w:szCs w:val="24"/>
        </w:rPr>
        <w:t>dvocates from the Barnardo’s charit</w:t>
      </w:r>
      <w:r w:rsidR="00111BE6">
        <w:rPr>
          <w:rFonts w:ascii="TimesNewRomanPSMT" w:hAnsi="TimesNewRomanPSMT" w:cs="TimesNewRomanPSMT"/>
          <w:sz w:val="24"/>
          <w:szCs w:val="24"/>
        </w:rPr>
        <w:t>y</w:t>
      </w:r>
      <w:r w:rsidR="00B81CDF">
        <w:rPr>
          <w:rFonts w:ascii="TimesNewRomanPSMT" w:hAnsi="TimesNewRomanPSMT" w:cs="TimesNewRomanPSMT"/>
          <w:sz w:val="24"/>
          <w:szCs w:val="24"/>
        </w:rPr>
        <w:t xml:space="preserve"> </w:t>
      </w:r>
      <w:r w:rsidR="00111BE6">
        <w:rPr>
          <w:rFonts w:ascii="TimesNewRomanPSMT" w:hAnsi="TimesNewRomanPSMT" w:cs="TimesNewRomanPSMT"/>
          <w:sz w:val="24"/>
          <w:szCs w:val="24"/>
        </w:rPr>
        <w:t>were also among these external stakeholders. C</w:t>
      </w:r>
      <w:r w:rsidR="008A293E">
        <w:rPr>
          <w:rFonts w:ascii="TimesNewRomanPSMT" w:hAnsi="TimesNewRomanPSMT" w:cs="TimesNewRomanPSMT"/>
          <w:sz w:val="24"/>
          <w:szCs w:val="24"/>
        </w:rPr>
        <w:t>ommissioned by</w:t>
      </w:r>
      <w:r w:rsidR="00111BE6">
        <w:rPr>
          <w:rFonts w:ascii="TimesNewRomanPSMT" w:hAnsi="TimesNewRomanPSMT" w:cs="TimesNewRomanPSMT"/>
          <w:sz w:val="24"/>
          <w:szCs w:val="24"/>
        </w:rPr>
        <w:t xml:space="preserve"> the</w:t>
      </w:r>
      <w:r w:rsidR="008A293E">
        <w:rPr>
          <w:rFonts w:ascii="TimesNewRomanPSMT" w:hAnsi="TimesNewRomanPSMT" w:cs="TimesNewRomanPSMT"/>
          <w:sz w:val="24"/>
          <w:szCs w:val="24"/>
        </w:rPr>
        <w:t xml:space="preserve"> police service</w:t>
      </w:r>
      <w:r w:rsidR="00111BE6">
        <w:rPr>
          <w:rFonts w:ascii="TimesNewRomanPSMT" w:hAnsi="TimesNewRomanPSMT" w:cs="TimesNewRomanPSMT"/>
          <w:sz w:val="24"/>
          <w:szCs w:val="24"/>
        </w:rPr>
        <w:t>, Barnardo’s Advocates</w:t>
      </w:r>
      <w:r w:rsidR="008A293E">
        <w:rPr>
          <w:rFonts w:ascii="TimesNewRomanPSMT" w:hAnsi="TimesNewRomanPSMT" w:cs="TimesNewRomanPSMT"/>
          <w:sz w:val="24"/>
          <w:szCs w:val="24"/>
        </w:rPr>
        <w:t xml:space="preserve"> </w:t>
      </w:r>
      <w:r w:rsidR="00E90654">
        <w:rPr>
          <w:rFonts w:ascii="TimesNewRomanPSMT" w:hAnsi="TimesNewRomanPSMT" w:cs="TimesNewRomanPSMT"/>
          <w:sz w:val="24"/>
          <w:szCs w:val="24"/>
        </w:rPr>
        <w:t xml:space="preserve">(BA) </w:t>
      </w:r>
      <w:r w:rsidR="00111BE6">
        <w:rPr>
          <w:rFonts w:ascii="TimesNewRomanPSMT" w:hAnsi="TimesNewRomanPSMT" w:cs="TimesNewRomanPSMT"/>
          <w:sz w:val="24"/>
          <w:szCs w:val="24"/>
        </w:rPr>
        <w:t xml:space="preserve">are responsible for </w:t>
      </w:r>
      <w:r w:rsidR="00B81CDF">
        <w:rPr>
          <w:rFonts w:ascii="TimesNewRomanPSMT" w:hAnsi="TimesNewRomanPSMT" w:cs="TimesNewRomanPSMT"/>
          <w:sz w:val="24"/>
          <w:szCs w:val="24"/>
        </w:rPr>
        <w:t>conduct</w:t>
      </w:r>
      <w:r w:rsidR="00111BE6">
        <w:rPr>
          <w:rFonts w:ascii="TimesNewRomanPSMT" w:hAnsi="TimesNewRomanPSMT" w:cs="TimesNewRomanPSMT"/>
          <w:sz w:val="24"/>
          <w:szCs w:val="24"/>
        </w:rPr>
        <w:t>ing</w:t>
      </w:r>
      <w:r w:rsidR="00B81CDF">
        <w:rPr>
          <w:rFonts w:ascii="TimesNewRomanPSMT" w:hAnsi="TimesNewRomanPSMT" w:cs="TimesNewRomanPSMT"/>
          <w:sz w:val="24"/>
          <w:szCs w:val="24"/>
        </w:rPr>
        <w:t xml:space="preserve"> </w:t>
      </w:r>
      <w:r w:rsidR="0003580B">
        <w:rPr>
          <w:rFonts w:ascii="TimesNewRomanPSMT" w:hAnsi="TimesNewRomanPSMT" w:cs="TimesNewRomanPSMT"/>
          <w:sz w:val="24"/>
          <w:szCs w:val="24"/>
        </w:rPr>
        <w:t>r</w:t>
      </w:r>
      <w:r w:rsidR="00B81CDF">
        <w:rPr>
          <w:rFonts w:ascii="TimesNewRomanPSMT" w:hAnsi="TimesNewRomanPSMT" w:cs="TimesNewRomanPSMT"/>
          <w:sz w:val="24"/>
          <w:szCs w:val="24"/>
        </w:rPr>
        <w:t xml:space="preserve">eturn </w:t>
      </w:r>
      <w:r w:rsidR="0003580B">
        <w:rPr>
          <w:rFonts w:ascii="TimesNewRomanPSMT" w:hAnsi="TimesNewRomanPSMT" w:cs="TimesNewRomanPSMT"/>
          <w:sz w:val="24"/>
          <w:szCs w:val="24"/>
        </w:rPr>
        <w:t>h</w:t>
      </w:r>
      <w:r w:rsidR="00B81CDF">
        <w:rPr>
          <w:rFonts w:ascii="TimesNewRomanPSMT" w:hAnsi="TimesNewRomanPSMT" w:cs="TimesNewRomanPSMT"/>
          <w:sz w:val="24"/>
          <w:szCs w:val="24"/>
        </w:rPr>
        <w:t xml:space="preserve">ome </w:t>
      </w:r>
      <w:r w:rsidR="0003580B">
        <w:rPr>
          <w:rFonts w:ascii="TimesNewRomanPSMT" w:hAnsi="TimesNewRomanPSMT" w:cs="TimesNewRomanPSMT"/>
          <w:sz w:val="24"/>
          <w:szCs w:val="24"/>
        </w:rPr>
        <w:t>i</w:t>
      </w:r>
      <w:r w:rsidR="00B81CDF">
        <w:rPr>
          <w:rFonts w:ascii="TimesNewRomanPSMT" w:hAnsi="TimesNewRomanPSMT" w:cs="TimesNewRomanPSMT"/>
          <w:sz w:val="24"/>
          <w:szCs w:val="24"/>
        </w:rPr>
        <w:t>nterviews with children following missing episodes to provide support and reduce risk</w:t>
      </w:r>
      <w:r w:rsidR="008A293E">
        <w:rPr>
          <w:rFonts w:ascii="TimesNewRomanPSMT" w:hAnsi="TimesNewRomanPSMT" w:cs="TimesNewRomanPSMT"/>
          <w:sz w:val="24"/>
          <w:szCs w:val="24"/>
        </w:rPr>
        <w:t>-taking behaviour</w:t>
      </w:r>
      <w:r w:rsidR="004B048F">
        <w:rPr>
          <w:rFonts w:ascii="TimesNewRomanPSMT" w:hAnsi="TimesNewRomanPSMT" w:cs="TimesNewRomanPSMT"/>
          <w:sz w:val="24"/>
          <w:szCs w:val="24"/>
        </w:rPr>
        <w:t xml:space="preserve"> </w:t>
      </w:r>
      <w:r w:rsidR="002E0AAF">
        <w:rPr>
          <w:rFonts w:ascii="TimesNewRomanPSMT" w:hAnsi="TimesNewRomanPSMT" w:cs="TimesNewRomanPSMT"/>
          <w:sz w:val="24"/>
          <w:szCs w:val="24"/>
        </w:rPr>
        <w:fldChar w:fldCharType="begin"/>
      </w:r>
      <w:r w:rsidR="002E0AAF">
        <w:rPr>
          <w:rFonts w:ascii="TimesNewRomanPSMT" w:hAnsi="TimesNewRomanPSMT" w:cs="TimesNewRomanPSMT"/>
          <w:sz w:val="24"/>
          <w:szCs w:val="24"/>
        </w:rPr>
        <w:instrText xml:space="preserve"> ADDIN EN.CITE &lt;EndNote&gt;&lt;Cite&gt;&lt;Author&gt;Mitchell&lt;/Author&gt;&lt;Year&gt;2014&lt;/Year&gt;&lt;RecNum&gt;41&lt;/RecNum&gt;&lt;DisplayText&gt;(Mitchell et al., 2014)&lt;/DisplayText&gt;&lt;record&gt;&lt;rec-number&gt;41&lt;/rec-number&gt;&lt;foreign-keys&gt;&lt;key app="EN" db-id="590z5wr2dxa2v2erxzj5vfw92txtsft95afe" timestamp="1694002719"&gt;41&lt;/key&gt;&lt;/foreign-keys&gt;&lt;ref-type name="Journal Article"&gt;17&lt;/ref-type&gt;&lt;contributors&gt;&lt;authors&gt;&lt;author&gt;Mitchell, Fiona&lt;/author&gt;&lt;author&gt;Malloch, Margaret&lt;/author&gt;&lt;author&gt;Burgess, Cheryl&lt;/author&gt;&lt;/authors&gt;&lt;/contributors&gt;&lt;titles&gt;&lt;title&gt;The Role of Return Home Welfare Interviews in Responding to the Needs of Young Runaways&lt;/title&gt;&lt;secondary-title&gt;Children &amp;amp; Society&lt;/secondary-title&gt;&lt;/titles&gt;&lt;periodical&gt;&lt;full-title&gt;Children &amp;amp; Society&lt;/full-title&gt;&lt;/periodical&gt;&lt;pages&gt;55-65&lt;/pages&gt;&lt;volume&gt;28&lt;/volume&gt;&lt;number&gt;1&lt;/number&gt;&lt;dates&gt;&lt;year&gt;2014&lt;/year&gt;&lt;/dates&gt;&lt;isbn&gt;0951-0605&lt;/isbn&gt;&lt;urls&gt;&lt;related-urls&gt;&lt;url&gt;https://onlinelibrary.wiley.com/doi/abs/10.1111/j.1099-0860.2012.00467.x&lt;/url&gt;&lt;/related-urls&gt;&lt;/urls&gt;&lt;electronic-resource-num&gt;https://doi.org/10.1111/j.1099-0860.2012.00467.x&lt;/electronic-resource-num&gt;&lt;/record&gt;&lt;/Cite&gt;&lt;/EndNote&gt;</w:instrText>
      </w:r>
      <w:r w:rsidR="002E0AAF">
        <w:rPr>
          <w:rFonts w:ascii="TimesNewRomanPSMT" w:hAnsi="TimesNewRomanPSMT" w:cs="TimesNewRomanPSMT"/>
          <w:sz w:val="24"/>
          <w:szCs w:val="24"/>
        </w:rPr>
        <w:fldChar w:fldCharType="separate"/>
      </w:r>
      <w:r w:rsidR="002E0AAF">
        <w:rPr>
          <w:rFonts w:ascii="TimesNewRomanPSMT" w:hAnsi="TimesNewRomanPSMT" w:cs="TimesNewRomanPSMT"/>
          <w:noProof/>
          <w:sz w:val="24"/>
          <w:szCs w:val="24"/>
        </w:rPr>
        <w:t>(Mitchell et al., 2014)</w:t>
      </w:r>
      <w:r w:rsidR="002E0AAF">
        <w:rPr>
          <w:rFonts w:ascii="TimesNewRomanPSMT" w:hAnsi="TimesNewRomanPSMT" w:cs="TimesNewRomanPSMT"/>
          <w:sz w:val="24"/>
          <w:szCs w:val="24"/>
        </w:rPr>
        <w:fldChar w:fldCharType="end"/>
      </w:r>
      <w:r w:rsidR="008A293E">
        <w:rPr>
          <w:rFonts w:ascii="TimesNewRomanPSMT" w:hAnsi="TimesNewRomanPSMT" w:cs="TimesNewRomanPSMT"/>
          <w:sz w:val="24"/>
          <w:szCs w:val="24"/>
        </w:rPr>
        <w:t>.</w:t>
      </w:r>
      <w:r w:rsidR="00B81CDF">
        <w:rPr>
          <w:rFonts w:ascii="TimesNewRomanPSMT" w:hAnsi="TimesNewRomanPSMT" w:cs="TimesNewRomanPSMT"/>
          <w:sz w:val="24"/>
          <w:szCs w:val="24"/>
        </w:rPr>
        <w:t xml:space="preserve"> </w:t>
      </w:r>
      <w:r w:rsidR="0090415C" w:rsidRPr="00C30806">
        <w:rPr>
          <w:rFonts w:ascii="TimesNewRomanPSMT" w:hAnsi="TimesNewRomanPSMT" w:cs="TimesNewRomanPSMT"/>
          <w:sz w:val="24"/>
          <w:szCs w:val="24"/>
        </w:rPr>
        <w:t xml:space="preserve">Table </w:t>
      </w:r>
      <w:r w:rsidR="00990548">
        <w:rPr>
          <w:rFonts w:ascii="TimesNewRomanPSMT" w:hAnsi="TimesNewRomanPSMT" w:cs="TimesNewRomanPSMT"/>
          <w:sz w:val="24"/>
          <w:szCs w:val="24"/>
        </w:rPr>
        <w:t>2</w:t>
      </w:r>
      <w:r w:rsidR="00974FF0" w:rsidRPr="00C30806">
        <w:rPr>
          <w:rFonts w:ascii="TimesNewRomanPSMT" w:hAnsi="TimesNewRomanPSMT" w:cs="TimesNewRomanPSMT"/>
          <w:sz w:val="24"/>
          <w:szCs w:val="24"/>
        </w:rPr>
        <w:t xml:space="preserve"> </w:t>
      </w:r>
      <w:r w:rsidR="0090415C" w:rsidRPr="00C30806">
        <w:rPr>
          <w:rFonts w:ascii="TimesNewRomanPSMT" w:hAnsi="TimesNewRomanPSMT" w:cs="TimesNewRomanPSMT"/>
          <w:sz w:val="24"/>
          <w:szCs w:val="24"/>
        </w:rPr>
        <w:t>provides an overview of participants</w:t>
      </w:r>
      <w:r w:rsidR="00974FF0">
        <w:rPr>
          <w:rFonts w:ascii="TimesNewRomanPSMT" w:hAnsi="TimesNewRomanPSMT" w:cs="TimesNewRomanPSMT"/>
          <w:sz w:val="24"/>
          <w:szCs w:val="24"/>
        </w:rPr>
        <w:t xml:space="preserve"> </w:t>
      </w:r>
      <w:r w:rsidR="00CF3C42">
        <w:rPr>
          <w:rFonts w:ascii="TimesNewRomanPSMT" w:hAnsi="TimesNewRomanPSMT" w:cs="TimesNewRomanPSMT"/>
          <w:sz w:val="24"/>
          <w:szCs w:val="24"/>
        </w:rPr>
        <w:t>and</w:t>
      </w:r>
      <w:r w:rsidR="0090415C" w:rsidRPr="00C30806">
        <w:rPr>
          <w:rFonts w:ascii="TimesNewRomanPSMT" w:hAnsi="TimesNewRomanPSMT" w:cs="TimesNewRomanPSMT"/>
          <w:sz w:val="24"/>
          <w:szCs w:val="24"/>
        </w:rPr>
        <w:t xml:space="preserve"> </w:t>
      </w:r>
      <w:r>
        <w:rPr>
          <w:rFonts w:ascii="TimesNewRomanPSMT" w:hAnsi="TimesNewRomanPSMT" w:cs="TimesNewRomanPSMT"/>
          <w:sz w:val="24"/>
          <w:szCs w:val="24"/>
        </w:rPr>
        <w:t xml:space="preserve">topics </w:t>
      </w:r>
      <w:r w:rsidR="00974FF0">
        <w:rPr>
          <w:rFonts w:ascii="TimesNewRomanPSMT" w:hAnsi="TimesNewRomanPSMT" w:cs="TimesNewRomanPSMT"/>
          <w:sz w:val="24"/>
          <w:szCs w:val="24"/>
        </w:rPr>
        <w:t>discussed</w:t>
      </w:r>
      <w:r>
        <w:rPr>
          <w:rFonts w:ascii="TimesNewRomanPSMT" w:hAnsi="TimesNewRomanPSMT" w:cs="TimesNewRomanPSMT"/>
          <w:sz w:val="24"/>
          <w:szCs w:val="24"/>
        </w:rPr>
        <w:t xml:space="preserve"> in each set of </w:t>
      </w:r>
      <w:r w:rsidR="00EC0C85" w:rsidRPr="00C30806">
        <w:rPr>
          <w:rFonts w:ascii="TimesNewRomanPSMT" w:hAnsi="TimesNewRomanPSMT" w:cs="TimesNewRomanPSMT"/>
          <w:sz w:val="24"/>
          <w:szCs w:val="24"/>
        </w:rPr>
        <w:t>interviews</w:t>
      </w:r>
      <w:r w:rsidR="0090415C" w:rsidRPr="00C30806">
        <w:rPr>
          <w:rFonts w:ascii="TimesNewRomanPSMT" w:hAnsi="TimesNewRomanPSMT" w:cs="TimesNewRomanPSMT"/>
          <w:sz w:val="24"/>
          <w:szCs w:val="24"/>
        </w:rPr>
        <w:t>.</w:t>
      </w:r>
    </w:p>
    <w:p w14:paraId="386DC4B2" w14:textId="77777777" w:rsidR="007C0FA6" w:rsidRPr="006E1946" w:rsidRDefault="007C0FA6" w:rsidP="007C0FA6">
      <w:pPr>
        <w:autoSpaceDE w:val="0"/>
        <w:autoSpaceDN w:val="0"/>
        <w:adjustRightInd w:val="0"/>
        <w:spacing w:after="0" w:line="480" w:lineRule="auto"/>
        <w:contextualSpacing/>
        <w:jc w:val="both"/>
        <w:rPr>
          <w:rFonts w:ascii="Times New Roman" w:hAnsi="Times New Roman" w:cs="Times New Roman"/>
          <w:b/>
          <w:bCs/>
          <w:i/>
          <w:sz w:val="24"/>
          <w:szCs w:val="24"/>
        </w:rPr>
      </w:pPr>
      <w:r w:rsidRPr="006E1946">
        <w:rPr>
          <w:rFonts w:ascii="Times New Roman" w:hAnsi="Times New Roman" w:cs="Times New Roman"/>
          <w:b/>
          <w:bCs/>
          <w:i/>
          <w:sz w:val="24"/>
          <w:szCs w:val="24"/>
        </w:rPr>
        <w:t>Materials</w:t>
      </w:r>
    </w:p>
    <w:p w14:paraId="5E08068B" w14:textId="6F9DBD26" w:rsidR="00AB2D5C" w:rsidRDefault="007C0FA6" w:rsidP="00AB2D5C">
      <w:pPr>
        <w:autoSpaceDE w:val="0"/>
        <w:autoSpaceDN w:val="0"/>
        <w:adjustRightInd w:val="0"/>
        <w:spacing w:line="480" w:lineRule="auto"/>
        <w:ind w:firstLine="720"/>
        <w:contextualSpacing/>
        <w:jc w:val="both"/>
        <w:rPr>
          <w:rFonts w:ascii="Times New Roman" w:hAnsi="Times New Roman" w:cs="Times New Roman"/>
          <w:sz w:val="24"/>
          <w:szCs w:val="24"/>
        </w:rPr>
      </w:pPr>
      <w:r w:rsidRPr="00C30806">
        <w:rPr>
          <w:rFonts w:ascii="Times New Roman" w:hAnsi="Times New Roman" w:cs="Times New Roman"/>
          <w:sz w:val="24"/>
          <w:szCs w:val="24"/>
        </w:rPr>
        <w:t xml:space="preserve">An interview schedule was designed in consultation with the </w:t>
      </w:r>
      <w:r w:rsidR="004B048F">
        <w:rPr>
          <w:rFonts w:ascii="Times New Roman" w:hAnsi="Times New Roman" w:cs="Times New Roman"/>
          <w:sz w:val="24"/>
          <w:szCs w:val="24"/>
        </w:rPr>
        <w:t>DI</w:t>
      </w:r>
      <w:r w:rsidRPr="00C30806">
        <w:rPr>
          <w:rFonts w:ascii="Times New Roman" w:hAnsi="Times New Roman" w:cs="Times New Roman"/>
          <w:sz w:val="24"/>
          <w:szCs w:val="24"/>
        </w:rPr>
        <w:t xml:space="preserve"> responsible for overseeing the </w:t>
      </w:r>
      <w:r>
        <w:rPr>
          <w:rFonts w:ascii="Times New Roman" w:hAnsi="Times New Roman" w:cs="Times New Roman"/>
          <w:sz w:val="24"/>
          <w:szCs w:val="24"/>
        </w:rPr>
        <w:t xml:space="preserve">initial </w:t>
      </w:r>
      <w:r w:rsidRPr="00C30806">
        <w:rPr>
          <w:rFonts w:ascii="Times New Roman" w:hAnsi="Times New Roman" w:cs="Times New Roman"/>
          <w:sz w:val="24"/>
          <w:szCs w:val="24"/>
        </w:rPr>
        <w:t xml:space="preserve">implementation of the MPT to ensure the process evaluation focused on issues of practical relevance. The interview schedule </w:t>
      </w:r>
      <w:r>
        <w:rPr>
          <w:rFonts w:ascii="Times New Roman" w:hAnsi="Times New Roman" w:cs="Times New Roman"/>
          <w:sz w:val="24"/>
          <w:szCs w:val="24"/>
        </w:rPr>
        <w:t xml:space="preserve">depended on the role of the participant in the MPT but included </w:t>
      </w:r>
      <w:r w:rsidRPr="00C30806">
        <w:rPr>
          <w:rFonts w:ascii="Times New Roman" w:hAnsi="Times New Roman" w:cs="Times New Roman"/>
          <w:sz w:val="24"/>
          <w:szCs w:val="24"/>
        </w:rPr>
        <w:t>opening questions to explore participants</w:t>
      </w:r>
      <w:r>
        <w:rPr>
          <w:rFonts w:ascii="Times New Roman" w:hAnsi="Times New Roman" w:cs="Times New Roman"/>
          <w:sz w:val="24"/>
          <w:szCs w:val="24"/>
        </w:rPr>
        <w:t>’</w:t>
      </w:r>
      <w:r w:rsidRPr="00C30806">
        <w:rPr>
          <w:rFonts w:ascii="Times New Roman" w:hAnsi="Times New Roman" w:cs="Times New Roman"/>
          <w:sz w:val="24"/>
          <w:szCs w:val="24"/>
        </w:rPr>
        <w:t xml:space="preserve"> perception of the purpose of the MPT (e.g., </w:t>
      </w:r>
      <w:r w:rsidRPr="00C30806">
        <w:rPr>
          <w:rFonts w:ascii="Times New Roman" w:hAnsi="Times New Roman" w:cs="Times New Roman"/>
          <w:i/>
          <w:sz w:val="24"/>
          <w:szCs w:val="24"/>
        </w:rPr>
        <w:t>What does the new Missing Persons Team hope to achieve?</w:t>
      </w:r>
      <w:r w:rsidRPr="00C30806">
        <w:rPr>
          <w:rFonts w:ascii="Times New Roman" w:hAnsi="Times New Roman" w:cs="Times New Roman"/>
          <w:sz w:val="24"/>
          <w:szCs w:val="24"/>
        </w:rPr>
        <w:t xml:space="preserve">) and expectations (e.g., </w:t>
      </w:r>
      <w:r w:rsidRPr="00C30806">
        <w:rPr>
          <w:rFonts w:ascii="Times New Roman" w:hAnsi="Times New Roman" w:cs="Times New Roman"/>
          <w:i/>
          <w:sz w:val="24"/>
          <w:szCs w:val="24"/>
        </w:rPr>
        <w:t>What were your expectations of what the Missing Persons Team would achieve?</w:t>
      </w:r>
      <w:r w:rsidRPr="00C30806">
        <w:rPr>
          <w:rFonts w:ascii="Times New Roman" w:hAnsi="Times New Roman" w:cs="Times New Roman"/>
          <w:sz w:val="24"/>
          <w:szCs w:val="24"/>
        </w:rPr>
        <w:t xml:space="preserve">). </w:t>
      </w:r>
      <w:r>
        <w:rPr>
          <w:rFonts w:ascii="Times New Roman" w:hAnsi="Times New Roman" w:cs="Times New Roman"/>
          <w:sz w:val="24"/>
          <w:szCs w:val="24"/>
        </w:rPr>
        <w:t xml:space="preserve">The schedule also included questions around </w:t>
      </w:r>
      <w:r w:rsidRPr="00C30806">
        <w:rPr>
          <w:rFonts w:ascii="Times New Roman" w:hAnsi="Times New Roman" w:cs="Times New Roman"/>
          <w:sz w:val="24"/>
          <w:szCs w:val="24"/>
        </w:rPr>
        <w:t xml:space="preserve">perceptions </w:t>
      </w:r>
      <w:r>
        <w:rPr>
          <w:rFonts w:ascii="Times New Roman" w:hAnsi="Times New Roman" w:cs="Times New Roman"/>
          <w:sz w:val="24"/>
          <w:szCs w:val="24"/>
        </w:rPr>
        <w:t xml:space="preserve">of how the MPT may have </w:t>
      </w:r>
      <w:r w:rsidRPr="00C30806">
        <w:rPr>
          <w:rFonts w:ascii="Times New Roman" w:hAnsi="Times New Roman" w:cs="Times New Roman"/>
          <w:sz w:val="24"/>
          <w:szCs w:val="24"/>
        </w:rPr>
        <w:t xml:space="preserve">worked well, (e.g., </w:t>
      </w:r>
      <w:r w:rsidRPr="00C30806">
        <w:rPr>
          <w:rFonts w:ascii="Times New Roman" w:hAnsi="Times New Roman" w:cs="Times New Roman"/>
          <w:i/>
          <w:sz w:val="24"/>
          <w:szCs w:val="24"/>
        </w:rPr>
        <w:t>What is your experience so far, do you think the implementation of the new team is going according to plan?</w:t>
      </w:r>
      <w:r w:rsidRPr="00C30806">
        <w:rPr>
          <w:rFonts w:ascii="Times New Roman" w:hAnsi="Times New Roman" w:cs="Times New Roman"/>
          <w:sz w:val="24"/>
          <w:szCs w:val="24"/>
        </w:rPr>
        <w:t xml:space="preserve">) and what processes </w:t>
      </w:r>
      <w:r>
        <w:rPr>
          <w:rFonts w:ascii="Times New Roman" w:hAnsi="Times New Roman" w:cs="Times New Roman"/>
          <w:sz w:val="24"/>
          <w:szCs w:val="24"/>
        </w:rPr>
        <w:t xml:space="preserve">may have </w:t>
      </w:r>
      <w:r w:rsidRPr="00C30806">
        <w:rPr>
          <w:rFonts w:ascii="Times New Roman" w:hAnsi="Times New Roman" w:cs="Times New Roman"/>
          <w:sz w:val="24"/>
          <w:szCs w:val="24"/>
        </w:rPr>
        <w:t xml:space="preserve">required improvement and why (e.g., </w:t>
      </w:r>
      <w:r w:rsidRPr="00C30806">
        <w:rPr>
          <w:rFonts w:ascii="Times New Roman" w:hAnsi="Times New Roman" w:cs="Times New Roman"/>
          <w:i/>
          <w:sz w:val="24"/>
          <w:szCs w:val="24"/>
        </w:rPr>
        <w:t xml:space="preserve">How </w:t>
      </w:r>
      <w:r w:rsidRPr="00C30806">
        <w:rPr>
          <w:rFonts w:ascii="Times New Roman" w:hAnsi="Times New Roman" w:cs="Times New Roman"/>
          <w:i/>
          <w:sz w:val="24"/>
          <w:szCs w:val="24"/>
        </w:rPr>
        <w:lastRenderedPageBreak/>
        <w:t>can the new Missing Persons Team be improved?</w:t>
      </w:r>
      <w:r w:rsidRPr="00C30806">
        <w:rPr>
          <w:rFonts w:ascii="Times New Roman" w:hAnsi="Times New Roman" w:cs="Times New Roman"/>
          <w:sz w:val="24"/>
          <w:szCs w:val="24"/>
        </w:rPr>
        <w:t xml:space="preserve">). Finally, </w:t>
      </w:r>
      <w:r>
        <w:rPr>
          <w:rFonts w:ascii="Times New Roman" w:hAnsi="Times New Roman" w:cs="Times New Roman"/>
          <w:sz w:val="24"/>
          <w:szCs w:val="24"/>
        </w:rPr>
        <w:t xml:space="preserve">questions included how well </w:t>
      </w:r>
      <w:r w:rsidRPr="00C30806">
        <w:rPr>
          <w:rFonts w:ascii="Times New Roman" w:hAnsi="Times New Roman" w:cs="Times New Roman"/>
          <w:sz w:val="24"/>
          <w:szCs w:val="24"/>
        </w:rPr>
        <w:t xml:space="preserve">participants perceived </w:t>
      </w:r>
      <w:r>
        <w:rPr>
          <w:rFonts w:ascii="Times New Roman" w:hAnsi="Times New Roman" w:cs="Times New Roman"/>
          <w:sz w:val="24"/>
          <w:szCs w:val="24"/>
        </w:rPr>
        <w:t xml:space="preserve">the MPT worked </w:t>
      </w:r>
      <w:r w:rsidRPr="00C30806">
        <w:rPr>
          <w:rFonts w:ascii="Times New Roman" w:hAnsi="Times New Roman" w:cs="Times New Roman"/>
          <w:sz w:val="24"/>
          <w:szCs w:val="24"/>
        </w:rPr>
        <w:t>together</w:t>
      </w:r>
      <w:r>
        <w:rPr>
          <w:rFonts w:ascii="Times New Roman" w:hAnsi="Times New Roman" w:cs="Times New Roman"/>
          <w:sz w:val="24"/>
          <w:szCs w:val="24"/>
        </w:rPr>
        <w:t xml:space="preserve"> with</w:t>
      </w:r>
      <w:r w:rsidRPr="00C30806">
        <w:rPr>
          <w:rFonts w:ascii="Times New Roman" w:hAnsi="Times New Roman" w:cs="Times New Roman"/>
          <w:sz w:val="24"/>
          <w:szCs w:val="24"/>
        </w:rPr>
        <w:t xml:space="preserve"> </w:t>
      </w:r>
      <w:r>
        <w:rPr>
          <w:rFonts w:ascii="Times New Roman" w:hAnsi="Times New Roman" w:cs="Times New Roman"/>
          <w:sz w:val="24"/>
          <w:szCs w:val="24"/>
        </w:rPr>
        <w:t xml:space="preserve">other agencies </w:t>
      </w:r>
      <w:r w:rsidRPr="00C30806">
        <w:rPr>
          <w:rFonts w:ascii="Times New Roman" w:hAnsi="Times New Roman" w:cs="Times New Roman"/>
          <w:sz w:val="24"/>
          <w:szCs w:val="24"/>
        </w:rPr>
        <w:t xml:space="preserve">(e.g., </w:t>
      </w:r>
      <w:r w:rsidRPr="00C30806">
        <w:rPr>
          <w:rFonts w:ascii="Times New Roman" w:hAnsi="Times New Roman" w:cs="Times New Roman"/>
          <w:i/>
          <w:sz w:val="24"/>
          <w:szCs w:val="24"/>
        </w:rPr>
        <w:t>How well do you think the Missing Persons Team and partner agencies are working together?</w:t>
      </w:r>
      <w:r w:rsidRPr="00C30806">
        <w:rPr>
          <w:rFonts w:ascii="Times New Roman" w:hAnsi="Times New Roman" w:cs="Times New Roman"/>
          <w:sz w:val="24"/>
          <w:szCs w:val="24"/>
        </w:rPr>
        <w:t>)</w:t>
      </w:r>
      <w:r w:rsidR="004B048F">
        <w:rPr>
          <w:rFonts w:ascii="Times New Roman" w:hAnsi="Times New Roman" w:cs="Times New Roman"/>
          <w:sz w:val="24"/>
          <w:szCs w:val="24"/>
        </w:rPr>
        <w:t>.</w:t>
      </w:r>
    </w:p>
    <w:p w14:paraId="38F7E0A2" w14:textId="1770D0D4" w:rsidR="007C0FA6" w:rsidRPr="00AB2D5C" w:rsidRDefault="007C0FA6" w:rsidP="00AB2D5C">
      <w:pPr>
        <w:autoSpaceDE w:val="0"/>
        <w:autoSpaceDN w:val="0"/>
        <w:adjustRightInd w:val="0"/>
        <w:spacing w:line="480" w:lineRule="auto"/>
        <w:contextualSpacing/>
        <w:jc w:val="both"/>
        <w:rPr>
          <w:rFonts w:ascii="Times New Roman" w:hAnsi="Times New Roman" w:cs="Times New Roman"/>
          <w:sz w:val="24"/>
          <w:szCs w:val="24"/>
        </w:rPr>
      </w:pPr>
      <w:r w:rsidRPr="006E1946">
        <w:rPr>
          <w:rFonts w:ascii="Times New Roman" w:hAnsi="Times New Roman" w:cs="Times New Roman"/>
          <w:b/>
          <w:bCs/>
          <w:i/>
          <w:sz w:val="24"/>
          <w:szCs w:val="24"/>
        </w:rPr>
        <w:t>Procedure</w:t>
      </w:r>
    </w:p>
    <w:p w14:paraId="2FBCB528" w14:textId="582A5A5E" w:rsidR="008A638E" w:rsidRPr="007C0FA6" w:rsidRDefault="007C0FA6" w:rsidP="007C0FA6">
      <w:pPr>
        <w:spacing w:line="480" w:lineRule="auto"/>
        <w:ind w:firstLine="720"/>
        <w:contextualSpacing/>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D</w:t>
      </w:r>
      <w:r w:rsidRPr="00C30806">
        <w:rPr>
          <w:rFonts w:ascii="Times New Roman" w:eastAsia="Arial" w:hAnsi="Times New Roman" w:cs="Times New Roman"/>
          <w:color w:val="000000" w:themeColor="text1"/>
          <w:sz w:val="24"/>
          <w:szCs w:val="24"/>
          <w:lang w:eastAsia="en-GB"/>
        </w:rPr>
        <w:t xml:space="preserve">ue to </w:t>
      </w:r>
      <w:r>
        <w:rPr>
          <w:rFonts w:ascii="Times New Roman" w:eastAsia="Arial" w:hAnsi="Times New Roman" w:cs="Times New Roman"/>
          <w:color w:val="000000" w:themeColor="text1"/>
          <w:sz w:val="24"/>
          <w:szCs w:val="24"/>
          <w:lang w:eastAsia="en-GB"/>
        </w:rPr>
        <w:t xml:space="preserve">social distancing restrictions in place within the UK during </w:t>
      </w:r>
      <w:r w:rsidRPr="00C30806">
        <w:rPr>
          <w:rFonts w:ascii="Times New Roman" w:eastAsia="Arial" w:hAnsi="Times New Roman" w:cs="Times New Roman"/>
          <w:color w:val="000000" w:themeColor="text1"/>
          <w:sz w:val="24"/>
          <w:szCs w:val="24"/>
          <w:lang w:eastAsia="en-GB"/>
        </w:rPr>
        <w:t>the Covid-19 pandemic</w:t>
      </w:r>
      <w:r>
        <w:rPr>
          <w:rFonts w:ascii="Times New Roman" w:eastAsia="Arial" w:hAnsi="Times New Roman" w:cs="Times New Roman"/>
          <w:color w:val="000000" w:themeColor="text1"/>
          <w:sz w:val="24"/>
          <w:szCs w:val="24"/>
          <w:lang w:eastAsia="en-GB"/>
        </w:rPr>
        <w:t>,</w:t>
      </w:r>
      <w:r w:rsidRPr="00C30806">
        <w:rPr>
          <w:rFonts w:ascii="Times New Roman" w:eastAsia="Arial" w:hAnsi="Times New Roman" w:cs="Times New Roman"/>
          <w:color w:val="000000" w:themeColor="text1"/>
          <w:sz w:val="24"/>
          <w:szCs w:val="24"/>
          <w:lang w:eastAsia="en-GB"/>
        </w:rPr>
        <w:t xml:space="preserve"> </w:t>
      </w:r>
      <w:r>
        <w:rPr>
          <w:rFonts w:ascii="Times New Roman" w:eastAsia="Arial" w:hAnsi="Times New Roman" w:cs="Times New Roman"/>
          <w:color w:val="000000" w:themeColor="text1"/>
          <w:sz w:val="24"/>
          <w:szCs w:val="24"/>
          <w:lang w:eastAsia="en-GB"/>
        </w:rPr>
        <w:t>a</w:t>
      </w:r>
      <w:r w:rsidRPr="00C30806">
        <w:rPr>
          <w:rFonts w:ascii="Times New Roman" w:eastAsia="Arial" w:hAnsi="Times New Roman" w:cs="Times New Roman"/>
          <w:color w:val="000000" w:themeColor="text1"/>
          <w:sz w:val="24"/>
          <w:szCs w:val="24"/>
          <w:lang w:eastAsia="en-GB"/>
        </w:rPr>
        <w:t xml:space="preserve">ll participants took part in </w:t>
      </w:r>
      <w:r>
        <w:rPr>
          <w:rFonts w:ascii="Times New Roman" w:eastAsia="Arial" w:hAnsi="Times New Roman" w:cs="Times New Roman"/>
          <w:color w:val="000000" w:themeColor="text1"/>
          <w:sz w:val="24"/>
          <w:szCs w:val="24"/>
          <w:lang w:eastAsia="en-GB"/>
        </w:rPr>
        <w:t>online</w:t>
      </w:r>
      <w:r w:rsidRPr="00C30806">
        <w:rPr>
          <w:rFonts w:ascii="Times New Roman" w:eastAsia="Arial" w:hAnsi="Times New Roman" w:cs="Times New Roman"/>
          <w:color w:val="000000" w:themeColor="text1"/>
          <w:sz w:val="24"/>
          <w:szCs w:val="24"/>
          <w:lang w:eastAsia="en-GB"/>
        </w:rPr>
        <w:t xml:space="preserve"> semi-structured interview</w:t>
      </w:r>
      <w:r>
        <w:rPr>
          <w:rFonts w:ascii="Times New Roman" w:eastAsia="Arial" w:hAnsi="Times New Roman" w:cs="Times New Roman"/>
          <w:color w:val="000000" w:themeColor="text1"/>
          <w:sz w:val="24"/>
          <w:szCs w:val="24"/>
          <w:lang w:eastAsia="en-GB"/>
        </w:rPr>
        <w:t>s, which</w:t>
      </w:r>
      <w:r w:rsidRPr="00C30806">
        <w:rPr>
          <w:rFonts w:ascii="Times New Roman" w:eastAsia="Arial" w:hAnsi="Times New Roman" w:cs="Times New Roman"/>
          <w:color w:val="000000" w:themeColor="text1"/>
          <w:sz w:val="24"/>
          <w:szCs w:val="24"/>
          <w:lang w:eastAsia="en-GB"/>
        </w:rPr>
        <w:t xml:space="preserve"> rang</w:t>
      </w:r>
      <w:r>
        <w:rPr>
          <w:rFonts w:ascii="Times New Roman" w:eastAsia="Arial" w:hAnsi="Times New Roman" w:cs="Times New Roman"/>
          <w:color w:val="000000" w:themeColor="text1"/>
          <w:sz w:val="24"/>
          <w:szCs w:val="24"/>
          <w:lang w:eastAsia="en-GB"/>
        </w:rPr>
        <w:t>ed</w:t>
      </w:r>
      <w:r w:rsidRPr="00C30806">
        <w:rPr>
          <w:rFonts w:ascii="Times New Roman" w:eastAsia="Arial" w:hAnsi="Times New Roman" w:cs="Times New Roman"/>
          <w:color w:val="000000" w:themeColor="text1"/>
          <w:sz w:val="24"/>
          <w:szCs w:val="24"/>
          <w:lang w:eastAsia="en-GB"/>
        </w:rPr>
        <w:t xml:space="preserve"> between 14 and 76 minutes in length (</w:t>
      </w:r>
      <w:r w:rsidRPr="00C30806">
        <w:rPr>
          <w:rFonts w:ascii="Times New Roman" w:eastAsia="Arial" w:hAnsi="Times New Roman" w:cs="Times New Roman"/>
          <w:i/>
          <w:color w:val="000000" w:themeColor="text1"/>
          <w:sz w:val="24"/>
          <w:szCs w:val="24"/>
          <w:lang w:eastAsia="en-GB"/>
        </w:rPr>
        <w:t>M</w:t>
      </w:r>
      <w:r w:rsidRPr="00C30806">
        <w:rPr>
          <w:rFonts w:ascii="Times New Roman" w:eastAsia="Arial" w:hAnsi="Times New Roman" w:cs="Times New Roman"/>
          <w:color w:val="000000" w:themeColor="text1"/>
          <w:sz w:val="24"/>
          <w:szCs w:val="24"/>
          <w:lang w:eastAsia="en-GB"/>
        </w:rPr>
        <w:t xml:space="preserve"> = 35.3</w:t>
      </w:r>
      <w:r>
        <w:rPr>
          <w:rFonts w:ascii="Times New Roman" w:eastAsia="Arial" w:hAnsi="Times New Roman" w:cs="Times New Roman"/>
          <w:color w:val="000000" w:themeColor="text1"/>
          <w:sz w:val="24"/>
          <w:szCs w:val="24"/>
          <w:lang w:eastAsia="en-GB"/>
        </w:rPr>
        <w:t xml:space="preserve"> minutes</w:t>
      </w:r>
      <w:r w:rsidRPr="00C30806">
        <w:rPr>
          <w:rFonts w:ascii="Times New Roman" w:eastAsia="Arial" w:hAnsi="Times New Roman" w:cs="Times New Roman"/>
          <w:color w:val="000000" w:themeColor="text1"/>
          <w:sz w:val="24"/>
          <w:szCs w:val="24"/>
          <w:lang w:eastAsia="en-GB"/>
        </w:rPr>
        <w:t xml:space="preserve">, </w:t>
      </w:r>
      <w:r w:rsidRPr="00C30806">
        <w:rPr>
          <w:rFonts w:ascii="Times New Roman" w:eastAsia="Arial" w:hAnsi="Times New Roman" w:cs="Times New Roman"/>
          <w:i/>
          <w:color w:val="000000" w:themeColor="text1"/>
          <w:sz w:val="24"/>
          <w:szCs w:val="24"/>
          <w:lang w:eastAsia="en-GB"/>
        </w:rPr>
        <w:t>SD</w:t>
      </w:r>
      <w:r w:rsidRPr="00C30806">
        <w:rPr>
          <w:rFonts w:ascii="Times New Roman" w:eastAsia="Arial" w:hAnsi="Times New Roman" w:cs="Times New Roman"/>
          <w:color w:val="000000" w:themeColor="text1"/>
          <w:sz w:val="24"/>
          <w:szCs w:val="24"/>
          <w:lang w:eastAsia="en-GB"/>
        </w:rPr>
        <w:t xml:space="preserve"> = 18.6</w:t>
      </w:r>
      <w:r>
        <w:rPr>
          <w:rFonts w:ascii="Times New Roman" w:eastAsia="Arial" w:hAnsi="Times New Roman" w:cs="Times New Roman"/>
          <w:color w:val="000000" w:themeColor="text1"/>
          <w:sz w:val="24"/>
          <w:szCs w:val="24"/>
          <w:lang w:eastAsia="en-GB"/>
        </w:rPr>
        <w:t xml:space="preserve"> minutes</w:t>
      </w:r>
      <w:r w:rsidRPr="00C30806">
        <w:rPr>
          <w:rFonts w:ascii="Times New Roman" w:eastAsia="Arial" w:hAnsi="Times New Roman" w:cs="Times New Roman"/>
          <w:color w:val="000000" w:themeColor="text1"/>
          <w:sz w:val="24"/>
          <w:szCs w:val="24"/>
          <w:lang w:eastAsia="en-GB"/>
        </w:rPr>
        <w:t xml:space="preserve">). Interviews </w:t>
      </w:r>
      <w:r>
        <w:rPr>
          <w:rFonts w:ascii="Times New Roman" w:eastAsia="Arial" w:hAnsi="Times New Roman" w:cs="Times New Roman"/>
          <w:color w:val="000000" w:themeColor="text1"/>
          <w:sz w:val="24"/>
          <w:szCs w:val="24"/>
          <w:lang w:eastAsia="en-GB"/>
        </w:rPr>
        <w:t xml:space="preserve">were conducted by two interviewers; one took the lead </w:t>
      </w:r>
      <w:r w:rsidR="006F4C60">
        <w:rPr>
          <w:rFonts w:ascii="Times New Roman" w:eastAsia="Arial" w:hAnsi="Times New Roman" w:cs="Times New Roman"/>
          <w:color w:val="000000" w:themeColor="text1"/>
          <w:sz w:val="24"/>
          <w:szCs w:val="24"/>
          <w:lang w:eastAsia="en-GB"/>
        </w:rPr>
        <w:t>with</w:t>
      </w:r>
      <w:r>
        <w:rPr>
          <w:rFonts w:ascii="Times New Roman" w:eastAsia="Arial" w:hAnsi="Times New Roman" w:cs="Times New Roman"/>
          <w:color w:val="000000" w:themeColor="text1"/>
          <w:sz w:val="24"/>
          <w:szCs w:val="24"/>
          <w:lang w:eastAsia="en-GB"/>
        </w:rPr>
        <w:t xml:space="preserve"> asking questions and the other reviewed responses and asked follow-up questions to clarify points raised</w:t>
      </w:r>
      <w:r w:rsidRPr="00C30806">
        <w:rPr>
          <w:rFonts w:ascii="Times New Roman" w:eastAsia="Arial" w:hAnsi="Times New Roman" w:cs="Times New Roman"/>
          <w:color w:val="000000" w:themeColor="text1"/>
          <w:sz w:val="24"/>
          <w:szCs w:val="24"/>
          <w:lang w:eastAsia="en-GB"/>
        </w:rPr>
        <w:t xml:space="preserve">. </w:t>
      </w:r>
      <w:r>
        <w:rPr>
          <w:rFonts w:ascii="Times New Roman" w:eastAsia="Arial" w:hAnsi="Times New Roman" w:cs="Times New Roman"/>
          <w:color w:val="000000" w:themeColor="text1"/>
          <w:sz w:val="24"/>
          <w:szCs w:val="24"/>
          <w:lang w:eastAsia="en-GB"/>
        </w:rPr>
        <w:t>I</w:t>
      </w:r>
      <w:r w:rsidRPr="00C30806">
        <w:rPr>
          <w:rFonts w:ascii="Times New Roman" w:eastAsia="Arial" w:hAnsi="Times New Roman" w:cs="Times New Roman"/>
          <w:color w:val="000000" w:themeColor="text1"/>
          <w:sz w:val="24"/>
          <w:szCs w:val="24"/>
          <w:lang w:eastAsia="en-GB"/>
        </w:rPr>
        <w:t>nterviews were recorded using a Dictaphone, transcribed verbatim</w:t>
      </w:r>
      <w:r>
        <w:rPr>
          <w:rFonts w:ascii="Times New Roman" w:eastAsia="Arial" w:hAnsi="Times New Roman" w:cs="Times New Roman"/>
          <w:color w:val="000000" w:themeColor="text1"/>
          <w:sz w:val="24"/>
          <w:szCs w:val="24"/>
          <w:lang w:eastAsia="en-GB"/>
        </w:rPr>
        <w:t xml:space="preserve">, anonymised, and then </w:t>
      </w:r>
      <w:r w:rsidRPr="00C30806">
        <w:rPr>
          <w:rFonts w:ascii="Times New Roman" w:eastAsia="Arial" w:hAnsi="Times New Roman" w:cs="Times New Roman"/>
          <w:color w:val="000000" w:themeColor="text1"/>
          <w:sz w:val="24"/>
          <w:szCs w:val="24"/>
          <w:lang w:eastAsia="en-GB"/>
        </w:rPr>
        <w:t xml:space="preserve">audio files </w:t>
      </w:r>
      <w:r>
        <w:rPr>
          <w:rFonts w:ascii="Times New Roman" w:eastAsia="Arial" w:hAnsi="Times New Roman" w:cs="Times New Roman"/>
          <w:color w:val="000000" w:themeColor="text1"/>
          <w:sz w:val="24"/>
          <w:szCs w:val="24"/>
          <w:lang w:eastAsia="en-GB"/>
        </w:rPr>
        <w:t xml:space="preserve">were </w:t>
      </w:r>
      <w:r w:rsidRPr="00C30806">
        <w:rPr>
          <w:rFonts w:ascii="Times New Roman" w:eastAsia="Arial" w:hAnsi="Times New Roman" w:cs="Times New Roman"/>
          <w:color w:val="000000" w:themeColor="text1"/>
          <w:sz w:val="24"/>
          <w:szCs w:val="24"/>
          <w:lang w:eastAsia="en-GB"/>
        </w:rPr>
        <w:t xml:space="preserve">deleted. </w:t>
      </w:r>
    </w:p>
    <w:p w14:paraId="75930301" w14:textId="6F93C54D" w:rsidR="00000000" w:rsidRPr="005041A7" w:rsidRDefault="00000000" w:rsidP="005041A7">
      <w:pPr>
        <w:spacing w:line="480" w:lineRule="auto"/>
        <w:jc w:val="both"/>
        <w:rPr>
          <w:rFonts w:ascii="Times New Roman" w:hAnsi="Times New Roman" w:cs="Times New Roman"/>
          <w:b/>
          <w:bCs/>
          <w:sz w:val="24"/>
          <w:szCs w:val="24"/>
        </w:rPr>
        <w:sectPr w:rsidR="00000000" w:rsidRPr="005041A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448146DF" w14:textId="11627E98" w:rsidR="00CF3C42" w:rsidRDefault="0090415C" w:rsidP="0090415C">
      <w:pPr>
        <w:rPr>
          <w:rFonts w:ascii="Times New Roman" w:hAnsi="Times New Roman" w:cs="Times New Roman"/>
          <w:i/>
          <w:sz w:val="24"/>
          <w:szCs w:val="24"/>
        </w:rPr>
      </w:pPr>
      <w:r w:rsidRPr="006E1946">
        <w:rPr>
          <w:rFonts w:ascii="Times New Roman" w:hAnsi="Times New Roman" w:cs="Times New Roman"/>
          <w:b/>
          <w:bCs/>
          <w:iCs/>
          <w:sz w:val="24"/>
          <w:szCs w:val="24"/>
        </w:rPr>
        <w:lastRenderedPageBreak/>
        <w:t xml:space="preserve">Table </w:t>
      </w:r>
      <w:r w:rsidR="0091325B">
        <w:rPr>
          <w:rFonts w:ascii="Times New Roman" w:hAnsi="Times New Roman" w:cs="Times New Roman"/>
          <w:b/>
          <w:bCs/>
          <w:iCs/>
          <w:sz w:val="24"/>
          <w:szCs w:val="24"/>
        </w:rPr>
        <w:t>2</w:t>
      </w:r>
      <w:r w:rsidRPr="007E0607">
        <w:rPr>
          <w:rFonts w:ascii="Times New Roman" w:hAnsi="Times New Roman" w:cs="Times New Roman"/>
          <w:i/>
          <w:sz w:val="24"/>
          <w:szCs w:val="24"/>
        </w:rPr>
        <w:t xml:space="preserve"> </w:t>
      </w:r>
    </w:p>
    <w:p w14:paraId="6C054D17" w14:textId="7652B5B1" w:rsidR="0090415C" w:rsidRPr="007E0607" w:rsidRDefault="008A638E" w:rsidP="0090415C">
      <w:pPr>
        <w:rPr>
          <w:rFonts w:ascii="Times New Roman" w:hAnsi="Times New Roman" w:cs="Times New Roman"/>
          <w:i/>
          <w:sz w:val="24"/>
          <w:szCs w:val="24"/>
        </w:rPr>
      </w:pPr>
      <w:r>
        <w:rPr>
          <w:rFonts w:ascii="Times New Roman" w:hAnsi="Times New Roman" w:cs="Times New Roman"/>
          <w:i/>
          <w:sz w:val="24"/>
          <w:szCs w:val="24"/>
        </w:rPr>
        <w:t xml:space="preserve">Roles of participants in the MPT and scope of questions asked </w:t>
      </w:r>
      <w:r w:rsidR="00E20E82">
        <w:rPr>
          <w:rFonts w:ascii="Times New Roman" w:hAnsi="Times New Roman" w:cs="Times New Roman"/>
          <w:i/>
          <w:sz w:val="24"/>
          <w:szCs w:val="24"/>
        </w:rPr>
        <w:t>within</w:t>
      </w:r>
      <w:r>
        <w:rPr>
          <w:rFonts w:ascii="Times New Roman" w:hAnsi="Times New Roman" w:cs="Times New Roman"/>
          <w:i/>
          <w:sz w:val="24"/>
          <w:szCs w:val="24"/>
        </w:rPr>
        <w:t xml:space="preserve"> interview</w:t>
      </w:r>
      <w:r w:rsidR="00E20E82">
        <w:rPr>
          <w:rFonts w:ascii="Times New Roman" w:hAnsi="Times New Roman" w:cs="Times New Roman"/>
          <w:i/>
          <w:sz w:val="24"/>
          <w:szCs w:val="24"/>
        </w:rPr>
        <w:t>s</w:t>
      </w:r>
      <w:r w:rsidR="00CF3C42">
        <w:rPr>
          <w:rFonts w:ascii="Times New Roman" w:hAnsi="Times New Roman" w:cs="Times New Roman"/>
          <w:i/>
          <w:sz w:val="24"/>
          <w:szCs w:val="24"/>
        </w:rPr>
        <w:t xml:space="preserve"> (N =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46"/>
        <w:gridCol w:w="4035"/>
      </w:tblGrid>
      <w:tr w:rsidR="00375030" w:rsidRPr="002B7FCB" w14:paraId="4226432F" w14:textId="77777777" w:rsidTr="00E90654">
        <w:trPr>
          <w:trHeight w:val="532"/>
        </w:trPr>
        <w:tc>
          <w:tcPr>
            <w:tcW w:w="2977" w:type="dxa"/>
            <w:tcBorders>
              <w:top w:val="single" w:sz="4" w:space="0" w:color="auto"/>
              <w:bottom w:val="single" w:sz="4" w:space="0" w:color="auto"/>
            </w:tcBorders>
          </w:tcPr>
          <w:p w14:paraId="226B6664" w14:textId="682C4893" w:rsidR="0090415C" w:rsidRPr="006E1946" w:rsidRDefault="0090415C" w:rsidP="006E1946">
            <w:pPr>
              <w:spacing w:line="480" w:lineRule="auto"/>
              <w:rPr>
                <w:rFonts w:ascii="Times New Roman" w:hAnsi="Times New Roman" w:cs="Times New Roman"/>
                <w:bCs/>
                <w:sz w:val="24"/>
                <w:szCs w:val="24"/>
              </w:rPr>
            </w:pPr>
            <w:r w:rsidRPr="006E1946">
              <w:rPr>
                <w:rFonts w:ascii="Times New Roman" w:hAnsi="Times New Roman" w:cs="Times New Roman"/>
                <w:bCs/>
                <w:sz w:val="24"/>
                <w:szCs w:val="24"/>
              </w:rPr>
              <w:t>Role</w:t>
            </w:r>
          </w:p>
        </w:tc>
        <w:tc>
          <w:tcPr>
            <w:tcW w:w="6946" w:type="dxa"/>
            <w:tcBorders>
              <w:top w:val="single" w:sz="4" w:space="0" w:color="auto"/>
              <w:bottom w:val="single" w:sz="4" w:space="0" w:color="auto"/>
            </w:tcBorders>
          </w:tcPr>
          <w:p w14:paraId="0D43C7B3" w14:textId="245E50DE" w:rsidR="0090415C" w:rsidRPr="006E1946" w:rsidRDefault="00E20E82" w:rsidP="006E1946">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Job </w:t>
            </w:r>
            <w:r w:rsidR="008A293E">
              <w:rPr>
                <w:rFonts w:ascii="Times New Roman" w:hAnsi="Times New Roman" w:cs="Times New Roman"/>
                <w:bCs/>
                <w:sz w:val="24"/>
                <w:szCs w:val="24"/>
              </w:rPr>
              <w:t>title</w:t>
            </w:r>
          </w:p>
        </w:tc>
        <w:tc>
          <w:tcPr>
            <w:tcW w:w="4035" w:type="dxa"/>
            <w:tcBorders>
              <w:top w:val="single" w:sz="4" w:space="0" w:color="auto"/>
              <w:bottom w:val="single" w:sz="4" w:space="0" w:color="auto"/>
            </w:tcBorders>
          </w:tcPr>
          <w:p w14:paraId="7C50C86F" w14:textId="43E3575E" w:rsidR="0090415C" w:rsidRPr="006E1946" w:rsidRDefault="00E724CC" w:rsidP="006E1946">
            <w:pPr>
              <w:spacing w:line="480" w:lineRule="auto"/>
              <w:rPr>
                <w:rFonts w:ascii="Times New Roman" w:hAnsi="Times New Roman" w:cs="Times New Roman"/>
                <w:bCs/>
                <w:sz w:val="24"/>
                <w:szCs w:val="24"/>
              </w:rPr>
            </w:pPr>
            <w:r w:rsidRPr="006E1946">
              <w:rPr>
                <w:rFonts w:ascii="Times New Roman" w:hAnsi="Times New Roman" w:cs="Times New Roman"/>
                <w:bCs/>
                <w:sz w:val="24"/>
                <w:szCs w:val="24"/>
              </w:rPr>
              <w:t xml:space="preserve">Scope </w:t>
            </w:r>
            <w:r w:rsidR="0090415C" w:rsidRPr="006E1946">
              <w:rPr>
                <w:rFonts w:ascii="Times New Roman" w:hAnsi="Times New Roman" w:cs="Times New Roman"/>
                <w:bCs/>
                <w:sz w:val="24"/>
                <w:szCs w:val="24"/>
              </w:rPr>
              <w:t xml:space="preserve">of </w:t>
            </w:r>
            <w:r w:rsidRPr="006E1946">
              <w:rPr>
                <w:rFonts w:ascii="Times New Roman" w:hAnsi="Times New Roman" w:cs="Times New Roman"/>
                <w:bCs/>
                <w:sz w:val="24"/>
                <w:szCs w:val="24"/>
              </w:rPr>
              <w:t>i</w:t>
            </w:r>
            <w:r w:rsidR="0090415C" w:rsidRPr="006E1946">
              <w:rPr>
                <w:rFonts w:ascii="Times New Roman" w:hAnsi="Times New Roman" w:cs="Times New Roman"/>
                <w:bCs/>
                <w:sz w:val="24"/>
                <w:szCs w:val="24"/>
              </w:rPr>
              <w:t xml:space="preserve">nterview </w:t>
            </w:r>
            <w:r w:rsidRPr="006E1946">
              <w:rPr>
                <w:rFonts w:ascii="Times New Roman" w:hAnsi="Times New Roman" w:cs="Times New Roman"/>
                <w:bCs/>
                <w:sz w:val="24"/>
                <w:szCs w:val="24"/>
              </w:rPr>
              <w:t>q</w:t>
            </w:r>
            <w:r w:rsidR="0090415C" w:rsidRPr="006E1946">
              <w:rPr>
                <w:rFonts w:ascii="Times New Roman" w:hAnsi="Times New Roman" w:cs="Times New Roman"/>
                <w:bCs/>
                <w:sz w:val="24"/>
                <w:szCs w:val="24"/>
              </w:rPr>
              <w:t>uestions</w:t>
            </w:r>
          </w:p>
        </w:tc>
      </w:tr>
      <w:tr w:rsidR="00375030" w:rsidRPr="009030FF" w14:paraId="170EA036" w14:textId="77777777" w:rsidTr="00E90654">
        <w:trPr>
          <w:trHeight w:val="479"/>
        </w:trPr>
        <w:tc>
          <w:tcPr>
            <w:tcW w:w="2977" w:type="dxa"/>
            <w:vMerge w:val="restart"/>
            <w:tcBorders>
              <w:top w:val="single" w:sz="4" w:space="0" w:color="auto"/>
            </w:tcBorders>
          </w:tcPr>
          <w:p w14:paraId="50EC3B77" w14:textId="2A35E9A6"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Members of the MPT (</w:t>
            </w:r>
            <w:r w:rsidR="00CF3C42" w:rsidRPr="006E1946">
              <w:rPr>
                <w:rFonts w:ascii="Times New Roman" w:hAnsi="Times New Roman" w:cs="Times New Roman"/>
                <w:i/>
                <w:iCs/>
                <w:sz w:val="24"/>
                <w:szCs w:val="24"/>
              </w:rPr>
              <w:t>n</w:t>
            </w:r>
            <w:r w:rsidR="00CF3C42" w:rsidRPr="006E1946">
              <w:rPr>
                <w:rFonts w:ascii="Times New Roman" w:hAnsi="Times New Roman" w:cs="Times New Roman"/>
                <w:sz w:val="24"/>
                <w:szCs w:val="24"/>
              </w:rPr>
              <w:t xml:space="preserve"> </w:t>
            </w:r>
            <w:r w:rsidRPr="006E1946">
              <w:rPr>
                <w:rFonts w:ascii="Times New Roman" w:hAnsi="Times New Roman" w:cs="Times New Roman"/>
                <w:sz w:val="24"/>
                <w:szCs w:val="24"/>
              </w:rPr>
              <w:t>=</w:t>
            </w:r>
            <w:r w:rsidR="00CF3C42" w:rsidRPr="006E1946">
              <w:rPr>
                <w:rFonts w:ascii="Times New Roman" w:hAnsi="Times New Roman" w:cs="Times New Roman"/>
                <w:sz w:val="24"/>
                <w:szCs w:val="24"/>
              </w:rPr>
              <w:t xml:space="preserve"> </w:t>
            </w:r>
            <w:r w:rsidR="008A293E">
              <w:rPr>
                <w:rFonts w:ascii="Times New Roman" w:hAnsi="Times New Roman" w:cs="Times New Roman"/>
                <w:sz w:val="24"/>
                <w:szCs w:val="24"/>
              </w:rPr>
              <w:t>8</w:t>
            </w:r>
            <w:r w:rsidRPr="006E1946">
              <w:rPr>
                <w:rFonts w:ascii="Times New Roman" w:hAnsi="Times New Roman" w:cs="Times New Roman"/>
                <w:sz w:val="24"/>
                <w:szCs w:val="24"/>
              </w:rPr>
              <w:t>)</w:t>
            </w:r>
          </w:p>
        </w:tc>
        <w:tc>
          <w:tcPr>
            <w:tcW w:w="6946" w:type="dxa"/>
            <w:tcBorders>
              <w:top w:val="single" w:sz="4" w:space="0" w:color="auto"/>
            </w:tcBorders>
          </w:tcPr>
          <w:p w14:paraId="777ADE41" w14:textId="367A473C"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Detective Constable</w:t>
            </w:r>
            <w:r w:rsidR="008A293E">
              <w:rPr>
                <w:rFonts w:ascii="Times New Roman" w:hAnsi="Times New Roman" w:cs="Times New Roman"/>
                <w:sz w:val="24"/>
                <w:szCs w:val="24"/>
              </w:rPr>
              <w:t xml:space="preserve"> </w:t>
            </w:r>
            <w:r w:rsidRPr="006E1946">
              <w:rPr>
                <w:rFonts w:ascii="Times New Roman" w:hAnsi="Times New Roman" w:cs="Times New Roman"/>
                <w:sz w:val="24"/>
                <w:szCs w:val="24"/>
              </w:rPr>
              <w:t>(</w:t>
            </w:r>
            <w:r w:rsidRPr="006E1946">
              <w:rPr>
                <w:rFonts w:ascii="Times New Roman" w:hAnsi="Times New Roman" w:cs="Times New Roman"/>
                <w:i/>
                <w:iCs/>
                <w:sz w:val="24"/>
                <w:szCs w:val="24"/>
              </w:rPr>
              <w:t>n</w:t>
            </w:r>
            <w:r w:rsidR="00CF3C42" w:rsidRPr="006E1946">
              <w:rPr>
                <w:rFonts w:ascii="Times New Roman" w:hAnsi="Times New Roman" w:cs="Times New Roman"/>
                <w:sz w:val="24"/>
                <w:szCs w:val="24"/>
              </w:rPr>
              <w:t xml:space="preserve"> </w:t>
            </w:r>
            <w:r w:rsidRPr="006E1946">
              <w:rPr>
                <w:rFonts w:ascii="Times New Roman" w:hAnsi="Times New Roman" w:cs="Times New Roman"/>
                <w:sz w:val="24"/>
                <w:szCs w:val="24"/>
              </w:rPr>
              <w:t>= 5)</w:t>
            </w:r>
          </w:p>
        </w:tc>
        <w:tc>
          <w:tcPr>
            <w:tcW w:w="4035" w:type="dxa"/>
            <w:vMerge w:val="restart"/>
            <w:tcBorders>
              <w:top w:val="single" w:sz="4" w:space="0" w:color="auto"/>
            </w:tcBorders>
          </w:tcPr>
          <w:p w14:paraId="3FAD55F4" w14:textId="77777777"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1. Role and overview of MPT</w:t>
            </w:r>
          </w:p>
          <w:p w14:paraId="77C752AB" w14:textId="4FB22339"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 xml:space="preserve">2. </w:t>
            </w:r>
            <w:r w:rsidR="00E20E82">
              <w:rPr>
                <w:rFonts w:ascii="Times New Roman" w:hAnsi="Times New Roman" w:cs="Times New Roman"/>
                <w:sz w:val="24"/>
                <w:szCs w:val="24"/>
              </w:rPr>
              <w:t>Whether</w:t>
            </w:r>
            <w:r w:rsidR="00E20E82" w:rsidRPr="006E1946">
              <w:rPr>
                <w:rFonts w:ascii="Times New Roman" w:hAnsi="Times New Roman" w:cs="Times New Roman"/>
                <w:sz w:val="24"/>
                <w:szCs w:val="24"/>
              </w:rPr>
              <w:t xml:space="preserve"> </w:t>
            </w:r>
            <w:r w:rsidRPr="006E1946">
              <w:rPr>
                <w:rFonts w:ascii="Times New Roman" w:hAnsi="Times New Roman" w:cs="Times New Roman"/>
                <w:sz w:val="24"/>
                <w:szCs w:val="24"/>
              </w:rPr>
              <w:t xml:space="preserve">goals </w:t>
            </w:r>
            <w:r w:rsidR="00E20E82">
              <w:rPr>
                <w:rFonts w:ascii="Times New Roman" w:hAnsi="Times New Roman" w:cs="Times New Roman"/>
                <w:sz w:val="24"/>
                <w:szCs w:val="24"/>
              </w:rPr>
              <w:t xml:space="preserve">have </w:t>
            </w:r>
            <w:r w:rsidRPr="006E1946">
              <w:rPr>
                <w:rFonts w:ascii="Times New Roman" w:hAnsi="Times New Roman" w:cs="Times New Roman"/>
                <w:sz w:val="24"/>
                <w:szCs w:val="24"/>
              </w:rPr>
              <w:t>be</w:t>
            </w:r>
            <w:r w:rsidR="00E20E82">
              <w:rPr>
                <w:rFonts w:ascii="Times New Roman" w:hAnsi="Times New Roman" w:cs="Times New Roman"/>
                <w:sz w:val="24"/>
                <w:szCs w:val="24"/>
              </w:rPr>
              <w:t>en</w:t>
            </w:r>
            <w:r w:rsidRPr="006E1946">
              <w:rPr>
                <w:rFonts w:ascii="Times New Roman" w:hAnsi="Times New Roman" w:cs="Times New Roman"/>
                <w:sz w:val="24"/>
                <w:szCs w:val="24"/>
              </w:rPr>
              <w:t xml:space="preserve"> met</w:t>
            </w:r>
          </w:p>
          <w:p w14:paraId="34BB72F1" w14:textId="302DE2C1"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3. Factors that</w:t>
            </w:r>
            <w:r w:rsidR="00E20E82">
              <w:rPr>
                <w:rFonts w:ascii="Times New Roman" w:hAnsi="Times New Roman" w:cs="Times New Roman"/>
                <w:sz w:val="24"/>
                <w:szCs w:val="24"/>
              </w:rPr>
              <w:t xml:space="preserve"> </w:t>
            </w:r>
            <w:r w:rsidRPr="006E1946">
              <w:rPr>
                <w:rFonts w:ascii="Times New Roman" w:hAnsi="Times New Roman" w:cs="Times New Roman"/>
                <w:sz w:val="24"/>
                <w:szCs w:val="24"/>
              </w:rPr>
              <w:t>facilitat</w:t>
            </w:r>
            <w:r w:rsidR="00E724CC" w:rsidRPr="006E1946">
              <w:rPr>
                <w:rFonts w:ascii="Times New Roman" w:hAnsi="Times New Roman" w:cs="Times New Roman"/>
                <w:sz w:val="24"/>
                <w:szCs w:val="24"/>
              </w:rPr>
              <w:t>e</w:t>
            </w:r>
            <w:r w:rsidR="00E20E82">
              <w:rPr>
                <w:rFonts w:ascii="Times New Roman" w:hAnsi="Times New Roman" w:cs="Times New Roman"/>
                <w:sz w:val="24"/>
                <w:szCs w:val="24"/>
              </w:rPr>
              <w:t>d</w:t>
            </w:r>
            <w:r w:rsidRPr="006E1946">
              <w:rPr>
                <w:rFonts w:ascii="Times New Roman" w:hAnsi="Times New Roman" w:cs="Times New Roman"/>
                <w:sz w:val="24"/>
                <w:szCs w:val="24"/>
              </w:rPr>
              <w:t xml:space="preserve"> and hinder</w:t>
            </w:r>
            <w:r w:rsidR="00E20E82">
              <w:rPr>
                <w:rFonts w:ascii="Times New Roman" w:hAnsi="Times New Roman" w:cs="Times New Roman"/>
                <w:sz w:val="24"/>
                <w:szCs w:val="24"/>
              </w:rPr>
              <w:t>ed</w:t>
            </w:r>
            <w:r w:rsidR="00E724CC" w:rsidRPr="006E1946">
              <w:rPr>
                <w:rFonts w:ascii="Times New Roman" w:hAnsi="Times New Roman" w:cs="Times New Roman"/>
                <w:sz w:val="24"/>
                <w:szCs w:val="24"/>
              </w:rPr>
              <w:t xml:space="preserve"> the success of the MPT</w:t>
            </w:r>
          </w:p>
          <w:p w14:paraId="1635551B" w14:textId="021AE67D"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 xml:space="preserve">4. How well agencies </w:t>
            </w:r>
            <w:r w:rsidR="00E20E82">
              <w:rPr>
                <w:rFonts w:ascii="Times New Roman" w:hAnsi="Times New Roman" w:cs="Times New Roman"/>
                <w:sz w:val="24"/>
                <w:szCs w:val="24"/>
              </w:rPr>
              <w:t>have</w:t>
            </w:r>
            <w:r w:rsidR="00E20E82" w:rsidRPr="006E1946">
              <w:rPr>
                <w:rFonts w:ascii="Times New Roman" w:hAnsi="Times New Roman" w:cs="Times New Roman"/>
                <w:sz w:val="24"/>
                <w:szCs w:val="24"/>
              </w:rPr>
              <w:t xml:space="preserve"> </w:t>
            </w:r>
            <w:r w:rsidRPr="006E1946">
              <w:rPr>
                <w:rFonts w:ascii="Times New Roman" w:hAnsi="Times New Roman" w:cs="Times New Roman"/>
                <w:sz w:val="24"/>
                <w:szCs w:val="24"/>
              </w:rPr>
              <w:t>work</w:t>
            </w:r>
            <w:r w:rsidR="00E20E82">
              <w:rPr>
                <w:rFonts w:ascii="Times New Roman" w:hAnsi="Times New Roman" w:cs="Times New Roman"/>
                <w:sz w:val="24"/>
                <w:szCs w:val="24"/>
              </w:rPr>
              <w:t>ed</w:t>
            </w:r>
            <w:r w:rsidRPr="006E1946">
              <w:rPr>
                <w:rFonts w:ascii="Times New Roman" w:hAnsi="Times New Roman" w:cs="Times New Roman"/>
                <w:sz w:val="24"/>
                <w:szCs w:val="24"/>
              </w:rPr>
              <w:t xml:space="preserve"> together</w:t>
            </w:r>
          </w:p>
        </w:tc>
      </w:tr>
      <w:tr w:rsidR="00375030" w:rsidRPr="009030FF" w14:paraId="54C1B1ED" w14:textId="77777777" w:rsidTr="00E90654">
        <w:trPr>
          <w:trHeight w:val="259"/>
        </w:trPr>
        <w:tc>
          <w:tcPr>
            <w:tcW w:w="2977" w:type="dxa"/>
            <w:vMerge/>
          </w:tcPr>
          <w:p w14:paraId="27250253" w14:textId="77777777" w:rsidR="00F30560" w:rsidRPr="006E1946" w:rsidRDefault="00F30560" w:rsidP="006E1946">
            <w:pPr>
              <w:spacing w:line="480" w:lineRule="auto"/>
              <w:rPr>
                <w:rFonts w:ascii="Times New Roman" w:hAnsi="Times New Roman" w:cs="Times New Roman"/>
                <w:sz w:val="24"/>
                <w:szCs w:val="24"/>
              </w:rPr>
            </w:pPr>
          </w:p>
        </w:tc>
        <w:tc>
          <w:tcPr>
            <w:tcW w:w="6946" w:type="dxa"/>
          </w:tcPr>
          <w:p w14:paraId="51D6E14C" w14:textId="65C2CEBC"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Detective Sergeant (</w:t>
            </w:r>
            <w:r w:rsidRPr="006E1946">
              <w:rPr>
                <w:rFonts w:ascii="Times New Roman" w:hAnsi="Times New Roman" w:cs="Times New Roman"/>
                <w:i/>
                <w:iCs/>
                <w:sz w:val="24"/>
                <w:szCs w:val="24"/>
              </w:rPr>
              <w:t>n</w:t>
            </w:r>
            <w:r w:rsidR="00CF3C42" w:rsidRPr="006E1946">
              <w:rPr>
                <w:rFonts w:ascii="Times New Roman" w:hAnsi="Times New Roman" w:cs="Times New Roman"/>
                <w:sz w:val="24"/>
                <w:szCs w:val="24"/>
              </w:rPr>
              <w:t xml:space="preserve"> </w:t>
            </w:r>
            <w:r w:rsidRPr="006E1946">
              <w:rPr>
                <w:rFonts w:ascii="Times New Roman" w:hAnsi="Times New Roman" w:cs="Times New Roman"/>
                <w:sz w:val="24"/>
                <w:szCs w:val="24"/>
              </w:rPr>
              <w:t>=</w:t>
            </w:r>
            <w:r w:rsidR="00CF3C42" w:rsidRPr="006E1946">
              <w:rPr>
                <w:rFonts w:ascii="Times New Roman" w:hAnsi="Times New Roman" w:cs="Times New Roman"/>
                <w:sz w:val="24"/>
                <w:szCs w:val="24"/>
              </w:rPr>
              <w:t xml:space="preserve"> </w:t>
            </w:r>
            <w:r w:rsidRPr="006E1946">
              <w:rPr>
                <w:rFonts w:ascii="Times New Roman" w:hAnsi="Times New Roman" w:cs="Times New Roman"/>
                <w:sz w:val="24"/>
                <w:szCs w:val="24"/>
              </w:rPr>
              <w:t>1)</w:t>
            </w:r>
          </w:p>
        </w:tc>
        <w:tc>
          <w:tcPr>
            <w:tcW w:w="4035" w:type="dxa"/>
            <w:vMerge/>
          </w:tcPr>
          <w:p w14:paraId="3B8E14D3" w14:textId="77777777" w:rsidR="00F30560" w:rsidRPr="006E1946" w:rsidRDefault="00F30560" w:rsidP="006E1946">
            <w:pPr>
              <w:spacing w:line="480" w:lineRule="auto"/>
              <w:rPr>
                <w:rFonts w:ascii="Times New Roman" w:hAnsi="Times New Roman" w:cs="Times New Roman"/>
                <w:sz w:val="24"/>
                <w:szCs w:val="24"/>
              </w:rPr>
            </w:pPr>
          </w:p>
        </w:tc>
      </w:tr>
      <w:tr w:rsidR="00375030" w:rsidRPr="009030FF" w14:paraId="3D7F4489" w14:textId="77777777" w:rsidTr="00E90654">
        <w:trPr>
          <w:trHeight w:val="259"/>
        </w:trPr>
        <w:tc>
          <w:tcPr>
            <w:tcW w:w="2977" w:type="dxa"/>
            <w:vMerge/>
          </w:tcPr>
          <w:p w14:paraId="25D3B1AF" w14:textId="77777777" w:rsidR="00F30560" w:rsidRPr="006E1946" w:rsidRDefault="00F30560" w:rsidP="006E1946">
            <w:pPr>
              <w:spacing w:line="480" w:lineRule="auto"/>
              <w:rPr>
                <w:rFonts w:ascii="Times New Roman" w:hAnsi="Times New Roman" w:cs="Times New Roman"/>
                <w:sz w:val="24"/>
                <w:szCs w:val="24"/>
              </w:rPr>
            </w:pPr>
          </w:p>
        </w:tc>
        <w:tc>
          <w:tcPr>
            <w:tcW w:w="6946" w:type="dxa"/>
          </w:tcPr>
          <w:p w14:paraId="45543F38" w14:textId="2847574B"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Detective Inspector (</w:t>
            </w:r>
            <w:r w:rsidRPr="006E1946">
              <w:rPr>
                <w:rFonts w:ascii="Times New Roman" w:hAnsi="Times New Roman" w:cs="Times New Roman"/>
                <w:i/>
                <w:iCs/>
                <w:sz w:val="24"/>
                <w:szCs w:val="24"/>
              </w:rPr>
              <w:t>n</w:t>
            </w:r>
            <w:r w:rsidR="00CF3C42" w:rsidRPr="006E1946">
              <w:rPr>
                <w:rFonts w:ascii="Times New Roman" w:hAnsi="Times New Roman" w:cs="Times New Roman"/>
                <w:sz w:val="24"/>
                <w:szCs w:val="24"/>
              </w:rPr>
              <w:t xml:space="preserve"> </w:t>
            </w:r>
            <w:r w:rsidRPr="006E1946">
              <w:rPr>
                <w:rFonts w:ascii="Times New Roman" w:hAnsi="Times New Roman" w:cs="Times New Roman"/>
                <w:sz w:val="24"/>
                <w:szCs w:val="24"/>
              </w:rPr>
              <w:t>=</w:t>
            </w:r>
            <w:r w:rsidR="00CF3C42" w:rsidRPr="006E1946">
              <w:rPr>
                <w:rFonts w:ascii="Times New Roman" w:hAnsi="Times New Roman" w:cs="Times New Roman"/>
                <w:sz w:val="24"/>
                <w:szCs w:val="24"/>
              </w:rPr>
              <w:t xml:space="preserve"> </w:t>
            </w:r>
            <w:r w:rsidRPr="006E1946">
              <w:rPr>
                <w:rFonts w:ascii="Times New Roman" w:hAnsi="Times New Roman" w:cs="Times New Roman"/>
                <w:sz w:val="24"/>
                <w:szCs w:val="24"/>
              </w:rPr>
              <w:t>1)</w:t>
            </w:r>
          </w:p>
        </w:tc>
        <w:tc>
          <w:tcPr>
            <w:tcW w:w="4035" w:type="dxa"/>
            <w:vMerge/>
          </w:tcPr>
          <w:p w14:paraId="4C0A2D78" w14:textId="77777777" w:rsidR="00F30560" w:rsidRPr="006E1946" w:rsidRDefault="00F30560" w:rsidP="006E1946">
            <w:pPr>
              <w:spacing w:line="480" w:lineRule="auto"/>
              <w:rPr>
                <w:rFonts w:ascii="Times New Roman" w:hAnsi="Times New Roman" w:cs="Times New Roman"/>
                <w:sz w:val="24"/>
                <w:szCs w:val="24"/>
              </w:rPr>
            </w:pPr>
          </w:p>
        </w:tc>
      </w:tr>
      <w:tr w:rsidR="00375030" w:rsidRPr="009030FF" w14:paraId="11900E2D" w14:textId="77777777" w:rsidTr="00E90654">
        <w:trPr>
          <w:trHeight w:val="259"/>
        </w:trPr>
        <w:tc>
          <w:tcPr>
            <w:tcW w:w="2977" w:type="dxa"/>
            <w:vMerge/>
          </w:tcPr>
          <w:p w14:paraId="567523D8" w14:textId="77777777" w:rsidR="00F30560" w:rsidRPr="006E1946" w:rsidRDefault="00F30560" w:rsidP="006E1946">
            <w:pPr>
              <w:spacing w:line="480" w:lineRule="auto"/>
              <w:rPr>
                <w:rFonts w:ascii="Times New Roman" w:hAnsi="Times New Roman" w:cs="Times New Roman"/>
                <w:sz w:val="24"/>
                <w:szCs w:val="24"/>
              </w:rPr>
            </w:pPr>
          </w:p>
        </w:tc>
        <w:tc>
          <w:tcPr>
            <w:tcW w:w="6946" w:type="dxa"/>
          </w:tcPr>
          <w:p w14:paraId="66ECFAC5" w14:textId="1C210403"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 xml:space="preserve">Retired </w:t>
            </w:r>
            <w:r w:rsidR="00E90654">
              <w:rPr>
                <w:rFonts w:ascii="Times New Roman" w:hAnsi="Times New Roman" w:cs="Times New Roman"/>
                <w:sz w:val="24"/>
                <w:szCs w:val="24"/>
              </w:rPr>
              <w:t>Detective Inspector</w:t>
            </w:r>
            <w:r w:rsidRPr="006E1946">
              <w:rPr>
                <w:rFonts w:ascii="Times New Roman" w:hAnsi="Times New Roman" w:cs="Times New Roman"/>
                <w:sz w:val="24"/>
                <w:szCs w:val="24"/>
              </w:rPr>
              <w:t xml:space="preserve"> involved in the design of the MPT (</w:t>
            </w:r>
            <w:r w:rsidRPr="006E1946">
              <w:rPr>
                <w:rFonts w:ascii="Times New Roman" w:hAnsi="Times New Roman" w:cs="Times New Roman"/>
                <w:i/>
                <w:iCs/>
                <w:sz w:val="24"/>
                <w:szCs w:val="24"/>
              </w:rPr>
              <w:t>n</w:t>
            </w:r>
            <w:r w:rsidR="00E724CC" w:rsidRPr="006E1946">
              <w:rPr>
                <w:rFonts w:ascii="Times New Roman" w:hAnsi="Times New Roman" w:cs="Times New Roman"/>
                <w:sz w:val="24"/>
                <w:szCs w:val="24"/>
              </w:rPr>
              <w:t xml:space="preserve"> </w:t>
            </w:r>
            <w:r w:rsidRPr="006E1946">
              <w:rPr>
                <w:rFonts w:ascii="Times New Roman" w:hAnsi="Times New Roman" w:cs="Times New Roman"/>
                <w:sz w:val="24"/>
                <w:szCs w:val="24"/>
              </w:rPr>
              <w:t>=</w:t>
            </w:r>
            <w:r w:rsidR="00E724CC" w:rsidRPr="006E1946">
              <w:rPr>
                <w:rFonts w:ascii="Times New Roman" w:hAnsi="Times New Roman" w:cs="Times New Roman"/>
                <w:sz w:val="24"/>
                <w:szCs w:val="24"/>
              </w:rPr>
              <w:t xml:space="preserve"> </w:t>
            </w:r>
            <w:r w:rsidRPr="006E1946">
              <w:rPr>
                <w:rFonts w:ascii="Times New Roman" w:hAnsi="Times New Roman" w:cs="Times New Roman"/>
                <w:sz w:val="24"/>
                <w:szCs w:val="24"/>
              </w:rPr>
              <w:t>1)</w:t>
            </w:r>
          </w:p>
        </w:tc>
        <w:tc>
          <w:tcPr>
            <w:tcW w:w="4035" w:type="dxa"/>
            <w:vMerge/>
          </w:tcPr>
          <w:p w14:paraId="2C5D4796" w14:textId="77777777" w:rsidR="00F30560" w:rsidRPr="006E1946" w:rsidRDefault="00F30560" w:rsidP="006E1946">
            <w:pPr>
              <w:spacing w:line="480" w:lineRule="auto"/>
              <w:rPr>
                <w:rFonts w:ascii="Times New Roman" w:hAnsi="Times New Roman" w:cs="Times New Roman"/>
                <w:sz w:val="24"/>
                <w:szCs w:val="24"/>
              </w:rPr>
            </w:pPr>
          </w:p>
        </w:tc>
      </w:tr>
      <w:tr w:rsidR="00375030" w:rsidRPr="009030FF" w14:paraId="12D86EAC" w14:textId="77777777" w:rsidTr="00E90654">
        <w:trPr>
          <w:trHeight w:val="259"/>
        </w:trPr>
        <w:tc>
          <w:tcPr>
            <w:tcW w:w="2977" w:type="dxa"/>
            <w:vMerge w:val="restart"/>
            <w:tcBorders>
              <w:bottom w:val="single" w:sz="4" w:space="0" w:color="000000"/>
            </w:tcBorders>
          </w:tcPr>
          <w:p w14:paraId="5E7C8F2A" w14:textId="07554CC5" w:rsidR="00F30560" w:rsidRPr="006E1946" w:rsidRDefault="008A293E" w:rsidP="006E1946">
            <w:pPr>
              <w:spacing w:line="480" w:lineRule="auto"/>
              <w:rPr>
                <w:rFonts w:ascii="Times New Roman" w:hAnsi="Times New Roman" w:cs="Times New Roman"/>
                <w:sz w:val="24"/>
                <w:szCs w:val="24"/>
              </w:rPr>
            </w:pPr>
            <w:r>
              <w:rPr>
                <w:rFonts w:ascii="Times New Roman" w:hAnsi="Times New Roman" w:cs="Times New Roman"/>
                <w:sz w:val="24"/>
                <w:szCs w:val="24"/>
              </w:rPr>
              <w:t>Internal s</w:t>
            </w:r>
            <w:r w:rsidR="00F30560" w:rsidRPr="006E1946">
              <w:rPr>
                <w:rFonts w:ascii="Times New Roman" w:hAnsi="Times New Roman" w:cs="Times New Roman"/>
                <w:sz w:val="24"/>
                <w:szCs w:val="24"/>
              </w:rPr>
              <w:t>takeholders</w:t>
            </w:r>
            <w:r w:rsidR="00B81CDF">
              <w:rPr>
                <w:rFonts w:ascii="Times New Roman" w:hAnsi="Times New Roman" w:cs="Times New Roman"/>
                <w:sz w:val="24"/>
                <w:szCs w:val="24"/>
              </w:rPr>
              <w:t xml:space="preserve"> </w:t>
            </w:r>
            <w:r w:rsidR="00F30560" w:rsidRPr="006E1946">
              <w:rPr>
                <w:rFonts w:ascii="Times New Roman" w:hAnsi="Times New Roman" w:cs="Times New Roman"/>
                <w:sz w:val="24"/>
                <w:szCs w:val="24"/>
              </w:rPr>
              <w:t xml:space="preserve">from different </w:t>
            </w:r>
            <w:r w:rsidR="00B81CDF">
              <w:rPr>
                <w:rFonts w:ascii="Times New Roman" w:hAnsi="Times New Roman" w:cs="Times New Roman"/>
                <w:sz w:val="24"/>
                <w:szCs w:val="24"/>
              </w:rPr>
              <w:t>BCUs</w:t>
            </w:r>
            <w:r w:rsidR="00F30560" w:rsidRPr="006E1946">
              <w:rPr>
                <w:rFonts w:ascii="Times New Roman" w:hAnsi="Times New Roman" w:cs="Times New Roman"/>
                <w:sz w:val="24"/>
                <w:szCs w:val="24"/>
              </w:rPr>
              <w:t xml:space="preserve"> (</w:t>
            </w:r>
            <w:r w:rsidR="00E724CC" w:rsidRPr="006E1946">
              <w:rPr>
                <w:rFonts w:ascii="Times New Roman" w:hAnsi="Times New Roman" w:cs="Times New Roman"/>
                <w:i/>
                <w:iCs/>
                <w:sz w:val="24"/>
                <w:szCs w:val="24"/>
              </w:rPr>
              <w:t>n</w:t>
            </w:r>
            <w:r w:rsidR="00E724CC" w:rsidRPr="006E1946">
              <w:rPr>
                <w:rFonts w:ascii="Times New Roman" w:hAnsi="Times New Roman" w:cs="Times New Roman"/>
                <w:sz w:val="24"/>
                <w:szCs w:val="24"/>
              </w:rPr>
              <w:t xml:space="preserve"> </w:t>
            </w:r>
            <w:r w:rsidR="00F30560" w:rsidRPr="006E1946">
              <w:rPr>
                <w:rFonts w:ascii="Times New Roman" w:hAnsi="Times New Roman" w:cs="Times New Roman"/>
                <w:sz w:val="24"/>
                <w:szCs w:val="24"/>
              </w:rPr>
              <w:t>=</w:t>
            </w:r>
            <w:r w:rsidR="00E724CC" w:rsidRPr="006E1946">
              <w:rPr>
                <w:rFonts w:ascii="Times New Roman" w:hAnsi="Times New Roman" w:cs="Times New Roman"/>
                <w:sz w:val="24"/>
                <w:szCs w:val="24"/>
              </w:rPr>
              <w:t xml:space="preserve"> </w:t>
            </w:r>
            <w:r w:rsidR="00F30560" w:rsidRPr="006E1946">
              <w:rPr>
                <w:rFonts w:ascii="Times New Roman" w:hAnsi="Times New Roman" w:cs="Times New Roman"/>
                <w:sz w:val="24"/>
                <w:szCs w:val="24"/>
              </w:rPr>
              <w:t>4)</w:t>
            </w:r>
          </w:p>
        </w:tc>
        <w:tc>
          <w:tcPr>
            <w:tcW w:w="6946" w:type="dxa"/>
          </w:tcPr>
          <w:p w14:paraId="6B8D2EA6" w14:textId="2A223488"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Detective Sergeant (</w:t>
            </w:r>
            <w:r w:rsidRPr="006E1946">
              <w:rPr>
                <w:rFonts w:ascii="Times New Roman" w:hAnsi="Times New Roman" w:cs="Times New Roman"/>
                <w:i/>
                <w:iCs/>
                <w:sz w:val="24"/>
                <w:szCs w:val="24"/>
              </w:rPr>
              <w:t>n</w:t>
            </w:r>
            <w:r w:rsidR="00E724CC" w:rsidRPr="006E1946">
              <w:rPr>
                <w:rFonts w:ascii="Times New Roman" w:hAnsi="Times New Roman" w:cs="Times New Roman"/>
                <w:sz w:val="24"/>
                <w:szCs w:val="24"/>
              </w:rPr>
              <w:t xml:space="preserve"> </w:t>
            </w:r>
            <w:r w:rsidRPr="006E1946">
              <w:rPr>
                <w:rFonts w:ascii="Times New Roman" w:hAnsi="Times New Roman" w:cs="Times New Roman"/>
                <w:sz w:val="24"/>
                <w:szCs w:val="24"/>
              </w:rPr>
              <w:t>=</w:t>
            </w:r>
            <w:r w:rsidR="00E724CC" w:rsidRPr="006E1946">
              <w:rPr>
                <w:rFonts w:ascii="Times New Roman" w:hAnsi="Times New Roman" w:cs="Times New Roman"/>
                <w:sz w:val="24"/>
                <w:szCs w:val="24"/>
              </w:rPr>
              <w:t xml:space="preserve"> </w:t>
            </w:r>
            <w:r w:rsidRPr="006E1946">
              <w:rPr>
                <w:rFonts w:ascii="Times New Roman" w:hAnsi="Times New Roman" w:cs="Times New Roman"/>
                <w:sz w:val="24"/>
                <w:szCs w:val="24"/>
              </w:rPr>
              <w:t>3)</w:t>
            </w:r>
          </w:p>
        </w:tc>
        <w:tc>
          <w:tcPr>
            <w:tcW w:w="4035" w:type="dxa"/>
            <w:vMerge/>
          </w:tcPr>
          <w:p w14:paraId="224381D4" w14:textId="77777777" w:rsidR="00F30560" w:rsidRPr="006E1946" w:rsidRDefault="00F30560" w:rsidP="006E1946">
            <w:pPr>
              <w:spacing w:line="480" w:lineRule="auto"/>
              <w:rPr>
                <w:rFonts w:ascii="Times New Roman" w:hAnsi="Times New Roman" w:cs="Times New Roman"/>
                <w:sz w:val="24"/>
                <w:szCs w:val="24"/>
              </w:rPr>
            </w:pPr>
          </w:p>
        </w:tc>
      </w:tr>
      <w:tr w:rsidR="00375030" w:rsidRPr="009030FF" w14:paraId="7F32788B" w14:textId="77777777" w:rsidTr="00E90654">
        <w:trPr>
          <w:trHeight w:val="259"/>
        </w:trPr>
        <w:tc>
          <w:tcPr>
            <w:tcW w:w="2977" w:type="dxa"/>
            <w:vMerge/>
            <w:tcBorders>
              <w:bottom w:val="single" w:sz="4" w:space="0" w:color="000000"/>
            </w:tcBorders>
          </w:tcPr>
          <w:p w14:paraId="141A68FF" w14:textId="77777777" w:rsidR="00F30560" w:rsidRPr="006E1946" w:rsidRDefault="00F30560" w:rsidP="006E1946">
            <w:pPr>
              <w:spacing w:line="480" w:lineRule="auto"/>
              <w:rPr>
                <w:rFonts w:ascii="Times New Roman" w:hAnsi="Times New Roman" w:cs="Times New Roman"/>
                <w:sz w:val="24"/>
                <w:szCs w:val="24"/>
              </w:rPr>
            </w:pPr>
          </w:p>
        </w:tc>
        <w:tc>
          <w:tcPr>
            <w:tcW w:w="6946" w:type="dxa"/>
            <w:tcBorders>
              <w:bottom w:val="single" w:sz="4" w:space="0" w:color="000000"/>
            </w:tcBorders>
          </w:tcPr>
          <w:p w14:paraId="543AAE11" w14:textId="6291E238"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Detective Inspector (</w:t>
            </w:r>
            <w:r w:rsidRPr="006E1946">
              <w:rPr>
                <w:rFonts w:ascii="Times New Roman" w:hAnsi="Times New Roman" w:cs="Times New Roman"/>
                <w:i/>
                <w:iCs/>
                <w:sz w:val="24"/>
                <w:szCs w:val="24"/>
              </w:rPr>
              <w:t>n</w:t>
            </w:r>
            <w:r w:rsidR="00E724CC" w:rsidRPr="006E1946">
              <w:rPr>
                <w:rFonts w:ascii="Times New Roman" w:hAnsi="Times New Roman" w:cs="Times New Roman"/>
                <w:sz w:val="24"/>
                <w:szCs w:val="24"/>
              </w:rPr>
              <w:t xml:space="preserve"> </w:t>
            </w:r>
            <w:r w:rsidRPr="006E1946">
              <w:rPr>
                <w:rFonts w:ascii="Times New Roman" w:hAnsi="Times New Roman" w:cs="Times New Roman"/>
                <w:sz w:val="24"/>
                <w:szCs w:val="24"/>
              </w:rPr>
              <w:t>=</w:t>
            </w:r>
            <w:r w:rsidR="00E724CC" w:rsidRPr="006E1946">
              <w:rPr>
                <w:rFonts w:ascii="Times New Roman" w:hAnsi="Times New Roman" w:cs="Times New Roman"/>
                <w:sz w:val="24"/>
                <w:szCs w:val="24"/>
              </w:rPr>
              <w:t xml:space="preserve"> </w:t>
            </w:r>
            <w:r w:rsidRPr="006E1946">
              <w:rPr>
                <w:rFonts w:ascii="Times New Roman" w:hAnsi="Times New Roman" w:cs="Times New Roman"/>
                <w:sz w:val="24"/>
                <w:szCs w:val="24"/>
              </w:rPr>
              <w:t>1)</w:t>
            </w:r>
          </w:p>
        </w:tc>
        <w:tc>
          <w:tcPr>
            <w:tcW w:w="4035" w:type="dxa"/>
            <w:vMerge/>
            <w:tcBorders>
              <w:bottom w:val="single" w:sz="4" w:space="0" w:color="000000"/>
            </w:tcBorders>
          </w:tcPr>
          <w:p w14:paraId="6A349B30" w14:textId="77777777" w:rsidR="00F30560" w:rsidRPr="006E1946" w:rsidRDefault="00F30560" w:rsidP="006E1946">
            <w:pPr>
              <w:spacing w:line="480" w:lineRule="auto"/>
              <w:rPr>
                <w:rFonts w:ascii="Times New Roman" w:hAnsi="Times New Roman" w:cs="Times New Roman"/>
                <w:sz w:val="24"/>
                <w:szCs w:val="24"/>
              </w:rPr>
            </w:pPr>
          </w:p>
        </w:tc>
      </w:tr>
      <w:tr w:rsidR="00375030" w:rsidRPr="009030FF" w14:paraId="4D5499B5" w14:textId="77777777" w:rsidTr="00E90654">
        <w:trPr>
          <w:trHeight w:val="271"/>
        </w:trPr>
        <w:tc>
          <w:tcPr>
            <w:tcW w:w="2977" w:type="dxa"/>
            <w:vMerge w:val="restart"/>
            <w:tcBorders>
              <w:top w:val="single" w:sz="4" w:space="0" w:color="000000"/>
            </w:tcBorders>
          </w:tcPr>
          <w:p w14:paraId="4E477337" w14:textId="0A11BDB4"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External partners/stakeholders (</w:t>
            </w:r>
            <w:r w:rsidR="00E724CC" w:rsidRPr="006E1946">
              <w:rPr>
                <w:rFonts w:ascii="Times New Roman" w:hAnsi="Times New Roman" w:cs="Times New Roman"/>
                <w:i/>
                <w:iCs/>
                <w:sz w:val="24"/>
                <w:szCs w:val="24"/>
              </w:rPr>
              <w:t>n</w:t>
            </w:r>
            <w:r w:rsidR="00E724CC" w:rsidRPr="006E1946">
              <w:rPr>
                <w:rFonts w:ascii="Times New Roman" w:hAnsi="Times New Roman" w:cs="Times New Roman"/>
                <w:sz w:val="24"/>
                <w:szCs w:val="24"/>
              </w:rPr>
              <w:t xml:space="preserve"> </w:t>
            </w:r>
            <w:r w:rsidRPr="006E1946">
              <w:rPr>
                <w:rFonts w:ascii="Times New Roman" w:hAnsi="Times New Roman" w:cs="Times New Roman"/>
                <w:sz w:val="24"/>
                <w:szCs w:val="24"/>
              </w:rPr>
              <w:t>=</w:t>
            </w:r>
            <w:r w:rsidR="00E724CC" w:rsidRPr="006E1946">
              <w:rPr>
                <w:rFonts w:ascii="Times New Roman" w:hAnsi="Times New Roman" w:cs="Times New Roman"/>
                <w:sz w:val="24"/>
                <w:szCs w:val="24"/>
              </w:rPr>
              <w:t xml:space="preserve"> </w:t>
            </w:r>
            <w:r w:rsidR="003C4315">
              <w:rPr>
                <w:rFonts w:ascii="Times New Roman" w:hAnsi="Times New Roman" w:cs="Times New Roman"/>
                <w:sz w:val="24"/>
                <w:szCs w:val="24"/>
              </w:rPr>
              <w:t>8</w:t>
            </w:r>
            <w:r w:rsidRPr="006E1946">
              <w:rPr>
                <w:rFonts w:ascii="Times New Roman" w:hAnsi="Times New Roman" w:cs="Times New Roman"/>
                <w:sz w:val="24"/>
                <w:szCs w:val="24"/>
              </w:rPr>
              <w:t>)</w:t>
            </w:r>
          </w:p>
        </w:tc>
        <w:tc>
          <w:tcPr>
            <w:tcW w:w="6946" w:type="dxa"/>
            <w:tcBorders>
              <w:top w:val="single" w:sz="4" w:space="0" w:color="000000"/>
            </w:tcBorders>
          </w:tcPr>
          <w:p w14:paraId="7C3BE3CE" w14:textId="1E8C4144" w:rsidR="00F30560"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 xml:space="preserve">Local authority </w:t>
            </w:r>
            <w:r w:rsidR="00512559">
              <w:rPr>
                <w:rFonts w:ascii="Times New Roman" w:hAnsi="Times New Roman" w:cs="Times New Roman"/>
                <w:sz w:val="24"/>
                <w:szCs w:val="24"/>
              </w:rPr>
              <w:t>manager with responsibility for</w:t>
            </w:r>
            <w:r w:rsidRPr="006E1946">
              <w:rPr>
                <w:rFonts w:ascii="Times New Roman" w:hAnsi="Times New Roman" w:cs="Times New Roman"/>
                <w:sz w:val="24"/>
                <w:szCs w:val="24"/>
              </w:rPr>
              <w:t xml:space="preserve"> child protection and exploitation (</w:t>
            </w:r>
            <w:r w:rsidRPr="006E1946">
              <w:rPr>
                <w:rFonts w:ascii="Times New Roman" w:hAnsi="Times New Roman" w:cs="Times New Roman"/>
                <w:i/>
                <w:iCs/>
                <w:sz w:val="24"/>
                <w:szCs w:val="24"/>
              </w:rPr>
              <w:t>n</w:t>
            </w:r>
            <w:r w:rsidR="009030FF">
              <w:rPr>
                <w:rFonts w:ascii="Times New Roman" w:hAnsi="Times New Roman" w:cs="Times New Roman"/>
                <w:sz w:val="24"/>
                <w:szCs w:val="24"/>
              </w:rPr>
              <w:t xml:space="preserve"> </w:t>
            </w:r>
            <w:r w:rsidRPr="006E1946">
              <w:rPr>
                <w:rFonts w:ascii="Times New Roman" w:hAnsi="Times New Roman" w:cs="Times New Roman"/>
                <w:sz w:val="24"/>
                <w:szCs w:val="24"/>
              </w:rPr>
              <w:t>=</w:t>
            </w:r>
            <w:r w:rsidR="009030FF">
              <w:rPr>
                <w:rFonts w:ascii="Times New Roman" w:hAnsi="Times New Roman" w:cs="Times New Roman"/>
                <w:sz w:val="24"/>
                <w:szCs w:val="24"/>
              </w:rPr>
              <w:t xml:space="preserve"> </w:t>
            </w:r>
            <w:r w:rsidR="00512559">
              <w:rPr>
                <w:rFonts w:ascii="Times New Roman" w:hAnsi="Times New Roman" w:cs="Times New Roman"/>
                <w:sz w:val="24"/>
                <w:szCs w:val="24"/>
              </w:rPr>
              <w:t>1</w:t>
            </w:r>
            <w:r w:rsidRPr="006E1946">
              <w:rPr>
                <w:rFonts w:ascii="Times New Roman" w:hAnsi="Times New Roman" w:cs="Times New Roman"/>
                <w:sz w:val="24"/>
                <w:szCs w:val="24"/>
              </w:rPr>
              <w:t>)</w:t>
            </w:r>
          </w:p>
          <w:p w14:paraId="261BF599" w14:textId="4728EC14" w:rsidR="00512559" w:rsidRPr="006E1946" w:rsidRDefault="00512559" w:rsidP="006E1946">
            <w:pPr>
              <w:spacing w:line="480" w:lineRule="auto"/>
              <w:rPr>
                <w:rFonts w:ascii="Times New Roman" w:hAnsi="Times New Roman" w:cs="Times New Roman"/>
                <w:sz w:val="24"/>
                <w:szCs w:val="24"/>
              </w:rPr>
            </w:pPr>
            <w:r>
              <w:rPr>
                <w:rFonts w:ascii="Times New Roman" w:hAnsi="Times New Roman" w:cs="Times New Roman"/>
                <w:sz w:val="24"/>
                <w:szCs w:val="24"/>
              </w:rPr>
              <w:t>Social workers</w:t>
            </w:r>
            <w:r w:rsidR="00D445C7">
              <w:rPr>
                <w:rFonts w:ascii="Times New Roman" w:hAnsi="Times New Roman" w:cs="Times New Roman"/>
                <w:sz w:val="24"/>
                <w:szCs w:val="24"/>
              </w:rPr>
              <w:t xml:space="preserve"> </w:t>
            </w:r>
            <w:r>
              <w:rPr>
                <w:rFonts w:ascii="Times New Roman" w:hAnsi="Times New Roman" w:cs="Times New Roman"/>
                <w:sz w:val="24"/>
                <w:szCs w:val="24"/>
              </w:rPr>
              <w:t>(</w:t>
            </w:r>
            <w:r w:rsidRPr="00512559">
              <w:rPr>
                <w:rFonts w:ascii="Times New Roman" w:hAnsi="Times New Roman" w:cs="Times New Roman"/>
                <w:i/>
                <w:iCs/>
                <w:sz w:val="24"/>
                <w:szCs w:val="24"/>
              </w:rPr>
              <w:t>n</w:t>
            </w:r>
            <w:r>
              <w:rPr>
                <w:rFonts w:ascii="Times New Roman" w:hAnsi="Times New Roman" w:cs="Times New Roman"/>
                <w:sz w:val="24"/>
                <w:szCs w:val="24"/>
              </w:rPr>
              <w:t xml:space="preserve"> = 2)</w:t>
            </w:r>
          </w:p>
        </w:tc>
        <w:tc>
          <w:tcPr>
            <w:tcW w:w="4035" w:type="dxa"/>
            <w:vMerge w:val="restart"/>
            <w:tcBorders>
              <w:top w:val="single" w:sz="4" w:space="0" w:color="000000"/>
            </w:tcBorders>
          </w:tcPr>
          <w:p w14:paraId="19A9C8A6" w14:textId="751F2A40"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1. Role</w:t>
            </w:r>
            <w:r w:rsidR="007E0607" w:rsidRPr="006E1946">
              <w:rPr>
                <w:rFonts w:ascii="Times New Roman" w:hAnsi="Times New Roman" w:cs="Times New Roman"/>
                <w:sz w:val="24"/>
                <w:szCs w:val="24"/>
              </w:rPr>
              <w:t xml:space="preserve"> in relation to the MPT</w:t>
            </w:r>
          </w:p>
          <w:p w14:paraId="21834885" w14:textId="3AB3DE6C"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 xml:space="preserve">2. </w:t>
            </w:r>
            <w:r w:rsidR="00375030">
              <w:rPr>
                <w:rFonts w:ascii="Times New Roman" w:hAnsi="Times New Roman" w:cs="Times New Roman"/>
                <w:sz w:val="24"/>
                <w:szCs w:val="24"/>
              </w:rPr>
              <w:t>E</w:t>
            </w:r>
            <w:r w:rsidRPr="006E1946">
              <w:rPr>
                <w:rFonts w:ascii="Times New Roman" w:hAnsi="Times New Roman" w:cs="Times New Roman"/>
                <w:sz w:val="24"/>
                <w:szCs w:val="24"/>
              </w:rPr>
              <w:t xml:space="preserve">xperience </w:t>
            </w:r>
            <w:r w:rsidR="007E0607" w:rsidRPr="006E1946">
              <w:rPr>
                <w:rFonts w:ascii="Times New Roman" w:hAnsi="Times New Roman" w:cs="Times New Roman"/>
                <w:sz w:val="24"/>
                <w:szCs w:val="24"/>
              </w:rPr>
              <w:t>of</w:t>
            </w:r>
            <w:r w:rsidRPr="006E1946">
              <w:rPr>
                <w:rFonts w:ascii="Times New Roman" w:hAnsi="Times New Roman" w:cs="Times New Roman"/>
                <w:sz w:val="24"/>
                <w:szCs w:val="24"/>
              </w:rPr>
              <w:t xml:space="preserve"> missing</w:t>
            </w:r>
            <w:r w:rsidR="007E0607" w:rsidRPr="006E1946">
              <w:rPr>
                <w:rFonts w:ascii="Times New Roman" w:hAnsi="Times New Roman" w:cs="Times New Roman"/>
                <w:sz w:val="24"/>
                <w:szCs w:val="24"/>
              </w:rPr>
              <w:t xml:space="preserve"> children</w:t>
            </w:r>
          </w:p>
          <w:p w14:paraId="4481E358" w14:textId="02E82B44"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 xml:space="preserve">3. </w:t>
            </w:r>
            <w:r w:rsidR="00375030">
              <w:rPr>
                <w:rFonts w:ascii="Times New Roman" w:hAnsi="Times New Roman" w:cs="Times New Roman"/>
                <w:sz w:val="24"/>
                <w:szCs w:val="24"/>
              </w:rPr>
              <w:t>P</w:t>
            </w:r>
            <w:r w:rsidRPr="006E1946">
              <w:rPr>
                <w:rFonts w:ascii="Times New Roman" w:hAnsi="Times New Roman" w:cs="Times New Roman"/>
                <w:sz w:val="24"/>
                <w:szCs w:val="24"/>
              </w:rPr>
              <w:t>erspective</w:t>
            </w:r>
            <w:r w:rsidR="005C1D0F">
              <w:rPr>
                <w:rFonts w:ascii="Times New Roman" w:hAnsi="Times New Roman" w:cs="Times New Roman"/>
                <w:sz w:val="24"/>
                <w:szCs w:val="24"/>
              </w:rPr>
              <w:t>s</w:t>
            </w:r>
            <w:r w:rsidRPr="006E1946">
              <w:rPr>
                <w:rFonts w:ascii="Times New Roman" w:hAnsi="Times New Roman" w:cs="Times New Roman"/>
                <w:sz w:val="24"/>
                <w:szCs w:val="24"/>
              </w:rPr>
              <w:t xml:space="preserve"> on the purpose</w:t>
            </w:r>
            <w:r w:rsidR="007E0607" w:rsidRPr="006E1946">
              <w:rPr>
                <w:rFonts w:ascii="Times New Roman" w:hAnsi="Times New Roman" w:cs="Times New Roman"/>
                <w:sz w:val="24"/>
                <w:szCs w:val="24"/>
              </w:rPr>
              <w:t xml:space="preserve"> of the MPT</w:t>
            </w:r>
          </w:p>
          <w:p w14:paraId="45FB7651" w14:textId="78D0004E"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 xml:space="preserve">4. </w:t>
            </w:r>
            <w:r w:rsidR="00375030">
              <w:rPr>
                <w:rFonts w:ascii="Times New Roman" w:hAnsi="Times New Roman" w:cs="Times New Roman"/>
                <w:sz w:val="24"/>
                <w:szCs w:val="24"/>
              </w:rPr>
              <w:t>E</w:t>
            </w:r>
            <w:r w:rsidRPr="006E1946">
              <w:rPr>
                <w:rFonts w:ascii="Times New Roman" w:hAnsi="Times New Roman" w:cs="Times New Roman"/>
                <w:sz w:val="24"/>
                <w:szCs w:val="24"/>
              </w:rPr>
              <w:t>xpectations of the MPT</w:t>
            </w:r>
          </w:p>
          <w:p w14:paraId="5AF6E8FA" w14:textId="2B7BD25A"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 xml:space="preserve">5. </w:t>
            </w:r>
            <w:r w:rsidR="007E0607" w:rsidRPr="006E1946">
              <w:rPr>
                <w:rFonts w:ascii="Times New Roman" w:hAnsi="Times New Roman" w:cs="Times New Roman"/>
                <w:sz w:val="24"/>
                <w:szCs w:val="24"/>
              </w:rPr>
              <w:t>How well agencies</w:t>
            </w:r>
            <w:r w:rsidR="00E20E82" w:rsidRPr="006E1946">
              <w:rPr>
                <w:rFonts w:ascii="Times New Roman" w:hAnsi="Times New Roman" w:cs="Times New Roman"/>
                <w:sz w:val="24"/>
                <w:szCs w:val="24"/>
              </w:rPr>
              <w:t xml:space="preserve"> </w:t>
            </w:r>
            <w:r w:rsidR="007E0607" w:rsidRPr="006E1946">
              <w:rPr>
                <w:rFonts w:ascii="Times New Roman" w:hAnsi="Times New Roman" w:cs="Times New Roman"/>
                <w:sz w:val="24"/>
                <w:szCs w:val="24"/>
              </w:rPr>
              <w:t>work</w:t>
            </w:r>
            <w:r w:rsidR="00E20E82">
              <w:rPr>
                <w:rFonts w:ascii="Times New Roman" w:hAnsi="Times New Roman" w:cs="Times New Roman"/>
                <w:sz w:val="24"/>
                <w:szCs w:val="24"/>
              </w:rPr>
              <w:t>ed</w:t>
            </w:r>
            <w:r w:rsidR="007E0607" w:rsidRPr="006E1946">
              <w:rPr>
                <w:rFonts w:ascii="Times New Roman" w:hAnsi="Times New Roman" w:cs="Times New Roman"/>
                <w:sz w:val="24"/>
                <w:szCs w:val="24"/>
              </w:rPr>
              <w:t xml:space="preserve"> together</w:t>
            </w:r>
          </w:p>
        </w:tc>
      </w:tr>
      <w:tr w:rsidR="00375030" w:rsidRPr="009030FF" w14:paraId="6A3CB6D6" w14:textId="77777777" w:rsidTr="00E90654">
        <w:trPr>
          <w:trHeight w:val="259"/>
        </w:trPr>
        <w:tc>
          <w:tcPr>
            <w:tcW w:w="2977" w:type="dxa"/>
            <w:vMerge/>
          </w:tcPr>
          <w:p w14:paraId="41999B42" w14:textId="77777777" w:rsidR="00F30560" w:rsidRPr="006E1946" w:rsidRDefault="00F30560" w:rsidP="006E1946">
            <w:pPr>
              <w:spacing w:line="480" w:lineRule="auto"/>
              <w:rPr>
                <w:sz w:val="24"/>
                <w:szCs w:val="24"/>
              </w:rPr>
            </w:pPr>
          </w:p>
        </w:tc>
        <w:tc>
          <w:tcPr>
            <w:tcW w:w="6946" w:type="dxa"/>
          </w:tcPr>
          <w:p w14:paraId="3CE5F909" w14:textId="14D8EBBB"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 xml:space="preserve">Children’s care home </w:t>
            </w:r>
            <w:r w:rsidR="00961F37" w:rsidRPr="006E1946">
              <w:rPr>
                <w:rFonts w:ascii="Times New Roman" w:hAnsi="Times New Roman" w:cs="Times New Roman"/>
                <w:sz w:val="24"/>
                <w:szCs w:val="24"/>
              </w:rPr>
              <w:t xml:space="preserve">staff </w:t>
            </w:r>
            <w:r w:rsidRPr="006E1946">
              <w:rPr>
                <w:rFonts w:ascii="Times New Roman" w:hAnsi="Times New Roman" w:cs="Times New Roman"/>
                <w:sz w:val="24"/>
                <w:szCs w:val="24"/>
              </w:rPr>
              <w:t>(</w:t>
            </w:r>
            <w:r w:rsidRPr="006E1946">
              <w:rPr>
                <w:rFonts w:ascii="Times New Roman" w:hAnsi="Times New Roman" w:cs="Times New Roman"/>
                <w:i/>
                <w:iCs/>
                <w:sz w:val="24"/>
                <w:szCs w:val="24"/>
              </w:rPr>
              <w:t>n</w:t>
            </w:r>
            <w:r w:rsidR="009030FF">
              <w:rPr>
                <w:rFonts w:ascii="Times New Roman" w:hAnsi="Times New Roman" w:cs="Times New Roman"/>
                <w:sz w:val="24"/>
                <w:szCs w:val="24"/>
              </w:rPr>
              <w:t xml:space="preserve"> </w:t>
            </w:r>
            <w:r w:rsidRPr="006E1946">
              <w:rPr>
                <w:rFonts w:ascii="Times New Roman" w:hAnsi="Times New Roman" w:cs="Times New Roman"/>
                <w:sz w:val="24"/>
                <w:szCs w:val="24"/>
              </w:rPr>
              <w:t>=</w:t>
            </w:r>
            <w:r w:rsidR="009030FF">
              <w:rPr>
                <w:rFonts w:ascii="Times New Roman" w:hAnsi="Times New Roman" w:cs="Times New Roman"/>
                <w:sz w:val="24"/>
                <w:szCs w:val="24"/>
              </w:rPr>
              <w:t xml:space="preserve"> </w:t>
            </w:r>
            <w:r w:rsidRPr="006E1946">
              <w:rPr>
                <w:rFonts w:ascii="Times New Roman" w:hAnsi="Times New Roman" w:cs="Times New Roman"/>
                <w:sz w:val="24"/>
                <w:szCs w:val="24"/>
              </w:rPr>
              <w:t>2)</w:t>
            </w:r>
          </w:p>
        </w:tc>
        <w:tc>
          <w:tcPr>
            <w:tcW w:w="4035" w:type="dxa"/>
            <w:vMerge/>
          </w:tcPr>
          <w:p w14:paraId="5D8FA1BD" w14:textId="77777777" w:rsidR="00F30560" w:rsidRPr="006E1946" w:rsidRDefault="00F30560" w:rsidP="006E1946">
            <w:pPr>
              <w:spacing w:line="480" w:lineRule="auto"/>
              <w:rPr>
                <w:sz w:val="24"/>
                <w:szCs w:val="24"/>
              </w:rPr>
            </w:pPr>
          </w:p>
        </w:tc>
      </w:tr>
      <w:tr w:rsidR="00375030" w:rsidRPr="009030FF" w14:paraId="4FE2EFE1" w14:textId="77777777" w:rsidTr="00E90654">
        <w:trPr>
          <w:trHeight w:val="259"/>
        </w:trPr>
        <w:tc>
          <w:tcPr>
            <w:tcW w:w="2977" w:type="dxa"/>
            <w:vMerge/>
            <w:tcBorders>
              <w:bottom w:val="single" w:sz="4" w:space="0" w:color="000000"/>
            </w:tcBorders>
          </w:tcPr>
          <w:p w14:paraId="363F0E27" w14:textId="77777777" w:rsidR="00F30560" w:rsidRPr="006E1946" w:rsidRDefault="00F30560" w:rsidP="006E1946">
            <w:pPr>
              <w:spacing w:line="480" w:lineRule="auto"/>
              <w:rPr>
                <w:sz w:val="24"/>
                <w:szCs w:val="24"/>
              </w:rPr>
            </w:pPr>
          </w:p>
        </w:tc>
        <w:tc>
          <w:tcPr>
            <w:tcW w:w="6946" w:type="dxa"/>
            <w:tcBorders>
              <w:bottom w:val="single" w:sz="4" w:space="0" w:color="000000"/>
            </w:tcBorders>
          </w:tcPr>
          <w:p w14:paraId="2C0EC2EA" w14:textId="651D9B4C" w:rsidR="00F30560" w:rsidRPr="006E1946" w:rsidRDefault="00F30560" w:rsidP="006E1946">
            <w:pPr>
              <w:spacing w:line="480" w:lineRule="auto"/>
              <w:rPr>
                <w:rFonts w:ascii="Times New Roman" w:hAnsi="Times New Roman" w:cs="Times New Roman"/>
                <w:sz w:val="24"/>
                <w:szCs w:val="24"/>
              </w:rPr>
            </w:pPr>
            <w:r w:rsidRPr="006E1946">
              <w:rPr>
                <w:rFonts w:ascii="Times New Roman" w:hAnsi="Times New Roman" w:cs="Times New Roman"/>
                <w:sz w:val="24"/>
                <w:szCs w:val="24"/>
              </w:rPr>
              <w:t>Barnardo’s Advocates responsible for conducting return home interviews with missing children</w:t>
            </w:r>
            <w:r w:rsidR="00961F37">
              <w:rPr>
                <w:rFonts w:ascii="Times New Roman" w:hAnsi="Times New Roman" w:cs="Times New Roman"/>
                <w:sz w:val="24"/>
                <w:szCs w:val="24"/>
              </w:rPr>
              <w:t xml:space="preserve"> </w:t>
            </w:r>
            <w:r w:rsidRPr="006E1946">
              <w:rPr>
                <w:rFonts w:ascii="Times New Roman" w:hAnsi="Times New Roman" w:cs="Times New Roman"/>
                <w:sz w:val="24"/>
                <w:szCs w:val="24"/>
              </w:rPr>
              <w:t>(</w:t>
            </w:r>
            <w:r w:rsidRPr="006E1946">
              <w:rPr>
                <w:rFonts w:ascii="Times New Roman" w:hAnsi="Times New Roman" w:cs="Times New Roman"/>
                <w:i/>
                <w:iCs/>
                <w:sz w:val="24"/>
                <w:szCs w:val="24"/>
              </w:rPr>
              <w:t>n</w:t>
            </w:r>
            <w:r w:rsidR="009030FF">
              <w:rPr>
                <w:rFonts w:ascii="Times New Roman" w:hAnsi="Times New Roman" w:cs="Times New Roman"/>
                <w:sz w:val="24"/>
                <w:szCs w:val="24"/>
              </w:rPr>
              <w:t xml:space="preserve"> </w:t>
            </w:r>
            <w:r w:rsidRPr="006E1946">
              <w:rPr>
                <w:rFonts w:ascii="Times New Roman" w:hAnsi="Times New Roman" w:cs="Times New Roman"/>
                <w:sz w:val="24"/>
                <w:szCs w:val="24"/>
              </w:rPr>
              <w:t>=</w:t>
            </w:r>
            <w:r w:rsidR="009030FF">
              <w:rPr>
                <w:rFonts w:ascii="Times New Roman" w:hAnsi="Times New Roman" w:cs="Times New Roman"/>
                <w:sz w:val="24"/>
                <w:szCs w:val="24"/>
              </w:rPr>
              <w:t xml:space="preserve"> </w:t>
            </w:r>
            <w:r w:rsidRPr="006E1946">
              <w:rPr>
                <w:rFonts w:ascii="Times New Roman" w:hAnsi="Times New Roman" w:cs="Times New Roman"/>
                <w:sz w:val="24"/>
                <w:szCs w:val="24"/>
              </w:rPr>
              <w:t>3)</w:t>
            </w:r>
          </w:p>
        </w:tc>
        <w:tc>
          <w:tcPr>
            <w:tcW w:w="4035" w:type="dxa"/>
            <w:vMerge/>
            <w:tcBorders>
              <w:bottom w:val="single" w:sz="4" w:space="0" w:color="000000"/>
            </w:tcBorders>
          </w:tcPr>
          <w:p w14:paraId="4D584F31" w14:textId="77777777" w:rsidR="00F30560" w:rsidRPr="006E1946" w:rsidRDefault="00F30560" w:rsidP="006E1946">
            <w:pPr>
              <w:spacing w:line="480" w:lineRule="auto"/>
              <w:rPr>
                <w:sz w:val="24"/>
                <w:szCs w:val="24"/>
              </w:rPr>
            </w:pPr>
          </w:p>
        </w:tc>
      </w:tr>
    </w:tbl>
    <w:p w14:paraId="23E7383F" w14:textId="77777777" w:rsidR="008A638E" w:rsidRDefault="008A638E" w:rsidP="0090415C">
      <w:pPr>
        <w:autoSpaceDE w:val="0"/>
        <w:autoSpaceDN w:val="0"/>
        <w:adjustRightInd w:val="0"/>
        <w:spacing w:after="0" w:line="240" w:lineRule="auto"/>
        <w:jc w:val="both"/>
        <w:rPr>
          <w:rFonts w:ascii="TimesNewRomanPSMT" w:hAnsi="TimesNewRomanPSMT" w:cs="TimesNewRomanPSMT"/>
          <w:sz w:val="24"/>
          <w:szCs w:val="24"/>
        </w:rPr>
        <w:sectPr w:rsidR="008A638E" w:rsidSect="006E1946">
          <w:pgSz w:w="16838" w:h="11906" w:orient="landscape"/>
          <w:pgMar w:top="1440" w:right="1440" w:bottom="1440" w:left="1440" w:header="709" w:footer="709" w:gutter="0"/>
          <w:cols w:space="708"/>
          <w:docGrid w:linePitch="360"/>
        </w:sectPr>
      </w:pPr>
    </w:p>
    <w:p w14:paraId="3F3DDA8C" w14:textId="77777777" w:rsidR="00D05CE5" w:rsidRPr="006E1946" w:rsidRDefault="00D05CE5" w:rsidP="00D05CE5">
      <w:pPr>
        <w:spacing w:after="0" w:line="480" w:lineRule="auto"/>
        <w:jc w:val="both"/>
        <w:rPr>
          <w:rFonts w:ascii="Times New Roman" w:eastAsia="Arial" w:hAnsi="Times New Roman" w:cs="Times New Roman"/>
          <w:b/>
          <w:bCs/>
          <w:i/>
          <w:color w:val="000000" w:themeColor="text1"/>
          <w:sz w:val="24"/>
          <w:szCs w:val="24"/>
          <w:lang w:eastAsia="en-GB"/>
        </w:rPr>
      </w:pPr>
      <w:bookmarkStart w:id="9" w:name="_Hlk125406611"/>
      <w:bookmarkStart w:id="10" w:name="_Hlk125020523"/>
      <w:bookmarkEnd w:id="5"/>
      <w:bookmarkEnd w:id="6"/>
      <w:bookmarkEnd w:id="7"/>
      <w:r w:rsidRPr="006E1946">
        <w:rPr>
          <w:rFonts w:ascii="Times New Roman" w:eastAsia="Arial" w:hAnsi="Times New Roman" w:cs="Times New Roman"/>
          <w:b/>
          <w:bCs/>
          <w:i/>
          <w:color w:val="000000" w:themeColor="text1"/>
          <w:sz w:val="24"/>
          <w:szCs w:val="24"/>
          <w:lang w:eastAsia="en-GB"/>
        </w:rPr>
        <w:lastRenderedPageBreak/>
        <w:t>Data Analysis</w:t>
      </w:r>
    </w:p>
    <w:p w14:paraId="0CF3F5DE" w14:textId="0BD4BC51" w:rsidR="00D05CE5" w:rsidRDefault="00D05CE5" w:rsidP="00D05CE5">
      <w:pPr>
        <w:spacing w:line="480" w:lineRule="auto"/>
        <w:ind w:firstLine="720"/>
        <w:jc w:val="both"/>
        <w:rPr>
          <w:rFonts w:ascii="Times New Roman" w:eastAsia="Arial" w:hAnsi="Times New Roman" w:cs="Times New Roman"/>
          <w:b/>
          <w:sz w:val="24"/>
          <w:szCs w:val="24"/>
          <w:lang w:eastAsia="en-GB"/>
        </w:rPr>
      </w:pPr>
      <w:r w:rsidRPr="00C30806">
        <w:rPr>
          <w:rFonts w:ascii="Times New Roman" w:eastAsia="Arial" w:hAnsi="Times New Roman" w:cs="Times New Roman"/>
          <w:color w:val="000000" w:themeColor="text1"/>
          <w:sz w:val="24"/>
          <w:szCs w:val="24"/>
          <w:lang w:eastAsia="en-GB"/>
        </w:rPr>
        <w:t>Interviews were analysed using Thematic Analysis, a technique for identifying common themes across participants</w:t>
      </w:r>
      <w:r w:rsidR="002E0AAF">
        <w:rPr>
          <w:rFonts w:ascii="Times New Roman" w:eastAsia="Arial" w:hAnsi="Times New Roman" w:cs="Times New Roman"/>
          <w:color w:val="000000" w:themeColor="text1"/>
          <w:sz w:val="24"/>
          <w:szCs w:val="24"/>
          <w:lang w:eastAsia="en-GB"/>
        </w:rPr>
        <w:t xml:space="preserve"> </w:t>
      </w:r>
      <w:r w:rsidR="002E0AAF">
        <w:rPr>
          <w:rFonts w:ascii="Times New Roman" w:eastAsia="Arial" w:hAnsi="Times New Roman" w:cs="Times New Roman"/>
          <w:color w:val="000000" w:themeColor="text1"/>
          <w:sz w:val="24"/>
          <w:szCs w:val="24"/>
          <w:lang w:eastAsia="en-GB"/>
        </w:rPr>
        <w:fldChar w:fldCharType="begin">
          <w:fldData xml:space="preserve">PEVuZE5vdGU+PENpdGU+PEF1dGhvcj5CcmF1bjwvQXV0aG9yPjxZZWFyPjIwMTk8L1llYXI+PFJl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</w:fldData>
        </w:fldChar>
      </w:r>
      <w:r w:rsidR="009F61EC">
        <w:rPr>
          <w:rFonts w:ascii="Times New Roman" w:eastAsia="Arial" w:hAnsi="Times New Roman" w:cs="Times New Roman"/>
          <w:color w:val="000000" w:themeColor="text1"/>
          <w:sz w:val="24"/>
          <w:szCs w:val="24"/>
          <w:lang w:eastAsia="en-GB"/>
        </w:rPr>
        <w:instrText xml:space="preserve"> ADDIN EN.CITE </w:instrText>
      </w:r>
      <w:r w:rsidR="009F61EC">
        <w:rPr>
          <w:rFonts w:ascii="Times New Roman" w:eastAsia="Arial" w:hAnsi="Times New Roman" w:cs="Times New Roman"/>
          <w:color w:val="000000" w:themeColor="text1"/>
          <w:sz w:val="24"/>
          <w:szCs w:val="24"/>
          <w:lang w:eastAsia="en-GB"/>
        </w:rPr>
        <w:fldChar w:fldCharType="begin">
          <w:fldData xml:space="preserve">PEVuZE5vdGU+PENpdGU+PEF1dGhvcj5CcmF1bjwvQXV0aG9yPjxZZWFyPjIwMTk8L1llYXI+PFJl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</w:fldData>
        </w:fldChar>
      </w:r>
      <w:r w:rsidR="009F61EC">
        <w:rPr>
          <w:rFonts w:ascii="Times New Roman" w:eastAsia="Arial" w:hAnsi="Times New Roman" w:cs="Times New Roman"/>
          <w:color w:val="000000" w:themeColor="text1"/>
          <w:sz w:val="24"/>
          <w:szCs w:val="24"/>
          <w:lang w:eastAsia="en-GB"/>
        </w:rPr>
        <w:instrText xml:space="preserve"> ADDIN EN.CITE.DATA </w:instrText>
      </w:r>
      <w:r w:rsidR="009F61EC">
        <w:rPr>
          <w:rFonts w:ascii="Times New Roman" w:eastAsia="Arial" w:hAnsi="Times New Roman" w:cs="Times New Roman"/>
          <w:color w:val="000000" w:themeColor="text1"/>
          <w:sz w:val="24"/>
          <w:szCs w:val="24"/>
          <w:lang w:eastAsia="en-GB"/>
        </w:rPr>
      </w:r>
      <w:r w:rsidR="009F61EC">
        <w:rPr>
          <w:rFonts w:ascii="Times New Roman" w:eastAsia="Arial" w:hAnsi="Times New Roman" w:cs="Times New Roman"/>
          <w:color w:val="000000" w:themeColor="text1"/>
          <w:sz w:val="24"/>
          <w:szCs w:val="24"/>
          <w:lang w:eastAsia="en-GB"/>
        </w:rPr>
        <w:fldChar w:fldCharType="end"/>
      </w:r>
      <w:r w:rsidR="002E0AAF">
        <w:rPr>
          <w:rFonts w:ascii="Times New Roman" w:eastAsia="Arial" w:hAnsi="Times New Roman" w:cs="Times New Roman"/>
          <w:color w:val="000000" w:themeColor="text1"/>
          <w:sz w:val="24"/>
          <w:szCs w:val="24"/>
          <w:lang w:eastAsia="en-GB"/>
        </w:rPr>
      </w:r>
      <w:r w:rsidR="002E0AAF">
        <w:rPr>
          <w:rFonts w:ascii="Times New Roman" w:eastAsia="Arial" w:hAnsi="Times New Roman" w:cs="Times New Roman"/>
          <w:color w:val="000000" w:themeColor="text1"/>
          <w:sz w:val="24"/>
          <w:szCs w:val="24"/>
          <w:lang w:eastAsia="en-GB"/>
        </w:rPr>
        <w:fldChar w:fldCharType="separate"/>
      </w:r>
      <w:r w:rsidR="009F61EC">
        <w:rPr>
          <w:rFonts w:ascii="Times New Roman" w:eastAsia="Arial" w:hAnsi="Times New Roman" w:cs="Times New Roman"/>
          <w:noProof/>
          <w:color w:val="000000" w:themeColor="text1"/>
          <w:sz w:val="24"/>
          <w:szCs w:val="24"/>
          <w:lang w:eastAsia="en-GB"/>
        </w:rPr>
        <w:t>(Braun &amp; Clarke, 2006, 2019)</w:t>
      </w:r>
      <w:r w:rsidR="002E0AAF">
        <w:rPr>
          <w:rFonts w:ascii="Times New Roman" w:eastAsia="Arial" w:hAnsi="Times New Roman" w:cs="Times New Roman"/>
          <w:color w:val="000000" w:themeColor="text1"/>
          <w:sz w:val="24"/>
          <w:szCs w:val="24"/>
          <w:lang w:eastAsia="en-GB"/>
        </w:rPr>
        <w:fldChar w:fldCharType="end"/>
      </w:r>
      <w:r w:rsidRPr="00C30806">
        <w:rPr>
          <w:rFonts w:ascii="Times New Roman" w:eastAsia="Arial" w:hAnsi="Times New Roman" w:cs="Times New Roman"/>
          <w:color w:val="000000" w:themeColor="text1"/>
          <w:sz w:val="24"/>
          <w:szCs w:val="24"/>
          <w:lang w:eastAsia="en-GB"/>
        </w:rPr>
        <w:t xml:space="preserve">. Thematic analysis follows an </w:t>
      </w:r>
      <w:r w:rsidRPr="00C30806">
        <w:rPr>
          <w:rFonts w:ascii="Times New Roman" w:hAnsi="Times New Roman" w:cs="Times New Roman"/>
          <w:sz w:val="24"/>
          <w:szCs w:val="24"/>
        </w:rPr>
        <w:t>inductive approach</w:t>
      </w:r>
      <w:r>
        <w:rPr>
          <w:rFonts w:ascii="Times New Roman" w:hAnsi="Times New Roman" w:cs="Times New Roman"/>
          <w:sz w:val="24"/>
          <w:szCs w:val="24"/>
        </w:rPr>
        <w:t xml:space="preserve"> where</w:t>
      </w:r>
      <w:r w:rsidRPr="00C30806">
        <w:rPr>
          <w:rFonts w:ascii="Times New Roman" w:hAnsi="Times New Roman" w:cs="Times New Roman"/>
          <w:sz w:val="24"/>
          <w:szCs w:val="24"/>
        </w:rPr>
        <w:t xml:space="preserve"> analysis was not guided by a pre-existing</w:t>
      </w:r>
      <w:r w:rsidRPr="00C30806">
        <w:rPr>
          <w:rFonts w:ascii="Times New Roman" w:eastAsia="Arial" w:hAnsi="Times New Roman" w:cs="Times New Roman"/>
          <w:color w:val="000000" w:themeColor="text1"/>
          <w:sz w:val="24"/>
          <w:szCs w:val="24"/>
          <w:lang w:eastAsia="en-GB"/>
        </w:rPr>
        <w:t xml:space="preserve"> </w:t>
      </w:r>
      <w:r w:rsidRPr="00C30806">
        <w:rPr>
          <w:rFonts w:ascii="Times New Roman" w:hAnsi="Times New Roman" w:cs="Times New Roman"/>
          <w:sz w:val="24"/>
          <w:szCs w:val="24"/>
        </w:rPr>
        <w:t xml:space="preserve">coding framework but rather ‘data-driven’ </w:t>
      </w:r>
      <w:r w:rsidR="002E0AAF">
        <w:rPr>
          <w:rFonts w:ascii="Times New Roman" w:hAnsi="Times New Roman" w:cs="Times New Roman"/>
          <w:sz w:val="24"/>
          <w:szCs w:val="24"/>
        </w:rPr>
        <w:fldChar w:fldCharType="begin"/>
      </w:r>
      <w:r w:rsidR="002E0AAF">
        <w:rPr>
          <w:rFonts w:ascii="Times New Roman" w:hAnsi="Times New Roman" w:cs="Times New Roman"/>
          <w:sz w:val="24"/>
          <w:szCs w:val="24"/>
        </w:rPr>
        <w:instrText xml:space="preserve"> ADDIN EN.CITE &lt;EndNote&gt;&lt;Cite&gt;&lt;Author&gt;Patton&lt;/Author&gt;&lt;Year&gt;1990&lt;/Year&gt;&lt;RecNum&gt;43&lt;/RecNum&gt;&lt;DisplayText&gt;(Patton, 1990)&lt;/DisplayText&gt;&lt;record&gt;&lt;rec-number&gt;43&lt;/rec-number&gt;&lt;foreign-keys&gt;&lt;key app="EN" db-id="590z5wr2dxa2v2erxzj5vfw92txtsft95afe" timestamp="1694002905"&gt;43&lt;/key&gt;&lt;/foreign-keys&gt;&lt;ref-type name="Book"&gt;6&lt;/ref-type&gt;&lt;contributors&gt;&lt;authors&gt;&lt;author&gt;Patton, Michael Quinn&lt;/author&gt;&lt;/authors&gt;&lt;/contributors&gt;&lt;titles&gt;&lt;title&gt;Qualitative evaluation and research methods, 2nd ed&lt;/title&gt;&lt;secondary-title&gt;Qualitative evaluation and research methods, 2nd ed.&lt;/secondary-title&gt;&lt;/titles&gt;&lt;pages&gt;532-532&lt;/pages&gt;&lt;keywords&gt;&lt;keyword&gt;*Experimentation&lt;/keyword&gt;&lt;keyword&gt;*Methodology&lt;/keyword&gt;&lt;keyword&gt;*Program Evaluation&lt;/keyword&gt;&lt;keyword&gt;Organizational Development&lt;/keyword&gt;&lt;/keywords&gt;&lt;dates&gt;&lt;year&gt;1990&lt;/year&gt;&lt;/dates&gt;&lt;pub-location&gt;Thousand Oaks, CA, US&lt;/pub-location&gt;&lt;publisher&gt;Sage Publications, Inc&lt;/publisher&gt;&lt;isbn&gt;0-8039-3779-2 (Hardcover)&lt;/isbn&gt;&lt;urls&gt;&lt;/urls&gt;&lt;/record&gt;&lt;/Cite&gt;&lt;/EndNote&gt;</w:instrText>
      </w:r>
      <w:r w:rsidR="002E0AAF">
        <w:rPr>
          <w:rFonts w:ascii="Times New Roman" w:hAnsi="Times New Roman" w:cs="Times New Roman"/>
          <w:sz w:val="24"/>
          <w:szCs w:val="24"/>
        </w:rPr>
        <w:fldChar w:fldCharType="separate"/>
      </w:r>
      <w:r w:rsidR="002E0AAF">
        <w:rPr>
          <w:rFonts w:ascii="Times New Roman" w:hAnsi="Times New Roman" w:cs="Times New Roman"/>
          <w:noProof/>
          <w:sz w:val="24"/>
          <w:szCs w:val="24"/>
        </w:rPr>
        <w:t>(Patton, 1990)</w:t>
      </w:r>
      <w:r w:rsidR="002E0AAF">
        <w:rPr>
          <w:rFonts w:ascii="Times New Roman" w:hAnsi="Times New Roman" w:cs="Times New Roman"/>
          <w:sz w:val="24"/>
          <w:szCs w:val="24"/>
        </w:rPr>
        <w:fldChar w:fldCharType="end"/>
      </w:r>
      <w:r w:rsidRPr="00C30806">
        <w:rPr>
          <w:rFonts w:ascii="Times New Roman" w:hAnsi="Times New Roman" w:cs="Times New Roman"/>
          <w:sz w:val="24"/>
          <w:szCs w:val="24"/>
        </w:rPr>
        <w:t>. This allowed for an exploratory technique permitt</w:t>
      </w:r>
      <w:r>
        <w:rPr>
          <w:rFonts w:ascii="Times New Roman" w:hAnsi="Times New Roman" w:cs="Times New Roman"/>
          <w:sz w:val="24"/>
          <w:szCs w:val="24"/>
        </w:rPr>
        <w:t>ing</w:t>
      </w:r>
      <w:r w:rsidRPr="00C30806">
        <w:rPr>
          <w:rFonts w:ascii="Times New Roman" w:hAnsi="Times New Roman" w:cs="Times New Roman"/>
          <w:sz w:val="24"/>
          <w:szCs w:val="24"/>
        </w:rPr>
        <w:t xml:space="preserve"> the researchers</w:t>
      </w:r>
      <w:r w:rsidRPr="00C30806">
        <w:rPr>
          <w:rFonts w:ascii="Times New Roman" w:eastAsia="Arial" w:hAnsi="Times New Roman" w:cs="Times New Roman"/>
          <w:color w:val="000000" w:themeColor="text1"/>
          <w:sz w:val="24"/>
          <w:szCs w:val="24"/>
          <w:lang w:eastAsia="en-GB"/>
        </w:rPr>
        <w:t xml:space="preserve"> </w:t>
      </w:r>
      <w:r w:rsidRPr="00C30806">
        <w:rPr>
          <w:rFonts w:ascii="Times New Roman" w:hAnsi="Times New Roman" w:cs="Times New Roman"/>
          <w:sz w:val="24"/>
          <w:szCs w:val="24"/>
        </w:rPr>
        <w:t xml:space="preserve">to develop themes from raw data (Braun &amp; Clarke, </w:t>
      </w:r>
      <w:r>
        <w:rPr>
          <w:rFonts w:ascii="Times New Roman" w:hAnsi="Times New Roman" w:cs="Times New Roman"/>
          <w:sz w:val="24"/>
          <w:szCs w:val="24"/>
        </w:rPr>
        <w:t>2006</w:t>
      </w:r>
      <w:r w:rsidR="009F61EC">
        <w:rPr>
          <w:rFonts w:ascii="Times New Roman" w:hAnsi="Times New Roman" w:cs="Times New Roman"/>
          <w:sz w:val="24"/>
          <w:szCs w:val="24"/>
        </w:rPr>
        <w:t>,</w:t>
      </w:r>
      <w:r>
        <w:rPr>
          <w:rFonts w:ascii="Times New Roman" w:hAnsi="Times New Roman" w:cs="Times New Roman"/>
          <w:sz w:val="24"/>
          <w:szCs w:val="24"/>
        </w:rPr>
        <w:t xml:space="preserve"> </w:t>
      </w:r>
      <w:r w:rsidRPr="00C30806">
        <w:rPr>
          <w:rFonts w:ascii="Times New Roman" w:hAnsi="Times New Roman" w:cs="Times New Roman"/>
          <w:sz w:val="24"/>
          <w:szCs w:val="24"/>
        </w:rPr>
        <w:t>2019). The process involved transcribing interviews to build familiarity. Transcripts were then coded into analytic themes using data analysis software (NVivo). Themes were systematically reviewed for internal homogeneity and external heterogeneity, ensuring the name and definition of each theme supported their category</w:t>
      </w:r>
      <w:r w:rsidR="009922B4">
        <w:rPr>
          <w:rFonts w:ascii="Times New Roman" w:hAnsi="Times New Roman" w:cs="Times New Roman"/>
          <w:sz w:val="24"/>
          <w:szCs w:val="24"/>
        </w:rPr>
        <w:t xml:space="preserve"> </w:t>
      </w:r>
      <w:r w:rsidR="009922B4">
        <w:rPr>
          <w:rFonts w:ascii="Times New Roman" w:hAnsi="Times New Roman" w:cs="Times New Roman"/>
          <w:sz w:val="24"/>
          <w:szCs w:val="24"/>
        </w:rPr>
        <w:fldChar w:fldCharType="begin"/>
      </w:r>
      <w:r w:rsidR="009922B4">
        <w:rPr>
          <w:rFonts w:ascii="Times New Roman" w:hAnsi="Times New Roman" w:cs="Times New Roman"/>
          <w:sz w:val="24"/>
          <w:szCs w:val="24"/>
        </w:rPr>
        <w:instrText xml:space="preserve"> ADDIN EN.CITE &lt;EndNote&gt;&lt;Cite&gt;&lt;Author&gt;Palinkas&lt;/Author&gt;&lt;Year&gt;2015&lt;/Year&gt;&lt;RecNum&gt;38&lt;/RecNum&gt;&lt;DisplayText&gt;(Palinkas et al., 2015)&lt;/DisplayText&gt;&lt;record&gt;&lt;rec-number&gt;38&lt;/rec-number&gt;&lt;foreign-keys&gt;&lt;key app="EN" db-id="590z5wr2dxa2v2erxzj5vfw92txtsft95afe" timestamp="1694000892"&gt;38&lt;/key&gt;&lt;/foreign-keys&gt;&lt;ref-type name="Journal Article"&gt;17&lt;/ref-type&gt;&lt;contributors&gt;&lt;authors&gt;&lt;author&gt;Palinkas, Lawrence A.&lt;/author&gt;&lt;author&gt;Horwitz, Sarah M.&lt;/author&gt;&lt;author&gt;Green, Carla A.&lt;/author&gt;&lt;author&gt;Wisdom, Jennifer P.&lt;/author&gt;&lt;author&gt;Duan, Naihua&lt;/author&gt;&lt;author&gt;Hoagwood, Kimberly&lt;/author&gt;&lt;/authors&gt;&lt;/contributors&gt;&lt;titles&gt;&lt;title&gt;Purposeful Sampling for Qualitative Data Collection and Analysis in Mixed Method Implementation Research&lt;/title&gt;&lt;secondary-title&gt;Administration and Policy in Mental Health and Mental Health Services Research&lt;/secondary-title&gt;&lt;/titles&gt;&lt;periodical&gt;&lt;full-title&gt;Administration and Policy in Mental Health and Mental Health Services Research&lt;/full-title&gt;&lt;/periodical&gt;&lt;pages&gt;533-544&lt;/pages&gt;&lt;volume&gt;42&lt;/volume&gt;&lt;number&gt;5&lt;/number&gt;&lt;dates&gt;&lt;year&gt;2015&lt;/year&gt;&lt;pub-dates&gt;&lt;date&gt;2015/09/01&lt;/date&gt;&lt;/pub-dates&gt;&lt;/dates&gt;&lt;isbn&gt;1573-3289&lt;/isbn&gt;&lt;urls&gt;&lt;related-urls&gt;&lt;url&gt;https://doi.org/10.1007/s10488-013-0528-y&lt;/url&gt;&lt;/related-urls&gt;&lt;/urls&gt;&lt;electronic-resource-num&gt;10.1007/s10488-013-0528-y&lt;/electronic-resource-num&gt;&lt;/record&gt;&lt;/Cite&gt;&lt;/EndNote&gt;</w:instrText>
      </w:r>
      <w:r w:rsidR="009922B4">
        <w:rPr>
          <w:rFonts w:ascii="Times New Roman" w:hAnsi="Times New Roman" w:cs="Times New Roman"/>
          <w:sz w:val="24"/>
          <w:szCs w:val="24"/>
        </w:rPr>
        <w:fldChar w:fldCharType="separate"/>
      </w:r>
      <w:r w:rsidR="009922B4">
        <w:rPr>
          <w:rFonts w:ascii="Times New Roman" w:hAnsi="Times New Roman" w:cs="Times New Roman"/>
          <w:noProof/>
          <w:sz w:val="24"/>
          <w:szCs w:val="24"/>
        </w:rPr>
        <w:t>(Palinkas et al., 2015)</w:t>
      </w:r>
      <w:r w:rsidR="009922B4">
        <w:rPr>
          <w:rFonts w:ascii="Times New Roman" w:hAnsi="Times New Roman" w:cs="Times New Roman"/>
          <w:sz w:val="24"/>
          <w:szCs w:val="24"/>
        </w:rPr>
        <w:fldChar w:fldCharType="end"/>
      </w:r>
      <w:r w:rsidR="009922B4">
        <w:rPr>
          <w:rFonts w:ascii="Times New Roman" w:hAnsi="Times New Roman" w:cs="Times New Roman"/>
          <w:sz w:val="24"/>
          <w:szCs w:val="24"/>
        </w:rPr>
        <w:t xml:space="preserve">. </w:t>
      </w:r>
      <w:r w:rsidRPr="00C30806">
        <w:rPr>
          <w:rFonts w:ascii="Times New Roman" w:hAnsi="Times New Roman" w:cs="Times New Roman"/>
          <w:sz w:val="24"/>
          <w:szCs w:val="24"/>
        </w:rPr>
        <w:t>To assess the robustness of themes, inter-rater reliability was calculated using Cohen’s Kappa with a second researcher</w:t>
      </w:r>
      <w:r>
        <w:rPr>
          <w:rFonts w:ascii="Times New Roman" w:hAnsi="Times New Roman" w:cs="Times New Roman"/>
          <w:sz w:val="24"/>
          <w:szCs w:val="24"/>
        </w:rPr>
        <w:t xml:space="preserve"> analysing</w:t>
      </w:r>
      <w:r w:rsidRPr="00C30806">
        <w:rPr>
          <w:rFonts w:ascii="Times New Roman" w:hAnsi="Times New Roman" w:cs="Times New Roman"/>
          <w:sz w:val="24"/>
          <w:szCs w:val="24"/>
        </w:rPr>
        <w:t xml:space="preserve"> 10% of the dataset. This allowed the researchers to identify any inappropriate quotes that could compromise the trustworthiness of a theme </w:t>
      </w:r>
      <w:r w:rsidR="009922B4">
        <w:rPr>
          <w:rFonts w:ascii="Times New Roman" w:hAnsi="Times New Roman" w:cs="Times New Roman"/>
          <w:sz w:val="24"/>
          <w:szCs w:val="24"/>
        </w:rPr>
        <w:fldChar w:fldCharType="begin"/>
      </w:r>
      <w:r w:rsidR="009922B4">
        <w:rPr>
          <w:rFonts w:ascii="Times New Roman" w:hAnsi="Times New Roman" w:cs="Times New Roman"/>
          <w:sz w:val="24"/>
          <w:szCs w:val="24"/>
        </w:rPr>
        <w:instrText xml:space="preserve"> ADDIN EN.CITE &lt;EndNote&gt;&lt;Cite&gt;&lt;Author&gt;O’Connor&lt;/Author&gt;&lt;Year&gt;2020&lt;/Year&gt;&lt;RecNum&gt;45&lt;/RecNum&gt;&lt;DisplayText&gt;(O’Connor &amp;amp; Joffe, 2020)&lt;/DisplayText&gt;&lt;record&gt;&lt;rec-number&gt;45&lt;/rec-number&gt;&lt;foreign-keys&gt;&lt;key app="EN" db-id="590z5wr2dxa2v2erxzj5vfw92txtsft95afe" timestamp="1694003001"&gt;45&lt;/key&gt;&lt;/foreign-keys&gt;&lt;ref-type name="Journal Article"&gt;17&lt;/ref-type&gt;&lt;contributors&gt;&lt;authors&gt;&lt;author&gt;O’Connor, Cliodhna&lt;/author&gt;&lt;author&gt;Joffe, Helene&lt;/author&gt;&lt;/authors&gt;&lt;/contributors&gt;&lt;titles&gt;&lt;title&gt;Intercoder Reliability in Qualitative Research: Debates and Practical Guidelines&lt;/title&gt;&lt;secondary-title&gt;International Journal of Qualitative Methods&lt;/secondary-title&gt;&lt;/titles&gt;&lt;periodical&gt;&lt;full-title&gt;International Journal of Qualitative Methods&lt;/full-title&gt;&lt;/periodical&gt;&lt;pages&gt;1609406919899220&lt;/pages&gt;&lt;volume&gt;19&lt;/volume&gt;&lt;keywords&gt;&lt;keyword&gt;intercoder reliability,interrater reliability,qualitative analysis,interviews,coding&lt;/keyword&gt;&lt;/keywords&gt;&lt;dates&gt;&lt;year&gt;2020&lt;/year&gt;&lt;/dates&gt;&lt;urls&gt;&lt;related-urls&gt;&lt;url&gt;https://journals.sagepub.com/doi/abs/10.1177/1609406919899220&lt;/url&gt;&lt;/related-urls&gt;&lt;/urls&gt;&lt;electronic-resource-num&gt;10.1177/1609406919899220&lt;/electronic-resource-num&gt;&lt;/record&gt;&lt;/Cite&gt;&lt;/EndNote&gt;</w:instrText>
      </w:r>
      <w:r w:rsidR="009922B4">
        <w:rPr>
          <w:rFonts w:ascii="Times New Roman" w:hAnsi="Times New Roman" w:cs="Times New Roman"/>
          <w:sz w:val="24"/>
          <w:szCs w:val="24"/>
        </w:rPr>
        <w:fldChar w:fldCharType="separate"/>
      </w:r>
      <w:r w:rsidR="009922B4">
        <w:rPr>
          <w:rFonts w:ascii="Times New Roman" w:hAnsi="Times New Roman" w:cs="Times New Roman"/>
          <w:noProof/>
          <w:sz w:val="24"/>
          <w:szCs w:val="24"/>
        </w:rPr>
        <w:t>(O’Connor &amp; Joffe, 2020)</w:t>
      </w:r>
      <w:r w:rsidR="009922B4">
        <w:rPr>
          <w:rFonts w:ascii="Times New Roman" w:hAnsi="Times New Roman" w:cs="Times New Roman"/>
          <w:sz w:val="24"/>
          <w:szCs w:val="24"/>
        </w:rPr>
        <w:fldChar w:fldCharType="end"/>
      </w:r>
      <w:r w:rsidR="009922B4">
        <w:rPr>
          <w:rFonts w:ascii="Times New Roman" w:hAnsi="Times New Roman" w:cs="Times New Roman"/>
          <w:sz w:val="24"/>
          <w:szCs w:val="24"/>
        </w:rPr>
        <w:t xml:space="preserve">. </w:t>
      </w:r>
      <w:r w:rsidRPr="00C30806">
        <w:rPr>
          <w:rFonts w:ascii="Times New Roman" w:hAnsi="Times New Roman" w:cs="Times New Roman"/>
          <w:sz w:val="24"/>
          <w:szCs w:val="24"/>
        </w:rPr>
        <w:t>Results of Cohen’s Kappa (</w:t>
      </w:r>
      <w:r w:rsidRPr="007A527F">
        <w:rPr>
          <w:rFonts w:ascii="Times New Roman" w:hAnsi="Times New Roman" w:cs="Times New Roman"/>
          <w:i/>
          <w:iCs/>
          <w:sz w:val="24"/>
          <w:szCs w:val="24"/>
        </w:rPr>
        <w:t>ᴋ</w:t>
      </w:r>
      <w:r>
        <w:rPr>
          <w:rFonts w:ascii="Times New Roman" w:hAnsi="Times New Roman" w:cs="Times New Roman"/>
          <w:i/>
          <w:iCs/>
          <w:sz w:val="24"/>
          <w:szCs w:val="24"/>
        </w:rPr>
        <w:t xml:space="preserve"> </w:t>
      </w:r>
      <w:r w:rsidRPr="00C30806">
        <w:rPr>
          <w:rFonts w:ascii="Times New Roman" w:hAnsi="Times New Roman" w:cs="Times New Roman"/>
          <w:sz w:val="24"/>
          <w:szCs w:val="24"/>
        </w:rPr>
        <w:t xml:space="preserve">= .73, </w:t>
      </w:r>
      <w:r w:rsidRPr="00C30806">
        <w:rPr>
          <w:rFonts w:ascii="Times New Roman" w:hAnsi="Times New Roman" w:cs="Times New Roman"/>
          <w:i/>
          <w:iCs/>
          <w:sz w:val="24"/>
          <w:szCs w:val="24"/>
        </w:rPr>
        <w:t xml:space="preserve">p </w:t>
      </w:r>
      <w:r w:rsidRPr="00C30806">
        <w:rPr>
          <w:rFonts w:ascii="Times New Roman" w:hAnsi="Times New Roman" w:cs="Times New Roman"/>
          <w:sz w:val="24"/>
          <w:szCs w:val="24"/>
        </w:rPr>
        <w:t>&lt;.001) indicate</w:t>
      </w:r>
      <w:r>
        <w:rPr>
          <w:rFonts w:ascii="Times New Roman" w:hAnsi="Times New Roman" w:cs="Times New Roman"/>
          <w:sz w:val="24"/>
          <w:szCs w:val="24"/>
        </w:rPr>
        <w:t>d</w:t>
      </w:r>
      <w:r w:rsidRPr="00C30806">
        <w:rPr>
          <w:rFonts w:ascii="Times New Roman" w:hAnsi="Times New Roman" w:cs="Times New Roman"/>
          <w:sz w:val="24"/>
          <w:szCs w:val="24"/>
        </w:rPr>
        <w:t xml:space="preserve"> a substantial level of agreemen</w:t>
      </w:r>
      <w:r w:rsidR="009922B4">
        <w:rPr>
          <w:rFonts w:ascii="Times New Roman" w:hAnsi="Times New Roman" w:cs="Times New Roman"/>
          <w:sz w:val="24"/>
          <w:szCs w:val="24"/>
        </w:rPr>
        <w:t xml:space="preserve">t </w:t>
      </w:r>
      <w:r w:rsidR="009922B4">
        <w:rPr>
          <w:rFonts w:ascii="Times New Roman" w:hAnsi="Times New Roman" w:cs="Times New Roman"/>
          <w:sz w:val="24"/>
          <w:szCs w:val="24"/>
        </w:rPr>
        <w:fldChar w:fldCharType="begin"/>
      </w:r>
      <w:r w:rsidR="009922B4">
        <w:rPr>
          <w:rFonts w:ascii="Times New Roman" w:hAnsi="Times New Roman" w:cs="Times New Roman"/>
          <w:sz w:val="24"/>
          <w:szCs w:val="24"/>
        </w:rPr>
        <w:instrText xml:space="preserve"> ADDIN EN.CITE &lt;EndNote&gt;&lt;Cite&gt;&lt;Author&gt;McHugh&lt;/Author&gt;&lt;Year&gt;2012&lt;/Year&gt;&lt;RecNum&gt;30&lt;/RecNum&gt;&lt;DisplayText&gt;(McHugh, 2012)&lt;/DisplayText&gt;&lt;record&gt;&lt;rec-number&gt;30&lt;/rec-number&gt;&lt;foreign-keys&gt;&lt;key app="EN" db-id="590z5wr2dxa2v2erxzj5vfw92txtsft95afe" timestamp="1693996429"&gt;30&lt;/key&gt;&lt;/foreign-keys&gt;&lt;ref-type name="Journal Article"&gt;17&lt;/ref-type&gt;&lt;contributors&gt;&lt;authors&gt;&lt;author&gt;McHugh, M. L. &lt;/author&gt;&lt;/authors&gt;&lt;/contributors&gt;&lt;titles&gt;&lt;title&gt;Interrater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Medica&lt;/full-title&gt;&lt;/periodical&gt;&lt;pages&gt;276–282&lt;/pages&gt;&lt;volume&gt;22&lt;/volume&gt;&lt;number&gt;3&lt;/number&gt;&lt;dates&gt;&lt;year&gt;2012&lt;/year&gt;&lt;/dates&gt;&lt;urls&gt;&lt;/urls&gt;&lt;/record&gt;&lt;/Cite&gt;&lt;/EndNote&gt;</w:instrText>
      </w:r>
      <w:r w:rsidR="009922B4">
        <w:rPr>
          <w:rFonts w:ascii="Times New Roman" w:hAnsi="Times New Roman" w:cs="Times New Roman"/>
          <w:sz w:val="24"/>
          <w:szCs w:val="24"/>
        </w:rPr>
        <w:fldChar w:fldCharType="separate"/>
      </w:r>
      <w:r w:rsidR="009922B4">
        <w:rPr>
          <w:rFonts w:ascii="Times New Roman" w:hAnsi="Times New Roman" w:cs="Times New Roman"/>
          <w:noProof/>
          <w:sz w:val="24"/>
          <w:szCs w:val="24"/>
        </w:rPr>
        <w:t>(McHugh, 2012)</w:t>
      </w:r>
      <w:r w:rsidR="009922B4">
        <w:rPr>
          <w:rFonts w:ascii="Times New Roman" w:hAnsi="Times New Roman" w:cs="Times New Roman"/>
          <w:sz w:val="24"/>
          <w:szCs w:val="24"/>
        </w:rPr>
        <w:fldChar w:fldCharType="end"/>
      </w:r>
      <w:r w:rsidRPr="00C30806">
        <w:rPr>
          <w:rFonts w:ascii="Times New Roman" w:hAnsi="Times New Roman" w:cs="Times New Roman"/>
          <w:sz w:val="24"/>
          <w:szCs w:val="24"/>
        </w:rPr>
        <w:t>.</w:t>
      </w:r>
      <w:r>
        <w:rPr>
          <w:rFonts w:ascii="Times New Roman" w:hAnsi="Times New Roman" w:cs="Times New Roman"/>
          <w:sz w:val="24"/>
          <w:szCs w:val="24"/>
        </w:rPr>
        <w:t xml:space="preserve"> Two researchers discussed disagreements in coding with a third researcher, </w:t>
      </w:r>
      <w:r w:rsidR="0045405A">
        <w:rPr>
          <w:rFonts w:ascii="Times New Roman" w:hAnsi="Times New Roman" w:cs="Times New Roman"/>
          <w:sz w:val="24"/>
          <w:szCs w:val="24"/>
        </w:rPr>
        <w:t>which included</w:t>
      </w:r>
      <w:r>
        <w:rPr>
          <w:rFonts w:ascii="Times New Roman" w:hAnsi="Times New Roman" w:cs="Times New Roman"/>
          <w:sz w:val="24"/>
          <w:szCs w:val="24"/>
        </w:rPr>
        <w:t xml:space="preserve"> the content surrounding quotes in interview transcripts also being read to provide further context and meaning, resulting in 100% agreement.</w:t>
      </w:r>
    </w:p>
    <w:p w14:paraId="4CFF28A1" w14:textId="410C3903" w:rsidR="00DD17B4" w:rsidRPr="00C30806" w:rsidRDefault="00EE40D5" w:rsidP="00AC02B5">
      <w:pPr>
        <w:spacing w:line="480" w:lineRule="auto"/>
        <w:contextualSpacing/>
        <w:rPr>
          <w:rFonts w:ascii="Times New Roman" w:eastAsia="Arial" w:hAnsi="Times New Roman" w:cs="Times New Roman"/>
          <w:b/>
          <w:sz w:val="24"/>
          <w:szCs w:val="24"/>
          <w:lang w:eastAsia="en-GB"/>
        </w:rPr>
      </w:pPr>
      <w:r>
        <w:rPr>
          <w:rFonts w:ascii="Times New Roman" w:eastAsia="Arial" w:hAnsi="Times New Roman" w:cs="Times New Roman"/>
          <w:b/>
          <w:sz w:val="24"/>
          <w:szCs w:val="24"/>
          <w:lang w:eastAsia="en-GB"/>
        </w:rPr>
        <w:t>Results</w:t>
      </w:r>
    </w:p>
    <w:p w14:paraId="73C683C0" w14:textId="1D1F4C54" w:rsidR="00DD17B4" w:rsidRPr="00C30806" w:rsidRDefault="00DD17B4" w:rsidP="00DD17B4">
      <w:pPr>
        <w:spacing w:line="480" w:lineRule="auto"/>
        <w:ind w:firstLine="720"/>
        <w:jc w:val="both"/>
        <w:rPr>
          <w:rFonts w:ascii="Times New Roman" w:eastAsia="Arial" w:hAnsi="Times New Roman" w:cs="Times New Roman"/>
          <w:color w:val="000000" w:themeColor="text1"/>
          <w:sz w:val="24"/>
          <w:szCs w:val="24"/>
          <w:lang w:eastAsia="en-GB"/>
        </w:rPr>
      </w:pPr>
      <w:r w:rsidRPr="00C30806">
        <w:rPr>
          <w:rFonts w:ascii="Times New Roman" w:eastAsia="Arial" w:hAnsi="Times New Roman" w:cs="Times New Roman"/>
          <w:color w:val="000000" w:themeColor="text1"/>
          <w:sz w:val="24"/>
          <w:szCs w:val="24"/>
          <w:lang w:eastAsia="en-GB"/>
        </w:rPr>
        <w:t xml:space="preserve">Thematic </w:t>
      </w:r>
      <w:r w:rsidR="00A07945">
        <w:rPr>
          <w:rFonts w:ascii="Times New Roman" w:eastAsia="Arial" w:hAnsi="Times New Roman" w:cs="Times New Roman"/>
          <w:color w:val="000000" w:themeColor="text1"/>
          <w:sz w:val="24"/>
          <w:szCs w:val="24"/>
          <w:lang w:eastAsia="en-GB"/>
        </w:rPr>
        <w:t>a</w:t>
      </w:r>
      <w:r w:rsidRPr="00C30806">
        <w:rPr>
          <w:rFonts w:ascii="Times New Roman" w:eastAsia="Arial" w:hAnsi="Times New Roman" w:cs="Times New Roman"/>
          <w:color w:val="000000" w:themeColor="text1"/>
          <w:sz w:val="24"/>
          <w:szCs w:val="24"/>
          <w:lang w:eastAsia="en-GB"/>
        </w:rPr>
        <w:t xml:space="preserve">nalysis identified </w:t>
      </w:r>
      <w:r w:rsidR="00704B09">
        <w:rPr>
          <w:rFonts w:ascii="Times New Roman" w:eastAsia="Arial" w:hAnsi="Times New Roman" w:cs="Times New Roman"/>
          <w:color w:val="000000" w:themeColor="text1"/>
          <w:sz w:val="24"/>
          <w:szCs w:val="24"/>
          <w:lang w:eastAsia="en-GB"/>
        </w:rPr>
        <w:t>t</w:t>
      </w:r>
      <w:r w:rsidR="0048006C" w:rsidRPr="00C30806">
        <w:rPr>
          <w:rFonts w:ascii="Times New Roman" w:eastAsia="Arial" w:hAnsi="Times New Roman" w:cs="Times New Roman"/>
          <w:color w:val="000000" w:themeColor="text1"/>
          <w:sz w:val="24"/>
          <w:szCs w:val="24"/>
          <w:lang w:eastAsia="en-GB"/>
        </w:rPr>
        <w:t>wo</w:t>
      </w:r>
      <w:r w:rsidRPr="00C30806">
        <w:rPr>
          <w:rFonts w:ascii="Times New Roman" w:eastAsia="Arial" w:hAnsi="Times New Roman" w:cs="Times New Roman"/>
          <w:color w:val="000000" w:themeColor="text1"/>
          <w:sz w:val="24"/>
          <w:szCs w:val="24"/>
          <w:lang w:eastAsia="en-GB"/>
        </w:rPr>
        <w:t xml:space="preserve"> </w:t>
      </w:r>
      <w:r w:rsidR="0048006C" w:rsidRPr="00C30806">
        <w:rPr>
          <w:rFonts w:ascii="Times New Roman" w:eastAsia="Arial" w:hAnsi="Times New Roman" w:cs="Times New Roman"/>
          <w:color w:val="000000" w:themeColor="text1"/>
          <w:sz w:val="24"/>
          <w:szCs w:val="24"/>
          <w:lang w:eastAsia="en-GB"/>
        </w:rPr>
        <w:t>themes</w:t>
      </w:r>
      <w:r w:rsidRPr="00C30806">
        <w:rPr>
          <w:rFonts w:ascii="Times New Roman" w:eastAsia="Arial" w:hAnsi="Times New Roman" w:cs="Times New Roman"/>
          <w:color w:val="000000" w:themeColor="text1"/>
          <w:sz w:val="24"/>
          <w:szCs w:val="24"/>
          <w:lang w:eastAsia="en-GB"/>
        </w:rPr>
        <w:t xml:space="preserve"> relate</w:t>
      </w:r>
      <w:r w:rsidR="00F41D9D">
        <w:rPr>
          <w:rFonts w:ascii="Times New Roman" w:eastAsia="Arial" w:hAnsi="Times New Roman" w:cs="Times New Roman"/>
          <w:color w:val="000000" w:themeColor="text1"/>
          <w:sz w:val="24"/>
          <w:szCs w:val="24"/>
          <w:lang w:eastAsia="en-GB"/>
        </w:rPr>
        <w:t>d</w:t>
      </w:r>
      <w:r w:rsidRPr="00C30806">
        <w:rPr>
          <w:rFonts w:ascii="Times New Roman" w:eastAsia="Arial" w:hAnsi="Times New Roman" w:cs="Times New Roman"/>
          <w:color w:val="000000" w:themeColor="text1"/>
          <w:sz w:val="24"/>
          <w:szCs w:val="24"/>
          <w:lang w:eastAsia="en-GB"/>
        </w:rPr>
        <w:t xml:space="preserve"> to aspects of the MPT that are working well: </w:t>
      </w:r>
      <w:proofErr w:type="spellStart"/>
      <w:r w:rsidRPr="00C30806">
        <w:rPr>
          <w:rFonts w:ascii="Times New Roman" w:eastAsia="Arial" w:hAnsi="Times New Roman" w:cs="Times New Roman"/>
          <w:color w:val="000000" w:themeColor="text1"/>
          <w:sz w:val="24"/>
          <w:szCs w:val="24"/>
          <w:lang w:eastAsia="en-GB"/>
        </w:rPr>
        <w:t>i</w:t>
      </w:r>
      <w:proofErr w:type="spellEnd"/>
      <w:r w:rsidRPr="00C30806">
        <w:rPr>
          <w:rFonts w:ascii="Times New Roman" w:eastAsia="Arial" w:hAnsi="Times New Roman" w:cs="Times New Roman"/>
          <w:color w:val="000000" w:themeColor="text1"/>
          <w:sz w:val="24"/>
          <w:szCs w:val="24"/>
          <w:lang w:eastAsia="en-GB"/>
        </w:rPr>
        <w:t xml:space="preserve">) a child-centred approach, </w:t>
      </w:r>
      <w:r w:rsidR="0012430B">
        <w:rPr>
          <w:rFonts w:ascii="Times New Roman" w:eastAsia="Arial" w:hAnsi="Times New Roman" w:cs="Times New Roman"/>
          <w:color w:val="000000" w:themeColor="text1"/>
          <w:sz w:val="24"/>
          <w:szCs w:val="24"/>
          <w:lang w:eastAsia="en-GB"/>
        </w:rPr>
        <w:t xml:space="preserve">and </w:t>
      </w:r>
      <w:r w:rsidRPr="00C30806">
        <w:rPr>
          <w:rFonts w:ascii="Times New Roman" w:eastAsia="Arial" w:hAnsi="Times New Roman" w:cs="Times New Roman"/>
          <w:color w:val="000000" w:themeColor="text1"/>
          <w:sz w:val="24"/>
          <w:szCs w:val="24"/>
          <w:lang w:eastAsia="en-GB"/>
        </w:rPr>
        <w:t>ii) reducing demand on frontline resources</w:t>
      </w:r>
      <w:r w:rsidR="00704B09">
        <w:rPr>
          <w:rFonts w:ascii="Times New Roman" w:eastAsia="Arial" w:hAnsi="Times New Roman" w:cs="Times New Roman"/>
          <w:color w:val="000000" w:themeColor="text1"/>
          <w:sz w:val="24"/>
          <w:szCs w:val="24"/>
          <w:lang w:eastAsia="en-GB"/>
        </w:rPr>
        <w:t>; and t</w:t>
      </w:r>
      <w:r w:rsidR="0048006C" w:rsidRPr="00C30806">
        <w:rPr>
          <w:rFonts w:ascii="Times New Roman" w:eastAsia="Arial" w:hAnsi="Times New Roman" w:cs="Times New Roman"/>
          <w:color w:val="000000" w:themeColor="text1"/>
          <w:sz w:val="24"/>
          <w:szCs w:val="24"/>
          <w:lang w:eastAsia="en-GB"/>
        </w:rPr>
        <w:t>hree</w:t>
      </w:r>
      <w:r w:rsidRPr="00C30806">
        <w:rPr>
          <w:rFonts w:ascii="Times New Roman" w:eastAsia="Arial" w:hAnsi="Times New Roman" w:cs="Times New Roman"/>
          <w:color w:val="000000" w:themeColor="text1"/>
          <w:sz w:val="24"/>
          <w:szCs w:val="24"/>
          <w:lang w:eastAsia="en-GB"/>
        </w:rPr>
        <w:t xml:space="preserve"> themes relate</w:t>
      </w:r>
      <w:r w:rsidR="00F41D9D">
        <w:rPr>
          <w:rFonts w:ascii="Times New Roman" w:eastAsia="Arial" w:hAnsi="Times New Roman" w:cs="Times New Roman"/>
          <w:color w:val="000000" w:themeColor="text1"/>
          <w:sz w:val="24"/>
          <w:szCs w:val="24"/>
          <w:lang w:eastAsia="en-GB"/>
        </w:rPr>
        <w:t>d</w:t>
      </w:r>
      <w:r w:rsidRPr="00C30806">
        <w:rPr>
          <w:rFonts w:ascii="Times New Roman" w:eastAsia="Arial" w:hAnsi="Times New Roman" w:cs="Times New Roman"/>
          <w:color w:val="000000" w:themeColor="text1"/>
          <w:sz w:val="24"/>
          <w:szCs w:val="24"/>
          <w:lang w:eastAsia="en-GB"/>
        </w:rPr>
        <w:t xml:space="preserve"> to processes requir</w:t>
      </w:r>
      <w:r w:rsidR="00275942">
        <w:rPr>
          <w:rFonts w:ascii="Times New Roman" w:eastAsia="Arial" w:hAnsi="Times New Roman" w:cs="Times New Roman"/>
          <w:color w:val="000000" w:themeColor="text1"/>
          <w:sz w:val="24"/>
          <w:szCs w:val="24"/>
          <w:lang w:eastAsia="en-GB"/>
        </w:rPr>
        <w:t>ing</w:t>
      </w:r>
      <w:r w:rsidRPr="00C30806">
        <w:rPr>
          <w:rFonts w:ascii="Times New Roman" w:eastAsia="Arial" w:hAnsi="Times New Roman" w:cs="Times New Roman"/>
          <w:color w:val="000000" w:themeColor="text1"/>
          <w:sz w:val="24"/>
          <w:szCs w:val="24"/>
          <w:lang w:eastAsia="en-GB"/>
        </w:rPr>
        <w:t xml:space="preserve"> further focus: </w:t>
      </w:r>
      <w:r w:rsidR="0048006C" w:rsidRPr="00C30806">
        <w:rPr>
          <w:rFonts w:ascii="Times New Roman" w:eastAsia="Arial" w:hAnsi="Times New Roman" w:cs="Times New Roman"/>
          <w:color w:val="000000" w:themeColor="text1"/>
          <w:sz w:val="24"/>
          <w:szCs w:val="24"/>
          <w:lang w:eastAsia="en-GB"/>
        </w:rPr>
        <w:t>iii</w:t>
      </w:r>
      <w:r w:rsidRPr="00C30806">
        <w:rPr>
          <w:rFonts w:ascii="Times New Roman" w:eastAsia="Arial" w:hAnsi="Times New Roman" w:cs="Times New Roman"/>
          <w:color w:val="000000" w:themeColor="text1"/>
          <w:sz w:val="24"/>
          <w:szCs w:val="24"/>
          <w:lang w:eastAsia="en-GB"/>
        </w:rPr>
        <w:t xml:space="preserve">) communicating the role and purpose of the MPT, </w:t>
      </w:r>
      <w:r w:rsidR="0048006C" w:rsidRPr="00C30806">
        <w:rPr>
          <w:rFonts w:ascii="Times New Roman" w:eastAsia="Arial" w:hAnsi="Times New Roman" w:cs="Times New Roman"/>
          <w:color w:val="000000" w:themeColor="text1"/>
          <w:sz w:val="24"/>
          <w:szCs w:val="24"/>
          <w:lang w:eastAsia="en-GB"/>
        </w:rPr>
        <w:t>iv</w:t>
      </w:r>
      <w:r w:rsidRPr="00C30806">
        <w:rPr>
          <w:rFonts w:ascii="Times New Roman" w:eastAsia="Arial" w:hAnsi="Times New Roman" w:cs="Times New Roman"/>
          <w:color w:val="000000" w:themeColor="text1"/>
          <w:sz w:val="24"/>
          <w:szCs w:val="24"/>
          <w:lang w:eastAsia="en-GB"/>
        </w:rPr>
        <w:t xml:space="preserve">) </w:t>
      </w:r>
      <w:r w:rsidR="0012430B">
        <w:rPr>
          <w:rFonts w:ascii="Times New Roman" w:eastAsia="Arial" w:hAnsi="Times New Roman" w:cs="Times New Roman"/>
          <w:color w:val="000000" w:themeColor="text1"/>
          <w:sz w:val="24"/>
          <w:szCs w:val="24"/>
          <w:lang w:eastAsia="en-GB"/>
        </w:rPr>
        <w:t>understanding risk</w:t>
      </w:r>
      <w:r w:rsidR="00F41D9D">
        <w:rPr>
          <w:rFonts w:ascii="Times New Roman" w:eastAsia="Arial" w:hAnsi="Times New Roman" w:cs="Times New Roman"/>
          <w:color w:val="000000" w:themeColor="text1"/>
          <w:sz w:val="24"/>
          <w:szCs w:val="24"/>
          <w:lang w:eastAsia="en-GB"/>
        </w:rPr>
        <w:t>,</w:t>
      </w:r>
      <w:r w:rsidRPr="00C30806">
        <w:rPr>
          <w:rFonts w:ascii="Times New Roman" w:eastAsia="Arial" w:hAnsi="Times New Roman" w:cs="Times New Roman"/>
          <w:color w:val="000000" w:themeColor="text1"/>
          <w:sz w:val="24"/>
          <w:szCs w:val="24"/>
          <w:lang w:eastAsia="en-GB"/>
        </w:rPr>
        <w:t xml:space="preserve"> and v) </w:t>
      </w:r>
      <w:r w:rsidR="0012430B">
        <w:rPr>
          <w:rFonts w:ascii="Times New Roman" w:eastAsia="Arial" w:hAnsi="Times New Roman" w:cs="Times New Roman"/>
          <w:color w:val="000000" w:themeColor="text1"/>
          <w:sz w:val="24"/>
          <w:szCs w:val="24"/>
          <w:lang w:eastAsia="en-GB"/>
        </w:rPr>
        <w:t>shift patterns</w:t>
      </w:r>
      <w:r w:rsidRPr="00C30806">
        <w:rPr>
          <w:rFonts w:ascii="Times New Roman" w:eastAsia="Arial" w:hAnsi="Times New Roman" w:cs="Times New Roman"/>
          <w:color w:val="000000" w:themeColor="text1"/>
          <w:sz w:val="24"/>
          <w:szCs w:val="24"/>
          <w:lang w:eastAsia="en-GB"/>
        </w:rPr>
        <w:t xml:space="preserve">. </w:t>
      </w:r>
    </w:p>
    <w:p w14:paraId="21B93FBC" w14:textId="77777777" w:rsidR="00DD17B4" w:rsidRPr="006E1946" w:rsidRDefault="00DD17B4" w:rsidP="007D2D77">
      <w:pPr>
        <w:spacing w:after="0" w:line="480" w:lineRule="auto"/>
        <w:jc w:val="both"/>
        <w:rPr>
          <w:rFonts w:ascii="Times New Roman" w:eastAsia="Arial" w:hAnsi="Times New Roman" w:cs="Times New Roman"/>
          <w:b/>
          <w:i/>
          <w:color w:val="000000" w:themeColor="text1"/>
          <w:sz w:val="24"/>
          <w:szCs w:val="24"/>
          <w:lang w:eastAsia="en-GB"/>
        </w:rPr>
      </w:pPr>
      <w:bookmarkStart w:id="11" w:name="_Hlk129427081"/>
      <w:bookmarkStart w:id="12" w:name="_Hlk129682702"/>
      <w:bookmarkStart w:id="13" w:name="_Hlk129456361"/>
      <w:bookmarkStart w:id="14" w:name="_Hlk129452075"/>
      <w:r w:rsidRPr="006E1946">
        <w:rPr>
          <w:rFonts w:ascii="Times New Roman" w:eastAsia="Arial" w:hAnsi="Times New Roman" w:cs="Times New Roman"/>
          <w:b/>
          <w:i/>
          <w:color w:val="000000" w:themeColor="text1"/>
          <w:sz w:val="24"/>
          <w:szCs w:val="24"/>
          <w:lang w:eastAsia="en-GB"/>
        </w:rPr>
        <w:t>A child-centred approach </w:t>
      </w:r>
    </w:p>
    <w:bookmarkEnd w:id="11"/>
    <w:p w14:paraId="436E09B4" w14:textId="03F67923" w:rsidR="00DE7C92" w:rsidRDefault="00DE7C92" w:rsidP="000F17C6">
      <w:pPr>
        <w:spacing w:after="0" w:line="480" w:lineRule="auto"/>
        <w:ind w:firstLine="720"/>
        <w:jc w:val="both"/>
        <w:rPr>
          <w:rFonts w:ascii="Times New Roman" w:eastAsia="Arial" w:hAnsi="Times New Roman" w:cs="Times New Roman"/>
          <w:sz w:val="24"/>
          <w:szCs w:val="24"/>
          <w:lang w:eastAsia="en-GB"/>
        </w:rPr>
      </w:pPr>
      <w:r>
        <w:rPr>
          <w:rFonts w:ascii="Times New Roman" w:eastAsia="Arial" w:hAnsi="Times New Roman" w:cs="Times New Roman"/>
          <w:sz w:val="24"/>
          <w:szCs w:val="24"/>
          <w:lang w:eastAsia="en-GB"/>
        </w:rPr>
        <w:t>Police p</w:t>
      </w:r>
      <w:r w:rsidRPr="00C30806">
        <w:rPr>
          <w:rFonts w:ascii="Times New Roman" w:eastAsia="Arial" w:hAnsi="Times New Roman" w:cs="Times New Roman"/>
          <w:sz w:val="24"/>
          <w:szCs w:val="24"/>
          <w:lang w:eastAsia="en-GB"/>
        </w:rPr>
        <w:t xml:space="preserve">articipants highlighted </w:t>
      </w:r>
      <w:r>
        <w:rPr>
          <w:rFonts w:ascii="Times New Roman" w:eastAsia="Arial" w:hAnsi="Times New Roman" w:cs="Times New Roman"/>
          <w:sz w:val="24"/>
          <w:szCs w:val="24"/>
          <w:lang w:eastAsia="en-GB"/>
        </w:rPr>
        <w:t>the main goal of the MPT was to adopt a child-centred approach</w:t>
      </w:r>
      <w:r w:rsidR="00412881">
        <w:rPr>
          <w:rFonts w:ascii="Times New Roman" w:eastAsia="Arial" w:hAnsi="Times New Roman" w:cs="Times New Roman"/>
          <w:sz w:val="24"/>
          <w:szCs w:val="24"/>
          <w:lang w:eastAsia="en-GB"/>
        </w:rPr>
        <w:t xml:space="preserve"> to improve the lives of missing children</w:t>
      </w:r>
      <w:r>
        <w:rPr>
          <w:rFonts w:ascii="Times New Roman" w:eastAsia="Arial" w:hAnsi="Times New Roman" w:cs="Times New Roman"/>
          <w:sz w:val="24"/>
          <w:szCs w:val="24"/>
          <w:lang w:eastAsia="en-GB"/>
        </w:rPr>
        <w:t>.</w:t>
      </w:r>
    </w:p>
    <w:p w14:paraId="44E40F63" w14:textId="04F59AB1" w:rsidR="00DE7C92" w:rsidRDefault="00DE7C92" w:rsidP="00DE7C92">
      <w:pPr>
        <w:spacing w:after="0" w:line="480" w:lineRule="auto"/>
        <w:ind w:left="720" w:firstLine="60"/>
        <w:jc w:val="both"/>
        <w:rPr>
          <w:rFonts w:ascii="Times New Roman" w:hAnsi="Times New Roman" w:cs="Times New Roman"/>
          <w:b/>
          <w:sz w:val="24"/>
          <w:szCs w:val="24"/>
        </w:rPr>
      </w:pPr>
      <w:r>
        <w:rPr>
          <w:rFonts w:ascii="Times New Roman" w:hAnsi="Times New Roman" w:cs="Times New Roman"/>
          <w:sz w:val="24"/>
          <w:szCs w:val="24"/>
        </w:rPr>
        <w:lastRenderedPageBreak/>
        <w:t>“</w:t>
      </w:r>
      <w:r w:rsidR="00EB4CB9">
        <w:rPr>
          <w:rFonts w:ascii="Times New Roman" w:hAnsi="Times New Roman" w:cs="Times New Roman"/>
          <w:sz w:val="24"/>
          <w:szCs w:val="24"/>
        </w:rPr>
        <w:t>[</w:t>
      </w:r>
      <w:r>
        <w:rPr>
          <w:rFonts w:ascii="Times New Roman" w:hAnsi="Times New Roman" w:cs="Times New Roman"/>
          <w:sz w:val="24"/>
          <w:szCs w:val="24"/>
        </w:rPr>
        <w:t>The goal</w:t>
      </w:r>
      <w:r w:rsidR="00EB4CB9">
        <w:rPr>
          <w:rFonts w:ascii="Times New Roman" w:hAnsi="Times New Roman" w:cs="Times New Roman"/>
          <w:sz w:val="24"/>
          <w:szCs w:val="24"/>
        </w:rPr>
        <w:t>]</w:t>
      </w:r>
      <w:r w:rsidRPr="005A3750">
        <w:rPr>
          <w:rFonts w:ascii="Times New Roman" w:hAnsi="Times New Roman" w:cs="Times New Roman"/>
          <w:sz w:val="24"/>
          <w:szCs w:val="24"/>
        </w:rPr>
        <w:t xml:space="preserve"> is to be child centred, and to make sure that we are appropriately intervening in that child's life</w:t>
      </w:r>
      <w:r>
        <w:rPr>
          <w:rFonts w:ascii="Times New Roman" w:hAnsi="Times New Roman" w:cs="Times New Roman"/>
          <w:sz w:val="24"/>
          <w:szCs w:val="24"/>
        </w:rPr>
        <w:t xml:space="preserve">.” </w:t>
      </w:r>
      <w:r w:rsidRPr="005A3750">
        <w:rPr>
          <w:rFonts w:ascii="Times New Roman" w:hAnsi="Times New Roman" w:cs="Times New Roman"/>
          <w:b/>
          <w:sz w:val="24"/>
          <w:szCs w:val="24"/>
        </w:rPr>
        <w:t>[DC5]</w:t>
      </w:r>
    </w:p>
    <w:p w14:paraId="145D8F97" w14:textId="408342B5" w:rsidR="00412881" w:rsidRDefault="00412881" w:rsidP="00D13743">
      <w:pPr>
        <w:spacing w:after="0" w:line="480" w:lineRule="auto"/>
        <w:ind w:left="720" w:firstLine="60"/>
        <w:jc w:val="both"/>
        <w:rPr>
          <w:rFonts w:ascii="Times New Roman" w:eastAsia="Arial" w:hAnsi="Times New Roman" w:cs="Times New Roman"/>
          <w:sz w:val="24"/>
          <w:szCs w:val="24"/>
          <w:lang w:eastAsia="en-GB"/>
        </w:rPr>
      </w:pPr>
      <w:r w:rsidRPr="009640A6">
        <w:rPr>
          <w:rFonts w:ascii="Times New Roman" w:eastAsia="Arial" w:hAnsi="Times New Roman" w:cs="Times New Roman"/>
          <w:sz w:val="24"/>
          <w:szCs w:val="24"/>
          <w:lang w:eastAsia="en-GB"/>
        </w:rPr>
        <w:t>“I am very child focused, very, and vulnerability focused. This is about making it better for them.”</w:t>
      </w:r>
      <w:r>
        <w:rPr>
          <w:rFonts w:ascii="Times New Roman" w:eastAsia="Arial" w:hAnsi="Times New Roman" w:cs="Times New Roman"/>
          <w:sz w:val="24"/>
          <w:szCs w:val="24"/>
          <w:lang w:eastAsia="en-GB"/>
        </w:rPr>
        <w:t xml:space="preserve"> </w:t>
      </w:r>
      <w:r w:rsidRPr="009640A6">
        <w:rPr>
          <w:rFonts w:ascii="Times New Roman" w:eastAsia="Arial" w:hAnsi="Times New Roman" w:cs="Times New Roman"/>
          <w:b/>
          <w:sz w:val="24"/>
          <w:szCs w:val="24"/>
          <w:lang w:eastAsia="en-GB"/>
        </w:rPr>
        <w:t>[R</w:t>
      </w:r>
      <w:r w:rsidR="000F17C6">
        <w:rPr>
          <w:rFonts w:ascii="Times New Roman" w:eastAsia="Arial" w:hAnsi="Times New Roman" w:cs="Times New Roman"/>
          <w:b/>
          <w:sz w:val="24"/>
          <w:szCs w:val="24"/>
          <w:lang w:eastAsia="en-GB"/>
        </w:rPr>
        <w:t>DI</w:t>
      </w:r>
      <w:r w:rsidR="00682BEC">
        <w:rPr>
          <w:rFonts w:ascii="Times New Roman" w:eastAsia="Arial" w:hAnsi="Times New Roman" w:cs="Times New Roman"/>
          <w:b/>
          <w:sz w:val="24"/>
          <w:szCs w:val="24"/>
          <w:lang w:eastAsia="en-GB"/>
        </w:rPr>
        <w:t>1</w:t>
      </w:r>
      <w:r w:rsidRPr="009640A6">
        <w:rPr>
          <w:rFonts w:ascii="Times New Roman" w:eastAsia="Arial" w:hAnsi="Times New Roman" w:cs="Times New Roman"/>
          <w:b/>
          <w:sz w:val="24"/>
          <w:szCs w:val="24"/>
          <w:lang w:eastAsia="en-GB"/>
        </w:rPr>
        <w:t>]</w:t>
      </w:r>
    </w:p>
    <w:p w14:paraId="795E25DF" w14:textId="7ADAD023" w:rsidR="00BD083E" w:rsidRDefault="000F17C6" w:rsidP="00C40B8E">
      <w:pPr>
        <w:spacing w:after="0" w:line="480" w:lineRule="auto"/>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sz w:val="24"/>
          <w:szCs w:val="24"/>
          <w:lang w:eastAsia="en-GB"/>
        </w:rPr>
        <w:t>P</w:t>
      </w:r>
      <w:r w:rsidR="00D13743">
        <w:rPr>
          <w:rFonts w:ascii="Times New Roman" w:eastAsia="Arial" w:hAnsi="Times New Roman" w:cs="Times New Roman"/>
          <w:sz w:val="24"/>
          <w:szCs w:val="24"/>
          <w:lang w:eastAsia="en-GB"/>
        </w:rPr>
        <w:t>olice officers noted that p</w:t>
      </w:r>
      <w:r>
        <w:rPr>
          <w:rFonts w:ascii="Times New Roman" w:eastAsia="Arial" w:hAnsi="Times New Roman" w:cs="Times New Roman"/>
          <w:sz w:val="24"/>
          <w:szCs w:val="24"/>
          <w:lang w:eastAsia="en-GB"/>
        </w:rPr>
        <w:t xml:space="preserve">rior to the implementation of the MPT, </w:t>
      </w:r>
      <w:r w:rsidR="006A64E2">
        <w:rPr>
          <w:rFonts w:ascii="Times New Roman" w:eastAsia="Arial" w:hAnsi="Times New Roman" w:cs="Times New Roman"/>
          <w:sz w:val="24"/>
          <w:szCs w:val="24"/>
          <w:lang w:eastAsia="en-GB"/>
        </w:rPr>
        <w:t>most</w:t>
      </w:r>
      <w:r>
        <w:rPr>
          <w:rFonts w:ascii="Times New Roman" w:eastAsia="Arial" w:hAnsi="Times New Roman" w:cs="Times New Roman"/>
          <w:sz w:val="24"/>
          <w:szCs w:val="24"/>
          <w:lang w:eastAsia="en-GB"/>
        </w:rPr>
        <w:t xml:space="preserve"> missing children were categorised as medium or high risk and a</w:t>
      </w:r>
      <w:r w:rsidR="00562DC6">
        <w:rPr>
          <w:rFonts w:ascii="Times New Roman" w:eastAsia="Arial" w:hAnsi="Times New Roman" w:cs="Times New Roman"/>
          <w:sz w:val="24"/>
          <w:szCs w:val="24"/>
          <w:lang w:eastAsia="en-GB"/>
        </w:rPr>
        <w:t xml:space="preserve"> </w:t>
      </w:r>
      <w:r w:rsidR="006C28DA">
        <w:rPr>
          <w:rFonts w:ascii="Times New Roman" w:eastAsia="Arial" w:hAnsi="Times New Roman" w:cs="Times New Roman"/>
          <w:sz w:val="24"/>
          <w:szCs w:val="24"/>
          <w:lang w:eastAsia="en-GB"/>
        </w:rPr>
        <w:t xml:space="preserve">police intervention </w:t>
      </w:r>
      <w:r>
        <w:rPr>
          <w:rFonts w:ascii="Times New Roman" w:eastAsia="Arial" w:hAnsi="Times New Roman" w:cs="Times New Roman"/>
          <w:sz w:val="24"/>
          <w:szCs w:val="24"/>
          <w:lang w:eastAsia="en-GB"/>
        </w:rPr>
        <w:t xml:space="preserve">was </w:t>
      </w:r>
      <w:r w:rsidR="00D13743">
        <w:rPr>
          <w:rFonts w:ascii="Times New Roman" w:eastAsia="Arial" w:hAnsi="Times New Roman" w:cs="Times New Roman"/>
          <w:sz w:val="24"/>
          <w:szCs w:val="24"/>
          <w:lang w:eastAsia="en-GB"/>
        </w:rPr>
        <w:t xml:space="preserve">deployed, which did not </w:t>
      </w:r>
      <w:r w:rsidR="006C28DA">
        <w:rPr>
          <w:rFonts w:ascii="Times New Roman" w:eastAsia="Arial" w:hAnsi="Times New Roman" w:cs="Times New Roman"/>
          <w:sz w:val="24"/>
          <w:szCs w:val="24"/>
          <w:lang w:eastAsia="en-GB"/>
        </w:rPr>
        <w:t xml:space="preserve">demonstrate </w:t>
      </w:r>
      <w:r>
        <w:rPr>
          <w:rFonts w:ascii="Times New Roman" w:eastAsia="Arial" w:hAnsi="Times New Roman" w:cs="Times New Roman"/>
          <w:sz w:val="24"/>
          <w:szCs w:val="24"/>
          <w:lang w:eastAsia="en-GB"/>
        </w:rPr>
        <w:t>a child-centred</w:t>
      </w:r>
      <w:r w:rsidR="00DE7C92" w:rsidRPr="00C30806">
        <w:rPr>
          <w:rFonts w:ascii="Times New Roman" w:eastAsia="Arial" w:hAnsi="Times New Roman" w:cs="Times New Roman"/>
          <w:sz w:val="24"/>
          <w:szCs w:val="24"/>
          <w:lang w:eastAsia="en-GB"/>
        </w:rPr>
        <w:t xml:space="preserve"> approach</w:t>
      </w:r>
      <w:r w:rsidR="00D13743">
        <w:rPr>
          <w:rFonts w:ascii="Times New Roman" w:eastAsia="Arial" w:hAnsi="Times New Roman" w:cs="Times New Roman"/>
          <w:sz w:val="24"/>
          <w:szCs w:val="24"/>
          <w:lang w:eastAsia="en-GB"/>
        </w:rPr>
        <w:t xml:space="preserve">. They believed </w:t>
      </w:r>
      <w:r w:rsidR="006A64E2">
        <w:rPr>
          <w:rFonts w:ascii="Times New Roman" w:eastAsia="Arial" w:hAnsi="Times New Roman" w:cs="Times New Roman"/>
          <w:sz w:val="24"/>
          <w:szCs w:val="24"/>
          <w:lang w:eastAsia="en-GB"/>
        </w:rPr>
        <w:t>most</w:t>
      </w:r>
      <w:r w:rsidR="00D13743">
        <w:rPr>
          <w:rFonts w:ascii="Times New Roman" w:eastAsia="Arial" w:hAnsi="Times New Roman" w:cs="Times New Roman"/>
          <w:sz w:val="24"/>
          <w:szCs w:val="24"/>
          <w:lang w:eastAsia="en-GB"/>
        </w:rPr>
        <w:t xml:space="preserve"> children reported missing were living in residential care and</w:t>
      </w:r>
      <w:r w:rsidR="00DE7C92">
        <w:rPr>
          <w:rFonts w:ascii="Times New Roman" w:eastAsia="Arial" w:hAnsi="Times New Roman" w:cs="Times New Roman"/>
          <w:color w:val="000000" w:themeColor="text1"/>
          <w:sz w:val="24"/>
          <w:szCs w:val="24"/>
          <w:lang w:eastAsia="en-GB"/>
        </w:rPr>
        <w:t xml:space="preserve"> </w:t>
      </w:r>
      <w:r w:rsidR="00D13743">
        <w:rPr>
          <w:rFonts w:ascii="Times New Roman" w:eastAsia="Arial" w:hAnsi="Times New Roman" w:cs="Times New Roman"/>
          <w:color w:val="000000" w:themeColor="text1"/>
          <w:sz w:val="24"/>
          <w:szCs w:val="24"/>
          <w:lang w:eastAsia="en-GB"/>
        </w:rPr>
        <w:t xml:space="preserve">were reported missing because they </w:t>
      </w:r>
      <w:r w:rsidR="00DE7C92">
        <w:rPr>
          <w:rFonts w:ascii="Times New Roman" w:eastAsia="Arial" w:hAnsi="Times New Roman" w:cs="Times New Roman"/>
          <w:color w:val="000000" w:themeColor="text1"/>
          <w:sz w:val="24"/>
          <w:szCs w:val="24"/>
          <w:lang w:eastAsia="en-GB"/>
        </w:rPr>
        <w:t>had not returned home by curfew time</w:t>
      </w:r>
      <w:r w:rsidR="00412881">
        <w:rPr>
          <w:rFonts w:ascii="Times New Roman" w:eastAsia="Arial" w:hAnsi="Times New Roman" w:cs="Times New Roman"/>
          <w:color w:val="000000" w:themeColor="text1"/>
          <w:sz w:val="24"/>
          <w:szCs w:val="24"/>
          <w:lang w:eastAsia="en-GB"/>
        </w:rPr>
        <w:t>s set by social service</w:t>
      </w:r>
      <w:r>
        <w:rPr>
          <w:rFonts w:ascii="Times New Roman" w:eastAsia="Arial" w:hAnsi="Times New Roman" w:cs="Times New Roman"/>
          <w:color w:val="000000" w:themeColor="text1"/>
          <w:sz w:val="24"/>
          <w:szCs w:val="24"/>
          <w:lang w:eastAsia="en-GB"/>
        </w:rPr>
        <w:t>s,</w:t>
      </w:r>
      <w:r w:rsidR="00D13743">
        <w:rPr>
          <w:rFonts w:ascii="Times New Roman" w:eastAsia="Arial" w:hAnsi="Times New Roman" w:cs="Times New Roman"/>
          <w:color w:val="000000" w:themeColor="text1"/>
          <w:sz w:val="24"/>
          <w:szCs w:val="24"/>
          <w:lang w:eastAsia="en-GB"/>
        </w:rPr>
        <w:t xml:space="preserve"> which were stricter than the curfews of their friends.</w:t>
      </w:r>
      <w:r>
        <w:rPr>
          <w:rFonts w:ascii="Times New Roman" w:eastAsia="Arial" w:hAnsi="Times New Roman" w:cs="Times New Roman"/>
          <w:color w:val="000000" w:themeColor="text1"/>
          <w:sz w:val="24"/>
          <w:szCs w:val="24"/>
          <w:lang w:eastAsia="en-GB"/>
        </w:rPr>
        <w:t xml:space="preserve"> </w:t>
      </w:r>
      <w:r w:rsidR="00D13743">
        <w:rPr>
          <w:rFonts w:ascii="Times New Roman" w:eastAsia="Arial" w:hAnsi="Times New Roman" w:cs="Times New Roman"/>
          <w:color w:val="000000" w:themeColor="text1"/>
          <w:sz w:val="24"/>
          <w:szCs w:val="24"/>
          <w:lang w:eastAsia="en-GB"/>
        </w:rPr>
        <w:t>S</w:t>
      </w:r>
      <w:r w:rsidRPr="00C30806">
        <w:rPr>
          <w:rFonts w:ascii="Times New Roman" w:eastAsia="Arial" w:hAnsi="Times New Roman" w:cs="Times New Roman"/>
          <w:color w:val="000000" w:themeColor="text1"/>
          <w:sz w:val="24"/>
          <w:szCs w:val="24"/>
          <w:lang w:eastAsia="en-GB"/>
        </w:rPr>
        <w:t xml:space="preserve">ending out officers to locate these children </w:t>
      </w:r>
      <w:r w:rsidR="00D13743">
        <w:rPr>
          <w:rFonts w:ascii="Times New Roman" w:eastAsia="Arial" w:hAnsi="Times New Roman" w:cs="Times New Roman"/>
          <w:color w:val="000000" w:themeColor="text1"/>
          <w:sz w:val="24"/>
          <w:szCs w:val="24"/>
          <w:lang w:eastAsia="en-GB"/>
        </w:rPr>
        <w:t>could</w:t>
      </w:r>
      <w:r>
        <w:rPr>
          <w:rFonts w:ascii="Times New Roman" w:eastAsia="Arial" w:hAnsi="Times New Roman" w:cs="Times New Roman"/>
          <w:color w:val="000000" w:themeColor="text1"/>
          <w:sz w:val="24"/>
          <w:szCs w:val="24"/>
          <w:lang w:eastAsia="en-GB"/>
        </w:rPr>
        <w:t xml:space="preserve"> lead them to</w:t>
      </w:r>
      <w:r w:rsidRPr="00C30806">
        <w:rPr>
          <w:rFonts w:ascii="Times New Roman" w:eastAsia="Arial" w:hAnsi="Times New Roman" w:cs="Times New Roman"/>
          <w:color w:val="000000" w:themeColor="text1"/>
          <w:sz w:val="24"/>
          <w:szCs w:val="24"/>
          <w:lang w:eastAsia="en-GB"/>
        </w:rPr>
        <w:t xml:space="preserve"> </w:t>
      </w:r>
      <w:r>
        <w:rPr>
          <w:rFonts w:ascii="Times New Roman" w:eastAsia="Arial" w:hAnsi="Times New Roman" w:cs="Times New Roman"/>
          <w:color w:val="000000" w:themeColor="text1"/>
          <w:sz w:val="24"/>
          <w:szCs w:val="24"/>
          <w:lang w:eastAsia="en-GB"/>
        </w:rPr>
        <w:t xml:space="preserve">be </w:t>
      </w:r>
      <w:r w:rsidRPr="00C30806">
        <w:rPr>
          <w:rFonts w:ascii="Times New Roman" w:eastAsia="Arial" w:hAnsi="Times New Roman" w:cs="Times New Roman"/>
          <w:color w:val="000000" w:themeColor="text1"/>
          <w:sz w:val="24"/>
          <w:szCs w:val="24"/>
          <w:lang w:eastAsia="en-GB"/>
        </w:rPr>
        <w:t>unnecessarily stigmatis</w:t>
      </w:r>
      <w:r>
        <w:rPr>
          <w:rFonts w:ascii="Times New Roman" w:eastAsia="Arial" w:hAnsi="Times New Roman" w:cs="Times New Roman"/>
          <w:color w:val="000000" w:themeColor="text1"/>
          <w:sz w:val="24"/>
          <w:szCs w:val="24"/>
          <w:lang w:eastAsia="en-GB"/>
        </w:rPr>
        <w:t>ed</w:t>
      </w:r>
      <w:r w:rsidRPr="00C30806">
        <w:rPr>
          <w:rFonts w:ascii="Times New Roman" w:eastAsia="Arial" w:hAnsi="Times New Roman" w:cs="Times New Roman"/>
          <w:color w:val="000000" w:themeColor="text1"/>
          <w:sz w:val="24"/>
          <w:szCs w:val="24"/>
          <w:lang w:eastAsia="en-GB"/>
        </w:rPr>
        <w:t xml:space="preserve"> and criminalis</w:t>
      </w:r>
      <w:r>
        <w:rPr>
          <w:rFonts w:ascii="Times New Roman" w:eastAsia="Arial" w:hAnsi="Times New Roman" w:cs="Times New Roman"/>
          <w:color w:val="000000" w:themeColor="text1"/>
          <w:sz w:val="24"/>
          <w:szCs w:val="24"/>
          <w:lang w:eastAsia="en-GB"/>
        </w:rPr>
        <w:t>ed</w:t>
      </w:r>
      <w:r w:rsidRPr="00C30806">
        <w:rPr>
          <w:rFonts w:ascii="Times New Roman" w:eastAsia="Arial" w:hAnsi="Times New Roman" w:cs="Times New Roman"/>
          <w:color w:val="000000" w:themeColor="text1"/>
          <w:sz w:val="24"/>
          <w:szCs w:val="24"/>
          <w:lang w:eastAsia="en-GB"/>
        </w:rPr>
        <w:t xml:space="preserve">. </w:t>
      </w:r>
      <w:r w:rsidR="00D13743">
        <w:rPr>
          <w:rFonts w:ascii="Times New Roman" w:eastAsia="Arial" w:hAnsi="Times New Roman" w:cs="Times New Roman"/>
          <w:color w:val="000000" w:themeColor="text1"/>
          <w:sz w:val="24"/>
          <w:szCs w:val="24"/>
          <w:lang w:eastAsia="en-GB"/>
        </w:rPr>
        <w:t>However, the</w:t>
      </w:r>
      <w:r w:rsidR="00BA1C29">
        <w:rPr>
          <w:rFonts w:ascii="Times New Roman" w:eastAsia="Arial" w:hAnsi="Times New Roman" w:cs="Times New Roman"/>
          <w:color w:val="000000" w:themeColor="text1"/>
          <w:sz w:val="24"/>
          <w:szCs w:val="24"/>
          <w:lang w:eastAsia="en-GB"/>
        </w:rPr>
        <w:t xml:space="preserve"> dedicated</w:t>
      </w:r>
      <w:r w:rsidR="00D13743">
        <w:rPr>
          <w:rFonts w:ascii="Times New Roman" w:eastAsia="Arial" w:hAnsi="Times New Roman" w:cs="Times New Roman"/>
          <w:color w:val="000000" w:themeColor="text1"/>
          <w:sz w:val="24"/>
          <w:szCs w:val="24"/>
          <w:lang w:eastAsia="en-GB"/>
        </w:rPr>
        <w:t xml:space="preserve"> MPT sought to </w:t>
      </w:r>
      <w:r w:rsidR="00BA1C29">
        <w:rPr>
          <w:rFonts w:ascii="Times New Roman" w:eastAsia="Arial" w:hAnsi="Times New Roman" w:cs="Times New Roman"/>
          <w:color w:val="000000" w:themeColor="text1"/>
          <w:sz w:val="24"/>
          <w:szCs w:val="24"/>
          <w:lang w:eastAsia="en-GB"/>
        </w:rPr>
        <w:t xml:space="preserve">minimise this stigmatisation by taking a more consistent approach to risk </w:t>
      </w:r>
      <w:r w:rsidR="0055794F">
        <w:rPr>
          <w:rFonts w:ascii="Times New Roman" w:eastAsia="Arial" w:hAnsi="Times New Roman" w:cs="Times New Roman"/>
          <w:color w:val="000000" w:themeColor="text1"/>
          <w:sz w:val="24"/>
          <w:szCs w:val="24"/>
          <w:lang w:eastAsia="en-GB"/>
        </w:rPr>
        <w:t>assessment,</w:t>
      </w:r>
      <w:r w:rsidR="00BA1C29">
        <w:rPr>
          <w:rFonts w:ascii="Times New Roman" w:eastAsia="Arial" w:hAnsi="Times New Roman" w:cs="Times New Roman"/>
          <w:color w:val="000000" w:themeColor="text1"/>
          <w:sz w:val="24"/>
          <w:szCs w:val="24"/>
          <w:lang w:eastAsia="en-GB"/>
        </w:rPr>
        <w:t xml:space="preserve"> so police resources were only deployed in cases where the child was </w:t>
      </w:r>
      <w:r w:rsidR="000C1EAD">
        <w:rPr>
          <w:rFonts w:ascii="Times New Roman" w:eastAsia="Arial" w:hAnsi="Times New Roman" w:cs="Times New Roman"/>
          <w:color w:val="000000" w:themeColor="text1"/>
          <w:sz w:val="24"/>
          <w:szCs w:val="24"/>
          <w:lang w:eastAsia="en-GB"/>
        </w:rPr>
        <w:t>assessed as being at risk</w:t>
      </w:r>
      <w:r w:rsidR="00BA1C29">
        <w:rPr>
          <w:rFonts w:ascii="Times New Roman" w:eastAsia="Arial" w:hAnsi="Times New Roman" w:cs="Times New Roman"/>
          <w:color w:val="000000" w:themeColor="text1"/>
          <w:sz w:val="24"/>
          <w:szCs w:val="24"/>
          <w:lang w:eastAsia="en-GB"/>
        </w:rPr>
        <w:t>.</w:t>
      </w:r>
    </w:p>
    <w:p w14:paraId="7DBB31C9" w14:textId="3001C0CC" w:rsidR="00BD083E" w:rsidRDefault="00BD083E" w:rsidP="00D13743">
      <w:pPr>
        <w:spacing w:after="0" w:line="480" w:lineRule="auto"/>
        <w:ind w:left="720"/>
        <w:jc w:val="both"/>
        <w:rPr>
          <w:rFonts w:ascii="Times New Roman" w:eastAsia="Arial" w:hAnsi="Times New Roman" w:cs="Times New Roman"/>
          <w:color w:val="000000" w:themeColor="text1"/>
          <w:sz w:val="24"/>
          <w:szCs w:val="24"/>
          <w:lang w:eastAsia="en-GB"/>
        </w:rPr>
      </w:pPr>
      <w:bookmarkStart w:id="15" w:name="_Hlk129602784"/>
      <w:r>
        <w:rPr>
          <w:rFonts w:ascii="Times New Roman" w:eastAsia="Arial" w:hAnsi="Times New Roman" w:cs="Times New Roman"/>
          <w:color w:val="000000" w:themeColor="text1"/>
          <w:sz w:val="24"/>
          <w:szCs w:val="24"/>
          <w:lang w:eastAsia="en-GB"/>
        </w:rPr>
        <w:t>“</w:t>
      </w:r>
      <w:r w:rsidR="00EB4CB9">
        <w:rPr>
          <w:rFonts w:ascii="Times New Roman" w:eastAsia="Arial" w:hAnsi="Times New Roman" w:cs="Times New Roman"/>
          <w:color w:val="000000" w:themeColor="text1"/>
          <w:sz w:val="24"/>
          <w:szCs w:val="24"/>
          <w:lang w:eastAsia="en-GB"/>
        </w:rPr>
        <w:t>[</w:t>
      </w:r>
      <w:r w:rsidR="00D73523">
        <w:rPr>
          <w:rFonts w:ascii="Times New Roman" w:eastAsia="Arial" w:hAnsi="Times New Roman" w:cs="Times New Roman"/>
          <w:color w:val="000000" w:themeColor="text1"/>
          <w:sz w:val="24"/>
          <w:szCs w:val="24"/>
          <w:lang w:eastAsia="en-GB"/>
        </w:rPr>
        <w:t>Children</w:t>
      </w:r>
      <w:r w:rsidR="00412881">
        <w:rPr>
          <w:rFonts w:ascii="Times New Roman" w:eastAsia="Arial" w:hAnsi="Times New Roman" w:cs="Times New Roman"/>
          <w:color w:val="000000" w:themeColor="text1"/>
          <w:sz w:val="24"/>
          <w:szCs w:val="24"/>
          <w:lang w:eastAsia="en-GB"/>
        </w:rPr>
        <w:t xml:space="preserve"> in care</w:t>
      </w:r>
      <w:r w:rsidR="00EB4CB9">
        <w:rPr>
          <w:rFonts w:ascii="Times New Roman" w:eastAsia="Arial" w:hAnsi="Times New Roman" w:cs="Times New Roman"/>
          <w:color w:val="000000" w:themeColor="text1"/>
          <w:sz w:val="24"/>
          <w:szCs w:val="24"/>
          <w:lang w:eastAsia="en-GB"/>
        </w:rPr>
        <w:t>]</w:t>
      </w:r>
      <w:r w:rsidR="00D73523">
        <w:rPr>
          <w:rFonts w:ascii="Times New Roman" w:eastAsia="Arial" w:hAnsi="Times New Roman" w:cs="Times New Roman"/>
          <w:color w:val="000000" w:themeColor="text1"/>
          <w:sz w:val="24"/>
          <w:szCs w:val="24"/>
          <w:lang w:eastAsia="en-GB"/>
        </w:rPr>
        <w:t xml:space="preserve"> </w:t>
      </w:r>
      <w:r w:rsidRPr="00BD083E">
        <w:rPr>
          <w:rFonts w:ascii="Times New Roman" w:eastAsia="Arial" w:hAnsi="Times New Roman" w:cs="Times New Roman"/>
          <w:color w:val="000000" w:themeColor="text1"/>
          <w:sz w:val="24"/>
          <w:szCs w:val="24"/>
          <w:lang w:eastAsia="en-GB"/>
        </w:rPr>
        <w:t xml:space="preserve">they got curfews much earlier than most people, and </w:t>
      </w:r>
      <w:proofErr w:type="gramStart"/>
      <w:r w:rsidRPr="00BD083E">
        <w:rPr>
          <w:rFonts w:ascii="Times New Roman" w:eastAsia="Arial" w:hAnsi="Times New Roman" w:cs="Times New Roman"/>
          <w:color w:val="000000" w:themeColor="text1"/>
          <w:sz w:val="24"/>
          <w:szCs w:val="24"/>
          <w:lang w:eastAsia="en-GB"/>
        </w:rPr>
        <w:t>you’re</w:t>
      </w:r>
      <w:proofErr w:type="gramEnd"/>
      <w:r w:rsidRPr="00BD083E">
        <w:rPr>
          <w:rFonts w:ascii="Times New Roman" w:eastAsia="Arial" w:hAnsi="Times New Roman" w:cs="Times New Roman"/>
          <w:color w:val="000000" w:themeColor="text1"/>
          <w:sz w:val="24"/>
          <w:szCs w:val="24"/>
          <w:lang w:eastAsia="en-GB"/>
        </w:rPr>
        <w:t xml:space="preserve"> kind of setting that person </w:t>
      </w:r>
      <w:r w:rsidR="000F17C6">
        <w:rPr>
          <w:rFonts w:ascii="Times New Roman" w:eastAsia="Arial" w:hAnsi="Times New Roman" w:cs="Times New Roman"/>
          <w:color w:val="000000" w:themeColor="text1"/>
          <w:sz w:val="24"/>
          <w:szCs w:val="24"/>
          <w:lang w:eastAsia="en-GB"/>
        </w:rPr>
        <w:t xml:space="preserve">up </w:t>
      </w:r>
      <w:r w:rsidRPr="00BD083E">
        <w:rPr>
          <w:rFonts w:ascii="Times New Roman" w:eastAsia="Arial" w:hAnsi="Times New Roman" w:cs="Times New Roman"/>
          <w:color w:val="000000" w:themeColor="text1"/>
          <w:sz w:val="24"/>
          <w:szCs w:val="24"/>
          <w:lang w:eastAsia="en-GB"/>
        </w:rPr>
        <w:t>to fail</w:t>
      </w:r>
      <w:r w:rsidR="00D73523">
        <w:rPr>
          <w:rFonts w:ascii="Times New Roman" w:eastAsia="Arial" w:hAnsi="Times New Roman" w:cs="Times New Roman"/>
          <w:color w:val="000000" w:themeColor="text1"/>
          <w:sz w:val="24"/>
          <w:szCs w:val="24"/>
          <w:lang w:eastAsia="en-GB"/>
        </w:rPr>
        <w:t xml:space="preserve"> […]</w:t>
      </w:r>
      <w:r w:rsidR="000F17C6">
        <w:rPr>
          <w:rFonts w:ascii="Times New Roman" w:eastAsia="Arial" w:hAnsi="Times New Roman" w:cs="Times New Roman"/>
          <w:color w:val="000000" w:themeColor="text1"/>
          <w:sz w:val="24"/>
          <w:szCs w:val="24"/>
          <w:lang w:eastAsia="en-GB"/>
        </w:rPr>
        <w:t>.</w:t>
      </w:r>
      <w:r w:rsidR="00D73523">
        <w:rPr>
          <w:rFonts w:ascii="Times New Roman" w:eastAsia="Arial" w:hAnsi="Times New Roman" w:cs="Times New Roman"/>
          <w:color w:val="000000" w:themeColor="text1"/>
          <w:sz w:val="24"/>
          <w:szCs w:val="24"/>
          <w:lang w:eastAsia="en-GB"/>
        </w:rPr>
        <w:t xml:space="preserve"> </w:t>
      </w:r>
      <w:r w:rsidR="000F17C6">
        <w:rPr>
          <w:rFonts w:ascii="Times New Roman" w:eastAsia="Arial" w:hAnsi="Times New Roman" w:cs="Times New Roman"/>
          <w:color w:val="000000" w:themeColor="text1"/>
          <w:sz w:val="24"/>
          <w:szCs w:val="24"/>
          <w:lang w:eastAsia="en-GB"/>
        </w:rPr>
        <w:t>W</w:t>
      </w:r>
      <w:r w:rsidRPr="00BD083E">
        <w:rPr>
          <w:rFonts w:ascii="Times New Roman" w:eastAsia="Arial" w:hAnsi="Times New Roman" w:cs="Times New Roman"/>
          <w:color w:val="000000" w:themeColor="text1"/>
          <w:sz w:val="24"/>
          <w:szCs w:val="24"/>
          <w:lang w:eastAsia="en-GB"/>
        </w:rPr>
        <w:t xml:space="preserve">hen their friends are allowed to stay out till 10 o'clock, and you're setting your curfews at eight o'clock, that's never </w:t>
      </w:r>
      <w:r w:rsidR="000F17C6" w:rsidRPr="00BD083E">
        <w:rPr>
          <w:rFonts w:ascii="Times New Roman" w:eastAsia="Arial" w:hAnsi="Times New Roman" w:cs="Times New Roman"/>
          <w:color w:val="000000" w:themeColor="text1"/>
          <w:sz w:val="24"/>
          <w:szCs w:val="24"/>
          <w:lang w:eastAsia="en-GB"/>
        </w:rPr>
        <w:t>going to</w:t>
      </w:r>
      <w:r w:rsidRPr="00BD083E">
        <w:rPr>
          <w:rFonts w:ascii="Times New Roman" w:eastAsia="Arial" w:hAnsi="Times New Roman" w:cs="Times New Roman"/>
          <w:color w:val="000000" w:themeColor="text1"/>
          <w:sz w:val="24"/>
          <w:szCs w:val="24"/>
          <w:lang w:eastAsia="en-GB"/>
        </w:rPr>
        <w:t xml:space="preserve"> work</w:t>
      </w:r>
      <w:r w:rsidR="00D73523">
        <w:rPr>
          <w:rFonts w:ascii="Times New Roman" w:eastAsia="Arial" w:hAnsi="Times New Roman" w:cs="Times New Roman"/>
          <w:color w:val="000000" w:themeColor="text1"/>
          <w:sz w:val="24"/>
          <w:szCs w:val="24"/>
          <w:lang w:eastAsia="en-GB"/>
        </w:rPr>
        <w:t>”</w:t>
      </w:r>
      <w:r w:rsidR="00412881">
        <w:rPr>
          <w:rFonts w:ascii="Times New Roman" w:eastAsia="Arial" w:hAnsi="Times New Roman" w:cs="Times New Roman"/>
          <w:color w:val="000000" w:themeColor="text1"/>
          <w:sz w:val="24"/>
          <w:szCs w:val="24"/>
          <w:lang w:eastAsia="en-GB"/>
        </w:rPr>
        <w:t xml:space="preserve"> </w:t>
      </w:r>
      <w:r w:rsidR="00D73523" w:rsidRPr="00D13743">
        <w:rPr>
          <w:rFonts w:ascii="Times New Roman" w:eastAsia="Arial" w:hAnsi="Times New Roman" w:cs="Times New Roman"/>
          <w:b/>
          <w:color w:val="000000" w:themeColor="text1"/>
          <w:sz w:val="24"/>
          <w:szCs w:val="24"/>
          <w:lang w:eastAsia="en-GB"/>
        </w:rPr>
        <w:t>[DC4]</w:t>
      </w:r>
      <w:bookmarkEnd w:id="15"/>
    </w:p>
    <w:p w14:paraId="26DD7C1D" w14:textId="6634AB8F" w:rsidR="00F54C5D" w:rsidRDefault="00F54C5D" w:rsidP="008F2149">
      <w:pPr>
        <w:spacing w:after="0" w:line="480" w:lineRule="auto"/>
        <w:ind w:left="720" w:right="-45"/>
        <w:jc w:val="both"/>
        <w:rPr>
          <w:rFonts w:ascii="Times New Roman" w:eastAsia="Arial" w:hAnsi="Times New Roman" w:cs="Times New Roman"/>
          <w:iCs/>
          <w:color w:val="000000" w:themeColor="text1"/>
          <w:sz w:val="24"/>
          <w:szCs w:val="24"/>
          <w:lang w:eastAsia="en-GB"/>
        </w:rPr>
      </w:pPr>
      <w:bookmarkStart w:id="16" w:name="_Hlk129427088"/>
      <w:r>
        <w:rPr>
          <w:rFonts w:ascii="Times New Roman" w:hAnsi="Times New Roman" w:cs="Times New Roman"/>
          <w:sz w:val="24"/>
          <w:szCs w:val="24"/>
        </w:rPr>
        <w:t>“They were having constant contact with the police, which is likely to be a negative impact for them</w:t>
      </w:r>
      <w:r w:rsidR="0024724A">
        <w:rPr>
          <w:rFonts w:ascii="Times New Roman" w:hAnsi="Times New Roman" w:cs="Times New Roman"/>
          <w:sz w:val="24"/>
          <w:szCs w:val="24"/>
        </w:rPr>
        <w:t>.</w:t>
      </w:r>
      <w:r>
        <w:rPr>
          <w:rFonts w:ascii="Times New Roman" w:hAnsi="Times New Roman" w:cs="Times New Roman"/>
          <w:sz w:val="24"/>
          <w:szCs w:val="24"/>
        </w:rPr>
        <w:t xml:space="preserve">” </w:t>
      </w:r>
      <w:r w:rsidRPr="00D13743">
        <w:rPr>
          <w:rFonts w:ascii="Times New Roman" w:hAnsi="Times New Roman" w:cs="Times New Roman"/>
          <w:b/>
          <w:sz w:val="24"/>
          <w:szCs w:val="24"/>
        </w:rPr>
        <w:t>[DC4]</w:t>
      </w:r>
    </w:p>
    <w:p w14:paraId="42072EA6" w14:textId="744CC613" w:rsidR="00EF3810" w:rsidRPr="00D13743" w:rsidRDefault="00F54C5D" w:rsidP="00EF3810">
      <w:pPr>
        <w:spacing w:after="0" w:line="480" w:lineRule="auto"/>
        <w:ind w:left="720" w:right="-45"/>
        <w:jc w:val="both"/>
        <w:rPr>
          <w:rFonts w:ascii="Times New Roman" w:hAnsi="Times New Roman" w:cs="Times New Roman"/>
          <w:b/>
          <w:sz w:val="24"/>
          <w:szCs w:val="24"/>
        </w:rPr>
      </w:pPr>
      <w:r>
        <w:rPr>
          <w:rFonts w:ascii="Times New Roman" w:hAnsi="Times New Roman" w:cs="Times New Roman"/>
          <w:sz w:val="24"/>
          <w:szCs w:val="24"/>
        </w:rPr>
        <w:t>“</w:t>
      </w:r>
      <w:r w:rsidR="0013107C" w:rsidRPr="00D919BA">
        <w:rPr>
          <w:rFonts w:ascii="Times New Roman" w:hAnsi="Times New Roman" w:cs="Times New Roman"/>
          <w:sz w:val="24"/>
          <w:szCs w:val="24"/>
        </w:rPr>
        <w:t xml:space="preserve">I think it's better for the children </w:t>
      </w:r>
      <w:r w:rsidR="0013107C">
        <w:rPr>
          <w:rFonts w:ascii="Times New Roman" w:hAnsi="Times New Roman" w:cs="Times New Roman"/>
          <w:sz w:val="24"/>
          <w:szCs w:val="24"/>
        </w:rPr>
        <w:t>because</w:t>
      </w:r>
      <w:r w:rsidR="0013107C" w:rsidRPr="00D919BA">
        <w:rPr>
          <w:rFonts w:ascii="Times New Roman" w:hAnsi="Times New Roman" w:cs="Times New Roman"/>
          <w:sz w:val="24"/>
          <w:szCs w:val="24"/>
        </w:rPr>
        <w:t xml:space="preserve"> they're not being picked up in police cars and sort of criminalised when they haven't done anything</w:t>
      </w:r>
      <w:r w:rsidR="00EF3810">
        <w:rPr>
          <w:rFonts w:ascii="Times New Roman" w:hAnsi="Times New Roman" w:cs="Times New Roman"/>
          <w:sz w:val="24"/>
          <w:szCs w:val="24"/>
        </w:rPr>
        <w:t xml:space="preserve"> </w:t>
      </w:r>
      <w:r w:rsidR="0013107C" w:rsidRPr="00D919BA">
        <w:rPr>
          <w:rFonts w:ascii="Times New Roman" w:hAnsi="Times New Roman" w:cs="Times New Roman"/>
          <w:sz w:val="24"/>
          <w:szCs w:val="24"/>
        </w:rPr>
        <w:t>criminal, they're just missing</w:t>
      </w:r>
      <w:r w:rsidR="0013107C">
        <w:rPr>
          <w:rFonts w:ascii="Times New Roman" w:hAnsi="Times New Roman" w:cs="Times New Roman"/>
          <w:sz w:val="24"/>
          <w:szCs w:val="24"/>
        </w:rPr>
        <w:t>.”</w:t>
      </w:r>
      <w:r w:rsidR="0013107C" w:rsidRPr="0013107C">
        <w:rPr>
          <w:rFonts w:ascii="Times New Roman" w:hAnsi="Times New Roman" w:cs="Times New Roman"/>
          <w:b/>
          <w:sz w:val="24"/>
          <w:szCs w:val="24"/>
        </w:rPr>
        <w:t xml:space="preserve"> </w:t>
      </w:r>
      <w:r w:rsidR="0013107C" w:rsidRPr="00415A48">
        <w:rPr>
          <w:rFonts w:ascii="Times New Roman" w:hAnsi="Times New Roman" w:cs="Times New Roman"/>
          <w:b/>
          <w:sz w:val="24"/>
          <w:szCs w:val="24"/>
        </w:rPr>
        <w:t>[DC1]</w:t>
      </w:r>
    </w:p>
    <w:bookmarkEnd w:id="16"/>
    <w:p w14:paraId="5ACEC0D3" w14:textId="4A20B873" w:rsidR="00DD17B4" w:rsidRPr="00C30806" w:rsidRDefault="00DD17B4" w:rsidP="00C40B8E">
      <w:pPr>
        <w:spacing w:line="480" w:lineRule="auto"/>
        <w:jc w:val="both"/>
        <w:rPr>
          <w:rFonts w:ascii="Times New Roman" w:eastAsia="Arial" w:hAnsi="Times New Roman" w:cs="Times New Roman"/>
          <w:color w:val="000000" w:themeColor="text1"/>
          <w:sz w:val="24"/>
          <w:szCs w:val="24"/>
          <w:lang w:eastAsia="en-GB"/>
        </w:rPr>
      </w:pPr>
      <w:r w:rsidRPr="00C30806">
        <w:rPr>
          <w:rFonts w:ascii="Times New Roman" w:eastAsia="Arial" w:hAnsi="Times New Roman" w:cs="Times New Roman"/>
          <w:color w:val="000000" w:themeColor="text1"/>
          <w:sz w:val="24"/>
          <w:szCs w:val="24"/>
          <w:lang w:eastAsia="en-GB"/>
        </w:rPr>
        <w:t xml:space="preserve">The MPT </w:t>
      </w:r>
      <w:r w:rsidR="00BA1C29">
        <w:rPr>
          <w:rFonts w:ascii="Times New Roman" w:eastAsia="Arial" w:hAnsi="Times New Roman" w:cs="Times New Roman"/>
          <w:color w:val="000000" w:themeColor="text1"/>
          <w:sz w:val="24"/>
          <w:szCs w:val="24"/>
          <w:lang w:eastAsia="en-GB"/>
        </w:rPr>
        <w:t>also sought to adopt a child-centred approach by taking</w:t>
      </w:r>
      <w:r w:rsidRPr="00C30806">
        <w:rPr>
          <w:rFonts w:ascii="Times New Roman" w:eastAsia="Arial" w:hAnsi="Times New Roman" w:cs="Times New Roman"/>
          <w:color w:val="000000" w:themeColor="text1"/>
          <w:sz w:val="24"/>
          <w:szCs w:val="24"/>
          <w:lang w:eastAsia="en-GB"/>
        </w:rPr>
        <w:t xml:space="preserve"> steps to communicate with </w:t>
      </w:r>
      <w:r w:rsidR="00BA1C29">
        <w:rPr>
          <w:rFonts w:ascii="Times New Roman" w:eastAsia="Arial" w:hAnsi="Times New Roman" w:cs="Times New Roman"/>
          <w:color w:val="000000" w:themeColor="text1"/>
          <w:sz w:val="24"/>
          <w:szCs w:val="24"/>
          <w:lang w:eastAsia="en-GB"/>
        </w:rPr>
        <w:t xml:space="preserve">children with a history of going repeatedly missing from care </w:t>
      </w:r>
      <w:r w:rsidRPr="00C30806">
        <w:rPr>
          <w:rFonts w:ascii="Times New Roman" w:eastAsia="Arial" w:hAnsi="Times New Roman" w:cs="Times New Roman"/>
          <w:color w:val="000000" w:themeColor="text1"/>
          <w:sz w:val="24"/>
          <w:szCs w:val="24"/>
          <w:lang w:eastAsia="en-GB"/>
        </w:rPr>
        <w:t>in a less obtrusive way to check their safety</w:t>
      </w:r>
      <w:r w:rsidR="00BA1C29">
        <w:rPr>
          <w:rFonts w:ascii="Times New Roman" w:eastAsia="Arial" w:hAnsi="Times New Roman" w:cs="Times New Roman"/>
          <w:color w:val="000000" w:themeColor="text1"/>
          <w:sz w:val="24"/>
          <w:szCs w:val="24"/>
          <w:lang w:eastAsia="en-GB"/>
        </w:rPr>
        <w:t>. This</w:t>
      </w:r>
      <w:r w:rsidRPr="00C30806">
        <w:rPr>
          <w:rFonts w:ascii="Times New Roman" w:eastAsia="Arial" w:hAnsi="Times New Roman" w:cs="Times New Roman"/>
          <w:color w:val="000000" w:themeColor="text1"/>
          <w:sz w:val="24"/>
          <w:szCs w:val="24"/>
          <w:lang w:eastAsia="en-GB"/>
        </w:rPr>
        <w:t xml:space="preserve"> included texting or calling</w:t>
      </w:r>
      <w:r w:rsidR="00F36B79">
        <w:rPr>
          <w:rFonts w:ascii="Times New Roman" w:eastAsia="Arial" w:hAnsi="Times New Roman" w:cs="Times New Roman"/>
          <w:color w:val="000000" w:themeColor="text1"/>
          <w:sz w:val="24"/>
          <w:szCs w:val="24"/>
          <w:lang w:eastAsia="en-GB"/>
        </w:rPr>
        <w:t xml:space="preserve"> them</w:t>
      </w:r>
      <w:r w:rsidR="00BA1C29">
        <w:rPr>
          <w:rFonts w:ascii="Times New Roman" w:eastAsia="Arial" w:hAnsi="Times New Roman" w:cs="Times New Roman"/>
          <w:color w:val="000000" w:themeColor="text1"/>
          <w:sz w:val="24"/>
          <w:szCs w:val="24"/>
          <w:lang w:eastAsia="en-GB"/>
        </w:rPr>
        <w:t xml:space="preserve"> to check they were safe, where they were, </w:t>
      </w:r>
      <w:r w:rsidR="00BA1C29">
        <w:rPr>
          <w:rFonts w:ascii="Times New Roman" w:eastAsia="Arial" w:hAnsi="Times New Roman" w:cs="Times New Roman"/>
          <w:color w:val="000000" w:themeColor="text1"/>
          <w:sz w:val="24"/>
          <w:szCs w:val="24"/>
          <w:lang w:eastAsia="en-GB"/>
        </w:rPr>
        <w:lastRenderedPageBreak/>
        <w:t>and when they would return home</w:t>
      </w:r>
      <w:r w:rsidRPr="00C30806">
        <w:rPr>
          <w:rFonts w:ascii="Times New Roman" w:eastAsia="Arial" w:hAnsi="Times New Roman" w:cs="Times New Roman"/>
          <w:color w:val="000000" w:themeColor="text1"/>
          <w:sz w:val="24"/>
          <w:szCs w:val="24"/>
          <w:lang w:eastAsia="en-GB"/>
        </w:rPr>
        <w:t xml:space="preserve">. Officers felt this improved the relationship between the MPT and children in care. </w:t>
      </w:r>
    </w:p>
    <w:p w14:paraId="200E5D30" w14:textId="0178974D" w:rsidR="00202276" w:rsidRDefault="002B7FCB" w:rsidP="00202276">
      <w:pPr>
        <w:spacing w:after="0" w:line="480" w:lineRule="auto"/>
        <w:ind w:left="720" w:right="-45"/>
        <w:jc w:val="both"/>
        <w:rPr>
          <w:rFonts w:ascii="Times New Roman" w:eastAsia="Arial" w:hAnsi="Times New Roman" w:cs="Times New Roman"/>
          <w:iCs/>
          <w:color w:val="000000" w:themeColor="text1"/>
          <w:sz w:val="24"/>
          <w:szCs w:val="24"/>
          <w:lang w:eastAsia="en-GB"/>
        </w:rPr>
      </w:pPr>
      <w:r>
        <w:rPr>
          <w:rFonts w:ascii="Times New Roman" w:eastAsia="Arial" w:hAnsi="Times New Roman" w:cs="Times New Roman"/>
          <w:iCs/>
          <w:color w:val="000000" w:themeColor="text1"/>
          <w:sz w:val="24"/>
          <w:szCs w:val="24"/>
          <w:lang w:val="en-US" w:eastAsia="en-GB"/>
        </w:rPr>
        <w:t>“</w:t>
      </w:r>
      <w:r w:rsidR="00DD17B4" w:rsidRPr="00C30806">
        <w:rPr>
          <w:rFonts w:ascii="Times New Roman" w:eastAsia="Arial" w:hAnsi="Times New Roman" w:cs="Times New Roman"/>
          <w:iCs/>
          <w:color w:val="000000" w:themeColor="text1"/>
          <w:sz w:val="24"/>
          <w:szCs w:val="24"/>
          <w:lang w:val="en-US" w:eastAsia="en-GB"/>
        </w:rPr>
        <w:t>We might give them a text or something and say, 'it's [name] from the missing persons team', it lets me say, 'what's your plans?' So, they'd be like, 'oh, we're going to go back at midnight when my mate goes in’.</w:t>
      </w:r>
      <w:r>
        <w:rPr>
          <w:rFonts w:ascii="Times New Roman" w:eastAsia="Arial" w:hAnsi="Times New Roman" w:cs="Times New Roman"/>
          <w:iCs/>
          <w:color w:val="000000" w:themeColor="text1"/>
          <w:sz w:val="24"/>
          <w:szCs w:val="24"/>
          <w:lang w:val="en-US" w:eastAsia="en-GB"/>
        </w:rPr>
        <w:t>”</w:t>
      </w:r>
      <w:r w:rsidR="00F54C5D">
        <w:rPr>
          <w:rFonts w:ascii="Times New Roman" w:eastAsia="Arial" w:hAnsi="Times New Roman" w:cs="Times New Roman"/>
          <w:iCs/>
          <w:color w:val="000000" w:themeColor="text1"/>
          <w:sz w:val="24"/>
          <w:szCs w:val="24"/>
          <w:lang w:val="en-US" w:eastAsia="en-GB"/>
        </w:rPr>
        <w:t xml:space="preserve"> </w:t>
      </w:r>
      <w:r w:rsidR="00F54C5D" w:rsidRPr="00BA1C29">
        <w:rPr>
          <w:rFonts w:ascii="Times New Roman" w:eastAsia="Arial" w:hAnsi="Times New Roman" w:cs="Times New Roman"/>
          <w:b/>
          <w:iCs/>
          <w:color w:val="000000" w:themeColor="text1"/>
          <w:sz w:val="24"/>
          <w:szCs w:val="24"/>
          <w:lang w:val="en-US" w:eastAsia="en-GB"/>
        </w:rPr>
        <w:t>[DC2]</w:t>
      </w:r>
    </w:p>
    <w:p w14:paraId="10B2BED8" w14:textId="322E150D" w:rsidR="00202276" w:rsidRDefault="00202276" w:rsidP="00202276">
      <w:pPr>
        <w:spacing w:after="0" w:line="480" w:lineRule="auto"/>
        <w:ind w:left="720" w:right="-45"/>
        <w:jc w:val="both"/>
        <w:rPr>
          <w:rFonts w:ascii="Times New Roman" w:eastAsia="Arial" w:hAnsi="Times New Roman" w:cs="Times New Roman"/>
          <w:iCs/>
          <w:color w:val="000000" w:themeColor="text1"/>
          <w:sz w:val="24"/>
          <w:szCs w:val="24"/>
          <w:lang w:eastAsia="en-GB"/>
        </w:rPr>
      </w:pPr>
      <w:r>
        <w:rPr>
          <w:rFonts w:ascii="Times New Roman" w:eastAsia="Arial" w:hAnsi="Times New Roman" w:cs="Times New Roman"/>
          <w:iCs/>
          <w:color w:val="000000" w:themeColor="text1"/>
          <w:sz w:val="24"/>
          <w:szCs w:val="24"/>
          <w:lang w:eastAsia="en-GB"/>
        </w:rPr>
        <w:t>“</w:t>
      </w:r>
      <w:r w:rsidR="00415584">
        <w:rPr>
          <w:rFonts w:ascii="Times New Roman" w:eastAsia="Arial" w:hAnsi="Times New Roman" w:cs="Times New Roman"/>
          <w:iCs/>
          <w:color w:val="000000" w:themeColor="text1"/>
          <w:sz w:val="24"/>
          <w:szCs w:val="24"/>
          <w:lang w:eastAsia="en-GB"/>
        </w:rPr>
        <w:t>I</w:t>
      </w:r>
      <w:r w:rsidRPr="00202276">
        <w:rPr>
          <w:rFonts w:ascii="Times New Roman" w:eastAsia="Arial" w:hAnsi="Times New Roman" w:cs="Times New Roman"/>
          <w:iCs/>
          <w:color w:val="000000" w:themeColor="text1"/>
          <w:sz w:val="24"/>
          <w:szCs w:val="24"/>
          <w:lang w:eastAsia="en-GB"/>
        </w:rPr>
        <w:t xml:space="preserve">t was well received because they felt as no police involvement </w:t>
      </w:r>
      <w:r>
        <w:rPr>
          <w:rFonts w:ascii="Times New Roman" w:eastAsia="Arial" w:hAnsi="Times New Roman" w:cs="Times New Roman"/>
          <w:iCs/>
          <w:color w:val="000000" w:themeColor="text1"/>
          <w:sz w:val="24"/>
          <w:szCs w:val="24"/>
          <w:lang w:eastAsia="en-GB"/>
        </w:rPr>
        <w:t xml:space="preserve">[…] </w:t>
      </w:r>
      <w:r w:rsidRPr="00202276">
        <w:rPr>
          <w:rFonts w:ascii="Times New Roman" w:eastAsia="Arial" w:hAnsi="Times New Roman" w:cs="Times New Roman"/>
          <w:iCs/>
          <w:color w:val="000000" w:themeColor="text1"/>
          <w:sz w:val="24"/>
          <w:szCs w:val="24"/>
          <w:lang w:eastAsia="en-GB"/>
        </w:rPr>
        <w:t>we contact the children via phone or text, and link with them directly. So again, it's no visible police presence</w:t>
      </w:r>
      <w:r w:rsidR="00FA6811">
        <w:rPr>
          <w:rFonts w:ascii="Times New Roman" w:eastAsia="Arial" w:hAnsi="Times New Roman" w:cs="Times New Roman"/>
          <w:iCs/>
          <w:color w:val="000000" w:themeColor="text1"/>
          <w:sz w:val="24"/>
          <w:szCs w:val="24"/>
          <w:lang w:eastAsia="en-GB"/>
        </w:rPr>
        <w:t>.</w:t>
      </w:r>
      <w:r>
        <w:rPr>
          <w:rFonts w:ascii="Times New Roman" w:eastAsia="Arial" w:hAnsi="Times New Roman" w:cs="Times New Roman"/>
          <w:iCs/>
          <w:color w:val="000000" w:themeColor="text1"/>
          <w:sz w:val="24"/>
          <w:szCs w:val="24"/>
          <w:lang w:eastAsia="en-GB"/>
        </w:rPr>
        <w:t xml:space="preserve">” </w:t>
      </w:r>
      <w:r w:rsidRPr="003C4315">
        <w:rPr>
          <w:rFonts w:ascii="Times New Roman" w:eastAsia="Arial" w:hAnsi="Times New Roman" w:cs="Times New Roman"/>
          <w:b/>
          <w:iCs/>
          <w:color w:val="000000" w:themeColor="text1"/>
          <w:sz w:val="24"/>
          <w:szCs w:val="24"/>
          <w:lang w:eastAsia="en-GB"/>
        </w:rPr>
        <w:t>[DS1]</w:t>
      </w:r>
    </w:p>
    <w:p w14:paraId="1400E2BF" w14:textId="0C5A53DD" w:rsidR="00DD17B4" w:rsidRDefault="00DD17B4" w:rsidP="007D2D77">
      <w:pPr>
        <w:spacing w:before="120" w:after="0" w:line="480" w:lineRule="auto"/>
        <w:jc w:val="both"/>
        <w:rPr>
          <w:rFonts w:ascii="Times New Roman" w:eastAsia="Arial" w:hAnsi="Times New Roman" w:cs="Times New Roman"/>
          <w:b/>
          <w:i/>
          <w:color w:val="000000" w:themeColor="text1"/>
          <w:sz w:val="24"/>
          <w:szCs w:val="24"/>
          <w:lang w:eastAsia="en-GB"/>
        </w:rPr>
      </w:pPr>
      <w:bookmarkStart w:id="17" w:name="_Hlk129451732"/>
      <w:bookmarkStart w:id="18" w:name="_Hlk129458131"/>
      <w:bookmarkEnd w:id="12"/>
      <w:bookmarkEnd w:id="13"/>
      <w:bookmarkEnd w:id="14"/>
      <w:r w:rsidRPr="00812268">
        <w:rPr>
          <w:rFonts w:ascii="Times New Roman" w:eastAsia="Arial" w:hAnsi="Times New Roman" w:cs="Times New Roman"/>
          <w:b/>
          <w:i/>
          <w:color w:val="000000" w:themeColor="text1"/>
          <w:sz w:val="24"/>
          <w:szCs w:val="24"/>
          <w:lang w:eastAsia="en-GB"/>
        </w:rPr>
        <w:t xml:space="preserve">Reducing demand on frontline resources </w:t>
      </w:r>
    </w:p>
    <w:bookmarkEnd w:id="17"/>
    <w:p w14:paraId="506A49D2" w14:textId="65CA834F" w:rsidR="00F620EA" w:rsidRDefault="00DD17B4" w:rsidP="00BA1C29">
      <w:pPr>
        <w:spacing w:after="0" w:line="480" w:lineRule="auto"/>
        <w:jc w:val="both"/>
        <w:rPr>
          <w:rFonts w:ascii="Times New Roman" w:eastAsia="Arial" w:hAnsi="Times New Roman" w:cs="Times New Roman"/>
          <w:color w:val="000000" w:themeColor="text1"/>
          <w:sz w:val="24"/>
          <w:szCs w:val="24"/>
          <w:lang w:eastAsia="en-GB"/>
        </w:rPr>
      </w:pPr>
      <w:r w:rsidRPr="00C30806">
        <w:rPr>
          <w:rFonts w:ascii="Times New Roman" w:eastAsia="Arial" w:hAnsi="Times New Roman" w:cs="Times New Roman"/>
          <w:color w:val="000000" w:themeColor="text1"/>
          <w:sz w:val="24"/>
          <w:szCs w:val="24"/>
          <w:lang w:eastAsia="en-GB"/>
        </w:rPr>
        <w:t xml:space="preserve">Members of the MPT highlighted another key objective was to reduce demand on frontline resources. </w:t>
      </w:r>
    </w:p>
    <w:p w14:paraId="23CEFAB6" w14:textId="1BB8DE5B" w:rsidR="00F620EA" w:rsidRPr="00BA1C29" w:rsidRDefault="00F620EA" w:rsidP="00BA1C29">
      <w:pPr>
        <w:spacing w:after="0" w:line="480" w:lineRule="auto"/>
        <w:ind w:left="720"/>
        <w:jc w:val="both"/>
        <w:rPr>
          <w:rFonts w:ascii="Times New Roman" w:eastAsia="Arial" w:hAnsi="Times New Roman" w:cs="Times New Roman"/>
          <w:b/>
          <w:color w:val="000000" w:themeColor="text1"/>
          <w:sz w:val="24"/>
          <w:szCs w:val="24"/>
          <w:lang w:eastAsia="en-GB"/>
        </w:rPr>
      </w:pPr>
      <w:r w:rsidRPr="00743300">
        <w:rPr>
          <w:rFonts w:ascii="Times New Roman" w:eastAsia="Arial" w:hAnsi="Times New Roman" w:cs="Times New Roman"/>
          <w:color w:val="000000" w:themeColor="text1"/>
          <w:sz w:val="24"/>
          <w:szCs w:val="24"/>
          <w:lang w:eastAsia="en-GB"/>
        </w:rPr>
        <w:t>“There's obviously the kind of reduction in demand on the frontline resources, which is an important part of why this was brought in, because the demand on frontline resources was stretched to the breaking point</w:t>
      </w:r>
      <w:r w:rsidR="00FA6811">
        <w:rPr>
          <w:rFonts w:ascii="Times New Roman" w:eastAsia="Arial" w:hAnsi="Times New Roman" w:cs="Times New Roman"/>
          <w:color w:val="000000" w:themeColor="text1"/>
          <w:sz w:val="24"/>
          <w:szCs w:val="24"/>
          <w:lang w:eastAsia="en-GB"/>
        </w:rPr>
        <w:t>.</w:t>
      </w:r>
      <w:r w:rsidRPr="00743300">
        <w:rPr>
          <w:rFonts w:ascii="Times New Roman" w:eastAsia="Arial" w:hAnsi="Times New Roman" w:cs="Times New Roman"/>
          <w:color w:val="000000" w:themeColor="text1"/>
          <w:sz w:val="24"/>
          <w:szCs w:val="24"/>
          <w:lang w:eastAsia="en-GB"/>
        </w:rPr>
        <w:t>”</w:t>
      </w:r>
      <w:r>
        <w:rPr>
          <w:rFonts w:ascii="Times New Roman" w:eastAsia="Arial" w:hAnsi="Times New Roman" w:cs="Times New Roman"/>
          <w:color w:val="000000" w:themeColor="text1"/>
          <w:sz w:val="24"/>
          <w:szCs w:val="24"/>
          <w:lang w:eastAsia="en-GB"/>
        </w:rPr>
        <w:t xml:space="preserve"> </w:t>
      </w:r>
      <w:r w:rsidRPr="00743300">
        <w:rPr>
          <w:rFonts w:ascii="Times New Roman" w:eastAsia="Arial" w:hAnsi="Times New Roman" w:cs="Times New Roman"/>
          <w:b/>
          <w:color w:val="000000" w:themeColor="text1"/>
          <w:sz w:val="24"/>
          <w:szCs w:val="24"/>
          <w:lang w:eastAsia="en-GB"/>
        </w:rPr>
        <w:t>[</w:t>
      </w:r>
      <w:r w:rsidR="003C4315">
        <w:rPr>
          <w:rFonts w:ascii="Times New Roman" w:eastAsia="Arial" w:hAnsi="Times New Roman" w:cs="Times New Roman"/>
          <w:b/>
          <w:color w:val="000000" w:themeColor="text1"/>
          <w:sz w:val="24"/>
          <w:szCs w:val="24"/>
          <w:lang w:eastAsia="en-GB"/>
        </w:rPr>
        <w:t>DI</w:t>
      </w:r>
      <w:r w:rsidRPr="00743300">
        <w:rPr>
          <w:rFonts w:ascii="Times New Roman" w:eastAsia="Arial" w:hAnsi="Times New Roman" w:cs="Times New Roman"/>
          <w:b/>
          <w:color w:val="000000" w:themeColor="text1"/>
          <w:sz w:val="24"/>
          <w:szCs w:val="24"/>
          <w:lang w:eastAsia="en-GB"/>
        </w:rPr>
        <w:t>1]</w:t>
      </w:r>
    </w:p>
    <w:p w14:paraId="724A7FB8" w14:textId="3EF399B6" w:rsidR="003E1A0A" w:rsidRDefault="00DD17B4" w:rsidP="00BA1C29">
      <w:pPr>
        <w:spacing w:after="0" w:line="480" w:lineRule="auto"/>
        <w:jc w:val="both"/>
        <w:rPr>
          <w:rFonts w:ascii="Times New Roman" w:eastAsia="Arial" w:hAnsi="Times New Roman" w:cs="Times New Roman"/>
          <w:color w:val="000000" w:themeColor="text1"/>
          <w:sz w:val="24"/>
          <w:szCs w:val="24"/>
          <w:lang w:eastAsia="en-GB"/>
        </w:rPr>
      </w:pPr>
      <w:r w:rsidRPr="00C30806">
        <w:rPr>
          <w:rFonts w:ascii="Times New Roman" w:eastAsia="Arial" w:hAnsi="Times New Roman" w:cs="Times New Roman"/>
          <w:color w:val="000000" w:themeColor="text1"/>
          <w:sz w:val="24"/>
          <w:szCs w:val="24"/>
          <w:lang w:eastAsia="en-GB"/>
        </w:rPr>
        <w:t xml:space="preserve">MPT participants noted they did this by emphasising to </w:t>
      </w:r>
      <w:r w:rsidR="00F36B79">
        <w:rPr>
          <w:rFonts w:ascii="Times New Roman" w:eastAsia="Arial" w:hAnsi="Times New Roman" w:cs="Times New Roman"/>
          <w:color w:val="000000" w:themeColor="text1"/>
          <w:sz w:val="24"/>
          <w:szCs w:val="24"/>
          <w:lang w:eastAsia="en-GB"/>
        </w:rPr>
        <w:t xml:space="preserve">staff within </w:t>
      </w:r>
      <w:r w:rsidRPr="00C30806">
        <w:rPr>
          <w:rFonts w:ascii="Times New Roman" w:eastAsia="Arial" w:hAnsi="Times New Roman" w:cs="Times New Roman"/>
          <w:color w:val="000000" w:themeColor="text1"/>
          <w:sz w:val="24"/>
          <w:szCs w:val="24"/>
          <w:lang w:eastAsia="en-GB"/>
        </w:rPr>
        <w:t xml:space="preserve">care homes they had a responsibility to take reasonable actions to locate the missing child when the child appeared to be at no apparent risk of harm. </w:t>
      </w:r>
    </w:p>
    <w:p w14:paraId="3A98D40A" w14:textId="4EF5D8EC" w:rsidR="003E1A0A" w:rsidRDefault="003E1A0A" w:rsidP="007D2D77">
      <w:pPr>
        <w:spacing w:after="0" w:line="480" w:lineRule="auto"/>
        <w:ind w:left="709"/>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 xml:space="preserve">“[Police service] aren’t deploying resources unnecessarily to something that other agencies, parents, fosters, and children’s services should be doing.” </w:t>
      </w:r>
      <w:r w:rsidRPr="00BA1C29">
        <w:rPr>
          <w:rFonts w:ascii="Times New Roman" w:eastAsia="Arial" w:hAnsi="Times New Roman" w:cs="Times New Roman"/>
          <w:b/>
          <w:color w:val="000000" w:themeColor="text1"/>
          <w:sz w:val="24"/>
          <w:szCs w:val="24"/>
          <w:lang w:eastAsia="en-GB"/>
        </w:rPr>
        <w:t>[</w:t>
      </w:r>
      <w:r w:rsidR="003C4315">
        <w:rPr>
          <w:rFonts w:ascii="Times New Roman" w:eastAsia="Arial" w:hAnsi="Times New Roman" w:cs="Times New Roman"/>
          <w:b/>
          <w:color w:val="000000" w:themeColor="text1"/>
          <w:sz w:val="24"/>
          <w:szCs w:val="24"/>
          <w:lang w:eastAsia="en-GB"/>
        </w:rPr>
        <w:t>D</w:t>
      </w:r>
      <w:r w:rsidRPr="00BA1C29">
        <w:rPr>
          <w:rFonts w:ascii="Times New Roman" w:eastAsia="Arial" w:hAnsi="Times New Roman" w:cs="Times New Roman"/>
          <w:b/>
          <w:color w:val="000000" w:themeColor="text1"/>
          <w:sz w:val="24"/>
          <w:szCs w:val="24"/>
          <w:lang w:eastAsia="en-GB"/>
        </w:rPr>
        <w:t>C5]</w:t>
      </w:r>
    </w:p>
    <w:p w14:paraId="37253368" w14:textId="71C88695" w:rsidR="003E1A0A" w:rsidRDefault="003E1A0A" w:rsidP="007D2D77">
      <w:pPr>
        <w:spacing w:after="0" w:line="480" w:lineRule="auto"/>
        <w:ind w:left="709"/>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 xml:space="preserve">“The team expect a little bit more from the care providers in terms of their responsibilities to firstly go and locate the child if they’re missing and to make those inquiries themselves before reporting to us.” </w:t>
      </w:r>
      <w:r w:rsidRPr="003C4315">
        <w:rPr>
          <w:rFonts w:ascii="Times New Roman" w:eastAsia="Arial" w:hAnsi="Times New Roman" w:cs="Times New Roman"/>
          <w:b/>
          <w:color w:val="000000" w:themeColor="text1"/>
          <w:sz w:val="24"/>
          <w:szCs w:val="24"/>
          <w:lang w:eastAsia="en-GB"/>
        </w:rPr>
        <w:t>[DI1]</w:t>
      </w:r>
    </w:p>
    <w:p w14:paraId="4E981BF0" w14:textId="77777777" w:rsidR="00F620EA" w:rsidRPr="006076F4" w:rsidRDefault="00F620EA" w:rsidP="00F620EA">
      <w:pPr>
        <w:spacing w:after="0" w:line="480" w:lineRule="auto"/>
        <w:ind w:left="709"/>
        <w:jc w:val="both"/>
        <w:rPr>
          <w:rFonts w:ascii="Times New Roman" w:eastAsia="Arial" w:hAnsi="Times New Roman" w:cs="Times New Roman"/>
          <w:color w:val="000000" w:themeColor="text1"/>
          <w:sz w:val="24"/>
          <w:szCs w:val="24"/>
          <w:lang w:eastAsia="en-GB"/>
        </w:rPr>
      </w:pPr>
      <w:r w:rsidRPr="006076F4">
        <w:rPr>
          <w:rFonts w:ascii="Times New Roman" w:eastAsia="Arial" w:hAnsi="Times New Roman" w:cs="Times New Roman"/>
          <w:color w:val="000000" w:themeColor="text1"/>
          <w:sz w:val="24"/>
          <w:szCs w:val="24"/>
          <w:lang w:eastAsia="en-GB"/>
        </w:rPr>
        <w:t xml:space="preserve">“Pushing back on the care homes is </w:t>
      </w:r>
      <w:r>
        <w:rPr>
          <w:rFonts w:ascii="Times New Roman" w:eastAsia="Arial" w:hAnsi="Times New Roman" w:cs="Times New Roman"/>
          <w:color w:val="000000" w:themeColor="text1"/>
          <w:sz w:val="24"/>
          <w:szCs w:val="24"/>
          <w:lang w:eastAsia="en-GB"/>
        </w:rPr>
        <w:t xml:space="preserve">a </w:t>
      </w:r>
      <w:r w:rsidRPr="006076F4">
        <w:rPr>
          <w:rFonts w:ascii="Times New Roman" w:eastAsia="Arial" w:hAnsi="Times New Roman" w:cs="Times New Roman"/>
          <w:color w:val="000000" w:themeColor="text1"/>
          <w:sz w:val="24"/>
          <w:szCs w:val="24"/>
          <w:lang w:eastAsia="en-GB"/>
        </w:rPr>
        <w:t>better outcome for the children</w:t>
      </w:r>
      <w:r>
        <w:rPr>
          <w:rFonts w:ascii="Times New Roman" w:eastAsia="Arial" w:hAnsi="Times New Roman" w:cs="Times New Roman"/>
          <w:color w:val="000000" w:themeColor="text1"/>
          <w:sz w:val="24"/>
          <w:szCs w:val="24"/>
          <w:lang w:eastAsia="en-GB"/>
        </w:rPr>
        <w:t xml:space="preserve"> and</w:t>
      </w:r>
      <w:r w:rsidRPr="006076F4">
        <w:rPr>
          <w:rFonts w:ascii="Times New Roman" w:eastAsia="Arial" w:hAnsi="Times New Roman" w:cs="Times New Roman"/>
          <w:color w:val="000000" w:themeColor="text1"/>
          <w:sz w:val="24"/>
          <w:szCs w:val="24"/>
          <w:lang w:eastAsia="en-GB"/>
        </w:rPr>
        <w:t xml:space="preserve"> is also reducing demand on the frontline</w:t>
      </w:r>
      <w:r>
        <w:rPr>
          <w:rFonts w:ascii="Times New Roman" w:eastAsia="Arial" w:hAnsi="Times New Roman" w:cs="Times New Roman"/>
          <w:color w:val="000000" w:themeColor="text1"/>
          <w:sz w:val="24"/>
          <w:szCs w:val="24"/>
          <w:lang w:eastAsia="en-GB"/>
        </w:rPr>
        <w:t xml:space="preserve">.” </w:t>
      </w:r>
      <w:r w:rsidRPr="006076F4">
        <w:rPr>
          <w:rFonts w:ascii="Times New Roman" w:eastAsia="Arial" w:hAnsi="Times New Roman" w:cs="Times New Roman"/>
          <w:b/>
          <w:color w:val="000000" w:themeColor="text1"/>
          <w:sz w:val="24"/>
          <w:szCs w:val="24"/>
          <w:lang w:eastAsia="en-GB"/>
        </w:rPr>
        <w:t>[DC1]</w:t>
      </w:r>
    </w:p>
    <w:p w14:paraId="4490E64D" w14:textId="78C91AE7" w:rsidR="005D43CF" w:rsidRDefault="00DD17B4" w:rsidP="007D2D77">
      <w:pPr>
        <w:spacing w:after="0" w:line="480" w:lineRule="auto"/>
        <w:jc w:val="both"/>
        <w:rPr>
          <w:rFonts w:ascii="Times New Roman" w:eastAsia="Arial" w:hAnsi="Times New Roman" w:cs="Times New Roman"/>
          <w:color w:val="000000" w:themeColor="text1"/>
          <w:sz w:val="24"/>
          <w:szCs w:val="24"/>
          <w:lang w:eastAsia="en-GB"/>
        </w:rPr>
      </w:pPr>
      <w:r w:rsidRPr="00C30806">
        <w:rPr>
          <w:rFonts w:ascii="Times New Roman" w:eastAsia="Arial" w:hAnsi="Times New Roman" w:cs="Times New Roman"/>
          <w:color w:val="000000" w:themeColor="text1"/>
          <w:sz w:val="24"/>
          <w:szCs w:val="24"/>
          <w:lang w:eastAsia="en-GB"/>
        </w:rPr>
        <w:lastRenderedPageBreak/>
        <w:t xml:space="preserve">External stakeholders from local authorities and care homes were willing to accept responsibility to work alongside the MPT to explore ways missing incidents could be reduced. </w:t>
      </w:r>
    </w:p>
    <w:p w14:paraId="1144C9BB" w14:textId="5A1949A8" w:rsidR="005D43CF" w:rsidRDefault="005D43CF" w:rsidP="007D2D77">
      <w:pPr>
        <w:spacing w:after="0" w:line="480" w:lineRule="auto"/>
        <w:ind w:left="709"/>
        <w:jc w:val="both"/>
        <w:rPr>
          <w:rFonts w:ascii="Times New Roman" w:eastAsia="Arial" w:hAnsi="Times New Roman" w:cs="Times New Roman"/>
          <w:b/>
          <w:color w:val="000000" w:themeColor="text1"/>
          <w:sz w:val="24"/>
          <w:szCs w:val="24"/>
          <w:lang w:eastAsia="en-GB"/>
        </w:rPr>
      </w:pPr>
      <w:r>
        <w:rPr>
          <w:rFonts w:ascii="Times New Roman" w:eastAsia="Arial" w:hAnsi="Times New Roman" w:cs="Times New Roman"/>
          <w:color w:val="000000" w:themeColor="text1"/>
          <w:sz w:val="24"/>
          <w:szCs w:val="24"/>
          <w:lang w:eastAsia="en-GB"/>
        </w:rPr>
        <w:t>“I think for me this change is about making a better outcome for young people</w:t>
      </w:r>
      <w:r w:rsidR="00937122">
        <w:rPr>
          <w:rFonts w:ascii="Times New Roman" w:eastAsia="Arial" w:hAnsi="Times New Roman" w:cs="Times New Roman"/>
          <w:color w:val="000000" w:themeColor="text1"/>
          <w:sz w:val="24"/>
          <w:szCs w:val="24"/>
          <w:lang w:eastAsia="en-GB"/>
        </w:rPr>
        <w:t xml:space="preserve"> </w:t>
      </w:r>
      <w:r w:rsidR="008E32DC">
        <w:rPr>
          <w:rFonts w:ascii="Times New Roman" w:eastAsia="Arial" w:hAnsi="Times New Roman" w:cs="Times New Roman"/>
          <w:color w:val="000000" w:themeColor="text1"/>
          <w:sz w:val="24"/>
          <w:szCs w:val="24"/>
          <w:lang w:eastAsia="en-GB"/>
        </w:rPr>
        <w:t>[</w:t>
      </w:r>
      <w:r>
        <w:rPr>
          <w:rFonts w:ascii="Times New Roman" w:eastAsia="Arial" w:hAnsi="Times New Roman" w:cs="Times New Roman"/>
          <w:color w:val="000000" w:themeColor="text1"/>
          <w:sz w:val="24"/>
          <w:szCs w:val="24"/>
          <w:lang w:eastAsia="en-GB"/>
        </w:rPr>
        <w:t>…</w:t>
      </w:r>
      <w:r w:rsidR="008E32DC">
        <w:rPr>
          <w:rFonts w:ascii="Times New Roman" w:eastAsia="Arial" w:hAnsi="Times New Roman" w:cs="Times New Roman"/>
          <w:color w:val="000000" w:themeColor="text1"/>
          <w:sz w:val="24"/>
          <w:szCs w:val="24"/>
          <w:lang w:eastAsia="en-GB"/>
        </w:rPr>
        <w:t xml:space="preserve">] </w:t>
      </w:r>
      <w:r>
        <w:rPr>
          <w:rFonts w:ascii="Times New Roman" w:eastAsia="Arial" w:hAnsi="Times New Roman" w:cs="Times New Roman"/>
          <w:color w:val="000000" w:themeColor="text1"/>
          <w:sz w:val="24"/>
          <w:szCs w:val="24"/>
          <w:lang w:eastAsia="en-GB"/>
        </w:rPr>
        <w:t>We’re o</w:t>
      </w:r>
      <w:r w:rsidR="007D2D77">
        <w:rPr>
          <w:rFonts w:ascii="Times New Roman" w:eastAsia="Arial" w:hAnsi="Times New Roman" w:cs="Times New Roman"/>
          <w:color w:val="000000" w:themeColor="text1"/>
          <w:sz w:val="24"/>
          <w:szCs w:val="24"/>
          <w:lang w:eastAsia="en-GB"/>
        </w:rPr>
        <w:t>n</w:t>
      </w:r>
      <w:r>
        <w:rPr>
          <w:rFonts w:ascii="Times New Roman" w:eastAsia="Arial" w:hAnsi="Times New Roman" w:cs="Times New Roman"/>
          <w:color w:val="000000" w:themeColor="text1"/>
          <w:sz w:val="24"/>
          <w:szCs w:val="24"/>
          <w:lang w:eastAsia="en-GB"/>
        </w:rPr>
        <w:t xml:space="preserve"> a similar page with regards to how we should be responding differently and not having a blanket response to all young people who are missing.</w:t>
      </w:r>
      <w:r w:rsidR="00682BEC">
        <w:rPr>
          <w:rFonts w:ascii="Times New Roman" w:eastAsia="Arial" w:hAnsi="Times New Roman" w:cs="Times New Roman"/>
          <w:color w:val="000000" w:themeColor="text1"/>
          <w:sz w:val="24"/>
          <w:szCs w:val="24"/>
          <w:lang w:eastAsia="en-GB"/>
        </w:rPr>
        <w:t>”</w:t>
      </w:r>
      <w:r>
        <w:rPr>
          <w:rFonts w:ascii="Times New Roman" w:eastAsia="Arial" w:hAnsi="Times New Roman" w:cs="Times New Roman"/>
          <w:color w:val="000000" w:themeColor="text1"/>
          <w:sz w:val="24"/>
          <w:szCs w:val="24"/>
          <w:lang w:eastAsia="en-GB"/>
        </w:rPr>
        <w:t xml:space="preserve"> </w:t>
      </w:r>
      <w:r w:rsidRPr="003C4315">
        <w:rPr>
          <w:rFonts w:ascii="Times New Roman" w:eastAsia="Arial" w:hAnsi="Times New Roman" w:cs="Times New Roman"/>
          <w:b/>
          <w:color w:val="000000" w:themeColor="text1"/>
          <w:sz w:val="24"/>
          <w:szCs w:val="24"/>
          <w:lang w:eastAsia="en-GB"/>
        </w:rPr>
        <w:t>[LA1]</w:t>
      </w:r>
    </w:p>
    <w:p w14:paraId="1EBC85D4" w14:textId="54BFE2FE" w:rsidR="00F620EA" w:rsidRDefault="00F620EA" w:rsidP="00961F37">
      <w:pPr>
        <w:spacing w:after="0" w:line="480" w:lineRule="auto"/>
        <w:ind w:left="709"/>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w:t>
      </w:r>
      <w:r w:rsidRPr="006076F4">
        <w:rPr>
          <w:rFonts w:ascii="Times New Roman" w:eastAsia="Arial" w:hAnsi="Times New Roman" w:cs="Times New Roman"/>
          <w:color w:val="000000" w:themeColor="text1"/>
          <w:sz w:val="24"/>
          <w:szCs w:val="24"/>
          <w:lang w:eastAsia="en-GB"/>
        </w:rPr>
        <w:t xml:space="preserve">I think </w:t>
      </w:r>
      <w:r>
        <w:rPr>
          <w:rFonts w:ascii="Times New Roman" w:eastAsia="Arial" w:hAnsi="Times New Roman" w:cs="Times New Roman"/>
          <w:color w:val="000000" w:themeColor="text1"/>
          <w:sz w:val="24"/>
          <w:szCs w:val="24"/>
          <w:lang w:eastAsia="en-GB"/>
        </w:rPr>
        <w:t>[police]</w:t>
      </w:r>
      <w:r w:rsidRPr="006076F4">
        <w:rPr>
          <w:rFonts w:ascii="Times New Roman" w:eastAsia="Arial" w:hAnsi="Times New Roman" w:cs="Times New Roman"/>
          <w:color w:val="000000" w:themeColor="text1"/>
          <w:sz w:val="24"/>
          <w:szCs w:val="24"/>
          <w:lang w:eastAsia="en-GB"/>
        </w:rPr>
        <w:t xml:space="preserve"> they're</w:t>
      </w:r>
      <w:r>
        <w:rPr>
          <w:rFonts w:ascii="Times New Roman" w:eastAsia="Arial" w:hAnsi="Times New Roman" w:cs="Times New Roman"/>
          <w:color w:val="000000" w:themeColor="text1"/>
          <w:sz w:val="24"/>
          <w:szCs w:val="24"/>
          <w:lang w:eastAsia="en-GB"/>
        </w:rPr>
        <w:t xml:space="preserve"> </w:t>
      </w:r>
      <w:r w:rsidRPr="006076F4">
        <w:rPr>
          <w:rFonts w:ascii="Times New Roman" w:eastAsia="Arial" w:hAnsi="Times New Roman" w:cs="Times New Roman"/>
          <w:color w:val="000000" w:themeColor="text1"/>
          <w:sz w:val="24"/>
          <w:szCs w:val="24"/>
          <w:lang w:eastAsia="en-GB"/>
        </w:rPr>
        <w:t xml:space="preserve">positive </w:t>
      </w:r>
      <w:r>
        <w:rPr>
          <w:rFonts w:ascii="Times New Roman" w:eastAsia="Arial" w:hAnsi="Times New Roman" w:cs="Times New Roman"/>
          <w:color w:val="000000" w:themeColor="text1"/>
          <w:sz w:val="24"/>
          <w:szCs w:val="24"/>
          <w:lang w:eastAsia="en-GB"/>
        </w:rPr>
        <w:t>[…]</w:t>
      </w:r>
      <w:r w:rsidRPr="006076F4">
        <w:rPr>
          <w:rFonts w:ascii="Times New Roman" w:eastAsia="Arial" w:hAnsi="Times New Roman" w:cs="Times New Roman"/>
          <w:color w:val="000000" w:themeColor="text1"/>
          <w:sz w:val="24"/>
          <w:szCs w:val="24"/>
          <w:lang w:eastAsia="en-GB"/>
        </w:rPr>
        <w:t xml:space="preserve"> we're trying to work with them. And they can see that and appreciate it. And we do</w:t>
      </w:r>
      <w:r w:rsidR="00704B09">
        <w:rPr>
          <w:rFonts w:ascii="Times New Roman" w:eastAsia="Arial" w:hAnsi="Times New Roman" w:cs="Times New Roman"/>
          <w:color w:val="000000" w:themeColor="text1"/>
          <w:sz w:val="24"/>
          <w:szCs w:val="24"/>
          <w:lang w:eastAsia="en-GB"/>
        </w:rPr>
        <w:t>,</w:t>
      </w:r>
      <w:r w:rsidRPr="006076F4">
        <w:rPr>
          <w:rFonts w:ascii="Times New Roman" w:eastAsia="Arial" w:hAnsi="Times New Roman" w:cs="Times New Roman"/>
          <w:color w:val="000000" w:themeColor="text1"/>
          <w:sz w:val="24"/>
          <w:szCs w:val="24"/>
          <w:lang w:eastAsia="en-GB"/>
        </w:rPr>
        <w:t xml:space="preserve"> we follow all what they ask us to do with regards to doing our damnedest to get them home.</w:t>
      </w:r>
      <w:r>
        <w:rPr>
          <w:rFonts w:ascii="Times New Roman" w:eastAsia="Arial" w:hAnsi="Times New Roman" w:cs="Times New Roman"/>
          <w:color w:val="000000" w:themeColor="text1"/>
          <w:sz w:val="24"/>
          <w:szCs w:val="24"/>
          <w:lang w:eastAsia="en-GB"/>
        </w:rPr>
        <w:t xml:space="preserve">” </w:t>
      </w:r>
      <w:r w:rsidRPr="006076F4">
        <w:rPr>
          <w:rFonts w:ascii="Times New Roman" w:eastAsia="Arial" w:hAnsi="Times New Roman" w:cs="Times New Roman"/>
          <w:b/>
          <w:color w:val="000000" w:themeColor="text1"/>
          <w:sz w:val="24"/>
          <w:szCs w:val="24"/>
          <w:lang w:eastAsia="en-GB"/>
        </w:rPr>
        <w:t>[CH1]</w:t>
      </w:r>
    </w:p>
    <w:p w14:paraId="01076992" w14:textId="1B01F613" w:rsidR="00DD17B4" w:rsidRPr="00C30806" w:rsidRDefault="007D2D77" w:rsidP="003C4315">
      <w:pPr>
        <w:spacing w:after="0" w:line="480" w:lineRule="auto"/>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 xml:space="preserve">Members of the MPT reported </w:t>
      </w:r>
      <w:r w:rsidR="00961F37">
        <w:rPr>
          <w:rFonts w:ascii="Times New Roman" w:eastAsia="Arial" w:hAnsi="Times New Roman" w:cs="Times New Roman"/>
          <w:color w:val="000000" w:themeColor="text1"/>
          <w:sz w:val="24"/>
          <w:szCs w:val="24"/>
          <w:lang w:eastAsia="en-GB"/>
        </w:rPr>
        <w:t xml:space="preserve">the push-back to care homes was well received due to </w:t>
      </w:r>
      <w:r>
        <w:rPr>
          <w:rFonts w:ascii="Times New Roman" w:eastAsia="Arial" w:hAnsi="Times New Roman" w:cs="Times New Roman"/>
          <w:color w:val="000000" w:themeColor="text1"/>
          <w:sz w:val="24"/>
          <w:szCs w:val="24"/>
          <w:lang w:eastAsia="en-GB"/>
        </w:rPr>
        <w:t xml:space="preserve">establishing stronger </w:t>
      </w:r>
      <w:r w:rsidR="00566565">
        <w:rPr>
          <w:rFonts w:ascii="Times New Roman" w:eastAsia="Arial" w:hAnsi="Times New Roman" w:cs="Times New Roman"/>
          <w:color w:val="000000" w:themeColor="text1"/>
          <w:sz w:val="24"/>
          <w:szCs w:val="24"/>
          <w:lang w:eastAsia="en-GB"/>
        </w:rPr>
        <w:t>working relationships</w:t>
      </w:r>
      <w:r w:rsidR="00961F37">
        <w:rPr>
          <w:rFonts w:ascii="Times New Roman" w:eastAsia="Arial" w:hAnsi="Times New Roman" w:cs="Times New Roman"/>
          <w:color w:val="000000" w:themeColor="text1"/>
          <w:sz w:val="24"/>
          <w:szCs w:val="24"/>
          <w:lang w:eastAsia="en-GB"/>
        </w:rPr>
        <w:t xml:space="preserve"> and</w:t>
      </w:r>
      <w:r w:rsidR="00566565">
        <w:rPr>
          <w:rFonts w:ascii="Times New Roman" w:eastAsia="Arial" w:hAnsi="Times New Roman" w:cs="Times New Roman"/>
          <w:color w:val="000000" w:themeColor="text1"/>
          <w:sz w:val="24"/>
          <w:szCs w:val="24"/>
          <w:lang w:eastAsia="en-GB"/>
        </w:rPr>
        <w:t xml:space="preserve"> methods of communication</w:t>
      </w:r>
      <w:r>
        <w:rPr>
          <w:rFonts w:ascii="Times New Roman" w:eastAsia="Arial" w:hAnsi="Times New Roman" w:cs="Times New Roman"/>
          <w:color w:val="000000" w:themeColor="text1"/>
          <w:sz w:val="24"/>
          <w:szCs w:val="24"/>
          <w:lang w:eastAsia="en-GB"/>
        </w:rPr>
        <w:t>, which</w:t>
      </w:r>
      <w:r w:rsidR="00961F37">
        <w:rPr>
          <w:rFonts w:ascii="Times New Roman" w:eastAsia="Arial" w:hAnsi="Times New Roman" w:cs="Times New Roman"/>
          <w:color w:val="000000" w:themeColor="text1"/>
          <w:sz w:val="24"/>
          <w:szCs w:val="24"/>
          <w:lang w:eastAsia="en-GB"/>
        </w:rPr>
        <w:t xml:space="preserve"> </w:t>
      </w:r>
      <w:r>
        <w:rPr>
          <w:rFonts w:ascii="Times New Roman" w:eastAsia="Arial" w:hAnsi="Times New Roman" w:cs="Times New Roman"/>
          <w:color w:val="000000" w:themeColor="text1"/>
          <w:sz w:val="24"/>
          <w:szCs w:val="24"/>
          <w:lang w:eastAsia="en-GB"/>
        </w:rPr>
        <w:t xml:space="preserve">had been beneficial for </w:t>
      </w:r>
      <w:r w:rsidR="005A3A3F">
        <w:rPr>
          <w:rFonts w:ascii="Times New Roman" w:eastAsia="Arial" w:hAnsi="Times New Roman" w:cs="Times New Roman"/>
          <w:color w:val="000000" w:themeColor="text1"/>
          <w:sz w:val="24"/>
          <w:szCs w:val="24"/>
          <w:lang w:eastAsia="en-GB"/>
        </w:rPr>
        <w:t xml:space="preserve">improving access to information to inform risk assessments and </w:t>
      </w:r>
      <w:r>
        <w:rPr>
          <w:rFonts w:ascii="Times New Roman" w:eastAsia="Arial" w:hAnsi="Times New Roman" w:cs="Times New Roman"/>
          <w:color w:val="000000" w:themeColor="text1"/>
          <w:sz w:val="24"/>
          <w:szCs w:val="24"/>
          <w:lang w:eastAsia="en-GB"/>
        </w:rPr>
        <w:t xml:space="preserve">reducing demand on police resources. For example, </w:t>
      </w:r>
      <w:r w:rsidR="00566565">
        <w:rPr>
          <w:rFonts w:ascii="Times New Roman" w:eastAsia="Arial" w:hAnsi="Times New Roman" w:cs="Times New Roman"/>
          <w:color w:val="000000" w:themeColor="text1"/>
          <w:sz w:val="24"/>
          <w:szCs w:val="24"/>
          <w:lang w:eastAsia="en-GB"/>
        </w:rPr>
        <w:t xml:space="preserve">MPT officers often provided care home staff with their personal work number so they could call directly rather than using a central number and waiting for prolonged periods or being passed across multiple contacts before reaching the MPT. </w:t>
      </w:r>
      <w:r w:rsidR="003C4315">
        <w:rPr>
          <w:rFonts w:ascii="Times New Roman" w:eastAsia="Arial" w:hAnsi="Times New Roman" w:cs="Times New Roman"/>
          <w:color w:val="000000" w:themeColor="text1"/>
          <w:sz w:val="24"/>
          <w:szCs w:val="24"/>
          <w:lang w:eastAsia="en-GB"/>
        </w:rPr>
        <w:t xml:space="preserve">Being able to communicate more efficiently and effectively and work in collaboration with care homes and other partners was beneficial for </w:t>
      </w:r>
      <w:r w:rsidR="00961F37" w:rsidRPr="00C30806">
        <w:rPr>
          <w:rFonts w:ascii="Times New Roman" w:eastAsia="Arial" w:hAnsi="Times New Roman" w:cs="Times New Roman"/>
          <w:color w:val="000000" w:themeColor="text1"/>
          <w:sz w:val="24"/>
          <w:szCs w:val="24"/>
          <w:lang w:eastAsia="en-GB"/>
        </w:rPr>
        <w:t>identify</w:t>
      </w:r>
      <w:r w:rsidR="003C4315">
        <w:rPr>
          <w:rFonts w:ascii="Times New Roman" w:eastAsia="Arial" w:hAnsi="Times New Roman" w:cs="Times New Roman"/>
          <w:color w:val="000000" w:themeColor="text1"/>
          <w:sz w:val="24"/>
          <w:szCs w:val="24"/>
          <w:lang w:eastAsia="en-GB"/>
        </w:rPr>
        <w:t>ing</w:t>
      </w:r>
      <w:r w:rsidR="00961F37" w:rsidRPr="00C30806">
        <w:rPr>
          <w:rFonts w:ascii="Times New Roman" w:eastAsia="Arial" w:hAnsi="Times New Roman" w:cs="Times New Roman"/>
          <w:color w:val="000000" w:themeColor="text1"/>
          <w:sz w:val="24"/>
          <w:szCs w:val="24"/>
          <w:lang w:eastAsia="en-GB"/>
        </w:rPr>
        <w:t xml:space="preserve"> actions to </w:t>
      </w:r>
      <w:r w:rsidR="00961F37">
        <w:rPr>
          <w:rFonts w:ascii="Times New Roman" w:eastAsia="Arial" w:hAnsi="Times New Roman" w:cs="Times New Roman"/>
          <w:color w:val="000000" w:themeColor="text1"/>
          <w:sz w:val="24"/>
          <w:szCs w:val="24"/>
          <w:lang w:eastAsia="en-GB"/>
        </w:rPr>
        <w:t>find the missing child quicker</w:t>
      </w:r>
      <w:r w:rsidR="003C4315">
        <w:rPr>
          <w:rFonts w:ascii="Times New Roman" w:eastAsia="Arial" w:hAnsi="Times New Roman" w:cs="Times New Roman"/>
          <w:color w:val="000000" w:themeColor="text1"/>
          <w:sz w:val="24"/>
          <w:szCs w:val="24"/>
          <w:lang w:eastAsia="en-GB"/>
        </w:rPr>
        <w:t>, further</w:t>
      </w:r>
      <w:r w:rsidR="00961F37">
        <w:rPr>
          <w:rFonts w:ascii="Times New Roman" w:eastAsia="Arial" w:hAnsi="Times New Roman" w:cs="Times New Roman"/>
          <w:color w:val="000000" w:themeColor="text1"/>
          <w:sz w:val="24"/>
          <w:szCs w:val="24"/>
          <w:lang w:eastAsia="en-GB"/>
        </w:rPr>
        <w:t xml:space="preserve"> reducing demand on police resources.</w:t>
      </w:r>
      <w:r w:rsidR="00961F37" w:rsidRPr="00C30806">
        <w:rPr>
          <w:rFonts w:ascii="Times New Roman" w:eastAsia="Arial" w:hAnsi="Times New Roman" w:cs="Times New Roman"/>
          <w:color w:val="000000" w:themeColor="text1"/>
          <w:sz w:val="24"/>
          <w:szCs w:val="24"/>
          <w:lang w:eastAsia="en-GB"/>
        </w:rPr>
        <w:t xml:space="preserve"> </w:t>
      </w:r>
    </w:p>
    <w:p w14:paraId="150553BF" w14:textId="5E08A173" w:rsidR="00D73523" w:rsidRPr="003C4315" w:rsidRDefault="00961F37" w:rsidP="003C4315">
      <w:pPr>
        <w:spacing w:after="0" w:line="480" w:lineRule="auto"/>
        <w:ind w:left="709"/>
        <w:jc w:val="both"/>
        <w:rPr>
          <w:rFonts w:ascii="Times New Roman" w:eastAsia="Arial" w:hAnsi="Times New Roman" w:cs="Times New Roman"/>
          <w:b/>
          <w:color w:val="000000" w:themeColor="text1"/>
          <w:sz w:val="24"/>
          <w:szCs w:val="24"/>
          <w:lang w:eastAsia="en-GB"/>
        </w:rPr>
      </w:pPr>
      <w:r w:rsidRPr="0024724A">
        <w:rPr>
          <w:rFonts w:ascii="Times New Roman" w:eastAsia="Arial" w:hAnsi="Times New Roman" w:cs="Times New Roman"/>
          <w:color w:val="000000" w:themeColor="text1"/>
          <w:sz w:val="24"/>
          <w:szCs w:val="24"/>
          <w:lang w:eastAsia="en-GB"/>
        </w:rPr>
        <w:t>“</w:t>
      </w:r>
      <w:r w:rsidR="00704B09" w:rsidRPr="0024724A">
        <w:rPr>
          <w:rFonts w:ascii="Times New Roman" w:eastAsia="Arial" w:hAnsi="Times New Roman" w:cs="Times New Roman"/>
          <w:color w:val="000000" w:themeColor="text1"/>
          <w:sz w:val="24"/>
          <w:szCs w:val="24"/>
          <w:lang w:eastAsia="en-GB"/>
        </w:rPr>
        <w:t>As</w:t>
      </w:r>
      <w:r w:rsidRPr="0024724A">
        <w:rPr>
          <w:rFonts w:ascii="Times New Roman" w:eastAsia="Arial" w:hAnsi="Times New Roman" w:cs="Times New Roman"/>
          <w:color w:val="000000" w:themeColor="text1"/>
          <w:sz w:val="24"/>
          <w:szCs w:val="24"/>
          <w:lang w:eastAsia="en-GB"/>
        </w:rPr>
        <w:t xml:space="preserve"> soon as that reported person is rung in, we will ring them</w:t>
      </w:r>
      <w:r>
        <w:rPr>
          <w:rFonts w:ascii="Times New Roman" w:eastAsia="Arial" w:hAnsi="Times New Roman" w:cs="Times New Roman"/>
          <w:color w:val="000000" w:themeColor="text1"/>
          <w:sz w:val="24"/>
          <w:szCs w:val="24"/>
          <w:lang w:eastAsia="en-GB"/>
        </w:rPr>
        <w:t xml:space="preserve"> </w:t>
      </w:r>
      <w:r w:rsidRPr="0024724A">
        <w:rPr>
          <w:rFonts w:ascii="Times New Roman" w:eastAsia="Arial" w:hAnsi="Times New Roman" w:cs="Times New Roman"/>
          <w:color w:val="000000" w:themeColor="text1"/>
          <w:sz w:val="24"/>
          <w:szCs w:val="24"/>
          <w:lang w:eastAsia="en-GB"/>
        </w:rPr>
        <w:t>back</w:t>
      </w:r>
      <w:r>
        <w:rPr>
          <w:rFonts w:ascii="Times New Roman" w:eastAsia="Arial" w:hAnsi="Times New Roman" w:cs="Times New Roman"/>
          <w:color w:val="000000" w:themeColor="text1"/>
          <w:sz w:val="24"/>
          <w:szCs w:val="24"/>
          <w:lang w:eastAsia="en-GB"/>
        </w:rPr>
        <w:t xml:space="preserve"> from the NAIRA team </w:t>
      </w:r>
      <w:r w:rsidRPr="0024724A">
        <w:rPr>
          <w:rFonts w:ascii="Times New Roman" w:eastAsia="Arial" w:hAnsi="Times New Roman" w:cs="Times New Roman"/>
          <w:color w:val="000000" w:themeColor="text1"/>
          <w:sz w:val="24"/>
          <w:szCs w:val="24"/>
          <w:lang w:eastAsia="en-GB"/>
        </w:rPr>
        <w:t xml:space="preserve">with our personal mobile numbers </w:t>
      </w:r>
      <w:r>
        <w:rPr>
          <w:rFonts w:ascii="Times New Roman" w:eastAsia="Arial" w:hAnsi="Times New Roman" w:cs="Times New Roman"/>
          <w:color w:val="000000" w:themeColor="text1"/>
          <w:sz w:val="24"/>
          <w:szCs w:val="24"/>
          <w:lang w:eastAsia="en-GB"/>
        </w:rPr>
        <w:t>[</w:t>
      </w:r>
      <w:r w:rsidRPr="0024724A">
        <w:rPr>
          <w:rFonts w:ascii="Times New Roman" w:eastAsia="Arial" w:hAnsi="Times New Roman" w:cs="Times New Roman"/>
          <w:color w:val="000000" w:themeColor="text1"/>
          <w:sz w:val="24"/>
          <w:szCs w:val="24"/>
          <w:lang w:eastAsia="en-GB"/>
        </w:rPr>
        <w:t>…</w:t>
      </w:r>
      <w:r>
        <w:rPr>
          <w:rFonts w:ascii="Times New Roman" w:eastAsia="Arial" w:hAnsi="Times New Roman" w:cs="Times New Roman"/>
          <w:color w:val="000000" w:themeColor="text1"/>
          <w:sz w:val="24"/>
          <w:szCs w:val="24"/>
          <w:lang w:eastAsia="en-GB"/>
        </w:rPr>
        <w:t xml:space="preserve">] </w:t>
      </w:r>
      <w:r w:rsidRPr="0024724A">
        <w:rPr>
          <w:rFonts w:ascii="Times New Roman" w:eastAsia="Arial" w:hAnsi="Times New Roman" w:cs="Times New Roman"/>
          <w:color w:val="000000" w:themeColor="text1"/>
          <w:sz w:val="24"/>
          <w:szCs w:val="24"/>
          <w:lang w:eastAsia="en-GB"/>
        </w:rPr>
        <w:t>what the care homes have said is that they prefer that sort of single</w:t>
      </w:r>
      <w:r>
        <w:rPr>
          <w:rFonts w:ascii="Times New Roman" w:eastAsia="Arial" w:hAnsi="Times New Roman" w:cs="Times New Roman"/>
          <w:color w:val="000000" w:themeColor="text1"/>
          <w:sz w:val="24"/>
          <w:szCs w:val="24"/>
          <w:lang w:eastAsia="en-GB"/>
        </w:rPr>
        <w:t xml:space="preserve"> </w:t>
      </w:r>
      <w:r w:rsidRPr="0024724A">
        <w:rPr>
          <w:rFonts w:ascii="Times New Roman" w:eastAsia="Arial" w:hAnsi="Times New Roman" w:cs="Times New Roman"/>
          <w:color w:val="000000" w:themeColor="text1"/>
          <w:sz w:val="24"/>
          <w:szCs w:val="24"/>
          <w:lang w:eastAsia="en-GB"/>
        </w:rPr>
        <w:t>point of contact</w:t>
      </w:r>
      <w:r>
        <w:rPr>
          <w:rFonts w:ascii="Times New Roman" w:eastAsia="Arial" w:hAnsi="Times New Roman" w:cs="Times New Roman"/>
          <w:color w:val="000000" w:themeColor="text1"/>
          <w:sz w:val="24"/>
          <w:szCs w:val="24"/>
          <w:lang w:eastAsia="en-GB"/>
        </w:rPr>
        <w:t xml:space="preserve"> </w:t>
      </w:r>
      <w:r>
        <w:rPr>
          <w:rFonts w:ascii="Times New Roman" w:eastAsia="Arial" w:hAnsi="Times New Roman" w:cs="Times New Roman"/>
          <w:iCs/>
          <w:color w:val="000000" w:themeColor="text1"/>
          <w:sz w:val="24"/>
          <w:szCs w:val="24"/>
          <w:lang w:eastAsia="en-GB"/>
        </w:rPr>
        <w:t>rather than waiting up to an hour to back through to us</w:t>
      </w:r>
      <w:r>
        <w:rPr>
          <w:rFonts w:ascii="Times New Roman" w:eastAsia="Arial" w:hAnsi="Times New Roman" w:cs="Times New Roman"/>
          <w:color w:val="000000" w:themeColor="text1"/>
          <w:sz w:val="24"/>
          <w:szCs w:val="24"/>
          <w:lang w:eastAsia="en-GB"/>
        </w:rPr>
        <w:t xml:space="preserve">.” </w:t>
      </w:r>
      <w:r w:rsidRPr="00415A48">
        <w:rPr>
          <w:rFonts w:ascii="Times New Roman" w:eastAsia="Arial" w:hAnsi="Times New Roman" w:cs="Times New Roman"/>
          <w:b/>
          <w:color w:val="000000" w:themeColor="text1"/>
          <w:sz w:val="24"/>
          <w:szCs w:val="24"/>
          <w:lang w:eastAsia="en-GB"/>
        </w:rPr>
        <w:t>[DC3]</w:t>
      </w:r>
    </w:p>
    <w:p w14:paraId="1AC2722D" w14:textId="17A7AED1" w:rsidR="00961F37" w:rsidRPr="00314038" w:rsidRDefault="00961F37" w:rsidP="00961F37">
      <w:pPr>
        <w:spacing w:after="0" w:line="480" w:lineRule="auto"/>
        <w:ind w:left="720" w:right="-45"/>
        <w:jc w:val="both"/>
        <w:rPr>
          <w:rFonts w:ascii="Times New Roman" w:hAnsi="Times New Roman" w:cs="Times New Roman"/>
          <w:sz w:val="24"/>
          <w:szCs w:val="24"/>
        </w:rPr>
      </w:pPr>
      <w:r>
        <w:rPr>
          <w:rFonts w:ascii="Times New Roman" w:hAnsi="Times New Roman" w:cs="Times New Roman"/>
          <w:sz w:val="24"/>
          <w:szCs w:val="24"/>
        </w:rPr>
        <w:t>“W</w:t>
      </w:r>
      <w:r w:rsidRPr="00DA00B4">
        <w:rPr>
          <w:rFonts w:ascii="Times New Roman" w:hAnsi="Times New Roman" w:cs="Times New Roman"/>
          <w:sz w:val="24"/>
          <w:szCs w:val="24"/>
        </w:rPr>
        <w:t>hen somebody's reported missing, we'll contact them</w:t>
      </w:r>
      <w:r>
        <w:rPr>
          <w:rFonts w:ascii="Times New Roman" w:hAnsi="Times New Roman" w:cs="Times New Roman"/>
          <w:sz w:val="24"/>
          <w:szCs w:val="24"/>
        </w:rPr>
        <w:t xml:space="preserve"> [care homes]</w:t>
      </w:r>
      <w:r w:rsidRPr="00DA00B4">
        <w:rPr>
          <w:rFonts w:ascii="Times New Roman" w:hAnsi="Times New Roman" w:cs="Times New Roman"/>
          <w:sz w:val="24"/>
          <w:szCs w:val="24"/>
        </w:rPr>
        <w:t xml:space="preserve"> directly and provide our work mobile numbers. </w:t>
      </w:r>
      <w:r w:rsidR="00DD1A30" w:rsidRPr="00DA00B4">
        <w:rPr>
          <w:rFonts w:ascii="Times New Roman" w:hAnsi="Times New Roman" w:cs="Times New Roman"/>
          <w:sz w:val="24"/>
          <w:szCs w:val="24"/>
        </w:rPr>
        <w:t>So,</w:t>
      </w:r>
      <w:r w:rsidRPr="00DA00B4">
        <w:rPr>
          <w:rFonts w:ascii="Times New Roman" w:hAnsi="Times New Roman" w:cs="Times New Roman"/>
          <w:sz w:val="24"/>
          <w:szCs w:val="24"/>
        </w:rPr>
        <w:t xml:space="preserve"> they can contact us directly if there's any issues. So again, that's breaking down the barriers with the particular care homes and the staff.</w:t>
      </w:r>
      <w:r>
        <w:rPr>
          <w:rFonts w:ascii="Times New Roman" w:hAnsi="Times New Roman" w:cs="Times New Roman"/>
          <w:sz w:val="24"/>
          <w:szCs w:val="24"/>
        </w:rPr>
        <w:t xml:space="preserve">” </w:t>
      </w:r>
      <w:r w:rsidRPr="00415A48">
        <w:rPr>
          <w:rFonts w:ascii="Times New Roman" w:eastAsia="Arial" w:hAnsi="Times New Roman" w:cs="Times New Roman"/>
          <w:b/>
          <w:color w:val="000000" w:themeColor="text1"/>
          <w:sz w:val="24"/>
          <w:szCs w:val="24"/>
          <w:lang w:eastAsia="en-GB"/>
        </w:rPr>
        <w:t>[DC4]</w:t>
      </w:r>
    </w:p>
    <w:p w14:paraId="5DC3AA0F" w14:textId="2E04A31B" w:rsidR="00314038" w:rsidRDefault="00314038" w:rsidP="00D952D2">
      <w:pPr>
        <w:spacing w:after="0" w:line="480" w:lineRule="auto"/>
        <w:jc w:val="both"/>
        <w:rPr>
          <w:rFonts w:ascii="Times New Roman" w:eastAsia="Arial" w:hAnsi="Times New Roman" w:cs="Times New Roman"/>
          <w:iCs/>
          <w:color w:val="000000" w:themeColor="text1"/>
          <w:sz w:val="24"/>
          <w:szCs w:val="24"/>
          <w:lang w:eastAsia="en-GB"/>
        </w:rPr>
      </w:pPr>
      <w:bookmarkStart w:id="19" w:name="_Hlk129864595"/>
      <w:r>
        <w:rPr>
          <w:rFonts w:ascii="Times New Roman" w:eastAsia="Arial" w:hAnsi="Times New Roman" w:cs="Times New Roman"/>
          <w:iCs/>
          <w:color w:val="000000" w:themeColor="text1"/>
          <w:sz w:val="24"/>
          <w:szCs w:val="24"/>
          <w:lang w:eastAsia="en-GB"/>
        </w:rPr>
        <w:lastRenderedPageBreak/>
        <w:t>Creating stronger relationships and clearer boundaries regarding the expectations for care homes and other social care partners to take reasonable steps to locate children missing from care settings also meant police received fewer calls. Police perceived that as care homes and social care providers became more familiar with these expectations, they were reporting fewer incidents because they were taking steps to locate children perceived to be at low risk first and finding them without the need for police intervention.</w:t>
      </w:r>
      <w:r w:rsidR="00D952D2" w:rsidRPr="00D952D2" w:rsidDel="00412881">
        <w:rPr>
          <w:rFonts w:ascii="Times New Roman" w:eastAsia="Arial" w:hAnsi="Times New Roman" w:cs="Times New Roman"/>
          <w:color w:val="000000" w:themeColor="text1"/>
          <w:sz w:val="24"/>
          <w:szCs w:val="24"/>
          <w:lang w:eastAsia="en-GB"/>
        </w:rPr>
        <w:t xml:space="preserve"> </w:t>
      </w:r>
    </w:p>
    <w:p w14:paraId="0AB27CAD" w14:textId="1E5482E5" w:rsidR="00314038" w:rsidRDefault="00314038" w:rsidP="00314038">
      <w:pPr>
        <w:spacing w:after="0" w:line="480" w:lineRule="auto"/>
        <w:ind w:left="709"/>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iCs/>
          <w:color w:val="000000" w:themeColor="text1"/>
          <w:sz w:val="24"/>
          <w:szCs w:val="24"/>
          <w:lang w:eastAsia="en-GB"/>
        </w:rPr>
        <w:t xml:space="preserve">“The care providers have accepted that, ‘well, yeah, actually, we don’t need to contact the police about that […] It’s not just about pushing back when the call comes in, now the call doesn’t even come into us.” </w:t>
      </w:r>
      <w:r w:rsidRPr="00314038">
        <w:rPr>
          <w:rFonts w:ascii="Times New Roman" w:eastAsia="Arial" w:hAnsi="Times New Roman" w:cs="Times New Roman"/>
          <w:b/>
          <w:bCs/>
          <w:iCs/>
          <w:color w:val="000000" w:themeColor="text1"/>
          <w:sz w:val="24"/>
          <w:szCs w:val="24"/>
          <w:lang w:eastAsia="en-GB"/>
        </w:rPr>
        <w:t>[DC5]</w:t>
      </w:r>
      <w:bookmarkEnd w:id="19"/>
    </w:p>
    <w:p w14:paraId="7F2C9B9C" w14:textId="74C06457" w:rsidR="005D43CF" w:rsidRPr="00C30806" w:rsidRDefault="00905257" w:rsidP="00314038">
      <w:pPr>
        <w:spacing w:after="0" w:line="480" w:lineRule="auto"/>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However, p</w:t>
      </w:r>
      <w:r w:rsidR="00961F37">
        <w:rPr>
          <w:rFonts w:ascii="Times New Roman" w:eastAsia="Arial" w:hAnsi="Times New Roman" w:cs="Times New Roman"/>
          <w:color w:val="000000" w:themeColor="text1"/>
          <w:sz w:val="24"/>
          <w:szCs w:val="24"/>
          <w:lang w:eastAsia="en-GB"/>
        </w:rPr>
        <w:t>articipants</w:t>
      </w:r>
      <w:r w:rsidR="00F54C5D" w:rsidRPr="00C30806">
        <w:rPr>
          <w:rFonts w:ascii="Times New Roman" w:eastAsia="Arial" w:hAnsi="Times New Roman" w:cs="Times New Roman"/>
          <w:color w:val="000000" w:themeColor="text1"/>
          <w:sz w:val="24"/>
          <w:szCs w:val="24"/>
          <w:lang w:eastAsia="en-GB"/>
        </w:rPr>
        <w:t xml:space="preserve"> </w:t>
      </w:r>
      <w:r w:rsidR="00883DD2">
        <w:rPr>
          <w:rFonts w:ascii="Times New Roman" w:eastAsia="Arial" w:hAnsi="Times New Roman" w:cs="Times New Roman"/>
          <w:color w:val="000000" w:themeColor="text1"/>
          <w:sz w:val="24"/>
          <w:szCs w:val="24"/>
          <w:lang w:eastAsia="en-GB"/>
        </w:rPr>
        <w:t xml:space="preserve">also </w:t>
      </w:r>
      <w:r w:rsidR="00F54C5D" w:rsidRPr="00C30806">
        <w:rPr>
          <w:rFonts w:ascii="Times New Roman" w:eastAsia="Arial" w:hAnsi="Times New Roman" w:cs="Times New Roman"/>
          <w:color w:val="000000" w:themeColor="text1"/>
          <w:sz w:val="24"/>
          <w:szCs w:val="24"/>
          <w:lang w:eastAsia="en-GB"/>
        </w:rPr>
        <w:t xml:space="preserve">acknowledged there was </w:t>
      </w:r>
      <w:r>
        <w:rPr>
          <w:rFonts w:ascii="Times New Roman" w:eastAsia="Arial" w:hAnsi="Times New Roman" w:cs="Times New Roman"/>
          <w:color w:val="000000" w:themeColor="text1"/>
          <w:sz w:val="24"/>
          <w:szCs w:val="24"/>
          <w:lang w:eastAsia="en-GB"/>
        </w:rPr>
        <w:t xml:space="preserve">still </w:t>
      </w:r>
      <w:r w:rsidR="00F54C5D" w:rsidRPr="00C30806">
        <w:rPr>
          <w:rFonts w:ascii="Times New Roman" w:eastAsia="Arial" w:hAnsi="Times New Roman" w:cs="Times New Roman"/>
          <w:color w:val="000000" w:themeColor="text1"/>
          <w:sz w:val="24"/>
          <w:szCs w:val="24"/>
          <w:lang w:eastAsia="en-GB"/>
        </w:rPr>
        <w:t xml:space="preserve">a tendency for other agencies to treat the police as a ‘one-stop shop’ and there needed to be more of a multi-agency response to missing children rather than police shouldering the responsibility. </w:t>
      </w:r>
    </w:p>
    <w:p w14:paraId="3D2C8938" w14:textId="6F6AF2EC" w:rsidR="00EE40D5" w:rsidRDefault="005D43CF" w:rsidP="00883DD2">
      <w:pPr>
        <w:spacing w:after="0" w:line="480" w:lineRule="auto"/>
        <w:ind w:left="709"/>
        <w:jc w:val="both"/>
        <w:rPr>
          <w:rFonts w:ascii="Times New Roman" w:eastAsia="Arial" w:hAnsi="Times New Roman" w:cs="Times New Roman"/>
          <w:b/>
          <w:bCs/>
          <w:iCs/>
          <w:color w:val="000000" w:themeColor="text1"/>
          <w:sz w:val="24"/>
          <w:szCs w:val="24"/>
          <w:lang w:eastAsia="en-GB"/>
        </w:rPr>
      </w:pPr>
      <w:r>
        <w:rPr>
          <w:rFonts w:ascii="Times New Roman" w:eastAsia="Arial" w:hAnsi="Times New Roman" w:cs="Times New Roman"/>
          <w:bCs/>
          <w:iCs/>
          <w:color w:val="000000" w:themeColor="text1"/>
          <w:sz w:val="24"/>
          <w:szCs w:val="24"/>
          <w:lang w:eastAsia="en-GB"/>
        </w:rPr>
        <w:t>“But it is a bit unfortunate, the police are treated as the one-stop shop. Police haven’t got that excuse to sort o</w:t>
      </w:r>
      <w:r w:rsidR="00961F37">
        <w:rPr>
          <w:rFonts w:ascii="Times New Roman" w:eastAsia="Arial" w:hAnsi="Times New Roman" w:cs="Times New Roman"/>
          <w:bCs/>
          <w:iCs/>
          <w:color w:val="000000" w:themeColor="text1"/>
          <w:sz w:val="24"/>
          <w:szCs w:val="24"/>
          <w:lang w:eastAsia="en-GB"/>
        </w:rPr>
        <w:t>f</w:t>
      </w:r>
      <w:r>
        <w:rPr>
          <w:rFonts w:ascii="Times New Roman" w:eastAsia="Arial" w:hAnsi="Times New Roman" w:cs="Times New Roman"/>
          <w:bCs/>
          <w:iCs/>
          <w:color w:val="000000" w:themeColor="text1"/>
          <w:sz w:val="24"/>
          <w:szCs w:val="24"/>
          <w:lang w:eastAsia="en-GB"/>
        </w:rPr>
        <w:t xml:space="preserve"> say, ‘oh no, we’re not going’. It always falls back.” </w:t>
      </w:r>
      <w:r w:rsidRPr="00F07125">
        <w:rPr>
          <w:rFonts w:ascii="Times New Roman" w:eastAsia="Arial" w:hAnsi="Times New Roman" w:cs="Times New Roman"/>
          <w:b/>
          <w:bCs/>
          <w:iCs/>
          <w:color w:val="000000" w:themeColor="text1"/>
          <w:sz w:val="24"/>
          <w:szCs w:val="24"/>
          <w:lang w:eastAsia="en-GB"/>
        </w:rPr>
        <w:t>[</w:t>
      </w:r>
      <w:r w:rsidR="00C93E2A" w:rsidRPr="00F07125">
        <w:rPr>
          <w:rFonts w:ascii="Times New Roman" w:eastAsia="Arial" w:hAnsi="Times New Roman" w:cs="Times New Roman"/>
          <w:b/>
          <w:bCs/>
          <w:iCs/>
          <w:color w:val="000000" w:themeColor="text1"/>
          <w:sz w:val="24"/>
          <w:szCs w:val="24"/>
          <w:lang w:eastAsia="en-GB"/>
        </w:rPr>
        <w:t>CH1]</w:t>
      </w:r>
    </w:p>
    <w:p w14:paraId="4C86B640" w14:textId="721574D2" w:rsidR="00905257" w:rsidRPr="00E8707A" w:rsidRDefault="00961F37" w:rsidP="00F07125">
      <w:pPr>
        <w:spacing w:after="0" w:line="480" w:lineRule="auto"/>
        <w:ind w:left="709"/>
        <w:jc w:val="both"/>
        <w:rPr>
          <w:rFonts w:ascii="Times New Roman" w:eastAsia="Arial" w:hAnsi="Times New Roman" w:cs="Times New Roman"/>
          <w:bCs/>
          <w:iCs/>
          <w:color w:val="000000" w:themeColor="text1"/>
          <w:sz w:val="24"/>
          <w:szCs w:val="24"/>
          <w:lang w:eastAsia="en-GB"/>
        </w:rPr>
      </w:pPr>
      <w:r>
        <w:rPr>
          <w:rFonts w:ascii="Times New Roman" w:eastAsia="Arial" w:hAnsi="Times New Roman" w:cs="Times New Roman"/>
          <w:bCs/>
          <w:iCs/>
          <w:color w:val="000000" w:themeColor="text1"/>
          <w:sz w:val="24"/>
          <w:szCs w:val="24"/>
          <w:lang w:eastAsia="en-GB"/>
        </w:rPr>
        <w:t>“</w:t>
      </w:r>
      <w:r w:rsidRPr="00634AA1">
        <w:rPr>
          <w:rFonts w:ascii="Times New Roman" w:eastAsia="Arial" w:hAnsi="Times New Roman" w:cs="Times New Roman"/>
          <w:bCs/>
          <w:iCs/>
          <w:color w:val="000000" w:themeColor="text1"/>
          <w:sz w:val="24"/>
          <w:szCs w:val="24"/>
          <w:lang w:eastAsia="en-GB"/>
        </w:rPr>
        <w:t>But what we need to recognise is we can't do this on our own</w:t>
      </w:r>
      <w:r>
        <w:rPr>
          <w:rFonts w:ascii="Times New Roman" w:eastAsia="Arial" w:hAnsi="Times New Roman" w:cs="Times New Roman"/>
          <w:bCs/>
          <w:iCs/>
          <w:color w:val="000000" w:themeColor="text1"/>
          <w:sz w:val="24"/>
          <w:szCs w:val="24"/>
          <w:lang w:eastAsia="en-GB"/>
        </w:rPr>
        <w:t>. It</w:t>
      </w:r>
      <w:r w:rsidRPr="00634AA1">
        <w:rPr>
          <w:rFonts w:ascii="Times New Roman" w:eastAsia="Arial" w:hAnsi="Times New Roman" w:cs="Times New Roman"/>
          <w:bCs/>
          <w:iCs/>
          <w:color w:val="000000" w:themeColor="text1"/>
          <w:sz w:val="24"/>
          <w:szCs w:val="24"/>
          <w:lang w:eastAsia="en-GB"/>
        </w:rPr>
        <w:t xml:space="preserve"> needs to be in </w:t>
      </w:r>
      <w:r w:rsidR="00DD1A30" w:rsidRPr="00634AA1">
        <w:rPr>
          <w:rFonts w:ascii="Times New Roman" w:eastAsia="Arial" w:hAnsi="Times New Roman" w:cs="Times New Roman"/>
          <w:bCs/>
          <w:iCs/>
          <w:color w:val="000000" w:themeColor="text1"/>
          <w:sz w:val="24"/>
          <w:szCs w:val="24"/>
          <w:lang w:eastAsia="en-GB"/>
        </w:rPr>
        <w:t>partnership,</w:t>
      </w:r>
      <w:r>
        <w:rPr>
          <w:rFonts w:ascii="Times New Roman" w:eastAsia="Arial" w:hAnsi="Times New Roman" w:cs="Times New Roman"/>
          <w:bCs/>
          <w:iCs/>
          <w:color w:val="000000" w:themeColor="text1"/>
          <w:sz w:val="24"/>
          <w:szCs w:val="24"/>
          <w:lang w:eastAsia="en-GB"/>
        </w:rPr>
        <w:t xml:space="preserve"> a</w:t>
      </w:r>
      <w:r w:rsidRPr="00634AA1">
        <w:rPr>
          <w:rFonts w:ascii="Times New Roman" w:eastAsia="Arial" w:hAnsi="Times New Roman" w:cs="Times New Roman"/>
          <w:bCs/>
          <w:iCs/>
          <w:color w:val="000000" w:themeColor="text1"/>
          <w:sz w:val="24"/>
          <w:szCs w:val="24"/>
          <w:lang w:eastAsia="en-GB"/>
        </w:rPr>
        <w:t>nd we need social workers</w:t>
      </w:r>
      <w:r>
        <w:rPr>
          <w:rFonts w:ascii="Times New Roman" w:eastAsia="Arial" w:hAnsi="Times New Roman" w:cs="Times New Roman"/>
          <w:bCs/>
          <w:iCs/>
          <w:color w:val="000000" w:themeColor="text1"/>
          <w:sz w:val="24"/>
          <w:szCs w:val="24"/>
          <w:lang w:eastAsia="en-GB"/>
        </w:rPr>
        <w:t>,</w:t>
      </w:r>
      <w:r w:rsidRPr="00634AA1">
        <w:rPr>
          <w:rFonts w:ascii="Times New Roman" w:eastAsia="Arial" w:hAnsi="Times New Roman" w:cs="Times New Roman"/>
          <w:bCs/>
          <w:iCs/>
          <w:color w:val="000000" w:themeColor="text1"/>
          <w:sz w:val="24"/>
          <w:szCs w:val="24"/>
          <w:lang w:eastAsia="en-GB"/>
        </w:rPr>
        <w:t xml:space="preserve"> care staff</w:t>
      </w:r>
      <w:r>
        <w:rPr>
          <w:rFonts w:ascii="Times New Roman" w:eastAsia="Arial" w:hAnsi="Times New Roman" w:cs="Times New Roman"/>
          <w:bCs/>
          <w:iCs/>
          <w:color w:val="000000" w:themeColor="text1"/>
          <w:sz w:val="24"/>
          <w:szCs w:val="24"/>
          <w:lang w:eastAsia="en-GB"/>
        </w:rPr>
        <w:t>,</w:t>
      </w:r>
      <w:r w:rsidRPr="00634AA1">
        <w:rPr>
          <w:rFonts w:ascii="Times New Roman" w:eastAsia="Arial" w:hAnsi="Times New Roman" w:cs="Times New Roman"/>
          <w:bCs/>
          <w:iCs/>
          <w:color w:val="000000" w:themeColor="text1"/>
          <w:sz w:val="24"/>
          <w:szCs w:val="24"/>
          <w:lang w:eastAsia="en-GB"/>
        </w:rPr>
        <w:t xml:space="preserve"> foster carers</w:t>
      </w:r>
      <w:r>
        <w:rPr>
          <w:rFonts w:ascii="Times New Roman" w:eastAsia="Arial" w:hAnsi="Times New Roman" w:cs="Times New Roman"/>
          <w:bCs/>
          <w:iCs/>
          <w:color w:val="000000" w:themeColor="text1"/>
          <w:sz w:val="24"/>
          <w:szCs w:val="24"/>
          <w:lang w:eastAsia="en-GB"/>
        </w:rPr>
        <w:t>,</w:t>
      </w:r>
      <w:r w:rsidRPr="00634AA1">
        <w:rPr>
          <w:rFonts w:ascii="Times New Roman" w:eastAsia="Arial" w:hAnsi="Times New Roman" w:cs="Times New Roman"/>
          <w:bCs/>
          <w:iCs/>
          <w:color w:val="000000" w:themeColor="text1"/>
          <w:sz w:val="24"/>
          <w:szCs w:val="24"/>
          <w:lang w:eastAsia="en-GB"/>
        </w:rPr>
        <w:t xml:space="preserve"> and in effect, parents to actually step up and actually take on some responsibility themselves</w:t>
      </w:r>
      <w:r>
        <w:rPr>
          <w:rFonts w:ascii="Times New Roman" w:eastAsia="Arial" w:hAnsi="Times New Roman" w:cs="Times New Roman"/>
          <w:bCs/>
          <w:iCs/>
          <w:color w:val="000000" w:themeColor="text1"/>
          <w:sz w:val="24"/>
          <w:szCs w:val="24"/>
          <w:lang w:eastAsia="en-GB"/>
        </w:rPr>
        <w:t xml:space="preserve">.” </w:t>
      </w:r>
      <w:r w:rsidRPr="00634AA1">
        <w:rPr>
          <w:rFonts w:ascii="Times New Roman" w:eastAsia="Arial" w:hAnsi="Times New Roman" w:cs="Times New Roman"/>
          <w:b/>
          <w:bCs/>
          <w:iCs/>
          <w:color w:val="000000" w:themeColor="text1"/>
          <w:sz w:val="24"/>
          <w:szCs w:val="24"/>
          <w:lang w:eastAsia="en-GB"/>
        </w:rPr>
        <w:t>[</w:t>
      </w:r>
      <w:r>
        <w:rPr>
          <w:rFonts w:ascii="Times New Roman" w:eastAsia="Arial" w:hAnsi="Times New Roman" w:cs="Times New Roman"/>
          <w:b/>
          <w:bCs/>
          <w:iCs/>
          <w:color w:val="000000" w:themeColor="text1"/>
          <w:sz w:val="24"/>
          <w:szCs w:val="24"/>
          <w:lang w:eastAsia="en-GB"/>
        </w:rPr>
        <w:t>R</w:t>
      </w:r>
      <w:r w:rsidR="00F07125">
        <w:rPr>
          <w:rFonts w:ascii="Times New Roman" w:eastAsia="Arial" w:hAnsi="Times New Roman" w:cs="Times New Roman"/>
          <w:b/>
          <w:bCs/>
          <w:iCs/>
          <w:color w:val="000000" w:themeColor="text1"/>
          <w:sz w:val="24"/>
          <w:szCs w:val="24"/>
          <w:lang w:eastAsia="en-GB"/>
        </w:rPr>
        <w:t>DI</w:t>
      </w:r>
      <w:r>
        <w:rPr>
          <w:rFonts w:ascii="Times New Roman" w:eastAsia="Arial" w:hAnsi="Times New Roman" w:cs="Times New Roman"/>
          <w:b/>
          <w:bCs/>
          <w:iCs/>
          <w:color w:val="000000" w:themeColor="text1"/>
          <w:sz w:val="24"/>
          <w:szCs w:val="24"/>
          <w:lang w:eastAsia="en-GB"/>
        </w:rPr>
        <w:t>1</w:t>
      </w:r>
      <w:r w:rsidRPr="00634AA1">
        <w:rPr>
          <w:rFonts w:ascii="Times New Roman" w:eastAsia="Arial" w:hAnsi="Times New Roman" w:cs="Times New Roman"/>
          <w:b/>
          <w:bCs/>
          <w:iCs/>
          <w:color w:val="000000" w:themeColor="text1"/>
          <w:sz w:val="24"/>
          <w:szCs w:val="24"/>
          <w:lang w:eastAsia="en-GB"/>
        </w:rPr>
        <w:t>]</w:t>
      </w:r>
    </w:p>
    <w:p w14:paraId="545F1536" w14:textId="3036B0E2" w:rsidR="00DD17B4" w:rsidRPr="00812268" w:rsidRDefault="00DD17B4" w:rsidP="00EE40D5">
      <w:pPr>
        <w:spacing w:after="0" w:line="480" w:lineRule="auto"/>
        <w:jc w:val="both"/>
        <w:rPr>
          <w:rFonts w:ascii="Times New Roman" w:eastAsia="Arial" w:hAnsi="Times New Roman" w:cs="Times New Roman"/>
          <w:b/>
          <w:i/>
          <w:color w:val="000000" w:themeColor="text1"/>
          <w:sz w:val="24"/>
          <w:szCs w:val="24"/>
          <w:lang w:eastAsia="en-GB"/>
        </w:rPr>
      </w:pPr>
      <w:bookmarkStart w:id="20" w:name="_Hlk129451753"/>
      <w:bookmarkStart w:id="21" w:name="_Hlk129689906"/>
      <w:bookmarkEnd w:id="18"/>
      <w:r w:rsidRPr="00812268">
        <w:rPr>
          <w:rFonts w:ascii="Times New Roman" w:eastAsia="Arial" w:hAnsi="Times New Roman" w:cs="Times New Roman"/>
          <w:b/>
          <w:i/>
          <w:color w:val="000000" w:themeColor="text1"/>
          <w:sz w:val="24"/>
          <w:szCs w:val="24"/>
          <w:lang w:eastAsia="en-GB"/>
        </w:rPr>
        <w:t>Clear communication of the role and purpose of the MPT</w:t>
      </w:r>
    </w:p>
    <w:bookmarkEnd w:id="20"/>
    <w:p w14:paraId="2A492BBD" w14:textId="06BAEFE4" w:rsidR="00883DD2" w:rsidRDefault="00DD17B4" w:rsidP="00F07125">
      <w:pPr>
        <w:spacing w:after="0" w:line="480" w:lineRule="auto"/>
        <w:ind w:firstLine="720"/>
        <w:jc w:val="both"/>
        <w:rPr>
          <w:rFonts w:ascii="Times New Roman" w:eastAsia="Arial" w:hAnsi="Times New Roman" w:cs="Times New Roman"/>
          <w:color w:val="000000" w:themeColor="text1"/>
          <w:sz w:val="24"/>
          <w:szCs w:val="24"/>
          <w:lang w:eastAsia="en-GB"/>
        </w:rPr>
      </w:pPr>
      <w:r w:rsidRPr="00C30806">
        <w:rPr>
          <w:rFonts w:ascii="Times New Roman" w:eastAsia="Arial" w:hAnsi="Times New Roman" w:cs="Times New Roman"/>
          <w:color w:val="000000" w:themeColor="text1"/>
          <w:sz w:val="24"/>
          <w:szCs w:val="24"/>
          <w:lang w:eastAsia="en-GB"/>
        </w:rPr>
        <w:t xml:space="preserve">All </w:t>
      </w:r>
      <w:r w:rsidR="004C2FAE">
        <w:rPr>
          <w:rFonts w:ascii="Times New Roman" w:eastAsia="Arial" w:hAnsi="Times New Roman" w:cs="Times New Roman"/>
          <w:color w:val="000000" w:themeColor="text1"/>
          <w:sz w:val="24"/>
          <w:szCs w:val="24"/>
          <w:lang w:eastAsia="en-GB"/>
        </w:rPr>
        <w:t>participants</w:t>
      </w:r>
      <w:r w:rsidRPr="00C30806">
        <w:rPr>
          <w:rFonts w:ascii="Times New Roman" w:eastAsia="Arial" w:hAnsi="Times New Roman" w:cs="Times New Roman"/>
          <w:color w:val="000000" w:themeColor="text1"/>
          <w:sz w:val="24"/>
          <w:szCs w:val="24"/>
          <w:lang w:eastAsia="en-GB"/>
        </w:rPr>
        <w:t xml:space="preserve"> interviewed highlighted that the MPT </w:t>
      </w:r>
      <w:r w:rsidR="004C2FAE">
        <w:rPr>
          <w:rFonts w:ascii="Times New Roman" w:eastAsia="Arial" w:hAnsi="Times New Roman" w:cs="Times New Roman"/>
          <w:color w:val="000000" w:themeColor="text1"/>
          <w:sz w:val="24"/>
          <w:szCs w:val="24"/>
          <w:lang w:eastAsia="en-GB"/>
        </w:rPr>
        <w:t xml:space="preserve">currently </w:t>
      </w:r>
      <w:r w:rsidRPr="00C30806">
        <w:rPr>
          <w:rFonts w:ascii="Times New Roman" w:eastAsia="Arial" w:hAnsi="Times New Roman" w:cs="Times New Roman"/>
          <w:color w:val="000000" w:themeColor="text1"/>
          <w:sz w:val="24"/>
          <w:szCs w:val="24"/>
          <w:lang w:eastAsia="en-GB"/>
        </w:rPr>
        <w:t>worked well</w:t>
      </w:r>
      <w:r w:rsidR="004C2FAE">
        <w:rPr>
          <w:rFonts w:ascii="Times New Roman" w:eastAsia="Arial" w:hAnsi="Times New Roman" w:cs="Times New Roman"/>
          <w:color w:val="000000" w:themeColor="text1"/>
          <w:sz w:val="24"/>
          <w:szCs w:val="24"/>
          <w:lang w:eastAsia="en-GB"/>
        </w:rPr>
        <w:t xml:space="preserve"> to reduce </w:t>
      </w:r>
      <w:r w:rsidR="00F07125">
        <w:rPr>
          <w:rFonts w:ascii="Times New Roman" w:eastAsia="Arial" w:hAnsi="Times New Roman" w:cs="Times New Roman"/>
          <w:color w:val="000000" w:themeColor="text1"/>
          <w:sz w:val="24"/>
          <w:szCs w:val="24"/>
          <w:lang w:eastAsia="en-GB"/>
        </w:rPr>
        <w:t>demand on police resources and encourage a more child-centred approach. However</w:t>
      </w:r>
      <w:r w:rsidR="004C2FAE">
        <w:rPr>
          <w:rFonts w:ascii="Times New Roman" w:eastAsia="Arial" w:hAnsi="Times New Roman" w:cs="Times New Roman"/>
          <w:color w:val="000000" w:themeColor="text1"/>
          <w:sz w:val="24"/>
          <w:szCs w:val="24"/>
          <w:lang w:eastAsia="en-GB"/>
        </w:rPr>
        <w:t xml:space="preserve">, </w:t>
      </w:r>
      <w:r w:rsidRPr="00C30806">
        <w:rPr>
          <w:rFonts w:ascii="Times New Roman" w:eastAsia="Arial" w:hAnsi="Times New Roman" w:cs="Times New Roman"/>
          <w:color w:val="000000" w:themeColor="text1"/>
          <w:sz w:val="24"/>
          <w:szCs w:val="24"/>
          <w:lang w:eastAsia="en-GB"/>
        </w:rPr>
        <w:t xml:space="preserve">there was a lack of information </w:t>
      </w:r>
      <w:r w:rsidR="004C2FAE">
        <w:rPr>
          <w:rFonts w:ascii="Times New Roman" w:eastAsia="Arial" w:hAnsi="Times New Roman" w:cs="Times New Roman"/>
          <w:color w:val="000000" w:themeColor="text1"/>
          <w:sz w:val="24"/>
          <w:szCs w:val="24"/>
          <w:lang w:eastAsia="en-GB"/>
        </w:rPr>
        <w:t xml:space="preserve">disseminated when piloting the </w:t>
      </w:r>
      <w:r w:rsidR="00F07125">
        <w:rPr>
          <w:rFonts w:ascii="Times New Roman" w:eastAsia="Arial" w:hAnsi="Times New Roman" w:cs="Times New Roman"/>
          <w:color w:val="000000" w:themeColor="text1"/>
          <w:sz w:val="24"/>
          <w:szCs w:val="24"/>
          <w:lang w:eastAsia="en-GB"/>
        </w:rPr>
        <w:t xml:space="preserve">MPT, </w:t>
      </w:r>
      <w:r w:rsidR="009348FD">
        <w:rPr>
          <w:rFonts w:ascii="Times New Roman" w:eastAsia="Arial" w:hAnsi="Times New Roman" w:cs="Times New Roman"/>
          <w:color w:val="000000" w:themeColor="text1"/>
          <w:sz w:val="24"/>
          <w:szCs w:val="24"/>
          <w:lang w:eastAsia="en-GB"/>
        </w:rPr>
        <w:t>which</w:t>
      </w:r>
      <w:r w:rsidR="00F07125">
        <w:rPr>
          <w:rFonts w:ascii="Times New Roman" w:eastAsia="Arial" w:hAnsi="Times New Roman" w:cs="Times New Roman"/>
          <w:color w:val="000000" w:themeColor="text1"/>
          <w:sz w:val="24"/>
          <w:szCs w:val="24"/>
          <w:lang w:eastAsia="en-GB"/>
        </w:rPr>
        <w:t xml:space="preserve"> initially created some confusion for</w:t>
      </w:r>
      <w:r w:rsidR="004C2FAE">
        <w:rPr>
          <w:rFonts w:ascii="Times New Roman" w:eastAsia="Arial" w:hAnsi="Times New Roman" w:cs="Times New Roman"/>
          <w:color w:val="000000" w:themeColor="text1"/>
          <w:sz w:val="24"/>
          <w:szCs w:val="24"/>
          <w:lang w:eastAsia="en-GB"/>
        </w:rPr>
        <w:t xml:space="preserve"> police and partner agencies </w:t>
      </w:r>
      <w:r w:rsidR="00F07125">
        <w:rPr>
          <w:rFonts w:ascii="Times New Roman" w:eastAsia="Arial" w:hAnsi="Times New Roman" w:cs="Times New Roman"/>
          <w:color w:val="000000" w:themeColor="text1"/>
          <w:sz w:val="24"/>
          <w:szCs w:val="24"/>
          <w:lang w:eastAsia="en-GB"/>
        </w:rPr>
        <w:t>in</w:t>
      </w:r>
      <w:r w:rsidR="004C2FAE">
        <w:rPr>
          <w:rFonts w:ascii="Times New Roman" w:eastAsia="Arial" w:hAnsi="Times New Roman" w:cs="Times New Roman"/>
          <w:color w:val="000000" w:themeColor="text1"/>
          <w:sz w:val="24"/>
          <w:szCs w:val="24"/>
          <w:lang w:eastAsia="en-GB"/>
        </w:rPr>
        <w:t xml:space="preserve"> understand</w:t>
      </w:r>
      <w:r w:rsidR="00F07125">
        <w:rPr>
          <w:rFonts w:ascii="Times New Roman" w:eastAsia="Arial" w:hAnsi="Times New Roman" w:cs="Times New Roman"/>
          <w:color w:val="000000" w:themeColor="text1"/>
          <w:sz w:val="24"/>
          <w:szCs w:val="24"/>
          <w:lang w:eastAsia="en-GB"/>
        </w:rPr>
        <w:t>ing</w:t>
      </w:r>
      <w:r w:rsidR="004C2FAE">
        <w:rPr>
          <w:rFonts w:ascii="Times New Roman" w:eastAsia="Arial" w:hAnsi="Times New Roman" w:cs="Times New Roman"/>
          <w:color w:val="000000" w:themeColor="text1"/>
          <w:sz w:val="24"/>
          <w:szCs w:val="24"/>
          <w:lang w:eastAsia="en-GB"/>
        </w:rPr>
        <w:t xml:space="preserve"> </w:t>
      </w:r>
      <w:r w:rsidR="00F07125">
        <w:rPr>
          <w:rFonts w:ascii="Times New Roman" w:eastAsia="Arial" w:hAnsi="Times New Roman" w:cs="Times New Roman"/>
          <w:color w:val="000000" w:themeColor="text1"/>
          <w:sz w:val="24"/>
          <w:szCs w:val="24"/>
          <w:lang w:eastAsia="en-GB"/>
        </w:rPr>
        <w:t>the</w:t>
      </w:r>
      <w:r w:rsidR="004C2FAE">
        <w:rPr>
          <w:rFonts w:ascii="Times New Roman" w:eastAsia="Arial" w:hAnsi="Times New Roman" w:cs="Times New Roman"/>
          <w:color w:val="000000" w:themeColor="text1"/>
          <w:sz w:val="24"/>
          <w:szCs w:val="24"/>
          <w:lang w:eastAsia="en-GB"/>
        </w:rPr>
        <w:t xml:space="preserve"> role and purpose</w:t>
      </w:r>
      <w:r w:rsidR="00F07125">
        <w:rPr>
          <w:rFonts w:ascii="Times New Roman" w:eastAsia="Arial" w:hAnsi="Times New Roman" w:cs="Times New Roman"/>
          <w:color w:val="000000" w:themeColor="text1"/>
          <w:sz w:val="24"/>
          <w:szCs w:val="24"/>
          <w:lang w:eastAsia="en-GB"/>
        </w:rPr>
        <w:t xml:space="preserve"> of the team, the use of the NAIRA risk classification, and implications in terms of responsibility being pushed back on care homes and other social care partners to take reasonable steps to locate children missing from care settings.</w:t>
      </w:r>
    </w:p>
    <w:p w14:paraId="5AFE4E82" w14:textId="297385F7" w:rsidR="004C2FAE" w:rsidRDefault="004C2FAE" w:rsidP="004C2FAE">
      <w:pPr>
        <w:spacing w:after="0" w:line="480" w:lineRule="auto"/>
        <w:ind w:left="720"/>
        <w:jc w:val="both"/>
        <w:rPr>
          <w:rFonts w:ascii="Times New Roman" w:eastAsia="Arial" w:hAnsi="Times New Roman" w:cs="Times New Roman"/>
          <w:b/>
          <w:color w:val="000000" w:themeColor="text1"/>
          <w:sz w:val="24"/>
          <w:szCs w:val="24"/>
          <w:lang w:eastAsia="en-GB"/>
        </w:rPr>
      </w:pPr>
      <w:r>
        <w:rPr>
          <w:rFonts w:ascii="Times New Roman" w:eastAsia="Arial" w:hAnsi="Times New Roman" w:cs="Times New Roman"/>
          <w:color w:val="000000" w:themeColor="text1"/>
          <w:sz w:val="24"/>
          <w:szCs w:val="24"/>
          <w:lang w:eastAsia="en-GB"/>
        </w:rPr>
        <w:lastRenderedPageBreak/>
        <w:t>“</w:t>
      </w:r>
      <w:r w:rsidRPr="001D0623">
        <w:rPr>
          <w:rFonts w:ascii="Times New Roman" w:eastAsia="Arial" w:hAnsi="Times New Roman" w:cs="Times New Roman"/>
          <w:color w:val="000000" w:themeColor="text1"/>
          <w:sz w:val="24"/>
          <w:szCs w:val="24"/>
          <w:lang w:eastAsia="en-GB"/>
        </w:rPr>
        <w:t xml:space="preserve">I think there's been some teething problems. And I don't think the information about especially the NAIRA process has been properly filtered down to some of </w:t>
      </w:r>
      <w:r w:rsidR="00C52C46">
        <w:rPr>
          <w:rFonts w:ascii="Times New Roman" w:eastAsia="Arial" w:hAnsi="Times New Roman" w:cs="Times New Roman"/>
          <w:color w:val="000000" w:themeColor="text1"/>
          <w:sz w:val="24"/>
          <w:szCs w:val="24"/>
          <w:lang w:eastAsia="en-GB"/>
        </w:rPr>
        <w:t>t</w:t>
      </w:r>
      <w:r w:rsidRPr="001D0623">
        <w:rPr>
          <w:rFonts w:ascii="Times New Roman" w:eastAsia="Arial" w:hAnsi="Times New Roman" w:cs="Times New Roman"/>
          <w:color w:val="000000" w:themeColor="text1"/>
          <w:sz w:val="24"/>
          <w:szCs w:val="24"/>
          <w:lang w:eastAsia="en-GB"/>
        </w:rPr>
        <w:t>he residential settings, the private homes</w:t>
      </w:r>
      <w:r>
        <w:rPr>
          <w:rFonts w:ascii="Times New Roman" w:eastAsia="Arial" w:hAnsi="Times New Roman" w:cs="Times New Roman"/>
          <w:color w:val="000000" w:themeColor="text1"/>
          <w:sz w:val="24"/>
          <w:szCs w:val="24"/>
          <w:lang w:eastAsia="en-GB"/>
        </w:rPr>
        <w:t xml:space="preserve">.” </w:t>
      </w:r>
      <w:r w:rsidRPr="008D34E4">
        <w:rPr>
          <w:rFonts w:ascii="Times New Roman" w:eastAsia="Arial" w:hAnsi="Times New Roman" w:cs="Times New Roman"/>
          <w:b/>
          <w:color w:val="000000" w:themeColor="text1"/>
          <w:sz w:val="24"/>
          <w:szCs w:val="24"/>
          <w:lang w:eastAsia="en-GB"/>
        </w:rPr>
        <w:t>[SW1]</w:t>
      </w:r>
    </w:p>
    <w:p w14:paraId="27654910" w14:textId="77777777" w:rsidR="004C2FAE" w:rsidRDefault="004C2FAE" w:rsidP="004C2FAE">
      <w:pPr>
        <w:spacing w:after="0" w:line="480" w:lineRule="auto"/>
        <w:ind w:left="720"/>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 xml:space="preserve">“I </w:t>
      </w:r>
      <w:r w:rsidRPr="008D34E4">
        <w:rPr>
          <w:rFonts w:ascii="Times New Roman" w:eastAsia="Arial" w:hAnsi="Times New Roman" w:cs="Times New Roman"/>
          <w:color w:val="000000" w:themeColor="text1"/>
          <w:sz w:val="24"/>
          <w:szCs w:val="24"/>
          <w:lang w:eastAsia="en-GB"/>
        </w:rPr>
        <w:t xml:space="preserve">know when </w:t>
      </w:r>
      <w:r>
        <w:rPr>
          <w:rFonts w:ascii="Times New Roman" w:eastAsia="Arial" w:hAnsi="Times New Roman" w:cs="Times New Roman"/>
          <w:color w:val="000000" w:themeColor="text1"/>
          <w:sz w:val="24"/>
          <w:szCs w:val="24"/>
          <w:lang w:eastAsia="en-GB"/>
        </w:rPr>
        <w:t xml:space="preserve">[the pilot] </w:t>
      </w:r>
      <w:r w:rsidRPr="008D34E4">
        <w:rPr>
          <w:rFonts w:ascii="Times New Roman" w:eastAsia="Arial" w:hAnsi="Times New Roman" w:cs="Times New Roman"/>
          <w:color w:val="000000" w:themeColor="text1"/>
          <w:sz w:val="24"/>
          <w:szCs w:val="24"/>
          <w:lang w:eastAsia="en-GB"/>
        </w:rPr>
        <w:t>it first came out, there was an initial step back</w:t>
      </w:r>
      <w:r>
        <w:rPr>
          <w:rFonts w:ascii="Times New Roman" w:eastAsia="Arial" w:hAnsi="Times New Roman" w:cs="Times New Roman"/>
          <w:color w:val="000000" w:themeColor="text1"/>
          <w:sz w:val="24"/>
          <w:szCs w:val="24"/>
          <w:lang w:eastAsia="en-GB"/>
        </w:rPr>
        <w:t xml:space="preserve"> </w:t>
      </w:r>
      <w:r w:rsidRPr="008D34E4">
        <w:rPr>
          <w:rFonts w:ascii="Times New Roman" w:eastAsia="Arial" w:hAnsi="Times New Roman" w:cs="Times New Roman"/>
          <w:color w:val="000000" w:themeColor="text1"/>
          <w:sz w:val="24"/>
          <w:szCs w:val="24"/>
          <w:lang w:eastAsia="en-GB"/>
        </w:rPr>
        <w:t>from the care homes, as they didn’t know what they should be</w:t>
      </w:r>
      <w:r>
        <w:rPr>
          <w:rFonts w:ascii="Times New Roman" w:eastAsia="Arial" w:hAnsi="Times New Roman" w:cs="Times New Roman"/>
          <w:color w:val="000000" w:themeColor="text1"/>
          <w:sz w:val="24"/>
          <w:szCs w:val="24"/>
          <w:lang w:eastAsia="en-GB"/>
        </w:rPr>
        <w:t xml:space="preserve"> </w:t>
      </w:r>
      <w:r w:rsidRPr="008D34E4">
        <w:rPr>
          <w:rFonts w:ascii="Times New Roman" w:eastAsia="Arial" w:hAnsi="Times New Roman" w:cs="Times New Roman"/>
          <w:color w:val="000000" w:themeColor="text1"/>
          <w:sz w:val="24"/>
          <w:szCs w:val="24"/>
          <w:lang w:eastAsia="en-GB"/>
        </w:rPr>
        <w:t>doing, and what they shouldn’t be doing</w:t>
      </w:r>
      <w:r>
        <w:rPr>
          <w:rFonts w:ascii="Times New Roman" w:eastAsia="Arial" w:hAnsi="Times New Roman" w:cs="Times New Roman"/>
          <w:color w:val="000000" w:themeColor="text1"/>
          <w:sz w:val="24"/>
          <w:szCs w:val="24"/>
          <w:lang w:eastAsia="en-GB"/>
        </w:rPr>
        <w:t xml:space="preserve">.” </w:t>
      </w:r>
      <w:r w:rsidRPr="008D34E4">
        <w:rPr>
          <w:rFonts w:ascii="Times New Roman" w:eastAsia="Arial" w:hAnsi="Times New Roman" w:cs="Times New Roman"/>
          <w:b/>
          <w:color w:val="000000" w:themeColor="text1"/>
          <w:sz w:val="24"/>
          <w:szCs w:val="24"/>
          <w:lang w:eastAsia="en-GB"/>
        </w:rPr>
        <w:t>[DC4]</w:t>
      </w:r>
    </w:p>
    <w:p w14:paraId="5F780FD2" w14:textId="5BFAB8C6" w:rsidR="004C2FAE" w:rsidRDefault="004C2FAE" w:rsidP="00F07125">
      <w:pPr>
        <w:spacing w:after="0" w:line="480" w:lineRule="auto"/>
        <w:jc w:val="both"/>
        <w:rPr>
          <w:rFonts w:ascii="Times New Roman" w:eastAsia="Arial" w:hAnsi="Times New Roman" w:cs="Times New Roman"/>
          <w:color w:val="000000" w:themeColor="text1"/>
          <w:sz w:val="24"/>
          <w:szCs w:val="24"/>
          <w:lang w:eastAsia="en-GB"/>
        </w:rPr>
      </w:pPr>
      <w:r w:rsidRPr="00C30806">
        <w:rPr>
          <w:rFonts w:ascii="Times New Roman" w:eastAsia="Arial" w:hAnsi="Times New Roman" w:cs="Times New Roman"/>
          <w:color w:val="000000" w:themeColor="text1"/>
          <w:sz w:val="24"/>
          <w:szCs w:val="24"/>
          <w:lang w:eastAsia="en-GB"/>
        </w:rPr>
        <w:t>Officers noted that whilst information about the role</w:t>
      </w:r>
      <w:r w:rsidR="00DD1A30">
        <w:rPr>
          <w:rFonts w:ascii="Times New Roman" w:eastAsia="Arial" w:hAnsi="Times New Roman" w:cs="Times New Roman"/>
          <w:color w:val="000000" w:themeColor="text1"/>
          <w:sz w:val="24"/>
          <w:szCs w:val="24"/>
          <w:lang w:eastAsia="en-GB"/>
        </w:rPr>
        <w:t xml:space="preserve"> and</w:t>
      </w:r>
      <w:r w:rsidRPr="00C30806">
        <w:rPr>
          <w:rFonts w:ascii="Times New Roman" w:eastAsia="Arial" w:hAnsi="Times New Roman" w:cs="Times New Roman"/>
          <w:color w:val="000000" w:themeColor="text1"/>
          <w:sz w:val="24"/>
          <w:szCs w:val="24"/>
          <w:lang w:eastAsia="en-GB"/>
        </w:rPr>
        <w:t xml:space="preserve"> purpose</w:t>
      </w:r>
      <w:r>
        <w:rPr>
          <w:rFonts w:ascii="Times New Roman" w:eastAsia="Arial" w:hAnsi="Times New Roman" w:cs="Times New Roman"/>
          <w:color w:val="000000" w:themeColor="text1"/>
          <w:sz w:val="24"/>
          <w:szCs w:val="24"/>
          <w:lang w:eastAsia="en-GB"/>
        </w:rPr>
        <w:t xml:space="preserve"> </w:t>
      </w:r>
      <w:r w:rsidRPr="00C30806">
        <w:rPr>
          <w:rFonts w:ascii="Times New Roman" w:eastAsia="Arial" w:hAnsi="Times New Roman" w:cs="Times New Roman"/>
          <w:color w:val="000000" w:themeColor="text1"/>
          <w:sz w:val="24"/>
          <w:szCs w:val="24"/>
          <w:lang w:eastAsia="en-GB"/>
        </w:rPr>
        <w:t xml:space="preserve">of the MPT had been provided to local authorities </w:t>
      </w:r>
      <w:r>
        <w:rPr>
          <w:rFonts w:ascii="Times New Roman" w:eastAsia="Arial" w:hAnsi="Times New Roman" w:cs="Times New Roman"/>
          <w:color w:val="000000" w:themeColor="text1"/>
          <w:sz w:val="24"/>
          <w:szCs w:val="24"/>
          <w:lang w:eastAsia="en-GB"/>
        </w:rPr>
        <w:t>and call handlers, mostly via e</w:t>
      </w:r>
      <w:r w:rsidR="009348FD">
        <w:rPr>
          <w:rFonts w:ascii="Times New Roman" w:eastAsia="Arial" w:hAnsi="Times New Roman" w:cs="Times New Roman"/>
          <w:color w:val="000000" w:themeColor="text1"/>
          <w:sz w:val="24"/>
          <w:szCs w:val="24"/>
          <w:lang w:eastAsia="en-GB"/>
        </w:rPr>
        <w:t>-</w:t>
      </w:r>
      <w:r>
        <w:rPr>
          <w:rFonts w:ascii="Times New Roman" w:eastAsia="Arial" w:hAnsi="Times New Roman" w:cs="Times New Roman"/>
          <w:color w:val="000000" w:themeColor="text1"/>
          <w:sz w:val="24"/>
          <w:szCs w:val="24"/>
          <w:lang w:eastAsia="en-GB"/>
        </w:rPr>
        <w:t xml:space="preserve">mail and a week-long training session, </w:t>
      </w:r>
      <w:r w:rsidRPr="00C30806">
        <w:rPr>
          <w:rFonts w:ascii="Times New Roman" w:eastAsia="Arial" w:hAnsi="Times New Roman" w:cs="Times New Roman"/>
          <w:color w:val="000000" w:themeColor="text1"/>
          <w:sz w:val="24"/>
          <w:szCs w:val="24"/>
          <w:lang w:eastAsia="en-GB"/>
        </w:rPr>
        <w:t xml:space="preserve">there were concerns that not </w:t>
      </w:r>
      <w:r>
        <w:rPr>
          <w:rFonts w:ascii="Times New Roman" w:eastAsia="Arial" w:hAnsi="Times New Roman" w:cs="Times New Roman"/>
          <w:color w:val="000000" w:themeColor="text1"/>
          <w:sz w:val="24"/>
          <w:szCs w:val="24"/>
          <w:lang w:eastAsia="en-GB"/>
        </w:rPr>
        <w:t>all relevant parties were made aware</w:t>
      </w:r>
      <w:r w:rsidR="00807B37">
        <w:rPr>
          <w:rFonts w:ascii="Times New Roman" w:eastAsia="Arial" w:hAnsi="Times New Roman" w:cs="Times New Roman"/>
          <w:color w:val="000000" w:themeColor="text1"/>
          <w:sz w:val="24"/>
          <w:szCs w:val="24"/>
          <w:lang w:eastAsia="en-GB"/>
        </w:rPr>
        <w:t xml:space="preserve"> or </w:t>
      </w:r>
      <w:r w:rsidR="009348FD">
        <w:rPr>
          <w:rFonts w:ascii="Times New Roman" w:eastAsia="Arial" w:hAnsi="Times New Roman" w:cs="Times New Roman"/>
          <w:color w:val="000000" w:themeColor="text1"/>
          <w:sz w:val="24"/>
          <w:szCs w:val="24"/>
          <w:lang w:eastAsia="en-GB"/>
        </w:rPr>
        <w:t xml:space="preserve">received adequate </w:t>
      </w:r>
      <w:r w:rsidR="00807B37">
        <w:rPr>
          <w:rFonts w:ascii="Times New Roman" w:eastAsia="Arial" w:hAnsi="Times New Roman" w:cs="Times New Roman"/>
          <w:color w:val="000000" w:themeColor="text1"/>
          <w:sz w:val="24"/>
          <w:szCs w:val="24"/>
          <w:lang w:eastAsia="en-GB"/>
        </w:rPr>
        <w:t>train</w:t>
      </w:r>
      <w:r w:rsidR="009348FD">
        <w:rPr>
          <w:rFonts w:ascii="Times New Roman" w:eastAsia="Arial" w:hAnsi="Times New Roman" w:cs="Times New Roman"/>
          <w:color w:val="000000" w:themeColor="text1"/>
          <w:sz w:val="24"/>
          <w:szCs w:val="24"/>
          <w:lang w:eastAsia="en-GB"/>
        </w:rPr>
        <w:t>ing</w:t>
      </w:r>
      <w:r>
        <w:rPr>
          <w:rFonts w:ascii="Times New Roman" w:eastAsia="Arial" w:hAnsi="Times New Roman" w:cs="Times New Roman"/>
          <w:color w:val="000000" w:themeColor="text1"/>
          <w:sz w:val="24"/>
          <w:szCs w:val="24"/>
          <w:lang w:eastAsia="en-GB"/>
        </w:rPr>
        <w:t>.</w:t>
      </w:r>
      <w:r w:rsidR="009348FD">
        <w:rPr>
          <w:rFonts w:ascii="Times New Roman" w:eastAsia="Arial" w:hAnsi="Times New Roman" w:cs="Times New Roman"/>
          <w:color w:val="000000" w:themeColor="text1"/>
          <w:sz w:val="24"/>
          <w:szCs w:val="24"/>
          <w:lang w:eastAsia="en-GB"/>
        </w:rPr>
        <w:t xml:space="preserve"> For example, members of the MPT noted needing to provide frequent guidance to call handlers about changes to their role in eliciting information from people calling to report a missing child.</w:t>
      </w:r>
    </w:p>
    <w:p w14:paraId="5FE080ED" w14:textId="679BD217" w:rsidR="00883DD2" w:rsidRPr="008771E3" w:rsidRDefault="00883DD2" w:rsidP="008771E3">
      <w:pPr>
        <w:spacing w:after="0" w:line="480" w:lineRule="auto"/>
        <w:ind w:left="720" w:right="-46"/>
        <w:jc w:val="both"/>
        <w:rPr>
          <w:rFonts w:ascii="Times New Roman" w:eastAsia="Arial" w:hAnsi="Times New Roman" w:cs="Times New Roman"/>
          <w:iCs/>
          <w:color w:val="000000"/>
          <w:sz w:val="24"/>
          <w:szCs w:val="24"/>
          <w:lang w:eastAsia="en-GB"/>
        </w:rPr>
      </w:pPr>
      <w:r>
        <w:rPr>
          <w:rFonts w:ascii="Times New Roman" w:eastAsia="Arial" w:hAnsi="Times New Roman" w:cs="Times New Roman"/>
          <w:iCs/>
          <w:color w:val="000000" w:themeColor="text1"/>
          <w:sz w:val="24"/>
          <w:szCs w:val="24"/>
          <w:lang w:eastAsia="en-GB"/>
        </w:rPr>
        <w:t>“</w:t>
      </w:r>
      <w:r w:rsidRPr="00C30806">
        <w:rPr>
          <w:rFonts w:ascii="Times New Roman" w:eastAsia="Arial" w:hAnsi="Times New Roman" w:cs="Times New Roman"/>
          <w:iCs/>
          <w:color w:val="000000" w:themeColor="text1"/>
          <w:sz w:val="24"/>
          <w:szCs w:val="24"/>
          <w:lang w:eastAsia="en-GB"/>
        </w:rPr>
        <w:t>The message was communicated beforehand, but it was communicated at a kind of executive level. Whether or not that filtered down to the actual staff who were on duty, you know, I would doubt that actually happened, which is unfortunate, because they're the ones that are involved in the process.</w:t>
      </w:r>
      <w:r>
        <w:rPr>
          <w:rFonts w:ascii="Times New Roman" w:eastAsia="Arial" w:hAnsi="Times New Roman" w:cs="Times New Roman"/>
          <w:iCs/>
          <w:color w:val="000000" w:themeColor="text1"/>
          <w:sz w:val="24"/>
          <w:szCs w:val="24"/>
          <w:lang w:eastAsia="en-GB"/>
        </w:rPr>
        <w:t>”</w:t>
      </w:r>
      <w:r w:rsidR="004C2FAE">
        <w:rPr>
          <w:rFonts w:ascii="Times New Roman" w:eastAsia="Arial" w:hAnsi="Times New Roman" w:cs="Times New Roman"/>
          <w:iCs/>
          <w:color w:val="000000" w:themeColor="text1"/>
          <w:sz w:val="24"/>
          <w:szCs w:val="24"/>
          <w:lang w:eastAsia="en-GB"/>
        </w:rPr>
        <w:t xml:space="preserve"> </w:t>
      </w:r>
      <w:r w:rsidR="004C2FAE" w:rsidRPr="009348FD">
        <w:rPr>
          <w:rFonts w:ascii="Times New Roman" w:eastAsia="Arial" w:hAnsi="Times New Roman" w:cs="Times New Roman"/>
          <w:b/>
          <w:iCs/>
          <w:color w:val="000000" w:themeColor="text1"/>
          <w:sz w:val="24"/>
          <w:szCs w:val="24"/>
          <w:lang w:eastAsia="en-GB"/>
        </w:rPr>
        <w:t>[</w:t>
      </w:r>
      <w:r w:rsidR="009348FD">
        <w:rPr>
          <w:rFonts w:ascii="Times New Roman" w:eastAsia="Arial" w:hAnsi="Times New Roman" w:cs="Times New Roman"/>
          <w:b/>
          <w:iCs/>
          <w:color w:val="000000" w:themeColor="text1"/>
          <w:sz w:val="24"/>
          <w:szCs w:val="24"/>
          <w:lang w:eastAsia="en-GB"/>
        </w:rPr>
        <w:t>DI</w:t>
      </w:r>
      <w:r w:rsidR="004C2FAE" w:rsidRPr="009348FD">
        <w:rPr>
          <w:rFonts w:ascii="Times New Roman" w:eastAsia="Arial" w:hAnsi="Times New Roman" w:cs="Times New Roman"/>
          <w:b/>
          <w:iCs/>
          <w:color w:val="000000" w:themeColor="text1"/>
          <w:sz w:val="24"/>
          <w:szCs w:val="24"/>
          <w:lang w:eastAsia="en-GB"/>
        </w:rPr>
        <w:t>1]</w:t>
      </w:r>
    </w:p>
    <w:p w14:paraId="264EDBA9" w14:textId="452960CA" w:rsidR="00883DD2" w:rsidRDefault="00883DD2" w:rsidP="00883DD2">
      <w:pPr>
        <w:spacing w:after="0" w:line="480" w:lineRule="auto"/>
        <w:ind w:left="720" w:right="-46"/>
        <w:jc w:val="both"/>
        <w:rPr>
          <w:rFonts w:ascii="Times New Roman" w:eastAsia="Arial" w:hAnsi="Times New Roman" w:cs="Times New Roman"/>
          <w:b/>
          <w:iCs/>
          <w:color w:val="000000" w:themeColor="text1"/>
          <w:sz w:val="24"/>
          <w:szCs w:val="24"/>
          <w:lang w:eastAsia="en-GB"/>
        </w:rPr>
      </w:pPr>
      <w:r>
        <w:rPr>
          <w:rFonts w:ascii="Times New Roman" w:eastAsia="Arial" w:hAnsi="Times New Roman" w:cs="Times New Roman"/>
          <w:iCs/>
          <w:color w:val="000000" w:themeColor="text1"/>
          <w:sz w:val="24"/>
          <w:szCs w:val="24"/>
          <w:lang w:eastAsia="en-GB"/>
        </w:rPr>
        <w:t>“</w:t>
      </w:r>
      <w:r w:rsidRPr="00C30806">
        <w:rPr>
          <w:rFonts w:ascii="Times New Roman" w:eastAsia="Arial" w:hAnsi="Times New Roman" w:cs="Times New Roman"/>
          <w:iCs/>
          <w:color w:val="000000" w:themeColor="text1"/>
          <w:sz w:val="24"/>
          <w:szCs w:val="24"/>
          <w:lang w:eastAsia="en-GB"/>
        </w:rPr>
        <w:t>When [call handlers] initially started, all they had was an email</w:t>
      </w:r>
      <w:r w:rsidR="002865F4">
        <w:rPr>
          <w:rFonts w:ascii="Times New Roman" w:eastAsia="Arial" w:hAnsi="Times New Roman" w:cs="Times New Roman"/>
          <w:iCs/>
          <w:color w:val="000000" w:themeColor="text1"/>
          <w:sz w:val="24"/>
          <w:szCs w:val="24"/>
          <w:lang w:eastAsia="en-GB"/>
        </w:rPr>
        <w:t>.</w:t>
      </w:r>
      <w:r w:rsidRPr="00C30806">
        <w:rPr>
          <w:rFonts w:ascii="Times New Roman" w:eastAsia="Arial" w:hAnsi="Times New Roman" w:cs="Times New Roman"/>
          <w:iCs/>
          <w:color w:val="000000" w:themeColor="text1"/>
          <w:sz w:val="24"/>
          <w:szCs w:val="24"/>
          <w:lang w:eastAsia="en-GB"/>
        </w:rPr>
        <w:t xml:space="preserve"> They didn't have the proper training on it, which caused a few issues.</w:t>
      </w:r>
      <w:r>
        <w:rPr>
          <w:rFonts w:ascii="Times New Roman" w:eastAsia="Arial" w:hAnsi="Times New Roman" w:cs="Times New Roman"/>
          <w:iCs/>
          <w:color w:val="000000" w:themeColor="text1"/>
          <w:sz w:val="24"/>
          <w:szCs w:val="24"/>
          <w:lang w:eastAsia="en-GB"/>
        </w:rPr>
        <w:t>”</w:t>
      </w:r>
      <w:r w:rsidR="004C2FAE">
        <w:rPr>
          <w:rFonts w:ascii="Times New Roman" w:eastAsia="Arial" w:hAnsi="Times New Roman" w:cs="Times New Roman"/>
          <w:iCs/>
          <w:color w:val="000000" w:themeColor="text1"/>
          <w:sz w:val="24"/>
          <w:szCs w:val="24"/>
          <w:lang w:eastAsia="en-GB"/>
        </w:rPr>
        <w:t xml:space="preserve"> </w:t>
      </w:r>
      <w:r w:rsidR="004C2FAE" w:rsidRPr="001D0623">
        <w:rPr>
          <w:rFonts w:ascii="Times New Roman" w:eastAsia="Arial" w:hAnsi="Times New Roman" w:cs="Times New Roman"/>
          <w:b/>
          <w:iCs/>
          <w:color w:val="000000" w:themeColor="text1"/>
          <w:sz w:val="24"/>
          <w:szCs w:val="24"/>
          <w:lang w:eastAsia="en-GB"/>
        </w:rPr>
        <w:t>[</w:t>
      </w:r>
      <w:r w:rsidR="009348FD">
        <w:rPr>
          <w:rFonts w:ascii="Times New Roman" w:eastAsia="Arial" w:hAnsi="Times New Roman" w:cs="Times New Roman"/>
          <w:b/>
          <w:iCs/>
          <w:color w:val="000000" w:themeColor="text1"/>
          <w:sz w:val="24"/>
          <w:szCs w:val="24"/>
          <w:lang w:eastAsia="en-GB"/>
        </w:rPr>
        <w:t>DS</w:t>
      </w:r>
      <w:r w:rsidR="004C2FAE" w:rsidRPr="001D0623">
        <w:rPr>
          <w:rFonts w:ascii="Times New Roman" w:eastAsia="Arial" w:hAnsi="Times New Roman" w:cs="Times New Roman"/>
          <w:b/>
          <w:iCs/>
          <w:color w:val="000000" w:themeColor="text1"/>
          <w:sz w:val="24"/>
          <w:szCs w:val="24"/>
          <w:lang w:eastAsia="en-GB"/>
        </w:rPr>
        <w:t>1]</w:t>
      </w:r>
    </w:p>
    <w:p w14:paraId="233F13D0" w14:textId="6A0983C2" w:rsidR="004C2FAE" w:rsidRPr="009348FD" w:rsidRDefault="004C2FAE" w:rsidP="004C2FAE">
      <w:pPr>
        <w:spacing w:after="0" w:line="480" w:lineRule="auto"/>
        <w:ind w:left="720" w:right="-46"/>
        <w:jc w:val="both"/>
        <w:rPr>
          <w:rFonts w:ascii="Times New Roman" w:eastAsia="Arial" w:hAnsi="Times New Roman" w:cs="Times New Roman"/>
          <w:iCs/>
          <w:color w:val="000000" w:themeColor="text1"/>
          <w:sz w:val="24"/>
          <w:szCs w:val="24"/>
          <w:lang w:eastAsia="en-GB"/>
        </w:rPr>
      </w:pPr>
      <w:r>
        <w:rPr>
          <w:rFonts w:ascii="Times New Roman" w:eastAsia="Arial" w:hAnsi="Times New Roman" w:cs="Times New Roman"/>
          <w:iCs/>
          <w:color w:val="000000" w:themeColor="text1"/>
          <w:sz w:val="24"/>
          <w:szCs w:val="24"/>
          <w:lang w:eastAsia="en-GB"/>
        </w:rPr>
        <w:t>“W</w:t>
      </w:r>
      <w:r w:rsidRPr="002A32D6">
        <w:rPr>
          <w:rFonts w:ascii="Times New Roman" w:eastAsia="Arial" w:hAnsi="Times New Roman" w:cs="Times New Roman"/>
          <w:iCs/>
          <w:color w:val="000000" w:themeColor="text1"/>
          <w:sz w:val="24"/>
          <w:szCs w:val="24"/>
          <w:lang w:eastAsia="en-GB"/>
        </w:rPr>
        <w:t xml:space="preserve">hen it comes to the call handlers, I know, I think from what others have told me, </w:t>
      </w:r>
      <w:r>
        <w:rPr>
          <w:rFonts w:ascii="Times New Roman" w:eastAsia="Arial" w:hAnsi="Times New Roman" w:cs="Times New Roman"/>
          <w:iCs/>
          <w:color w:val="000000" w:themeColor="text1"/>
          <w:sz w:val="24"/>
          <w:szCs w:val="24"/>
          <w:lang w:eastAsia="en-GB"/>
        </w:rPr>
        <w:t>they</w:t>
      </w:r>
      <w:r w:rsidRPr="002A32D6">
        <w:rPr>
          <w:rFonts w:ascii="Times New Roman" w:eastAsia="Arial" w:hAnsi="Times New Roman" w:cs="Times New Roman"/>
          <w:iCs/>
          <w:color w:val="000000" w:themeColor="text1"/>
          <w:sz w:val="24"/>
          <w:szCs w:val="24"/>
          <w:lang w:eastAsia="en-GB"/>
        </w:rPr>
        <w:t xml:space="preserve"> had like a week's training, and I think it was pretty intense</w:t>
      </w:r>
      <w:r>
        <w:rPr>
          <w:rFonts w:ascii="Times New Roman" w:eastAsia="Arial" w:hAnsi="Times New Roman" w:cs="Times New Roman"/>
          <w:iCs/>
          <w:color w:val="000000" w:themeColor="text1"/>
          <w:sz w:val="24"/>
          <w:szCs w:val="24"/>
          <w:lang w:eastAsia="en-GB"/>
        </w:rPr>
        <w:t xml:space="preserve">.” </w:t>
      </w:r>
      <w:r w:rsidRPr="002A32D6">
        <w:rPr>
          <w:rFonts w:ascii="Times New Roman" w:eastAsia="Arial" w:hAnsi="Times New Roman" w:cs="Times New Roman"/>
          <w:b/>
          <w:iCs/>
          <w:color w:val="000000" w:themeColor="text1"/>
          <w:sz w:val="24"/>
          <w:szCs w:val="24"/>
          <w:lang w:eastAsia="en-GB"/>
        </w:rPr>
        <w:t>[DC5]</w:t>
      </w:r>
    </w:p>
    <w:p w14:paraId="5EBD90F5" w14:textId="7C963D9E" w:rsidR="00DD17B4" w:rsidRDefault="00DD17B4" w:rsidP="00883DD2">
      <w:pPr>
        <w:spacing w:after="0" w:line="480" w:lineRule="auto"/>
        <w:jc w:val="both"/>
        <w:rPr>
          <w:rFonts w:ascii="Times New Roman" w:eastAsia="Arial" w:hAnsi="Times New Roman" w:cs="Times New Roman"/>
          <w:color w:val="000000" w:themeColor="text1"/>
          <w:sz w:val="24"/>
          <w:szCs w:val="24"/>
          <w:lang w:eastAsia="en-GB"/>
        </w:rPr>
      </w:pPr>
      <w:r w:rsidRPr="00C30806">
        <w:rPr>
          <w:rFonts w:ascii="Times New Roman" w:eastAsia="Arial" w:hAnsi="Times New Roman" w:cs="Times New Roman"/>
          <w:color w:val="000000" w:themeColor="text1"/>
          <w:sz w:val="24"/>
          <w:szCs w:val="24"/>
          <w:lang w:eastAsia="en-GB"/>
        </w:rPr>
        <w:t xml:space="preserve">All participants suggested </w:t>
      </w:r>
      <w:r w:rsidR="009348FD">
        <w:rPr>
          <w:rFonts w:ascii="Times New Roman" w:eastAsia="Arial" w:hAnsi="Times New Roman" w:cs="Times New Roman"/>
          <w:color w:val="000000" w:themeColor="text1"/>
          <w:sz w:val="24"/>
          <w:szCs w:val="24"/>
          <w:lang w:eastAsia="en-GB"/>
        </w:rPr>
        <w:t>the need to provide</w:t>
      </w:r>
      <w:r w:rsidRPr="00C30806">
        <w:rPr>
          <w:rFonts w:ascii="Times New Roman" w:eastAsia="Arial" w:hAnsi="Times New Roman" w:cs="Times New Roman"/>
          <w:color w:val="000000" w:themeColor="text1"/>
          <w:sz w:val="24"/>
          <w:szCs w:val="24"/>
          <w:lang w:eastAsia="en-GB"/>
        </w:rPr>
        <w:t xml:space="preserve"> greater focus o</w:t>
      </w:r>
      <w:r w:rsidR="009348FD">
        <w:rPr>
          <w:rFonts w:ascii="Times New Roman" w:eastAsia="Arial" w:hAnsi="Times New Roman" w:cs="Times New Roman"/>
          <w:color w:val="000000" w:themeColor="text1"/>
          <w:sz w:val="24"/>
          <w:szCs w:val="24"/>
          <w:lang w:eastAsia="en-GB"/>
        </w:rPr>
        <w:t>n</w:t>
      </w:r>
      <w:r w:rsidRPr="00C30806">
        <w:rPr>
          <w:rFonts w:ascii="Times New Roman" w:eastAsia="Arial" w:hAnsi="Times New Roman" w:cs="Times New Roman"/>
          <w:color w:val="000000" w:themeColor="text1"/>
          <w:sz w:val="24"/>
          <w:szCs w:val="24"/>
          <w:lang w:eastAsia="en-GB"/>
        </w:rPr>
        <w:t xml:space="preserve"> communicating with internal and external stakeholders and partner agencies prior to implementing </w:t>
      </w:r>
      <w:r w:rsidR="009348FD">
        <w:rPr>
          <w:rFonts w:ascii="Times New Roman" w:eastAsia="Arial" w:hAnsi="Times New Roman" w:cs="Times New Roman"/>
          <w:color w:val="000000" w:themeColor="text1"/>
          <w:sz w:val="24"/>
          <w:szCs w:val="24"/>
          <w:lang w:eastAsia="en-GB"/>
        </w:rPr>
        <w:t>a dedicated MPT</w:t>
      </w:r>
      <w:r w:rsidRPr="00C30806">
        <w:rPr>
          <w:rFonts w:ascii="Times New Roman" w:eastAsia="Arial" w:hAnsi="Times New Roman" w:cs="Times New Roman"/>
          <w:color w:val="000000" w:themeColor="text1"/>
          <w:sz w:val="24"/>
          <w:szCs w:val="24"/>
          <w:lang w:eastAsia="en-GB"/>
        </w:rPr>
        <w:t xml:space="preserve"> to make it clear what the purpose </w:t>
      </w:r>
      <w:r w:rsidR="009348FD">
        <w:rPr>
          <w:rFonts w:ascii="Times New Roman" w:eastAsia="Arial" w:hAnsi="Times New Roman" w:cs="Times New Roman"/>
          <w:color w:val="000000" w:themeColor="text1"/>
          <w:sz w:val="24"/>
          <w:szCs w:val="24"/>
          <w:lang w:eastAsia="en-GB"/>
        </w:rPr>
        <w:t>i</w:t>
      </w:r>
      <w:r w:rsidRPr="00C30806">
        <w:rPr>
          <w:rFonts w:ascii="Times New Roman" w:eastAsia="Arial" w:hAnsi="Times New Roman" w:cs="Times New Roman"/>
          <w:color w:val="000000" w:themeColor="text1"/>
          <w:sz w:val="24"/>
          <w:szCs w:val="24"/>
          <w:lang w:eastAsia="en-GB"/>
        </w:rPr>
        <w:t>s, how it w</w:t>
      </w:r>
      <w:r w:rsidR="009348FD">
        <w:rPr>
          <w:rFonts w:ascii="Times New Roman" w:eastAsia="Arial" w:hAnsi="Times New Roman" w:cs="Times New Roman"/>
          <w:color w:val="000000" w:themeColor="text1"/>
          <w:sz w:val="24"/>
          <w:szCs w:val="24"/>
          <w:lang w:eastAsia="en-GB"/>
        </w:rPr>
        <w:t xml:space="preserve">ill </w:t>
      </w:r>
      <w:r w:rsidRPr="00C30806">
        <w:rPr>
          <w:rFonts w:ascii="Times New Roman" w:eastAsia="Arial" w:hAnsi="Times New Roman" w:cs="Times New Roman"/>
          <w:color w:val="000000" w:themeColor="text1"/>
          <w:sz w:val="24"/>
          <w:szCs w:val="24"/>
          <w:lang w:eastAsia="en-GB"/>
        </w:rPr>
        <w:t>operate, why it</w:t>
      </w:r>
      <w:r w:rsidR="009348FD">
        <w:rPr>
          <w:rFonts w:ascii="Times New Roman" w:eastAsia="Arial" w:hAnsi="Times New Roman" w:cs="Times New Roman"/>
          <w:color w:val="000000" w:themeColor="text1"/>
          <w:sz w:val="24"/>
          <w:szCs w:val="24"/>
          <w:lang w:eastAsia="en-GB"/>
        </w:rPr>
        <w:t xml:space="preserve"> i</w:t>
      </w:r>
      <w:r w:rsidRPr="00C30806">
        <w:rPr>
          <w:rFonts w:ascii="Times New Roman" w:eastAsia="Arial" w:hAnsi="Times New Roman" w:cs="Times New Roman"/>
          <w:color w:val="000000" w:themeColor="text1"/>
          <w:sz w:val="24"/>
          <w:szCs w:val="24"/>
          <w:lang w:eastAsia="en-GB"/>
        </w:rPr>
        <w:t>s being introduced, and the intended benefits for all involved.</w:t>
      </w:r>
    </w:p>
    <w:p w14:paraId="4F178D1C" w14:textId="7917483C" w:rsidR="004C2FAE" w:rsidRDefault="004C2FAE" w:rsidP="004C2FAE">
      <w:pPr>
        <w:spacing w:after="0" w:line="480" w:lineRule="auto"/>
        <w:ind w:left="709"/>
        <w:jc w:val="both"/>
        <w:rPr>
          <w:rFonts w:ascii="Times New Roman" w:eastAsia="Arial" w:hAnsi="Times New Roman" w:cs="Times New Roman"/>
          <w:b/>
          <w:bCs/>
          <w:iCs/>
          <w:color w:val="000000" w:themeColor="text1"/>
          <w:sz w:val="24"/>
          <w:szCs w:val="24"/>
          <w:lang w:eastAsia="en-GB"/>
        </w:rPr>
      </w:pPr>
      <w:r w:rsidRPr="00B43E14">
        <w:rPr>
          <w:rFonts w:ascii="Times New Roman" w:eastAsia="Arial" w:hAnsi="Times New Roman" w:cs="Times New Roman"/>
          <w:bCs/>
          <w:iCs/>
          <w:color w:val="000000" w:themeColor="text1"/>
          <w:sz w:val="24"/>
          <w:szCs w:val="24"/>
          <w:lang w:eastAsia="en-GB"/>
        </w:rPr>
        <w:lastRenderedPageBreak/>
        <w:t xml:space="preserve">“I would suggest </w:t>
      </w:r>
      <w:r>
        <w:rPr>
          <w:rFonts w:ascii="Times New Roman" w:eastAsia="Arial" w:hAnsi="Times New Roman" w:cs="Times New Roman"/>
          <w:bCs/>
          <w:iCs/>
          <w:color w:val="000000" w:themeColor="text1"/>
          <w:sz w:val="24"/>
          <w:szCs w:val="24"/>
          <w:lang w:eastAsia="en-GB"/>
        </w:rPr>
        <w:t xml:space="preserve">[…] </w:t>
      </w:r>
      <w:r w:rsidRPr="00B43E14">
        <w:rPr>
          <w:rFonts w:ascii="Times New Roman" w:eastAsia="Arial" w:hAnsi="Times New Roman" w:cs="Times New Roman"/>
          <w:bCs/>
          <w:iCs/>
          <w:color w:val="000000" w:themeColor="text1"/>
          <w:sz w:val="24"/>
          <w:szCs w:val="24"/>
          <w:lang w:eastAsia="en-GB"/>
        </w:rPr>
        <w:t>spend a lot of time discussin</w:t>
      </w:r>
      <w:r>
        <w:rPr>
          <w:rFonts w:ascii="Times New Roman" w:eastAsia="Arial" w:hAnsi="Times New Roman" w:cs="Times New Roman"/>
          <w:bCs/>
          <w:iCs/>
          <w:color w:val="000000" w:themeColor="text1"/>
          <w:sz w:val="24"/>
          <w:szCs w:val="24"/>
          <w:lang w:eastAsia="en-GB"/>
        </w:rPr>
        <w:t xml:space="preserve">g </w:t>
      </w:r>
      <w:r w:rsidRPr="00B43E14">
        <w:rPr>
          <w:rFonts w:ascii="Times New Roman" w:eastAsia="Arial" w:hAnsi="Times New Roman" w:cs="Times New Roman"/>
          <w:bCs/>
          <w:iCs/>
          <w:color w:val="000000" w:themeColor="text1"/>
          <w:sz w:val="24"/>
          <w:szCs w:val="24"/>
          <w:lang w:eastAsia="en-GB"/>
        </w:rPr>
        <w:t>with the partners and care homes in their area, before</w:t>
      </w:r>
      <w:r>
        <w:rPr>
          <w:rFonts w:ascii="Times New Roman" w:eastAsia="Arial" w:hAnsi="Times New Roman" w:cs="Times New Roman"/>
          <w:bCs/>
          <w:iCs/>
          <w:color w:val="000000" w:themeColor="text1"/>
          <w:sz w:val="24"/>
          <w:szCs w:val="24"/>
          <w:lang w:eastAsia="en-GB"/>
        </w:rPr>
        <w:t xml:space="preserve"> </w:t>
      </w:r>
      <w:r w:rsidRPr="00B43E14">
        <w:rPr>
          <w:rFonts w:ascii="Times New Roman" w:eastAsia="Arial" w:hAnsi="Times New Roman" w:cs="Times New Roman"/>
          <w:bCs/>
          <w:iCs/>
          <w:color w:val="000000" w:themeColor="text1"/>
          <w:sz w:val="24"/>
          <w:szCs w:val="24"/>
          <w:lang w:eastAsia="en-GB"/>
        </w:rPr>
        <w:t>implementing it, to explain the reasons why it's being</w:t>
      </w:r>
      <w:r>
        <w:rPr>
          <w:rFonts w:ascii="Times New Roman" w:eastAsia="Arial" w:hAnsi="Times New Roman" w:cs="Times New Roman"/>
          <w:bCs/>
          <w:iCs/>
          <w:color w:val="000000" w:themeColor="text1"/>
          <w:sz w:val="24"/>
          <w:szCs w:val="24"/>
          <w:lang w:eastAsia="en-GB"/>
        </w:rPr>
        <w:t xml:space="preserve"> </w:t>
      </w:r>
      <w:r w:rsidRPr="00B43E14">
        <w:rPr>
          <w:rFonts w:ascii="Times New Roman" w:eastAsia="Arial" w:hAnsi="Times New Roman" w:cs="Times New Roman"/>
          <w:bCs/>
          <w:iCs/>
          <w:color w:val="000000" w:themeColor="text1"/>
          <w:sz w:val="24"/>
          <w:szCs w:val="24"/>
          <w:lang w:eastAsia="en-GB"/>
        </w:rPr>
        <w:t>implemented”</w:t>
      </w:r>
      <w:r>
        <w:rPr>
          <w:rFonts w:ascii="Times New Roman" w:eastAsia="Arial" w:hAnsi="Times New Roman" w:cs="Times New Roman"/>
          <w:bCs/>
          <w:iCs/>
          <w:color w:val="000000" w:themeColor="text1"/>
          <w:sz w:val="24"/>
          <w:szCs w:val="24"/>
          <w:lang w:eastAsia="en-GB"/>
        </w:rPr>
        <w:t xml:space="preserve"> </w:t>
      </w:r>
      <w:r w:rsidRPr="00B43E14">
        <w:rPr>
          <w:rFonts w:ascii="Times New Roman" w:eastAsia="Arial" w:hAnsi="Times New Roman" w:cs="Times New Roman"/>
          <w:b/>
          <w:bCs/>
          <w:iCs/>
          <w:color w:val="000000" w:themeColor="text1"/>
          <w:sz w:val="24"/>
          <w:szCs w:val="24"/>
          <w:lang w:eastAsia="en-GB"/>
        </w:rPr>
        <w:t>[</w:t>
      </w:r>
      <w:r w:rsidR="009348FD">
        <w:rPr>
          <w:rFonts w:ascii="Times New Roman" w:eastAsia="Arial" w:hAnsi="Times New Roman" w:cs="Times New Roman"/>
          <w:b/>
          <w:bCs/>
          <w:iCs/>
          <w:color w:val="000000" w:themeColor="text1"/>
          <w:sz w:val="24"/>
          <w:szCs w:val="24"/>
          <w:lang w:eastAsia="en-GB"/>
        </w:rPr>
        <w:t>D</w:t>
      </w:r>
      <w:r w:rsidRPr="00B43E14">
        <w:rPr>
          <w:rFonts w:ascii="Times New Roman" w:eastAsia="Arial" w:hAnsi="Times New Roman" w:cs="Times New Roman"/>
          <w:b/>
          <w:bCs/>
          <w:iCs/>
          <w:color w:val="000000" w:themeColor="text1"/>
          <w:sz w:val="24"/>
          <w:szCs w:val="24"/>
          <w:lang w:eastAsia="en-GB"/>
        </w:rPr>
        <w:t>I1]</w:t>
      </w:r>
    </w:p>
    <w:p w14:paraId="5FC15D5A" w14:textId="49B7D10C" w:rsidR="00C52C46" w:rsidRPr="00C40B8E" w:rsidRDefault="004C2FAE" w:rsidP="009348FD">
      <w:pPr>
        <w:spacing w:after="0" w:line="480" w:lineRule="auto"/>
        <w:ind w:left="709"/>
        <w:jc w:val="both"/>
        <w:rPr>
          <w:rFonts w:ascii="Times New Roman" w:eastAsia="Arial" w:hAnsi="Times New Roman" w:cs="Times New Roman"/>
          <w:bCs/>
          <w:iCs/>
          <w:color w:val="000000" w:themeColor="text1"/>
          <w:sz w:val="24"/>
          <w:szCs w:val="24"/>
          <w:lang w:eastAsia="en-GB"/>
        </w:rPr>
      </w:pPr>
      <w:r w:rsidRPr="00291F30">
        <w:rPr>
          <w:rFonts w:ascii="Times New Roman" w:eastAsia="Arial" w:hAnsi="Times New Roman" w:cs="Times New Roman"/>
          <w:bCs/>
          <w:iCs/>
          <w:color w:val="000000" w:themeColor="text1"/>
          <w:sz w:val="24"/>
          <w:szCs w:val="24"/>
          <w:lang w:eastAsia="en-GB"/>
        </w:rPr>
        <w:t>“[we need to] educate our call handlers, in giving them the</w:t>
      </w:r>
      <w:r>
        <w:rPr>
          <w:rFonts w:ascii="Times New Roman" w:eastAsia="Arial" w:hAnsi="Times New Roman" w:cs="Times New Roman"/>
          <w:bCs/>
          <w:iCs/>
          <w:color w:val="000000" w:themeColor="text1"/>
          <w:sz w:val="24"/>
          <w:szCs w:val="24"/>
          <w:lang w:eastAsia="en-GB"/>
        </w:rPr>
        <w:t xml:space="preserve"> </w:t>
      </w:r>
      <w:r w:rsidRPr="00291F30">
        <w:rPr>
          <w:rFonts w:ascii="Times New Roman" w:eastAsia="Arial" w:hAnsi="Times New Roman" w:cs="Times New Roman"/>
          <w:bCs/>
          <w:iCs/>
          <w:color w:val="000000" w:themeColor="text1"/>
          <w:sz w:val="24"/>
          <w:szCs w:val="24"/>
          <w:lang w:eastAsia="en-GB"/>
        </w:rPr>
        <w:t>confidence to push back</w:t>
      </w:r>
      <w:r>
        <w:rPr>
          <w:rFonts w:ascii="Times New Roman" w:eastAsia="Arial" w:hAnsi="Times New Roman" w:cs="Times New Roman"/>
          <w:bCs/>
          <w:iCs/>
          <w:color w:val="000000" w:themeColor="text1"/>
          <w:sz w:val="24"/>
          <w:szCs w:val="24"/>
          <w:lang w:eastAsia="en-GB"/>
        </w:rPr>
        <w:t xml:space="preserve"> </w:t>
      </w:r>
      <w:r>
        <w:rPr>
          <w:rFonts w:ascii="TimesNewRomanPSMT" w:hAnsi="TimesNewRomanPSMT" w:cs="TimesNewRomanPSMT"/>
          <w:sz w:val="24"/>
          <w:szCs w:val="24"/>
        </w:rPr>
        <w:t xml:space="preserve">even before it comes to us.” </w:t>
      </w:r>
      <w:r w:rsidRPr="00291F30">
        <w:rPr>
          <w:rFonts w:ascii="TimesNewRomanPSMT" w:hAnsi="TimesNewRomanPSMT" w:cs="TimesNewRomanPSMT"/>
          <w:b/>
          <w:sz w:val="24"/>
          <w:szCs w:val="24"/>
        </w:rPr>
        <w:t>[DC5]</w:t>
      </w:r>
    </w:p>
    <w:p w14:paraId="1BA302EB" w14:textId="77777777" w:rsidR="00DD17B4" w:rsidRPr="00812268" w:rsidRDefault="00DD17B4" w:rsidP="004A4856">
      <w:pPr>
        <w:spacing w:after="0" w:line="480" w:lineRule="auto"/>
        <w:rPr>
          <w:rFonts w:ascii="Times New Roman" w:eastAsia="Arial" w:hAnsi="Times New Roman" w:cs="Times New Roman"/>
          <w:b/>
          <w:bCs/>
          <w:i/>
          <w:iCs/>
          <w:color w:val="000000" w:themeColor="text1"/>
          <w:sz w:val="24"/>
          <w:szCs w:val="24"/>
          <w:lang w:eastAsia="en-GB"/>
        </w:rPr>
      </w:pPr>
      <w:bookmarkStart w:id="22" w:name="_Hlk129451785"/>
      <w:bookmarkStart w:id="23" w:name="_Hlk129712656"/>
      <w:bookmarkEnd w:id="21"/>
      <w:r w:rsidRPr="00812268">
        <w:rPr>
          <w:rFonts w:ascii="Times New Roman" w:eastAsia="Arial" w:hAnsi="Times New Roman" w:cs="Times New Roman"/>
          <w:b/>
          <w:bCs/>
          <w:i/>
          <w:iCs/>
          <w:color w:val="000000" w:themeColor="text1"/>
          <w:sz w:val="24"/>
          <w:szCs w:val="24"/>
          <w:lang w:eastAsia="en-GB"/>
        </w:rPr>
        <w:t>Understanding Risk</w:t>
      </w:r>
    </w:p>
    <w:bookmarkEnd w:id="22"/>
    <w:p w14:paraId="5933CA97" w14:textId="77CB64F7" w:rsidR="00912D3C" w:rsidRDefault="00B52DE0" w:rsidP="004A4856">
      <w:pPr>
        <w:spacing w:after="0" w:line="480" w:lineRule="auto"/>
        <w:ind w:firstLine="720"/>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Members of the MPT</w:t>
      </w:r>
      <w:r w:rsidR="00DD17B4" w:rsidRPr="00C30806">
        <w:rPr>
          <w:rFonts w:ascii="Times New Roman" w:eastAsia="Arial" w:hAnsi="Times New Roman" w:cs="Times New Roman"/>
          <w:color w:val="000000" w:themeColor="text1"/>
          <w:sz w:val="24"/>
          <w:szCs w:val="24"/>
          <w:lang w:eastAsia="en-GB"/>
        </w:rPr>
        <w:t xml:space="preserve"> felt the introduction of NAIRA was beneficial for the MPT to delineate levels of risk posed to children. They also felt </w:t>
      </w:r>
      <w:r w:rsidR="00275942">
        <w:rPr>
          <w:rFonts w:ascii="Times New Roman" w:eastAsia="Arial" w:hAnsi="Times New Roman" w:cs="Times New Roman"/>
          <w:color w:val="000000" w:themeColor="text1"/>
          <w:sz w:val="24"/>
          <w:szCs w:val="24"/>
          <w:lang w:eastAsia="en-GB"/>
        </w:rPr>
        <w:t>it</w:t>
      </w:r>
      <w:r w:rsidR="00DD17B4" w:rsidRPr="00C30806">
        <w:rPr>
          <w:rFonts w:ascii="Times New Roman" w:eastAsia="Arial" w:hAnsi="Times New Roman" w:cs="Times New Roman"/>
          <w:color w:val="000000" w:themeColor="text1"/>
          <w:sz w:val="24"/>
          <w:szCs w:val="24"/>
          <w:lang w:eastAsia="en-GB"/>
        </w:rPr>
        <w:t xml:space="preserve"> provided another ‘layer’ of assessment to review this process, ultimately giving children a more thorough </w:t>
      </w:r>
      <w:r w:rsidR="00953F22">
        <w:rPr>
          <w:rFonts w:ascii="Times New Roman" w:eastAsia="Arial" w:hAnsi="Times New Roman" w:cs="Times New Roman"/>
          <w:color w:val="000000" w:themeColor="text1"/>
          <w:sz w:val="24"/>
          <w:szCs w:val="24"/>
          <w:lang w:eastAsia="en-GB"/>
        </w:rPr>
        <w:t>risk assessment</w:t>
      </w:r>
      <w:r w:rsidR="00DD17B4" w:rsidRPr="00C30806">
        <w:rPr>
          <w:rFonts w:ascii="Times New Roman" w:eastAsia="Arial" w:hAnsi="Times New Roman" w:cs="Times New Roman"/>
          <w:color w:val="000000" w:themeColor="text1"/>
          <w:sz w:val="24"/>
          <w:szCs w:val="24"/>
          <w:lang w:eastAsia="en-GB"/>
        </w:rPr>
        <w:t xml:space="preserve">. </w:t>
      </w:r>
    </w:p>
    <w:p w14:paraId="3B1FBA3A" w14:textId="1A0450A7" w:rsidR="00912D3C" w:rsidRDefault="002C06BA" w:rsidP="004A4856">
      <w:pPr>
        <w:spacing w:after="0" w:line="480" w:lineRule="auto"/>
        <w:ind w:left="720" w:right="-45"/>
        <w:jc w:val="both"/>
        <w:rPr>
          <w:rFonts w:ascii="Times New Roman" w:eastAsia="Arial" w:hAnsi="Times New Roman" w:cs="Times New Roman"/>
          <w:b/>
          <w:iCs/>
          <w:color w:val="000000" w:themeColor="text1"/>
          <w:sz w:val="24"/>
          <w:szCs w:val="24"/>
          <w:lang w:eastAsia="en-GB"/>
        </w:rPr>
      </w:pPr>
      <w:r>
        <w:rPr>
          <w:rFonts w:ascii="Times New Roman" w:eastAsia="Arial" w:hAnsi="Times New Roman" w:cs="Times New Roman"/>
          <w:iCs/>
          <w:color w:val="000000" w:themeColor="text1"/>
          <w:sz w:val="24"/>
          <w:szCs w:val="24"/>
          <w:lang w:eastAsia="en-GB"/>
        </w:rPr>
        <w:t>“Y</w:t>
      </w:r>
      <w:r w:rsidRPr="003A7035">
        <w:rPr>
          <w:rFonts w:ascii="Times New Roman" w:eastAsia="Arial" w:hAnsi="Times New Roman" w:cs="Times New Roman"/>
          <w:iCs/>
          <w:color w:val="000000" w:themeColor="text1"/>
          <w:sz w:val="24"/>
          <w:szCs w:val="24"/>
          <w:lang w:eastAsia="en-GB"/>
        </w:rPr>
        <w:t>ou're getting a better response, because when that person is reported missing at 9pm, on a Friday, unless that child is</w:t>
      </w:r>
      <w:r>
        <w:rPr>
          <w:rFonts w:ascii="Times New Roman" w:eastAsia="Arial" w:hAnsi="Times New Roman" w:cs="Times New Roman"/>
          <w:iCs/>
          <w:color w:val="000000" w:themeColor="text1"/>
          <w:sz w:val="24"/>
          <w:szCs w:val="24"/>
          <w:lang w:eastAsia="en-GB"/>
        </w:rPr>
        <w:t xml:space="preserve"> […]</w:t>
      </w:r>
      <w:r w:rsidRPr="003A7035">
        <w:rPr>
          <w:rFonts w:ascii="Times New Roman" w:eastAsia="Arial" w:hAnsi="Times New Roman" w:cs="Times New Roman"/>
          <w:iCs/>
          <w:color w:val="000000" w:themeColor="text1"/>
          <w:sz w:val="24"/>
          <w:szCs w:val="24"/>
          <w:lang w:eastAsia="en-GB"/>
        </w:rPr>
        <w:t xml:space="preserve"> high risk </w:t>
      </w:r>
      <w:r>
        <w:rPr>
          <w:rFonts w:ascii="Times New Roman" w:eastAsia="Arial" w:hAnsi="Times New Roman" w:cs="Times New Roman"/>
          <w:iCs/>
          <w:color w:val="000000" w:themeColor="text1"/>
          <w:sz w:val="24"/>
          <w:szCs w:val="24"/>
          <w:lang w:eastAsia="en-GB"/>
        </w:rPr>
        <w:t xml:space="preserve">[…] </w:t>
      </w:r>
      <w:r w:rsidRPr="003A7035">
        <w:rPr>
          <w:rFonts w:ascii="Times New Roman" w:eastAsia="Arial" w:hAnsi="Times New Roman" w:cs="Times New Roman"/>
          <w:iCs/>
          <w:color w:val="000000" w:themeColor="text1"/>
          <w:sz w:val="24"/>
          <w:szCs w:val="24"/>
          <w:lang w:eastAsia="en-GB"/>
        </w:rPr>
        <w:t>then realistically, it will get put on a terminal, and you won't be allocated because on a Friday night, there's no officers available</w:t>
      </w:r>
      <w:r>
        <w:rPr>
          <w:rFonts w:ascii="Times New Roman" w:eastAsia="Arial" w:hAnsi="Times New Roman" w:cs="Times New Roman"/>
          <w:iCs/>
          <w:color w:val="000000" w:themeColor="text1"/>
          <w:sz w:val="24"/>
          <w:szCs w:val="24"/>
          <w:lang w:eastAsia="en-GB"/>
        </w:rPr>
        <w:t xml:space="preserve"> [..</w:t>
      </w:r>
      <w:r w:rsidRPr="003A7035">
        <w:rPr>
          <w:rFonts w:ascii="Times New Roman" w:eastAsia="Arial" w:hAnsi="Times New Roman" w:cs="Times New Roman"/>
          <w:iCs/>
          <w:color w:val="000000" w:themeColor="text1"/>
          <w:sz w:val="24"/>
          <w:szCs w:val="24"/>
          <w:lang w:eastAsia="en-GB"/>
        </w:rPr>
        <w:t>.</w:t>
      </w:r>
      <w:r>
        <w:rPr>
          <w:rFonts w:ascii="Times New Roman" w:eastAsia="Arial" w:hAnsi="Times New Roman" w:cs="Times New Roman"/>
          <w:iCs/>
          <w:color w:val="000000" w:themeColor="text1"/>
          <w:sz w:val="24"/>
          <w:szCs w:val="24"/>
          <w:lang w:eastAsia="en-GB"/>
        </w:rPr>
        <w:t>]</w:t>
      </w:r>
      <w:r w:rsidRPr="003A7035">
        <w:rPr>
          <w:rFonts w:ascii="Times New Roman" w:eastAsia="Arial" w:hAnsi="Times New Roman" w:cs="Times New Roman"/>
          <w:iCs/>
          <w:color w:val="000000" w:themeColor="text1"/>
          <w:sz w:val="24"/>
          <w:szCs w:val="24"/>
          <w:lang w:eastAsia="en-GB"/>
        </w:rPr>
        <w:t xml:space="preserve"> So in all honesty, that young person could go hours </w:t>
      </w:r>
      <w:r>
        <w:rPr>
          <w:rFonts w:ascii="Times New Roman" w:eastAsia="Arial" w:hAnsi="Times New Roman" w:cs="Times New Roman"/>
          <w:iCs/>
          <w:color w:val="000000" w:themeColor="text1"/>
          <w:sz w:val="24"/>
          <w:szCs w:val="24"/>
          <w:lang w:eastAsia="en-GB"/>
        </w:rPr>
        <w:t xml:space="preserve">or </w:t>
      </w:r>
      <w:r w:rsidRPr="003A7035">
        <w:rPr>
          <w:rFonts w:ascii="Times New Roman" w:eastAsia="Arial" w:hAnsi="Times New Roman" w:cs="Times New Roman"/>
          <w:iCs/>
          <w:color w:val="000000" w:themeColor="text1"/>
          <w:sz w:val="24"/>
          <w:szCs w:val="24"/>
          <w:lang w:eastAsia="en-GB"/>
        </w:rPr>
        <w:t xml:space="preserve">all night without having any resources attached to it. </w:t>
      </w:r>
      <w:r>
        <w:rPr>
          <w:rFonts w:ascii="Times New Roman" w:eastAsia="Arial" w:hAnsi="Times New Roman" w:cs="Times New Roman"/>
          <w:iCs/>
          <w:color w:val="000000" w:themeColor="text1"/>
          <w:sz w:val="24"/>
          <w:szCs w:val="24"/>
          <w:lang w:eastAsia="en-GB"/>
        </w:rPr>
        <w:t>[…]</w:t>
      </w:r>
      <w:r w:rsidRPr="003A7035">
        <w:rPr>
          <w:rFonts w:ascii="Times New Roman" w:eastAsia="Arial" w:hAnsi="Times New Roman" w:cs="Times New Roman"/>
          <w:iCs/>
          <w:color w:val="000000" w:themeColor="text1"/>
          <w:sz w:val="24"/>
          <w:szCs w:val="24"/>
          <w:lang w:eastAsia="en-GB"/>
        </w:rPr>
        <w:t xml:space="preserve"> </w:t>
      </w:r>
      <w:proofErr w:type="gramStart"/>
      <w:r w:rsidRPr="003A7035">
        <w:rPr>
          <w:rFonts w:ascii="Times New Roman" w:eastAsia="Arial" w:hAnsi="Times New Roman" w:cs="Times New Roman"/>
          <w:iCs/>
          <w:color w:val="000000" w:themeColor="text1"/>
          <w:sz w:val="24"/>
          <w:szCs w:val="24"/>
          <w:lang w:eastAsia="en-GB"/>
        </w:rPr>
        <w:t>So</w:t>
      </w:r>
      <w:proofErr w:type="gramEnd"/>
      <w:r w:rsidRPr="003A7035">
        <w:rPr>
          <w:rFonts w:ascii="Times New Roman" w:eastAsia="Arial" w:hAnsi="Times New Roman" w:cs="Times New Roman"/>
          <w:iCs/>
          <w:color w:val="000000" w:themeColor="text1"/>
          <w:sz w:val="24"/>
          <w:szCs w:val="24"/>
          <w:lang w:eastAsia="en-GB"/>
        </w:rPr>
        <w:t xml:space="preserve"> you've got a more robust process in place </w:t>
      </w:r>
      <w:r>
        <w:rPr>
          <w:rFonts w:ascii="Times New Roman" w:eastAsia="Arial" w:hAnsi="Times New Roman" w:cs="Times New Roman"/>
          <w:iCs/>
          <w:color w:val="000000" w:themeColor="text1"/>
          <w:sz w:val="24"/>
          <w:szCs w:val="24"/>
          <w:lang w:eastAsia="en-GB"/>
        </w:rPr>
        <w:t xml:space="preserve">[with the team] </w:t>
      </w:r>
      <w:r w:rsidRPr="003A7035">
        <w:rPr>
          <w:rFonts w:ascii="Times New Roman" w:eastAsia="Arial" w:hAnsi="Times New Roman" w:cs="Times New Roman"/>
          <w:iCs/>
          <w:color w:val="000000" w:themeColor="text1"/>
          <w:sz w:val="24"/>
          <w:szCs w:val="24"/>
          <w:lang w:eastAsia="en-GB"/>
        </w:rPr>
        <w:t xml:space="preserve">where you're actually have got an experienced call handler. </w:t>
      </w:r>
      <w:proofErr w:type="gramStart"/>
      <w:r w:rsidRPr="003A7035">
        <w:rPr>
          <w:rFonts w:ascii="Times New Roman" w:eastAsia="Arial" w:hAnsi="Times New Roman" w:cs="Times New Roman"/>
          <w:iCs/>
          <w:color w:val="000000" w:themeColor="text1"/>
          <w:sz w:val="24"/>
          <w:szCs w:val="24"/>
          <w:lang w:eastAsia="en-GB"/>
        </w:rPr>
        <w:t>So</w:t>
      </w:r>
      <w:proofErr w:type="gramEnd"/>
      <w:r w:rsidRPr="003A7035">
        <w:rPr>
          <w:rFonts w:ascii="Times New Roman" w:eastAsia="Arial" w:hAnsi="Times New Roman" w:cs="Times New Roman"/>
          <w:iCs/>
          <w:color w:val="000000" w:themeColor="text1"/>
          <w:sz w:val="24"/>
          <w:szCs w:val="24"/>
          <w:lang w:eastAsia="en-GB"/>
        </w:rPr>
        <w:t xml:space="preserve"> it will go through a call handler in the control room, it will go through a thrive, which is a risk assessment process</w:t>
      </w:r>
      <w:r>
        <w:rPr>
          <w:rFonts w:ascii="Times New Roman" w:eastAsia="Arial" w:hAnsi="Times New Roman" w:cs="Times New Roman"/>
          <w:iCs/>
          <w:color w:val="000000" w:themeColor="text1"/>
          <w:sz w:val="24"/>
          <w:szCs w:val="24"/>
          <w:lang w:eastAsia="en-GB"/>
        </w:rPr>
        <w:t xml:space="preserve">.” </w:t>
      </w:r>
      <w:r w:rsidRPr="003A7035">
        <w:rPr>
          <w:rFonts w:ascii="Times New Roman" w:eastAsia="Arial" w:hAnsi="Times New Roman" w:cs="Times New Roman"/>
          <w:b/>
          <w:iCs/>
          <w:color w:val="000000" w:themeColor="text1"/>
          <w:sz w:val="24"/>
          <w:szCs w:val="24"/>
          <w:lang w:eastAsia="en-GB"/>
        </w:rPr>
        <w:t>[DS4]</w:t>
      </w:r>
    </w:p>
    <w:p w14:paraId="00D6004C" w14:textId="0811987C" w:rsidR="00937122" w:rsidRDefault="00937122" w:rsidP="004A4856">
      <w:pPr>
        <w:spacing w:after="0" w:line="480" w:lineRule="auto"/>
        <w:ind w:left="720" w:right="-45"/>
        <w:jc w:val="both"/>
        <w:rPr>
          <w:rFonts w:ascii="Times New Roman" w:eastAsia="Arial" w:hAnsi="Times New Roman" w:cs="Times New Roman"/>
          <w:b/>
          <w:iCs/>
          <w:color w:val="000000" w:themeColor="text1"/>
          <w:sz w:val="24"/>
          <w:szCs w:val="24"/>
          <w:lang w:eastAsia="en-GB"/>
        </w:rPr>
      </w:pPr>
      <w:r>
        <w:rPr>
          <w:rFonts w:ascii="Times New Roman" w:eastAsia="Arial" w:hAnsi="Times New Roman" w:cs="Times New Roman"/>
          <w:iCs/>
          <w:color w:val="000000" w:themeColor="text1"/>
          <w:sz w:val="24"/>
          <w:szCs w:val="24"/>
          <w:lang w:eastAsia="en-GB"/>
        </w:rPr>
        <w:t>“B</w:t>
      </w:r>
      <w:r w:rsidRPr="00937122">
        <w:rPr>
          <w:rFonts w:ascii="Times New Roman" w:eastAsia="Arial" w:hAnsi="Times New Roman" w:cs="Times New Roman"/>
          <w:iCs/>
          <w:color w:val="000000" w:themeColor="text1"/>
          <w:sz w:val="24"/>
          <w:szCs w:val="24"/>
          <w:lang w:eastAsia="en-GB"/>
        </w:rPr>
        <w:t>efore</w:t>
      </w:r>
      <w:r>
        <w:rPr>
          <w:rFonts w:ascii="Times New Roman" w:eastAsia="Arial" w:hAnsi="Times New Roman" w:cs="Times New Roman"/>
          <w:iCs/>
          <w:color w:val="000000" w:themeColor="text1"/>
          <w:sz w:val="24"/>
          <w:szCs w:val="24"/>
          <w:lang w:eastAsia="en-GB"/>
        </w:rPr>
        <w:t>,</w:t>
      </w:r>
      <w:r w:rsidRPr="00937122">
        <w:rPr>
          <w:rFonts w:ascii="Times New Roman" w:eastAsia="Arial" w:hAnsi="Times New Roman" w:cs="Times New Roman"/>
          <w:iCs/>
          <w:color w:val="000000" w:themeColor="text1"/>
          <w:sz w:val="24"/>
          <w:szCs w:val="24"/>
          <w:lang w:eastAsia="en-GB"/>
        </w:rPr>
        <w:t xml:space="preserve"> you would put someone missing, and by the time an officer is free to go and do all the necessary checks or make the phone calls, it could be a while before they can get there. Whereas now, you've got parents and carers out looking for them straight away </w:t>
      </w:r>
      <w:r>
        <w:rPr>
          <w:rFonts w:ascii="Times New Roman" w:eastAsia="Arial" w:hAnsi="Times New Roman" w:cs="Times New Roman"/>
          <w:iCs/>
          <w:color w:val="000000" w:themeColor="text1"/>
          <w:sz w:val="24"/>
          <w:szCs w:val="24"/>
          <w:lang w:eastAsia="en-GB"/>
        </w:rPr>
        <w:t>[…] and</w:t>
      </w:r>
      <w:r w:rsidRPr="00937122">
        <w:rPr>
          <w:rFonts w:ascii="Times New Roman" w:eastAsia="Arial" w:hAnsi="Times New Roman" w:cs="Times New Roman"/>
          <w:iCs/>
          <w:color w:val="000000" w:themeColor="text1"/>
          <w:sz w:val="24"/>
          <w:szCs w:val="24"/>
          <w:lang w:eastAsia="en-GB"/>
        </w:rPr>
        <w:t xml:space="preserve"> then we're keeping in contact with them</w:t>
      </w:r>
      <w:r>
        <w:rPr>
          <w:rFonts w:ascii="Times New Roman" w:eastAsia="Arial" w:hAnsi="Times New Roman" w:cs="Times New Roman"/>
          <w:iCs/>
          <w:color w:val="000000" w:themeColor="text1"/>
          <w:sz w:val="24"/>
          <w:szCs w:val="24"/>
          <w:lang w:eastAsia="en-GB"/>
        </w:rPr>
        <w:t xml:space="preserve"> […]. It’s </w:t>
      </w:r>
      <w:r w:rsidRPr="00937122">
        <w:rPr>
          <w:rFonts w:ascii="Times New Roman" w:eastAsia="Arial" w:hAnsi="Times New Roman" w:cs="Times New Roman"/>
          <w:iCs/>
          <w:color w:val="000000" w:themeColor="text1"/>
          <w:sz w:val="24"/>
          <w:szCs w:val="24"/>
          <w:lang w:eastAsia="en-GB"/>
        </w:rPr>
        <w:t>better managed</w:t>
      </w:r>
      <w:r>
        <w:rPr>
          <w:rFonts w:ascii="Times New Roman" w:eastAsia="Arial" w:hAnsi="Times New Roman" w:cs="Times New Roman"/>
          <w:iCs/>
          <w:color w:val="000000" w:themeColor="text1"/>
          <w:sz w:val="24"/>
          <w:szCs w:val="24"/>
          <w:lang w:eastAsia="en-GB"/>
        </w:rPr>
        <w:t xml:space="preserve"> </w:t>
      </w:r>
      <w:r w:rsidRPr="00937122">
        <w:rPr>
          <w:rFonts w:ascii="Times New Roman" w:eastAsia="Arial" w:hAnsi="Times New Roman" w:cs="Times New Roman"/>
          <w:iCs/>
          <w:color w:val="000000" w:themeColor="text1"/>
          <w:sz w:val="24"/>
          <w:szCs w:val="24"/>
          <w:lang w:eastAsia="en-GB"/>
        </w:rPr>
        <w:t>than what it was before.</w:t>
      </w:r>
      <w:r>
        <w:rPr>
          <w:rFonts w:ascii="Times New Roman" w:eastAsia="Arial" w:hAnsi="Times New Roman" w:cs="Times New Roman"/>
          <w:iCs/>
          <w:color w:val="000000" w:themeColor="text1"/>
          <w:sz w:val="24"/>
          <w:szCs w:val="24"/>
          <w:lang w:eastAsia="en-GB"/>
        </w:rPr>
        <w:t xml:space="preserve">” </w:t>
      </w:r>
      <w:r w:rsidRPr="004A4856">
        <w:rPr>
          <w:rFonts w:ascii="Times New Roman" w:eastAsia="Arial" w:hAnsi="Times New Roman" w:cs="Times New Roman"/>
          <w:b/>
          <w:iCs/>
          <w:color w:val="000000" w:themeColor="text1"/>
          <w:sz w:val="24"/>
          <w:szCs w:val="24"/>
          <w:lang w:eastAsia="en-GB"/>
        </w:rPr>
        <w:t>[DC1]</w:t>
      </w:r>
    </w:p>
    <w:p w14:paraId="683B9CFC" w14:textId="613CB624" w:rsidR="001A5266" w:rsidRPr="00DB66F2" w:rsidRDefault="001A5266" w:rsidP="001A5266">
      <w:pPr>
        <w:spacing w:after="0" w:line="480" w:lineRule="auto"/>
        <w:ind w:right="-45"/>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 xml:space="preserve">Care home staff also acknowledged the value of them taking steps to search for children missing from care settings that were at low risk of harm as it helped to demonstrate to the children that they cared. </w:t>
      </w:r>
      <w:r w:rsidR="0052712A">
        <w:rPr>
          <w:rFonts w:ascii="Times New Roman" w:eastAsia="Arial" w:hAnsi="Times New Roman" w:cs="Times New Roman"/>
          <w:color w:val="000000" w:themeColor="text1"/>
          <w:sz w:val="24"/>
          <w:szCs w:val="24"/>
          <w:lang w:eastAsia="en-GB"/>
        </w:rPr>
        <w:t>However, they</w:t>
      </w:r>
      <w:r>
        <w:rPr>
          <w:rFonts w:ascii="Times New Roman" w:eastAsia="Arial" w:hAnsi="Times New Roman" w:cs="Times New Roman"/>
          <w:color w:val="000000" w:themeColor="text1"/>
          <w:sz w:val="24"/>
          <w:szCs w:val="24"/>
          <w:lang w:eastAsia="en-GB"/>
        </w:rPr>
        <w:t xml:space="preserve"> were concerned</w:t>
      </w:r>
      <w:r w:rsidR="0052712A">
        <w:rPr>
          <w:rFonts w:ascii="Times New Roman" w:eastAsia="Arial" w:hAnsi="Times New Roman" w:cs="Times New Roman"/>
          <w:color w:val="000000" w:themeColor="text1"/>
          <w:sz w:val="24"/>
          <w:szCs w:val="24"/>
          <w:lang w:eastAsia="en-GB"/>
        </w:rPr>
        <w:t xml:space="preserve"> about not having the resources needed </w:t>
      </w:r>
      <w:r>
        <w:rPr>
          <w:rFonts w:ascii="Times New Roman" w:eastAsia="Arial" w:hAnsi="Times New Roman" w:cs="Times New Roman"/>
          <w:color w:val="000000" w:themeColor="text1"/>
          <w:sz w:val="24"/>
          <w:szCs w:val="24"/>
          <w:lang w:eastAsia="en-GB"/>
        </w:rPr>
        <w:t>to take</w:t>
      </w:r>
      <w:r w:rsidR="0052712A">
        <w:rPr>
          <w:rFonts w:ascii="Times New Roman" w:eastAsia="Arial" w:hAnsi="Times New Roman" w:cs="Times New Roman"/>
          <w:color w:val="000000" w:themeColor="text1"/>
          <w:sz w:val="24"/>
          <w:szCs w:val="24"/>
          <w:lang w:eastAsia="en-GB"/>
        </w:rPr>
        <w:t xml:space="preserve"> the </w:t>
      </w:r>
      <w:r w:rsidR="0052712A">
        <w:rPr>
          <w:rFonts w:ascii="Times New Roman" w:eastAsia="Arial" w:hAnsi="Times New Roman" w:cs="Times New Roman"/>
          <w:color w:val="000000" w:themeColor="text1"/>
          <w:sz w:val="24"/>
          <w:szCs w:val="24"/>
          <w:lang w:eastAsia="en-GB"/>
        </w:rPr>
        <w:lastRenderedPageBreak/>
        <w:t>steps police wanted them to in cases where children were assessed as ‘NAIRA’ or ‘low’ risk.</w:t>
      </w:r>
      <w:r>
        <w:rPr>
          <w:rFonts w:ascii="Times New Roman" w:eastAsia="Arial" w:hAnsi="Times New Roman" w:cs="Times New Roman"/>
          <w:color w:val="000000" w:themeColor="text1"/>
          <w:sz w:val="24"/>
          <w:szCs w:val="24"/>
          <w:lang w:eastAsia="en-GB"/>
        </w:rPr>
        <w:t xml:space="preserve"> </w:t>
      </w:r>
      <w:r w:rsidR="0052712A">
        <w:rPr>
          <w:rFonts w:ascii="Times New Roman" w:eastAsia="Arial" w:hAnsi="Times New Roman" w:cs="Times New Roman"/>
          <w:color w:val="000000" w:themeColor="text1"/>
          <w:sz w:val="24"/>
          <w:szCs w:val="24"/>
          <w:lang w:eastAsia="en-GB"/>
        </w:rPr>
        <w:t>Police also questioned whether care homes were taking the steps expected of them. This disparity between police expectations for care home staff and what care home staff had the capacity to do could sometimes lead to tensions</w:t>
      </w:r>
      <w:r>
        <w:rPr>
          <w:rFonts w:ascii="Times New Roman" w:eastAsia="Arial" w:hAnsi="Times New Roman" w:cs="Times New Roman"/>
          <w:iCs/>
          <w:color w:val="000000" w:themeColor="text1"/>
          <w:sz w:val="24"/>
          <w:szCs w:val="24"/>
          <w:lang w:eastAsia="en-GB"/>
        </w:rPr>
        <w:t>.</w:t>
      </w:r>
      <w:r w:rsidR="0052712A">
        <w:rPr>
          <w:rFonts w:ascii="Times New Roman" w:eastAsia="Arial" w:hAnsi="Times New Roman" w:cs="Times New Roman"/>
          <w:iCs/>
          <w:color w:val="000000" w:themeColor="text1"/>
          <w:sz w:val="24"/>
          <w:szCs w:val="24"/>
          <w:lang w:eastAsia="en-GB"/>
        </w:rPr>
        <w:t xml:space="preserve"> Police also understood these challenges for care homes and acknowledged the need for greater staffing.</w:t>
      </w:r>
    </w:p>
    <w:p w14:paraId="52026961" w14:textId="77777777" w:rsidR="001A5266" w:rsidRDefault="001A5266" w:rsidP="0052712A">
      <w:pPr>
        <w:spacing w:after="0" w:line="480" w:lineRule="auto"/>
        <w:ind w:left="720" w:right="-46"/>
        <w:jc w:val="both"/>
        <w:rPr>
          <w:rFonts w:ascii="Times New Roman" w:eastAsia="Arial" w:hAnsi="Times New Roman" w:cs="Times New Roman"/>
          <w:iCs/>
          <w:color w:val="000000" w:themeColor="text1"/>
          <w:sz w:val="24"/>
          <w:szCs w:val="24"/>
          <w:lang w:eastAsia="en-GB"/>
        </w:rPr>
      </w:pPr>
      <w:r>
        <w:rPr>
          <w:rFonts w:ascii="Times New Roman" w:eastAsia="Arial" w:hAnsi="Times New Roman" w:cs="Times New Roman"/>
          <w:iCs/>
          <w:color w:val="000000" w:themeColor="text1"/>
          <w:sz w:val="24"/>
          <w:szCs w:val="24"/>
          <w:lang w:eastAsia="en-GB"/>
        </w:rPr>
        <w:t>“O</w:t>
      </w:r>
      <w:r w:rsidRPr="00807770">
        <w:rPr>
          <w:rFonts w:ascii="Times New Roman" w:eastAsia="Arial" w:hAnsi="Times New Roman" w:cs="Times New Roman"/>
          <w:iCs/>
          <w:color w:val="000000" w:themeColor="text1"/>
          <w:sz w:val="24"/>
          <w:szCs w:val="24"/>
          <w:lang w:eastAsia="en-GB"/>
        </w:rPr>
        <w:t>ur resources are pushed to try and locate them before we obviously contact the police</w:t>
      </w:r>
      <w:r>
        <w:rPr>
          <w:rFonts w:ascii="Times New Roman" w:eastAsia="Arial" w:hAnsi="Times New Roman" w:cs="Times New Roman"/>
          <w:iCs/>
          <w:color w:val="000000" w:themeColor="text1"/>
          <w:sz w:val="24"/>
          <w:szCs w:val="24"/>
          <w:lang w:eastAsia="en-GB"/>
        </w:rPr>
        <w:t xml:space="preserve">” </w:t>
      </w:r>
      <w:r w:rsidRPr="0052712A">
        <w:rPr>
          <w:rFonts w:ascii="Times New Roman" w:eastAsia="Arial" w:hAnsi="Times New Roman" w:cs="Times New Roman"/>
          <w:b/>
          <w:iCs/>
          <w:color w:val="000000" w:themeColor="text1"/>
          <w:sz w:val="24"/>
          <w:szCs w:val="24"/>
          <w:lang w:eastAsia="en-GB"/>
        </w:rPr>
        <w:t>[CH1]</w:t>
      </w:r>
    </w:p>
    <w:p w14:paraId="4191956A" w14:textId="77777777" w:rsidR="001A5266" w:rsidRDefault="001A5266" w:rsidP="0052712A">
      <w:pPr>
        <w:spacing w:after="0" w:line="480" w:lineRule="auto"/>
        <w:ind w:left="720" w:right="-46"/>
        <w:jc w:val="both"/>
        <w:rPr>
          <w:rFonts w:ascii="Times New Roman" w:eastAsia="Arial" w:hAnsi="Times New Roman" w:cs="Times New Roman"/>
          <w:iCs/>
          <w:color w:val="000000" w:themeColor="text1"/>
          <w:sz w:val="24"/>
          <w:szCs w:val="24"/>
          <w:lang w:eastAsia="en-GB"/>
        </w:rPr>
      </w:pPr>
      <w:r>
        <w:rPr>
          <w:rFonts w:ascii="Times New Roman" w:eastAsia="Arial" w:hAnsi="Times New Roman" w:cs="Times New Roman"/>
          <w:iCs/>
          <w:color w:val="000000" w:themeColor="text1"/>
          <w:sz w:val="24"/>
          <w:szCs w:val="24"/>
          <w:lang w:eastAsia="en-GB"/>
        </w:rPr>
        <w:t xml:space="preserve">“[police] </w:t>
      </w:r>
      <w:r w:rsidRPr="003D703B">
        <w:rPr>
          <w:rFonts w:ascii="Times New Roman" w:eastAsia="Arial" w:hAnsi="Times New Roman" w:cs="Times New Roman"/>
          <w:iCs/>
          <w:color w:val="000000" w:themeColor="text1"/>
          <w:sz w:val="24"/>
          <w:szCs w:val="24"/>
          <w:lang w:eastAsia="en-GB"/>
        </w:rPr>
        <w:t>they want to ask children's homes to take more responsibility for children that are going missing. We already took on as much responsibility as we could anyway, as far as we could within the limits of the safety plan.</w:t>
      </w:r>
      <w:r>
        <w:rPr>
          <w:rFonts w:ascii="Times New Roman" w:eastAsia="Arial" w:hAnsi="Times New Roman" w:cs="Times New Roman"/>
          <w:iCs/>
          <w:color w:val="000000" w:themeColor="text1"/>
          <w:sz w:val="24"/>
          <w:szCs w:val="24"/>
          <w:lang w:eastAsia="en-GB"/>
        </w:rPr>
        <w:t>”</w:t>
      </w:r>
      <w:r w:rsidRPr="003D703B">
        <w:rPr>
          <w:rFonts w:ascii="Times New Roman" w:eastAsia="Arial" w:hAnsi="Times New Roman" w:cs="Times New Roman"/>
          <w:iCs/>
          <w:color w:val="000000" w:themeColor="text1"/>
          <w:sz w:val="24"/>
          <w:szCs w:val="24"/>
          <w:lang w:eastAsia="en-GB"/>
        </w:rPr>
        <w:t xml:space="preserve"> </w:t>
      </w:r>
      <w:r w:rsidRPr="0052712A">
        <w:rPr>
          <w:rFonts w:ascii="Times New Roman" w:eastAsia="Arial" w:hAnsi="Times New Roman" w:cs="Times New Roman"/>
          <w:b/>
          <w:iCs/>
          <w:color w:val="000000" w:themeColor="text1"/>
          <w:sz w:val="24"/>
          <w:szCs w:val="24"/>
          <w:lang w:eastAsia="en-GB"/>
        </w:rPr>
        <w:t>[CH2]</w:t>
      </w:r>
    </w:p>
    <w:p w14:paraId="6B006E33" w14:textId="4AEA68FA" w:rsidR="001A5266" w:rsidRDefault="001A5266" w:rsidP="0052712A">
      <w:pPr>
        <w:spacing w:after="0" w:line="480" w:lineRule="auto"/>
        <w:ind w:left="720" w:right="-46"/>
        <w:jc w:val="both"/>
        <w:rPr>
          <w:rFonts w:ascii="Times New Roman" w:eastAsia="Arial" w:hAnsi="Times New Roman" w:cs="Times New Roman"/>
          <w:b/>
          <w:iCs/>
          <w:color w:val="000000" w:themeColor="text1"/>
          <w:sz w:val="24"/>
          <w:szCs w:val="24"/>
          <w:lang w:eastAsia="en-GB"/>
        </w:rPr>
      </w:pPr>
      <w:r>
        <w:rPr>
          <w:rFonts w:ascii="Times New Roman" w:eastAsia="Arial" w:hAnsi="Times New Roman" w:cs="Times New Roman"/>
          <w:iCs/>
          <w:color w:val="000000" w:themeColor="text1"/>
          <w:sz w:val="24"/>
          <w:szCs w:val="24"/>
          <w:lang w:eastAsia="en-GB"/>
        </w:rPr>
        <w:t>“T</w:t>
      </w:r>
      <w:r w:rsidRPr="009E5D3D">
        <w:rPr>
          <w:rFonts w:ascii="Times New Roman" w:eastAsia="Arial" w:hAnsi="Times New Roman" w:cs="Times New Roman"/>
          <w:iCs/>
          <w:color w:val="000000" w:themeColor="text1"/>
          <w:sz w:val="24"/>
          <w:szCs w:val="24"/>
          <w:lang w:eastAsia="en-GB"/>
        </w:rPr>
        <w:t xml:space="preserve">he police are saying to me, </w:t>
      </w:r>
      <w:r>
        <w:rPr>
          <w:rFonts w:ascii="Times New Roman" w:eastAsia="Arial" w:hAnsi="Times New Roman" w:cs="Times New Roman"/>
          <w:iCs/>
          <w:color w:val="000000" w:themeColor="text1"/>
          <w:sz w:val="24"/>
          <w:szCs w:val="24"/>
          <w:lang w:eastAsia="en-GB"/>
        </w:rPr>
        <w:t>‘</w:t>
      </w:r>
      <w:r w:rsidRPr="009E5D3D">
        <w:rPr>
          <w:rFonts w:ascii="Times New Roman" w:eastAsia="Arial" w:hAnsi="Times New Roman" w:cs="Times New Roman"/>
          <w:iCs/>
          <w:color w:val="000000" w:themeColor="text1"/>
          <w:sz w:val="24"/>
          <w:szCs w:val="24"/>
          <w:lang w:eastAsia="en-GB"/>
        </w:rPr>
        <w:t>why can't there be more staff on because those staff should play a role in going to look for those kids rather than sending the police around to look for them?</w:t>
      </w:r>
      <w:r>
        <w:rPr>
          <w:rFonts w:ascii="Times New Roman" w:eastAsia="Arial" w:hAnsi="Times New Roman" w:cs="Times New Roman"/>
          <w:iCs/>
          <w:color w:val="000000" w:themeColor="text1"/>
          <w:sz w:val="24"/>
          <w:szCs w:val="24"/>
          <w:lang w:eastAsia="en-GB"/>
        </w:rPr>
        <w:t>’</w:t>
      </w:r>
      <w:r w:rsidRPr="009E5D3D">
        <w:rPr>
          <w:rFonts w:ascii="Times New Roman" w:eastAsia="Arial" w:hAnsi="Times New Roman" w:cs="Times New Roman"/>
          <w:iCs/>
          <w:color w:val="000000" w:themeColor="text1"/>
          <w:sz w:val="24"/>
          <w:szCs w:val="24"/>
          <w:lang w:eastAsia="en-GB"/>
        </w:rPr>
        <w:t xml:space="preserve"> And I'm saying</w:t>
      </w:r>
      <w:r>
        <w:rPr>
          <w:rFonts w:ascii="Times New Roman" w:eastAsia="Arial" w:hAnsi="Times New Roman" w:cs="Times New Roman"/>
          <w:iCs/>
          <w:color w:val="000000" w:themeColor="text1"/>
          <w:sz w:val="24"/>
          <w:szCs w:val="24"/>
          <w:lang w:eastAsia="en-GB"/>
        </w:rPr>
        <w:t>,</w:t>
      </w:r>
      <w:r w:rsidRPr="009E5D3D">
        <w:rPr>
          <w:rFonts w:ascii="Times New Roman" w:eastAsia="Arial" w:hAnsi="Times New Roman" w:cs="Times New Roman"/>
          <w:iCs/>
          <w:color w:val="000000" w:themeColor="text1"/>
          <w:sz w:val="24"/>
          <w:szCs w:val="24"/>
          <w:lang w:eastAsia="en-GB"/>
        </w:rPr>
        <w:t xml:space="preserve"> </w:t>
      </w:r>
      <w:r>
        <w:rPr>
          <w:rFonts w:ascii="Times New Roman" w:eastAsia="Arial" w:hAnsi="Times New Roman" w:cs="Times New Roman"/>
          <w:iCs/>
          <w:color w:val="000000" w:themeColor="text1"/>
          <w:sz w:val="24"/>
          <w:szCs w:val="24"/>
          <w:lang w:eastAsia="en-GB"/>
        </w:rPr>
        <w:t>‘</w:t>
      </w:r>
      <w:r w:rsidRPr="009E5D3D">
        <w:rPr>
          <w:rFonts w:ascii="Times New Roman" w:eastAsia="Arial" w:hAnsi="Times New Roman" w:cs="Times New Roman"/>
          <w:iCs/>
          <w:color w:val="000000" w:themeColor="text1"/>
          <w:sz w:val="24"/>
          <w:szCs w:val="24"/>
          <w:lang w:eastAsia="en-GB"/>
        </w:rPr>
        <w:t>Well, it's because that accommodation is very expensive, they do it on a shoestring and they got the minimum requirements of staff, those staff cannot leave that because of the ratio of other kids that are in the premises.</w:t>
      </w:r>
      <w:r>
        <w:rPr>
          <w:rFonts w:ascii="Times New Roman" w:eastAsia="Arial" w:hAnsi="Times New Roman" w:cs="Times New Roman"/>
          <w:iCs/>
          <w:color w:val="000000" w:themeColor="text1"/>
          <w:sz w:val="24"/>
          <w:szCs w:val="24"/>
          <w:lang w:eastAsia="en-GB"/>
        </w:rPr>
        <w:t>’</w:t>
      </w:r>
      <w:r w:rsidRPr="009E5D3D">
        <w:rPr>
          <w:rFonts w:ascii="Times New Roman" w:eastAsia="Arial" w:hAnsi="Times New Roman" w:cs="Times New Roman"/>
          <w:iCs/>
          <w:color w:val="000000" w:themeColor="text1"/>
          <w:sz w:val="24"/>
          <w:szCs w:val="24"/>
          <w:lang w:eastAsia="en-GB"/>
        </w:rPr>
        <w:t xml:space="preserve"> </w:t>
      </w:r>
      <w:r>
        <w:rPr>
          <w:rFonts w:ascii="Times New Roman" w:eastAsia="Arial" w:hAnsi="Times New Roman" w:cs="Times New Roman"/>
          <w:iCs/>
          <w:color w:val="000000" w:themeColor="text1"/>
          <w:sz w:val="24"/>
          <w:szCs w:val="24"/>
          <w:lang w:eastAsia="en-GB"/>
        </w:rPr>
        <w:t>I</w:t>
      </w:r>
      <w:r w:rsidRPr="009E5D3D">
        <w:rPr>
          <w:rFonts w:ascii="Times New Roman" w:eastAsia="Arial" w:hAnsi="Times New Roman" w:cs="Times New Roman"/>
          <w:iCs/>
          <w:color w:val="000000" w:themeColor="text1"/>
          <w:sz w:val="24"/>
          <w:szCs w:val="24"/>
          <w:lang w:eastAsia="en-GB"/>
        </w:rPr>
        <w:t xml:space="preserve">t's a weekly thing </w:t>
      </w:r>
      <w:r>
        <w:rPr>
          <w:rFonts w:ascii="Times New Roman" w:eastAsia="Arial" w:hAnsi="Times New Roman" w:cs="Times New Roman"/>
          <w:iCs/>
          <w:color w:val="000000" w:themeColor="text1"/>
          <w:sz w:val="24"/>
          <w:szCs w:val="24"/>
          <w:lang w:eastAsia="en-GB"/>
        </w:rPr>
        <w:t xml:space="preserve">[…]. </w:t>
      </w:r>
      <w:r w:rsidRPr="009E5D3D">
        <w:rPr>
          <w:rFonts w:ascii="Times New Roman" w:eastAsia="Arial" w:hAnsi="Times New Roman" w:cs="Times New Roman"/>
          <w:iCs/>
          <w:color w:val="000000" w:themeColor="text1"/>
          <w:sz w:val="24"/>
          <w:szCs w:val="24"/>
          <w:lang w:eastAsia="en-GB"/>
        </w:rPr>
        <w:t>There's usually a bloody slanging match between the police and the support staff who will go</w:t>
      </w:r>
      <w:r>
        <w:rPr>
          <w:rFonts w:ascii="Times New Roman" w:eastAsia="Arial" w:hAnsi="Times New Roman" w:cs="Times New Roman"/>
          <w:iCs/>
          <w:color w:val="000000" w:themeColor="text1"/>
          <w:sz w:val="24"/>
          <w:szCs w:val="24"/>
          <w:lang w:eastAsia="en-GB"/>
        </w:rPr>
        <w:t>, ‘</w:t>
      </w:r>
      <w:r w:rsidRPr="009E5D3D">
        <w:rPr>
          <w:rFonts w:ascii="Times New Roman" w:eastAsia="Arial" w:hAnsi="Times New Roman" w:cs="Times New Roman"/>
          <w:iCs/>
          <w:color w:val="000000" w:themeColor="text1"/>
          <w:sz w:val="24"/>
          <w:szCs w:val="24"/>
          <w:lang w:eastAsia="en-GB"/>
        </w:rPr>
        <w:t>listen I’m just doing what I'm told.</w:t>
      </w:r>
      <w:r>
        <w:rPr>
          <w:rFonts w:ascii="Times New Roman" w:eastAsia="Arial" w:hAnsi="Times New Roman" w:cs="Times New Roman"/>
          <w:iCs/>
          <w:color w:val="000000" w:themeColor="text1"/>
          <w:sz w:val="24"/>
          <w:szCs w:val="24"/>
          <w:lang w:eastAsia="en-GB"/>
        </w:rPr>
        <w:t>’</w:t>
      </w:r>
      <w:r w:rsidRPr="009E5D3D">
        <w:rPr>
          <w:rFonts w:ascii="Times New Roman" w:eastAsia="Arial" w:hAnsi="Times New Roman" w:cs="Times New Roman"/>
          <w:iCs/>
          <w:color w:val="000000" w:themeColor="text1"/>
          <w:sz w:val="24"/>
          <w:szCs w:val="24"/>
          <w:lang w:eastAsia="en-GB"/>
        </w:rPr>
        <w:t xml:space="preserve"> And the police are going</w:t>
      </w:r>
      <w:r>
        <w:rPr>
          <w:rFonts w:ascii="Times New Roman" w:eastAsia="Arial" w:hAnsi="Times New Roman" w:cs="Times New Roman"/>
          <w:iCs/>
          <w:color w:val="000000" w:themeColor="text1"/>
          <w:sz w:val="24"/>
          <w:szCs w:val="24"/>
          <w:lang w:eastAsia="en-GB"/>
        </w:rPr>
        <w:t>, ‘</w:t>
      </w:r>
      <w:r w:rsidRPr="009E5D3D">
        <w:rPr>
          <w:rFonts w:ascii="Times New Roman" w:eastAsia="Arial" w:hAnsi="Times New Roman" w:cs="Times New Roman"/>
          <w:iCs/>
          <w:color w:val="000000" w:themeColor="text1"/>
          <w:sz w:val="24"/>
          <w:szCs w:val="24"/>
          <w:lang w:eastAsia="en-GB"/>
        </w:rPr>
        <w:t>well, have you tried this? Have you tried that?</w:t>
      </w:r>
      <w:r>
        <w:rPr>
          <w:rFonts w:ascii="Times New Roman" w:eastAsia="Arial" w:hAnsi="Times New Roman" w:cs="Times New Roman"/>
          <w:iCs/>
          <w:color w:val="000000" w:themeColor="text1"/>
          <w:sz w:val="24"/>
          <w:szCs w:val="24"/>
          <w:lang w:eastAsia="en-GB"/>
        </w:rPr>
        <w:t>’.</w:t>
      </w:r>
      <w:r w:rsidRPr="009E5D3D">
        <w:rPr>
          <w:rFonts w:ascii="Times New Roman" w:eastAsia="Arial" w:hAnsi="Times New Roman" w:cs="Times New Roman"/>
          <w:iCs/>
          <w:color w:val="000000" w:themeColor="text1"/>
          <w:sz w:val="24"/>
          <w:szCs w:val="24"/>
          <w:lang w:eastAsia="en-GB"/>
        </w:rPr>
        <w:t xml:space="preserve"> Like I can't try that because I can't leave.</w:t>
      </w:r>
      <w:r>
        <w:rPr>
          <w:rFonts w:ascii="Times New Roman" w:eastAsia="Arial" w:hAnsi="Times New Roman" w:cs="Times New Roman"/>
          <w:iCs/>
          <w:color w:val="000000" w:themeColor="text1"/>
          <w:sz w:val="24"/>
          <w:szCs w:val="24"/>
          <w:lang w:eastAsia="en-GB"/>
        </w:rPr>
        <w:t xml:space="preserve">” </w:t>
      </w:r>
      <w:r w:rsidRPr="0052712A">
        <w:rPr>
          <w:rFonts w:ascii="Times New Roman" w:eastAsia="Arial" w:hAnsi="Times New Roman" w:cs="Times New Roman"/>
          <w:b/>
          <w:iCs/>
          <w:color w:val="000000" w:themeColor="text1"/>
          <w:sz w:val="24"/>
          <w:szCs w:val="24"/>
          <w:lang w:eastAsia="en-GB"/>
        </w:rPr>
        <w:t>[LA1]</w:t>
      </w:r>
    </w:p>
    <w:p w14:paraId="778E9C89" w14:textId="5823C9E2" w:rsidR="00670983" w:rsidRDefault="0052712A" w:rsidP="006B054B">
      <w:pPr>
        <w:spacing w:after="0" w:line="480" w:lineRule="auto"/>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color w:val="000000" w:themeColor="text1"/>
          <w:sz w:val="24"/>
          <w:szCs w:val="24"/>
          <w:lang w:eastAsia="en-GB"/>
        </w:rPr>
        <w:t>E</w:t>
      </w:r>
      <w:r w:rsidR="00B52DE0">
        <w:rPr>
          <w:rFonts w:ascii="Times New Roman" w:eastAsia="Arial" w:hAnsi="Times New Roman" w:cs="Times New Roman"/>
          <w:color w:val="000000" w:themeColor="text1"/>
          <w:sz w:val="24"/>
          <w:szCs w:val="24"/>
          <w:lang w:eastAsia="en-GB"/>
        </w:rPr>
        <w:t>xternal stakeholders from care homes and social services</w:t>
      </w:r>
      <w:r w:rsidR="00DD17B4" w:rsidRPr="00C30806">
        <w:rPr>
          <w:rFonts w:ascii="Times New Roman" w:eastAsia="Arial" w:hAnsi="Times New Roman" w:cs="Times New Roman"/>
          <w:color w:val="000000" w:themeColor="text1"/>
          <w:sz w:val="24"/>
          <w:szCs w:val="24"/>
          <w:lang w:eastAsia="en-GB"/>
        </w:rPr>
        <w:t xml:space="preserve"> </w:t>
      </w:r>
      <w:r>
        <w:rPr>
          <w:rFonts w:ascii="Times New Roman" w:eastAsia="Arial" w:hAnsi="Times New Roman" w:cs="Times New Roman"/>
          <w:color w:val="000000" w:themeColor="text1"/>
          <w:sz w:val="24"/>
          <w:szCs w:val="24"/>
          <w:lang w:eastAsia="en-GB"/>
        </w:rPr>
        <w:t xml:space="preserve">were also concerned about the </w:t>
      </w:r>
      <w:r w:rsidR="00DD17B4" w:rsidRPr="00C30806">
        <w:rPr>
          <w:rFonts w:ascii="Times New Roman" w:eastAsia="Arial" w:hAnsi="Times New Roman" w:cs="Times New Roman"/>
          <w:color w:val="000000" w:themeColor="text1"/>
          <w:sz w:val="24"/>
          <w:szCs w:val="24"/>
          <w:lang w:eastAsia="en-GB"/>
        </w:rPr>
        <w:t>application of NAIRA</w:t>
      </w:r>
      <w:r w:rsidR="00B242DB">
        <w:rPr>
          <w:rFonts w:ascii="Times New Roman" w:eastAsia="Arial" w:hAnsi="Times New Roman" w:cs="Times New Roman"/>
          <w:color w:val="000000" w:themeColor="text1"/>
          <w:sz w:val="24"/>
          <w:szCs w:val="24"/>
          <w:lang w:eastAsia="en-GB"/>
        </w:rPr>
        <w:t>,</w:t>
      </w:r>
      <w:r w:rsidR="00DD17B4" w:rsidRPr="00C30806">
        <w:rPr>
          <w:rFonts w:ascii="Times New Roman" w:eastAsia="Arial" w:hAnsi="Times New Roman" w:cs="Times New Roman"/>
          <w:color w:val="000000" w:themeColor="text1"/>
          <w:sz w:val="24"/>
          <w:szCs w:val="24"/>
          <w:lang w:eastAsia="en-GB"/>
        </w:rPr>
        <w:t xml:space="preserve"> believing </w:t>
      </w:r>
      <w:r w:rsidR="004A37E2">
        <w:rPr>
          <w:rFonts w:ascii="Times New Roman" w:eastAsia="Arial" w:hAnsi="Times New Roman" w:cs="Times New Roman"/>
          <w:color w:val="000000" w:themeColor="text1"/>
          <w:sz w:val="24"/>
          <w:szCs w:val="24"/>
          <w:lang w:eastAsia="en-GB"/>
        </w:rPr>
        <w:t xml:space="preserve">it was used </w:t>
      </w:r>
      <w:r>
        <w:rPr>
          <w:rFonts w:ascii="Times New Roman" w:eastAsia="Arial" w:hAnsi="Times New Roman" w:cs="Times New Roman"/>
          <w:color w:val="000000" w:themeColor="text1"/>
          <w:sz w:val="24"/>
          <w:szCs w:val="24"/>
          <w:lang w:eastAsia="en-GB"/>
        </w:rPr>
        <w:t>too readily for children who had a record of going repeatedly missing</w:t>
      </w:r>
      <w:r w:rsidR="004A37E2">
        <w:rPr>
          <w:rFonts w:ascii="Times New Roman" w:eastAsia="Arial" w:hAnsi="Times New Roman" w:cs="Times New Roman"/>
          <w:color w:val="000000" w:themeColor="text1"/>
          <w:sz w:val="24"/>
          <w:szCs w:val="24"/>
          <w:lang w:eastAsia="en-GB"/>
        </w:rPr>
        <w:t>.</w:t>
      </w:r>
      <w:r w:rsidR="00670983">
        <w:rPr>
          <w:rFonts w:ascii="Times New Roman" w:eastAsia="Arial" w:hAnsi="Times New Roman" w:cs="Times New Roman"/>
          <w:color w:val="000000" w:themeColor="text1"/>
          <w:sz w:val="24"/>
          <w:szCs w:val="24"/>
          <w:lang w:eastAsia="en-GB"/>
        </w:rPr>
        <w:t xml:space="preserve"> </w:t>
      </w:r>
      <w:r>
        <w:rPr>
          <w:rFonts w:ascii="Times New Roman" w:eastAsia="Arial" w:hAnsi="Times New Roman" w:cs="Times New Roman"/>
          <w:color w:val="000000" w:themeColor="text1"/>
          <w:sz w:val="24"/>
          <w:szCs w:val="24"/>
          <w:lang w:eastAsia="en-GB"/>
        </w:rPr>
        <w:t>In addition, t</w:t>
      </w:r>
      <w:r w:rsidR="00670983" w:rsidRPr="00C30806">
        <w:rPr>
          <w:rFonts w:ascii="Times New Roman" w:eastAsia="Arial" w:hAnsi="Times New Roman" w:cs="Times New Roman"/>
          <w:color w:val="000000" w:themeColor="text1"/>
          <w:sz w:val="24"/>
          <w:szCs w:val="24"/>
          <w:lang w:eastAsia="en-GB"/>
        </w:rPr>
        <w:t xml:space="preserve">hey </w:t>
      </w:r>
      <w:r>
        <w:rPr>
          <w:rFonts w:ascii="Times New Roman" w:eastAsia="Arial" w:hAnsi="Times New Roman" w:cs="Times New Roman"/>
          <w:color w:val="000000" w:themeColor="text1"/>
          <w:sz w:val="24"/>
          <w:szCs w:val="24"/>
          <w:lang w:eastAsia="en-GB"/>
        </w:rPr>
        <w:t>believed</w:t>
      </w:r>
      <w:r w:rsidR="00670983" w:rsidRPr="00C30806">
        <w:rPr>
          <w:rFonts w:ascii="Times New Roman" w:eastAsia="Arial" w:hAnsi="Times New Roman" w:cs="Times New Roman"/>
          <w:color w:val="000000" w:themeColor="text1"/>
          <w:sz w:val="24"/>
          <w:szCs w:val="24"/>
          <w:lang w:eastAsia="en-GB"/>
        </w:rPr>
        <w:t xml:space="preserve"> there </w:t>
      </w:r>
      <w:r>
        <w:rPr>
          <w:rFonts w:ascii="Times New Roman" w:eastAsia="Arial" w:hAnsi="Times New Roman" w:cs="Times New Roman"/>
          <w:color w:val="000000" w:themeColor="text1"/>
          <w:sz w:val="24"/>
          <w:szCs w:val="24"/>
          <w:lang w:eastAsia="en-GB"/>
        </w:rPr>
        <w:t>could be</w:t>
      </w:r>
      <w:r w:rsidR="00670983" w:rsidRPr="00C30806">
        <w:rPr>
          <w:rFonts w:ascii="Times New Roman" w:eastAsia="Arial" w:hAnsi="Times New Roman" w:cs="Times New Roman"/>
          <w:color w:val="000000" w:themeColor="text1"/>
          <w:sz w:val="24"/>
          <w:szCs w:val="24"/>
          <w:lang w:eastAsia="en-GB"/>
        </w:rPr>
        <w:t xml:space="preserve"> a danger </w:t>
      </w:r>
      <w:r>
        <w:rPr>
          <w:rFonts w:ascii="Times New Roman" w:eastAsia="Arial" w:hAnsi="Times New Roman" w:cs="Times New Roman"/>
          <w:color w:val="000000" w:themeColor="text1"/>
          <w:sz w:val="24"/>
          <w:szCs w:val="24"/>
          <w:lang w:eastAsia="en-GB"/>
        </w:rPr>
        <w:t>that</w:t>
      </w:r>
      <w:r w:rsidR="00670983" w:rsidRPr="00C30806">
        <w:rPr>
          <w:rFonts w:ascii="Times New Roman" w:eastAsia="Arial" w:hAnsi="Times New Roman" w:cs="Times New Roman"/>
          <w:color w:val="000000" w:themeColor="text1"/>
          <w:sz w:val="24"/>
          <w:szCs w:val="24"/>
          <w:lang w:eastAsia="en-GB"/>
        </w:rPr>
        <w:t xml:space="preserve"> limited resources </w:t>
      </w:r>
      <w:r>
        <w:rPr>
          <w:rFonts w:ascii="Times New Roman" w:eastAsia="Arial" w:hAnsi="Times New Roman" w:cs="Times New Roman"/>
          <w:color w:val="000000" w:themeColor="text1"/>
          <w:sz w:val="24"/>
          <w:szCs w:val="24"/>
          <w:lang w:eastAsia="en-GB"/>
        </w:rPr>
        <w:t xml:space="preserve">was </w:t>
      </w:r>
      <w:r w:rsidR="00670983" w:rsidRPr="00C30806">
        <w:rPr>
          <w:rFonts w:ascii="Times New Roman" w:eastAsia="Arial" w:hAnsi="Times New Roman" w:cs="Times New Roman"/>
          <w:color w:val="000000" w:themeColor="text1"/>
          <w:sz w:val="24"/>
          <w:szCs w:val="24"/>
          <w:lang w:eastAsia="en-GB"/>
        </w:rPr>
        <w:t xml:space="preserve">influencing how risks were being assessed rather than risk assessments determining allocation of resources. </w:t>
      </w:r>
      <w:r>
        <w:rPr>
          <w:rFonts w:ascii="Times New Roman" w:eastAsia="Arial" w:hAnsi="Times New Roman" w:cs="Times New Roman"/>
          <w:color w:val="000000" w:themeColor="text1"/>
          <w:sz w:val="24"/>
          <w:szCs w:val="24"/>
          <w:lang w:eastAsia="en-GB"/>
        </w:rPr>
        <w:t>This could result in</w:t>
      </w:r>
      <w:r w:rsidR="00670983" w:rsidRPr="00C30806">
        <w:rPr>
          <w:rFonts w:ascii="Times New Roman" w:eastAsia="Arial" w:hAnsi="Times New Roman" w:cs="Times New Roman"/>
          <w:color w:val="000000" w:themeColor="text1"/>
          <w:sz w:val="24"/>
          <w:szCs w:val="24"/>
          <w:lang w:eastAsia="en-GB"/>
        </w:rPr>
        <w:t xml:space="preserve"> vulnerable children </w:t>
      </w:r>
      <w:r>
        <w:rPr>
          <w:rFonts w:ascii="Times New Roman" w:eastAsia="Arial" w:hAnsi="Times New Roman" w:cs="Times New Roman"/>
          <w:color w:val="000000" w:themeColor="text1"/>
          <w:sz w:val="24"/>
          <w:szCs w:val="24"/>
          <w:lang w:eastAsia="en-GB"/>
        </w:rPr>
        <w:t>not</w:t>
      </w:r>
      <w:r w:rsidR="00670983" w:rsidRPr="00C30806">
        <w:rPr>
          <w:rFonts w:ascii="Times New Roman" w:eastAsia="Arial" w:hAnsi="Times New Roman" w:cs="Times New Roman"/>
          <w:color w:val="000000" w:themeColor="text1"/>
          <w:sz w:val="24"/>
          <w:szCs w:val="24"/>
          <w:lang w:eastAsia="en-GB"/>
        </w:rPr>
        <w:t xml:space="preserve"> receiving </w:t>
      </w:r>
      <w:r>
        <w:rPr>
          <w:rFonts w:ascii="Times New Roman" w:eastAsia="Arial" w:hAnsi="Times New Roman" w:cs="Times New Roman"/>
          <w:color w:val="000000" w:themeColor="text1"/>
          <w:sz w:val="24"/>
          <w:szCs w:val="24"/>
          <w:lang w:eastAsia="en-GB"/>
        </w:rPr>
        <w:t>the</w:t>
      </w:r>
      <w:r w:rsidR="00670983" w:rsidRPr="00C30806">
        <w:rPr>
          <w:rFonts w:ascii="Times New Roman" w:eastAsia="Arial" w:hAnsi="Times New Roman" w:cs="Times New Roman"/>
          <w:color w:val="000000" w:themeColor="text1"/>
          <w:sz w:val="24"/>
          <w:szCs w:val="24"/>
          <w:lang w:eastAsia="en-GB"/>
        </w:rPr>
        <w:t xml:space="preserve"> response</w:t>
      </w:r>
      <w:r>
        <w:rPr>
          <w:rFonts w:ascii="Times New Roman" w:eastAsia="Arial" w:hAnsi="Times New Roman" w:cs="Times New Roman"/>
          <w:color w:val="000000" w:themeColor="text1"/>
          <w:sz w:val="24"/>
          <w:szCs w:val="24"/>
          <w:lang w:eastAsia="en-GB"/>
        </w:rPr>
        <w:t xml:space="preserve"> they needed</w:t>
      </w:r>
      <w:r w:rsidR="00670983" w:rsidRPr="00C30806">
        <w:rPr>
          <w:rFonts w:ascii="Times New Roman" w:eastAsia="Arial" w:hAnsi="Times New Roman" w:cs="Times New Roman"/>
          <w:color w:val="000000" w:themeColor="text1"/>
          <w:sz w:val="24"/>
          <w:szCs w:val="24"/>
          <w:lang w:eastAsia="en-GB"/>
        </w:rPr>
        <w:t>.</w:t>
      </w:r>
    </w:p>
    <w:p w14:paraId="50C6C985" w14:textId="732D3CA2" w:rsidR="004A37E2" w:rsidRPr="001A5266" w:rsidRDefault="004A37E2" w:rsidP="001A5266">
      <w:pPr>
        <w:spacing w:after="0" w:line="480" w:lineRule="auto"/>
        <w:ind w:left="720" w:right="-45"/>
        <w:jc w:val="both"/>
        <w:rPr>
          <w:rFonts w:ascii="Times New Roman" w:eastAsia="Arial" w:hAnsi="Times New Roman" w:cs="Times New Roman"/>
          <w:iCs/>
          <w:color w:val="000000" w:themeColor="text1"/>
          <w:sz w:val="24"/>
          <w:szCs w:val="24"/>
          <w:lang w:eastAsia="en-GB"/>
        </w:rPr>
      </w:pPr>
      <w:r>
        <w:rPr>
          <w:rFonts w:ascii="Times New Roman" w:eastAsia="Arial" w:hAnsi="Times New Roman" w:cs="Times New Roman"/>
          <w:iCs/>
          <w:color w:val="000000" w:themeColor="text1"/>
          <w:sz w:val="24"/>
          <w:szCs w:val="24"/>
          <w:lang w:eastAsia="en-GB"/>
        </w:rPr>
        <w:lastRenderedPageBreak/>
        <w:t>“</w:t>
      </w:r>
      <w:r w:rsidRPr="00C30806">
        <w:rPr>
          <w:rFonts w:ascii="Times New Roman" w:eastAsia="Arial" w:hAnsi="Times New Roman" w:cs="Times New Roman"/>
          <w:iCs/>
          <w:color w:val="000000" w:themeColor="text1"/>
          <w:sz w:val="24"/>
          <w:szCs w:val="24"/>
          <w:lang w:eastAsia="en-GB"/>
        </w:rPr>
        <w:t>And I just get the impression now there's a little bit more of “Ah, this person's always on the whiteboard. So, maybe they should be NAIRA</w:t>
      </w:r>
      <w:r>
        <w:rPr>
          <w:rFonts w:ascii="Times New Roman" w:eastAsia="Arial" w:hAnsi="Times New Roman" w:cs="Times New Roman"/>
          <w:iCs/>
          <w:color w:val="000000" w:themeColor="text1"/>
          <w:sz w:val="24"/>
          <w:szCs w:val="24"/>
          <w:lang w:eastAsia="en-GB"/>
        </w:rPr>
        <w:t xml:space="preserve">” just because they are repeat </w:t>
      </w:r>
      <w:r w:rsidR="001A5266">
        <w:rPr>
          <w:rFonts w:ascii="Times New Roman" w:eastAsia="Arial" w:hAnsi="Times New Roman" w:cs="Times New Roman"/>
          <w:iCs/>
          <w:color w:val="000000" w:themeColor="text1"/>
          <w:sz w:val="24"/>
          <w:szCs w:val="24"/>
          <w:lang w:eastAsia="en-GB"/>
        </w:rPr>
        <w:t xml:space="preserve">[missing people]. </w:t>
      </w:r>
      <w:r w:rsidR="00670983" w:rsidRPr="00C30806">
        <w:rPr>
          <w:rFonts w:ascii="Times New Roman" w:eastAsia="Arial" w:hAnsi="Times New Roman" w:cs="Times New Roman"/>
          <w:iCs/>
          <w:color w:val="000000" w:themeColor="text1"/>
          <w:sz w:val="24"/>
          <w:szCs w:val="24"/>
          <w:lang w:eastAsia="en-GB"/>
        </w:rPr>
        <w:t>But it shouldn't be the case, simply because we haven't got the resources to investigate it properly</w:t>
      </w:r>
      <w:r w:rsidR="00670983">
        <w:rPr>
          <w:rFonts w:ascii="Times New Roman" w:eastAsia="Arial" w:hAnsi="Times New Roman" w:cs="Times New Roman"/>
          <w:iCs/>
          <w:color w:val="000000" w:themeColor="text1"/>
          <w:sz w:val="24"/>
          <w:szCs w:val="24"/>
          <w:lang w:eastAsia="en-GB"/>
        </w:rPr>
        <w:t xml:space="preserve">”. </w:t>
      </w:r>
      <w:r w:rsidRPr="001A5266">
        <w:rPr>
          <w:rFonts w:ascii="Times New Roman" w:eastAsia="Arial" w:hAnsi="Times New Roman" w:cs="Times New Roman"/>
          <w:b/>
          <w:iCs/>
          <w:color w:val="000000" w:themeColor="text1"/>
          <w:sz w:val="24"/>
          <w:szCs w:val="24"/>
          <w:lang w:eastAsia="en-GB"/>
        </w:rPr>
        <w:t>[BA1]</w:t>
      </w:r>
    </w:p>
    <w:p w14:paraId="563A35F4" w14:textId="687D7456" w:rsidR="00807770" w:rsidRDefault="001A5266" w:rsidP="001A5266">
      <w:pPr>
        <w:spacing w:after="0" w:line="480" w:lineRule="auto"/>
        <w:ind w:right="-45"/>
        <w:jc w:val="both"/>
        <w:rPr>
          <w:rFonts w:ascii="Times New Roman" w:eastAsia="Arial" w:hAnsi="Times New Roman" w:cs="Times New Roman"/>
          <w:iCs/>
          <w:color w:val="000000" w:themeColor="text1"/>
          <w:sz w:val="24"/>
          <w:szCs w:val="24"/>
          <w:lang w:eastAsia="en-GB"/>
        </w:rPr>
      </w:pPr>
      <w:r>
        <w:rPr>
          <w:rFonts w:ascii="Times New Roman" w:eastAsia="Arial" w:hAnsi="Times New Roman" w:cs="Times New Roman"/>
          <w:iCs/>
          <w:color w:val="000000" w:themeColor="text1"/>
          <w:sz w:val="24"/>
          <w:szCs w:val="24"/>
          <w:lang w:eastAsia="en-GB"/>
        </w:rPr>
        <w:t>C</w:t>
      </w:r>
      <w:r w:rsidR="00C40B8E">
        <w:rPr>
          <w:rFonts w:ascii="Times New Roman" w:eastAsia="Arial" w:hAnsi="Times New Roman" w:cs="Times New Roman"/>
          <w:iCs/>
          <w:color w:val="000000" w:themeColor="text1"/>
          <w:sz w:val="24"/>
          <w:szCs w:val="24"/>
          <w:lang w:eastAsia="en-GB"/>
        </w:rPr>
        <w:t xml:space="preserve">are home staff </w:t>
      </w:r>
      <w:r>
        <w:rPr>
          <w:rFonts w:ascii="Times New Roman" w:eastAsia="Arial" w:hAnsi="Times New Roman" w:cs="Times New Roman"/>
          <w:iCs/>
          <w:color w:val="000000" w:themeColor="text1"/>
          <w:sz w:val="24"/>
          <w:szCs w:val="24"/>
          <w:lang w:eastAsia="en-GB"/>
        </w:rPr>
        <w:t xml:space="preserve">also noted </w:t>
      </w:r>
      <w:r w:rsidR="00C40B8E">
        <w:rPr>
          <w:rFonts w:ascii="Times New Roman" w:eastAsia="Arial" w:hAnsi="Times New Roman" w:cs="Times New Roman"/>
          <w:iCs/>
          <w:color w:val="000000" w:themeColor="text1"/>
          <w:sz w:val="24"/>
          <w:szCs w:val="24"/>
          <w:lang w:eastAsia="en-GB"/>
        </w:rPr>
        <w:t>receiv</w:t>
      </w:r>
      <w:r>
        <w:rPr>
          <w:rFonts w:ascii="Times New Roman" w:eastAsia="Arial" w:hAnsi="Times New Roman" w:cs="Times New Roman"/>
          <w:iCs/>
          <w:color w:val="000000" w:themeColor="text1"/>
          <w:sz w:val="24"/>
          <w:szCs w:val="24"/>
          <w:lang w:eastAsia="en-GB"/>
        </w:rPr>
        <w:t>ing</w:t>
      </w:r>
      <w:r w:rsidR="00C40B8E">
        <w:rPr>
          <w:rFonts w:ascii="Times New Roman" w:eastAsia="Arial" w:hAnsi="Times New Roman" w:cs="Times New Roman"/>
          <w:iCs/>
          <w:color w:val="000000" w:themeColor="text1"/>
          <w:sz w:val="24"/>
          <w:szCs w:val="24"/>
          <w:lang w:eastAsia="en-GB"/>
        </w:rPr>
        <w:t xml:space="preserve"> conflicting responses from officers when utilising NAIRA</w:t>
      </w:r>
      <w:r>
        <w:rPr>
          <w:rFonts w:ascii="Times New Roman" w:eastAsia="Arial" w:hAnsi="Times New Roman" w:cs="Times New Roman"/>
          <w:iCs/>
          <w:color w:val="000000" w:themeColor="text1"/>
          <w:sz w:val="24"/>
          <w:szCs w:val="24"/>
          <w:lang w:eastAsia="en-GB"/>
        </w:rPr>
        <w:t>, which made them question whether this risk classification was being understood and applied inconsistently across the</w:t>
      </w:r>
      <w:r w:rsidR="00B242DB">
        <w:rPr>
          <w:rFonts w:ascii="Times New Roman" w:eastAsia="Arial" w:hAnsi="Times New Roman" w:cs="Times New Roman"/>
          <w:iCs/>
          <w:color w:val="000000" w:themeColor="text1"/>
          <w:sz w:val="24"/>
          <w:szCs w:val="24"/>
          <w:lang w:eastAsia="en-GB"/>
        </w:rPr>
        <w:t xml:space="preserve"> MPT</w:t>
      </w:r>
      <w:r w:rsidR="00807770">
        <w:rPr>
          <w:rFonts w:ascii="Times New Roman" w:eastAsia="Arial" w:hAnsi="Times New Roman" w:cs="Times New Roman"/>
          <w:iCs/>
          <w:color w:val="000000" w:themeColor="text1"/>
          <w:sz w:val="24"/>
          <w:szCs w:val="24"/>
          <w:lang w:eastAsia="en-GB"/>
        </w:rPr>
        <w:t>.</w:t>
      </w:r>
    </w:p>
    <w:p w14:paraId="7E4553BD" w14:textId="00EC9D71" w:rsidR="004A37E2" w:rsidRDefault="00153072" w:rsidP="001A5266">
      <w:pPr>
        <w:spacing w:after="0" w:line="480" w:lineRule="auto"/>
        <w:ind w:left="720" w:right="-45"/>
        <w:jc w:val="both"/>
        <w:rPr>
          <w:rFonts w:ascii="Times New Roman" w:eastAsia="Arial" w:hAnsi="Times New Roman" w:cs="Times New Roman"/>
          <w:b/>
          <w:iCs/>
          <w:color w:val="000000" w:themeColor="text1"/>
          <w:sz w:val="24"/>
          <w:szCs w:val="24"/>
          <w:lang w:eastAsia="en-GB"/>
        </w:rPr>
      </w:pPr>
      <w:r>
        <w:rPr>
          <w:rFonts w:ascii="Times New Roman" w:eastAsia="Arial" w:hAnsi="Times New Roman" w:cs="Times New Roman"/>
          <w:iCs/>
          <w:color w:val="000000" w:themeColor="text1"/>
          <w:sz w:val="24"/>
          <w:szCs w:val="24"/>
          <w:lang w:eastAsia="en-GB"/>
        </w:rPr>
        <w:t>“</w:t>
      </w:r>
      <w:r w:rsidR="009E5D3D">
        <w:rPr>
          <w:rFonts w:ascii="Times New Roman" w:eastAsia="Arial" w:hAnsi="Times New Roman" w:cs="Times New Roman"/>
          <w:iCs/>
          <w:color w:val="000000" w:themeColor="text1"/>
          <w:sz w:val="24"/>
          <w:szCs w:val="24"/>
          <w:lang w:eastAsia="en-GB"/>
        </w:rPr>
        <w:t>W</w:t>
      </w:r>
      <w:r w:rsidRPr="00153072">
        <w:rPr>
          <w:rFonts w:ascii="Times New Roman" w:eastAsia="Arial" w:hAnsi="Times New Roman" w:cs="Times New Roman"/>
          <w:iCs/>
          <w:color w:val="000000" w:themeColor="text1"/>
          <w:sz w:val="24"/>
          <w:szCs w:val="24"/>
          <w:lang w:eastAsia="en-GB"/>
        </w:rPr>
        <w:t xml:space="preserve">e </w:t>
      </w:r>
      <w:r>
        <w:rPr>
          <w:rFonts w:ascii="Times New Roman" w:eastAsia="Arial" w:hAnsi="Times New Roman" w:cs="Times New Roman"/>
          <w:iCs/>
          <w:color w:val="000000" w:themeColor="text1"/>
          <w:sz w:val="24"/>
          <w:szCs w:val="24"/>
          <w:lang w:eastAsia="en-GB"/>
        </w:rPr>
        <w:t>are</w:t>
      </w:r>
      <w:r w:rsidRPr="00153072">
        <w:rPr>
          <w:rFonts w:ascii="Times New Roman" w:eastAsia="Arial" w:hAnsi="Times New Roman" w:cs="Times New Roman"/>
          <w:iCs/>
          <w:color w:val="000000" w:themeColor="text1"/>
          <w:sz w:val="24"/>
          <w:szCs w:val="24"/>
          <w:lang w:eastAsia="en-GB"/>
        </w:rPr>
        <w:t xml:space="preserve"> getting different information from different officers</w:t>
      </w:r>
      <w:r>
        <w:rPr>
          <w:rFonts w:ascii="Times New Roman" w:eastAsia="Arial" w:hAnsi="Times New Roman" w:cs="Times New Roman"/>
          <w:iCs/>
          <w:color w:val="000000" w:themeColor="text1"/>
          <w:sz w:val="24"/>
          <w:szCs w:val="24"/>
          <w:lang w:eastAsia="en-GB"/>
        </w:rPr>
        <w:t>. S</w:t>
      </w:r>
      <w:r w:rsidRPr="00153072">
        <w:rPr>
          <w:rFonts w:ascii="Times New Roman" w:eastAsia="Arial" w:hAnsi="Times New Roman" w:cs="Times New Roman"/>
          <w:iCs/>
          <w:color w:val="000000" w:themeColor="text1"/>
          <w:sz w:val="24"/>
          <w:szCs w:val="24"/>
          <w:lang w:eastAsia="en-GB"/>
        </w:rPr>
        <w:t>ome would be fine about it</w:t>
      </w:r>
      <w:r w:rsidR="004A5330">
        <w:rPr>
          <w:rFonts w:ascii="Times New Roman" w:eastAsia="Arial" w:hAnsi="Times New Roman" w:cs="Times New Roman"/>
          <w:iCs/>
          <w:color w:val="000000" w:themeColor="text1"/>
          <w:sz w:val="24"/>
          <w:szCs w:val="24"/>
          <w:lang w:eastAsia="en-GB"/>
        </w:rPr>
        <w:t xml:space="preserve"> </w:t>
      </w:r>
      <w:r w:rsidR="009E5D3D">
        <w:rPr>
          <w:rFonts w:ascii="Times New Roman" w:eastAsia="Arial" w:hAnsi="Times New Roman" w:cs="Times New Roman"/>
          <w:iCs/>
          <w:color w:val="000000" w:themeColor="text1"/>
          <w:sz w:val="24"/>
          <w:szCs w:val="24"/>
          <w:lang w:eastAsia="en-GB"/>
        </w:rPr>
        <w:t>[…].</w:t>
      </w:r>
      <w:r w:rsidRPr="00153072">
        <w:rPr>
          <w:rFonts w:ascii="Times New Roman" w:eastAsia="Arial" w:hAnsi="Times New Roman" w:cs="Times New Roman"/>
          <w:iCs/>
          <w:color w:val="000000" w:themeColor="text1"/>
          <w:sz w:val="24"/>
          <w:szCs w:val="24"/>
          <w:lang w:eastAsia="en-GB"/>
        </w:rPr>
        <w:t xml:space="preserve"> </w:t>
      </w:r>
      <w:r w:rsidR="004A5330">
        <w:rPr>
          <w:rFonts w:ascii="Times New Roman" w:eastAsia="Arial" w:hAnsi="Times New Roman" w:cs="Times New Roman"/>
          <w:iCs/>
          <w:color w:val="000000" w:themeColor="text1"/>
          <w:sz w:val="24"/>
          <w:szCs w:val="24"/>
          <w:lang w:eastAsia="en-GB"/>
        </w:rPr>
        <w:t>O</w:t>
      </w:r>
      <w:r w:rsidRPr="00153072">
        <w:rPr>
          <w:rFonts w:ascii="Times New Roman" w:eastAsia="Arial" w:hAnsi="Times New Roman" w:cs="Times New Roman"/>
          <w:iCs/>
          <w:color w:val="000000" w:themeColor="text1"/>
          <w:sz w:val="24"/>
          <w:szCs w:val="24"/>
          <w:lang w:eastAsia="en-GB"/>
        </w:rPr>
        <w:t>thers would slate us for leaving it for so long</w:t>
      </w:r>
      <w:r w:rsidR="004A5330">
        <w:rPr>
          <w:rFonts w:ascii="Times New Roman" w:eastAsia="Arial" w:hAnsi="Times New Roman" w:cs="Times New Roman"/>
          <w:iCs/>
          <w:color w:val="000000" w:themeColor="text1"/>
          <w:sz w:val="24"/>
          <w:szCs w:val="24"/>
          <w:lang w:eastAsia="en-GB"/>
        </w:rPr>
        <w:t>, saying:</w:t>
      </w:r>
      <w:r w:rsidRPr="00153072">
        <w:rPr>
          <w:rFonts w:ascii="Times New Roman" w:eastAsia="Arial" w:hAnsi="Times New Roman" w:cs="Times New Roman"/>
          <w:iCs/>
          <w:color w:val="000000" w:themeColor="text1"/>
          <w:sz w:val="24"/>
          <w:szCs w:val="24"/>
          <w:lang w:eastAsia="en-GB"/>
        </w:rPr>
        <w:t xml:space="preserve"> </w:t>
      </w:r>
      <w:r w:rsidR="004A5330">
        <w:rPr>
          <w:rFonts w:ascii="Times New Roman" w:eastAsia="Arial" w:hAnsi="Times New Roman" w:cs="Times New Roman"/>
          <w:iCs/>
          <w:color w:val="000000" w:themeColor="text1"/>
          <w:sz w:val="24"/>
          <w:szCs w:val="24"/>
          <w:lang w:eastAsia="en-GB"/>
        </w:rPr>
        <w:t>‘</w:t>
      </w:r>
      <w:r w:rsidRPr="00153072">
        <w:rPr>
          <w:rFonts w:ascii="Times New Roman" w:eastAsia="Arial" w:hAnsi="Times New Roman" w:cs="Times New Roman"/>
          <w:iCs/>
          <w:color w:val="000000" w:themeColor="text1"/>
          <w:sz w:val="24"/>
          <w:szCs w:val="24"/>
          <w:lang w:eastAsia="en-GB"/>
        </w:rPr>
        <w:t xml:space="preserve">At that age, why haven’t you </w:t>
      </w:r>
      <w:proofErr w:type="gramStart"/>
      <w:r w:rsidRPr="00153072">
        <w:rPr>
          <w:rFonts w:ascii="Times New Roman" w:eastAsia="Arial" w:hAnsi="Times New Roman" w:cs="Times New Roman"/>
          <w:iCs/>
          <w:color w:val="000000" w:themeColor="text1"/>
          <w:sz w:val="24"/>
          <w:szCs w:val="24"/>
          <w:lang w:eastAsia="en-GB"/>
        </w:rPr>
        <w:t>rang</w:t>
      </w:r>
      <w:proofErr w:type="gramEnd"/>
      <w:r w:rsidRPr="00153072">
        <w:rPr>
          <w:rFonts w:ascii="Times New Roman" w:eastAsia="Arial" w:hAnsi="Times New Roman" w:cs="Times New Roman"/>
          <w:iCs/>
          <w:color w:val="000000" w:themeColor="text1"/>
          <w:sz w:val="24"/>
          <w:szCs w:val="24"/>
          <w:lang w:eastAsia="en-GB"/>
        </w:rPr>
        <w:t xml:space="preserve"> us earlier?</w:t>
      </w:r>
      <w:r w:rsidR="004A5330">
        <w:rPr>
          <w:rFonts w:ascii="Times New Roman" w:eastAsia="Arial" w:hAnsi="Times New Roman" w:cs="Times New Roman"/>
          <w:iCs/>
          <w:color w:val="000000" w:themeColor="text1"/>
          <w:sz w:val="24"/>
          <w:szCs w:val="24"/>
          <w:lang w:eastAsia="en-GB"/>
        </w:rPr>
        <w:t>’</w:t>
      </w:r>
      <w:r w:rsidRPr="00153072">
        <w:rPr>
          <w:rFonts w:ascii="Times New Roman" w:eastAsia="Arial" w:hAnsi="Times New Roman" w:cs="Times New Roman"/>
          <w:iCs/>
          <w:color w:val="000000" w:themeColor="text1"/>
          <w:sz w:val="24"/>
          <w:szCs w:val="24"/>
          <w:lang w:eastAsia="en-GB"/>
        </w:rPr>
        <w:t xml:space="preserve">. </w:t>
      </w:r>
      <w:proofErr w:type="gramStart"/>
      <w:r w:rsidRPr="00153072">
        <w:rPr>
          <w:rFonts w:ascii="Times New Roman" w:eastAsia="Arial" w:hAnsi="Times New Roman" w:cs="Times New Roman"/>
          <w:iCs/>
          <w:color w:val="000000" w:themeColor="text1"/>
          <w:sz w:val="24"/>
          <w:szCs w:val="24"/>
          <w:lang w:eastAsia="en-GB"/>
        </w:rPr>
        <w:t>So</w:t>
      </w:r>
      <w:proofErr w:type="gramEnd"/>
      <w:r w:rsidR="004A5330">
        <w:rPr>
          <w:rFonts w:ascii="Times New Roman" w:eastAsia="Arial" w:hAnsi="Times New Roman" w:cs="Times New Roman"/>
          <w:iCs/>
          <w:color w:val="000000" w:themeColor="text1"/>
          <w:sz w:val="24"/>
          <w:szCs w:val="24"/>
          <w:lang w:eastAsia="en-GB"/>
        </w:rPr>
        <w:t xml:space="preserve"> </w:t>
      </w:r>
      <w:r w:rsidRPr="00153072">
        <w:rPr>
          <w:rFonts w:ascii="Times New Roman" w:eastAsia="Arial" w:hAnsi="Times New Roman" w:cs="Times New Roman"/>
          <w:iCs/>
          <w:color w:val="000000" w:themeColor="text1"/>
          <w:sz w:val="24"/>
          <w:szCs w:val="24"/>
          <w:lang w:eastAsia="en-GB"/>
        </w:rPr>
        <w:t>it's not black and white</w:t>
      </w:r>
      <w:r w:rsidR="004A5330">
        <w:rPr>
          <w:rFonts w:ascii="Times New Roman" w:eastAsia="Arial" w:hAnsi="Times New Roman" w:cs="Times New Roman"/>
          <w:iCs/>
          <w:color w:val="000000" w:themeColor="text1"/>
          <w:sz w:val="24"/>
          <w:szCs w:val="24"/>
          <w:lang w:eastAsia="en-GB"/>
        </w:rPr>
        <w:t xml:space="preserve"> […] </w:t>
      </w:r>
      <w:r w:rsidRPr="00153072">
        <w:rPr>
          <w:rFonts w:ascii="Times New Roman" w:eastAsia="Arial" w:hAnsi="Times New Roman" w:cs="Times New Roman"/>
          <w:iCs/>
          <w:color w:val="000000" w:themeColor="text1"/>
          <w:sz w:val="24"/>
          <w:szCs w:val="24"/>
          <w:lang w:eastAsia="en-GB"/>
        </w:rPr>
        <w:t>And so that's one thing we found difficult</w:t>
      </w:r>
      <w:r>
        <w:rPr>
          <w:rFonts w:ascii="Times New Roman" w:eastAsia="Arial" w:hAnsi="Times New Roman" w:cs="Times New Roman"/>
          <w:iCs/>
          <w:color w:val="000000" w:themeColor="text1"/>
          <w:sz w:val="24"/>
          <w:szCs w:val="24"/>
          <w:lang w:eastAsia="en-GB"/>
        </w:rPr>
        <w:t xml:space="preserve">.” </w:t>
      </w:r>
      <w:r w:rsidRPr="001A5266">
        <w:rPr>
          <w:rFonts w:ascii="Times New Roman" w:eastAsia="Arial" w:hAnsi="Times New Roman" w:cs="Times New Roman"/>
          <w:b/>
          <w:iCs/>
          <w:color w:val="000000" w:themeColor="text1"/>
          <w:sz w:val="24"/>
          <w:szCs w:val="24"/>
          <w:lang w:eastAsia="en-GB"/>
        </w:rPr>
        <w:t>[CH2]</w:t>
      </w:r>
    </w:p>
    <w:p w14:paraId="7EB08ABE" w14:textId="77777777" w:rsidR="00314038" w:rsidRPr="00812268" w:rsidRDefault="00314038" w:rsidP="00314038">
      <w:pPr>
        <w:spacing w:after="0" w:line="480" w:lineRule="auto"/>
        <w:rPr>
          <w:rFonts w:ascii="Times New Roman" w:eastAsia="Arial" w:hAnsi="Times New Roman" w:cs="Times New Roman"/>
          <w:b/>
          <w:bCs/>
          <w:i/>
          <w:iCs/>
          <w:color w:val="000000"/>
          <w:sz w:val="24"/>
          <w:szCs w:val="24"/>
          <w:lang w:eastAsia="en-GB"/>
        </w:rPr>
      </w:pPr>
      <w:bookmarkStart w:id="24" w:name="_Hlk129451777"/>
      <w:bookmarkStart w:id="25" w:name="_Hlk129694491"/>
      <w:bookmarkEnd w:id="23"/>
      <w:r w:rsidRPr="00812268">
        <w:rPr>
          <w:rFonts w:ascii="Times New Roman" w:eastAsia="Arial" w:hAnsi="Times New Roman" w:cs="Times New Roman"/>
          <w:b/>
          <w:bCs/>
          <w:i/>
          <w:iCs/>
          <w:color w:val="000000"/>
          <w:sz w:val="24"/>
          <w:szCs w:val="24"/>
          <w:lang w:eastAsia="en-GB"/>
        </w:rPr>
        <w:t>Shift Pattern</w:t>
      </w:r>
    </w:p>
    <w:bookmarkEnd w:id="24"/>
    <w:p w14:paraId="55C79DC6" w14:textId="77777777" w:rsidR="00314038" w:rsidRDefault="00314038" w:rsidP="00314038">
      <w:pPr>
        <w:spacing w:after="0" w:line="480" w:lineRule="auto"/>
        <w:ind w:firstLine="720"/>
        <w:jc w:val="both"/>
        <w:rPr>
          <w:rFonts w:ascii="Times New Roman" w:eastAsia="Arial" w:hAnsi="Times New Roman" w:cs="Times New Roman"/>
          <w:bCs/>
          <w:color w:val="000000" w:themeColor="text1"/>
          <w:sz w:val="24"/>
          <w:szCs w:val="24"/>
          <w:lang w:eastAsia="en-GB"/>
        </w:rPr>
      </w:pPr>
      <w:r w:rsidRPr="00C30806">
        <w:rPr>
          <w:rFonts w:ascii="Times New Roman" w:eastAsia="Arial" w:hAnsi="Times New Roman" w:cs="Times New Roman"/>
          <w:bCs/>
          <w:color w:val="000000" w:themeColor="text1"/>
          <w:sz w:val="24"/>
          <w:szCs w:val="24"/>
          <w:lang w:eastAsia="en-GB"/>
        </w:rPr>
        <w:t>Feedback</w:t>
      </w:r>
      <w:r>
        <w:rPr>
          <w:rFonts w:ascii="Times New Roman" w:eastAsia="Arial" w:hAnsi="Times New Roman" w:cs="Times New Roman"/>
          <w:bCs/>
          <w:color w:val="000000" w:themeColor="text1"/>
          <w:sz w:val="24"/>
          <w:szCs w:val="24"/>
          <w:lang w:eastAsia="en-GB"/>
        </w:rPr>
        <w:t xml:space="preserve"> from members of the MPT highlighted issues with the shift patterns that were put in place for the team.</w:t>
      </w:r>
    </w:p>
    <w:p w14:paraId="65FC8D6B" w14:textId="78346851" w:rsidR="00314038" w:rsidRDefault="00314038" w:rsidP="00314038">
      <w:pPr>
        <w:spacing w:after="0" w:line="480" w:lineRule="auto"/>
        <w:ind w:firstLine="720"/>
        <w:jc w:val="both"/>
        <w:rPr>
          <w:rFonts w:ascii="Times New Roman" w:eastAsia="Arial" w:hAnsi="Times New Roman" w:cs="Times New Roman"/>
          <w:b/>
          <w:bCs/>
          <w:color w:val="000000" w:themeColor="text1"/>
          <w:sz w:val="24"/>
          <w:szCs w:val="24"/>
          <w:lang w:eastAsia="en-GB"/>
        </w:rPr>
      </w:pPr>
      <w:r>
        <w:rPr>
          <w:rFonts w:ascii="Times New Roman" w:eastAsia="Arial" w:hAnsi="Times New Roman" w:cs="Times New Roman"/>
          <w:bCs/>
          <w:color w:val="000000" w:themeColor="text1"/>
          <w:sz w:val="24"/>
          <w:szCs w:val="24"/>
          <w:lang w:eastAsia="en-GB"/>
        </w:rPr>
        <w:t>“</w:t>
      </w:r>
      <w:r w:rsidRPr="0094366C">
        <w:rPr>
          <w:rFonts w:ascii="Times New Roman" w:eastAsia="Arial" w:hAnsi="Times New Roman" w:cs="Times New Roman"/>
          <w:bCs/>
          <w:color w:val="000000" w:themeColor="text1"/>
          <w:sz w:val="24"/>
          <w:szCs w:val="24"/>
          <w:lang w:eastAsia="en-GB"/>
        </w:rPr>
        <w:t xml:space="preserve">I know the shift patterns are a major issue for </w:t>
      </w:r>
      <w:r w:rsidR="00704B09">
        <w:rPr>
          <w:rFonts w:ascii="Times New Roman" w:eastAsia="Arial" w:hAnsi="Times New Roman" w:cs="Times New Roman"/>
          <w:bCs/>
          <w:color w:val="000000" w:themeColor="text1"/>
          <w:sz w:val="24"/>
          <w:szCs w:val="24"/>
          <w:lang w:eastAsia="en-GB"/>
        </w:rPr>
        <w:t xml:space="preserve">the </w:t>
      </w:r>
      <w:r w:rsidRPr="0094366C">
        <w:rPr>
          <w:rFonts w:ascii="Times New Roman" w:eastAsia="Arial" w:hAnsi="Times New Roman" w:cs="Times New Roman"/>
          <w:bCs/>
          <w:color w:val="000000" w:themeColor="text1"/>
          <w:sz w:val="24"/>
          <w:szCs w:val="24"/>
          <w:lang w:eastAsia="en-GB"/>
        </w:rPr>
        <w:t>Team.</w:t>
      </w:r>
      <w:r>
        <w:rPr>
          <w:rFonts w:ascii="Times New Roman" w:eastAsia="Arial" w:hAnsi="Times New Roman" w:cs="Times New Roman"/>
          <w:bCs/>
          <w:color w:val="000000" w:themeColor="text1"/>
          <w:sz w:val="24"/>
          <w:szCs w:val="24"/>
          <w:lang w:eastAsia="en-GB"/>
        </w:rPr>
        <w:t xml:space="preserve">” </w:t>
      </w:r>
      <w:r w:rsidRPr="0094366C">
        <w:rPr>
          <w:rFonts w:ascii="Times New Roman" w:eastAsia="Arial" w:hAnsi="Times New Roman" w:cs="Times New Roman"/>
          <w:b/>
          <w:bCs/>
          <w:color w:val="000000" w:themeColor="text1"/>
          <w:sz w:val="24"/>
          <w:szCs w:val="24"/>
          <w:lang w:eastAsia="en-GB"/>
        </w:rPr>
        <w:t>[</w:t>
      </w:r>
      <w:r>
        <w:rPr>
          <w:rFonts w:ascii="Times New Roman" w:eastAsia="Arial" w:hAnsi="Times New Roman" w:cs="Times New Roman"/>
          <w:b/>
          <w:bCs/>
          <w:color w:val="000000" w:themeColor="text1"/>
          <w:sz w:val="24"/>
          <w:szCs w:val="24"/>
          <w:lang w:eastAsia="en-GB"/>
        </w:rPr>
        <w:t>DS</w:t>
      </w:r>
      <w:r w:rsidRPr="0094366C">
        <w:rPr>
          <w:rFonts w:ascii="Times New Roman" w:eastAsia="Arial" w:hAnsi="Times New Roman" w:cs="Times New Roman"/>
          <w:b/>
          <w:bCs/>
          <w:color w:val="000000" w:themeColor="text1"/>
          <w:sz w:val="24"/>
          <w:szCs w:val="24"/>
          <w:lang w:eastAsia="en-GB"/>
        </w:rPr>
        <w:t>1]</w:t>
      </w:r>
    </w:p>
    <w:p w14:paraId="24CA2F91" w14:textId="1DB1DBA9" w:rsidR="00314038" w:rsidRDefault="00314038" w:rsidP="00314038">
      <w:pPr>
        <w:spacing w:after="0" w:line="480" w:lineRule="auto"/>
        <w:ind w:left="720"/>
        <w:jc w:val="both"/>
        <w:rPr>
          <w:rFonts w:ascii="Times New Roman" w:eastAsia="Arial" w:hAnsi="Times New Roman" w:cs="Times New Roman"/>
          <w:bCs/>
          <w:color w:val="000000" w:themeColor="text1"/>
          <w:sz w:val="24"/>
          <w:szCs w:val="24"/>
          <w:lang w:eastAsia="en-GB"/>
        </w:rPr>
      </w:pPr>
      <w:r>
        <w:rPr>
          <w:rFonts w:ascii="Times New Roman" w:eastAsia="Arial" w:hAnsi="Times New Roman" w:cs="Times New Roman"/>
          <w:bCs/>
          <w:color w:val="000000" w:themeColor="text1"/>
          <w:sz w:val="24"/>
          <w:szCs w:val="24"/>
          <w:lang w:eastAsia="en-GB"/>
        </w:rPr>
        <w:t>“</w:t>
      </w:r>
      <w:r w:rsidR="00FA6811">
        <w:rPr>
          <w:rFonts w:ascii="Times New Roman" w:eastAsia="Arial" w:hAnsi="Times New Roman" w:cs="Times New Roman"/>
          <w:bCs/>
          <w:color w:val="000000" w:themeColor="text1"/>
          <w:sz w:val="24"/>
          <w:szCs w:val="24"/>
          <w:lang w:eastAsia="en-GB"/>
        </w:rPr>
        <w:t>T</w:t>
      </w:r>
      <w:r>
        <w:rPr>
          <w:rFonts w:ascii="Times New Roman" w:eastAsia="Arial" w:hAnsi="Times New Roman" w:cs="Times New Roman"/>
          <w:bCs/>
          <w:color w:val="000000" w:themeColor="text1"/>
          <w:sz w:val="24"/>
          <w:szCs w:val="24"/>
          <w:lang w:eastAsia="en-GB"/>
        </w:rPr>
        <w:t>he</w:t>
      </w:r>
      <w:r w:rsidRPr="000A73A7">
        <w:rPr>
          <w:rFonts w:ascii="Times New Roman" w:eastAsia="Arial" w:hAnsi="Times New Roman" w:cs="Times New Roman"/>
          <w:bCs/>
          <w:color w:val="000000" w:themeColor="text1"/>
          <w:sz w:val="24"/>
          <w:szCs w:val="24"/>
          <w:lang w:eastAsia="en-GB"/>
        </w:rPr>
        <w:t xml:space="preserve"> shift pattern is very hard to set up, because you're very predominantly skewed towards the night-time</w:t>
      </w:r>
      <w:r w:rsidR="00FA6811">
        <w:rPr>
          <w:rFonts w:ascii="Times New Roman" w:eastAsia="Arial" w:hAnsi="Times New Roman" w:cs="Times New Roman"/>
          <w:bCs/>
          <w:color w:val="000000" w:themeColor="text1"/>
          <w:sz w:val="24"/>
          <w:szCs w:val="24"/>
          <w:lang w:eastAsia="en-GB"/>
        </w:rPr>
        <w:t>.</w:t>
      </w:r>
      <w:r>
        <w:rPr>
          <w:rFonts w:ascii="Times New Roman" w:eastAsia="Arial" w:hAnsi="Times New Roman" w:cs="Times New Roman"/>
          <w:bCs/>
          <w:color w:val="000000" w:themeColor="text1"/>
          <w:sz w:val="24"/>
          <w:szCs w:val="24"/>
          <w:lang w:eastAsia="en-GB"/>
        </w:rPr>
        <w:t xml:space="preserve">” </w:t>
      </w:r>
      <w:r w:rsidRPr="000A73A7">
        <w:rPr>
          <w:rFonts w:ascii="Times New Roman" w:eastAsia="Arial" w:hAnsi="Times New Roman" w:cs="Times New Roman"/>
          <w:b/>
          <w:bCs/>
          <w:color w:val="000000" w:themeColor="text1"/>
          <w:sz w:val="24"/>
          <w:szCs w:val="24"/>
          <w:lang w:eastAsia="en-GB"/>
        </w:rPr>
        <w:t>[</w:t>
      </w:r>
      <w:r>
        <w:rPr>
          <w:rFonts w:ascii="Times New Roman" w:eastAsia="Arial" w:hAnsi="Times New Roman" w:cs="Times New Roman"/>
          <w:b/>
          <w:bCs/>
          <w:color w:val="000000" w:themeColor="text1"/>
          <w:sz w:val="24"/>
          <w:szCs w:val="24"/>
          <w:lang w:eastAsia="en-GB"/>
        </w:rPr>
        <w:t>DI</w:t>
      </w:r>
      <w:r w:rsidRPr="000A73A7">
        <w:rPr>
          <w:rFonts w:ascii="Times New Roman" w:eastAsia="Arial" w:hAnsi="Times New Roman" w:cs="Times New Roman"/>
          <w:b/>
          <w:bCs/>
          <w:color w:val="000000" w:themeColor="text1"/>
          <w:sz w:val="24"/>
          <w:szCs w:val="24"/>
          <w:lang w:eastAsia="en-GB"/>
        </w:rPr>
        <w:t>1]</w:t>
      </w:r>
    </w:p>
    <w:p w14:paraId="7B8FA484" w14:textId="77777777" w:rsidR="00314038" w:rsidRDefault="00314038" w:rsidP="00314038">
      <w:pPr>
        <w:spacing w:after="0" w:line="480" w:lineRule="auto"/>
        <w:jc w:val="both"/>
        <w:rPr>
          <w:rFonts w:ascii="Times New Roman" w:eastAsia="Arial" w:hAnsi="Times New Roman" w:cs="Times New Roman"/>
          <w:color w:val="000000" w:themeColor="text1"/>
          <w:sz w:val="24"/>
          <w:szCs w:val="24"/>
          <w:lang w:eastAsia="en-GB"/>
        </w:rPr>
      </w:pPr>
      <w:r>
        <w:rPr>
          <w:rFonts w:ascii="Times New Roman" w:eastAsia="Arial" w:hAnsi="Times New Roman" w:cs="Times New Roman"/>
          <w:bCs/>
          <w:color w:val="000000" w:themeColor="text1"/>
          <w:sz w:val="24"/>
          <w:szCs w:val="24"/>
          <w:lang w:eastAsia="en-GB"/>
        </w:rPr>
        <w:t>This included</w:t>
      </w:r>
      <w:r w:rsidRPr="00C30806">
        <w:rPr>
          <w:rFonts w:ascii="Times New Roman" w:eastAsia="Arial" w:hAnsi="Times New Roman" w:cs="Times New Roman"/>
          <w:bCs/>
          <w:color w:val="000000" w:themeColor="text1"/>
          <w:sz w:val="24"/>
          <w:szCs w:val="24"/>
          <w:lang w:eastAsia="en-GB"/>
        </w:rPr>
        <w:t xml:space="preserve"> issues</w:t>
      </w:r>
      <w:r>
        <w:rPr>
          <w:rFonts w:ascii="Times New Roman" w:eastAsia="Arial" w:hAnsi="Times New Roman" w:cs="Times New Roman"/>
          <w:bCs/>
          <w:color w:val="000000" w:themeColor="text1"/>
          <w:sz w:val="24"/>
          <w:szCs w:val="24"/>
          <w:lang w:eastAsia="en-GB"/>
        </w:rPr>
        <w:t xml:space="preserve"> with the </w:t>
      </w:r>
      <w:r w:rsidRPr="00C30806">
        <w:rPr>
          <w:rFonts w:ascii="Times New Roman" w:eastAsia="Arial" w:hAnsi="Times New Roman" w:cs="Times New Roman"/>
          <w:bCs/>
          <w:color w:val="000000" w:themeColor="text1"/>
          <w:sz w:val="24"/>
          <w:szCs w:val="24"/>
          <w:lang w:eastAsia="en-GB"/>
        </w:rPr>
        <w:t>number</w:t>
      </w:r>
      <w:r>
        <w:rPr>
          <w:rFonts w:ascii="Times New Roman" w:eastAsia="Arial" w:hAnsi="Times New Roman" w:cs="Times New Roman"/>
          <w:bCs/>
          <w:color w:val="000000" w:themeColor="text1"/>
          <w:sz w:val="24"/>
          <w:szCs w:val="24"/>
          <w:lang w:eastAsia="en-GB"/>
        </w:rPr>
        <w:t xml:space="preserve"> of staff</w:t>
      </w:r>
      <w:r w:rsidRPr="00C30806">
        <w:rPr>
          <w:rFonts w:ascii="Times New Roman" w:eastAsia="Arial" w:hAnsi="Times New Roman" w:cs="Times New Roman"/>
          <w:bCs/>
          <w:color w:val="000000" w:themeColor="text1"/>
          <w:sz w:val="24"/>
          <w:szCs w:val="24"/>
          <w:lang w:eastAsia="en-GB"/>
        </w:rPr>
        <w:t xml:space="preserve"> </w:t>
      </w:r>
      <w:r>
        <w:rPr>
          <w:rFonts w:ascii="Times New Roman" w:eastAsia="Arial" w:hAnsi="Times New Roman" w:cs="Times New Roman"/>
          <w:bCs/>
          <w:color w:val="000000" w:themeColor="text1"/>
          <w:sz w:val="24"/>
          <w:szCs w:val="24"/>
          <w:lang w:eastAsia="en-GB"/>
        </w:rPr>
        <w:t>being</w:t>
      </w:r>
      <w:r w:rsidRPr="00C30806">
        <w:rPr>
          <w:rFonts w:ascii="Times New Roman" w:eastAsia="Arial" w:hAnsi="Times New Roman" w:cs="Times New Roman"/>
          <w:bCs/>
          <w:color w:val="000000" w:themeColor="text1"/>
          <w:sz w:val="24"/>
          <w:szCs w:val="24"/>
          <w:lang w:eastAsia="en-GB"/>
        </w:rPr>
        <w:t xml:space="preserve"> equally </w:t>
      </w:r>
      <w:r>
        <w:rPr>
          <w:rFonts w:ascii="Times New Roman" w:eastAsia="Arial" w:hAnsi="Times New Roman" w:cs="Times New Roman"/>
          <w:bCs/>
          <w:color w:val="000000" w:themeColor="text1"/>
          <w:sz w:val="24"/>
          <w:szCs w:val="24"/>
          <w:lang w:eastAsia="en-GB"/>
        </w:rPr>
        <w:t xml:space="preserve">distributed </w:t>
      </w:r>
      <w:r w:rsidRPr="00C30806">
        <w:rPr>
          <w:rFonts w:ascii="Times New Roman" w:eastAsia="Arial" w:hAnsi="Times New Roman" w:cs="Times New Roman"/>
          <w:bCs/>
          <w:color w:val="000000" w:themeColor="text1"/>
          <w:sz w:val="24"/>
          <w:szCs w:val="24"/>
          <w:lang w:eastAsia="en-GB"/>
        </w:rPr>
        <w:t>across day and evening</w:t>
      </w:r>
      <w:r>
        <w:rPr>
          <w:rFonts w:ascii="Times New Roman" w:eastAsia="Arial" w:hAnsi="Times New Roman" w:cs="Times New Roman"/>
          <w:bCs/>
          <w:color w:val="000000" w:themeColor="text1"/>
          <w:sz w:val="24"/>
          <w:szCs w:val="24"/>
          <w:lang w:eastAsia="en-GB"/>
        </w:rPr>
        <w:t xml:space="preserve"> shifts when the workload was greater during the evening. </w:t>
      </w:r>
      <w:r w:rsidRPr="00C30806">
        <w:rPr>
          <w:rFonts w:ascii="Times New Roman" w:eastAsia="Arial" w:hAnsi="Times New Roman" w:cs="Times New Roman"/>
          <w:bCs/>
          <w:color w:val="000000" w:themeColor="text1"/>
          <w:sz w:val="24"/>
          <w:szCs w:val="24"/>
          <w:lang w:eastAsia="en-GB"/>
        </w:rPr>
        <w:t>Consequently, staff working on evening shifts were experiencing considerable stress and were at risk of making errors in judgments and assessments of risk</w:t>
      </w:r>
      <w:r>
        <w:rPr>
          <w:rFonts w:ascii="Times New Roman" w:eastAsia="Arial" w:hAnsi="Times New Roman" w:cs="Times New Roman"/>
          <w:bCs/>
          <w:color w:val="000000" w:themeColor="text1"/>
          <w:sz w:val="24"/>
          <w:szCs w:val="24"/>
          <w:lang w:eastAsia="en-GB"/>
        </w:rPr>
        <w:t xml:space="preserve">, whereas </w:t>
      </w:r>
      <w:bookmarkStart w:id="26" w:name="_Hlk129714013"/>
      <w:r w:rsidRPr="00C40B8E">
        <w:rPr>
          <w:rFonts w:ascii="Times New Roman" w:eastAsia="Arial" w:hAnsi="Times New Roman" w:cs="Times New Roman"/>
          <w:color w:val="000000" w:themeColor="text1"/>
          <w:sz w:val="24"/>
          <w:szCs w:val="24"/>
          <w:lang w:eastAsia="en-GB"/>
        </w:rPr>
        <w:t xml:space="preserve">officers </w:t>
      </w:r>
      <w:r>
        <w:rPr>
          <w:rFonts w:ascii="Times New Roman" w:eastAsia="Arial" w:hAnsi="Times New Roman" w:cs="Times New Roman"/>
          <w:color w:val="000000" w:themeColor="text1"/>
          <w:sz w:val="24"/>
          <w:szCs w:val="24"/>
          <w:lang w:eastAsia="en-GB"/>
        </w:rPr>
        <w:t xml:space="preserve">working day shifts </w:t>
      </w:r>
      <w:r w:rsidRPr="00C40B8E">
        <w:rPr>
          <w:rFonts w:ascii="Times New Roman" w:eastAsia="Arial" w:hAnsi="Times New Roman" w:cs="Times New Roman"/>
          <w:color w:val="000000" w:themeColor="text1"/>
          <w:sz w:val="24"/>
          <w:szCs w:val="24"/>
          <w:lang w:eastAsia="en-GB"/>
        </w:rPr>
        <w:t>sometimes struggled to find work to do.</w:t>
      </w:r>
      <w:r w:rsidRPr="00C30806">
        <w:rPr>
          <w:rFonts w:ascii="Times New Roman" w:eastAsia="Arial" w:hAnsi="Times New Roman" w:cs="Times New Roman"/>
          <w:color w:val="000000" w:themeColor="text1"/>
          <w:sz w:val="24"/>
          <w:szCs w:val="24"/>
          <w:lang w:eastAsia="en-GB"/>
        </w:rPr>
        <w:t xml:space="preserve"> </w:t>
      </w:r>
      <w:bookmarkEnd w:id="26"/>
    </w:p>
    <w:p w14:paraId="50A749CC" w14:textId="77777777" w:rsidR="00314038" w:rsidRDefault="00314038" w:rsidP="00314038">
      <w:pPr>
        <w:spacing w:after="0" w:line="480" w:lineRule="auto"/>
        <w:ind w:left="720"/>
        <w:jc w:val="both"/>
        <w:rPr>
          <w:rFonts w:ascii="Times New Roman" w:eastAsia="Arial" w:hAnsi="Times New Roman" w:cs="Times New Roman"/>
          <w:b/>
          <w:bCs/>
          <w:color w:val="000000" w:themeColor="text1"/>
          <w:sz w:val="24"/>
          <w:szCs w:val="24"/>
          <w:lang w:eastAsia="en-GB"/>
        </w:rPr>
      </w:pPr>
      <w:r>
        <w:rPr>
          <w:rFonts w:ascii="Times New Roman" w:eastAsia="Arial" w:hAnsi="Times New Roman" w:cs="Times New Roman"/>
          <w:bCs/>
          <w:color w:val="000000" w:themeColor="text1"/>
          <w:sz w:val="24"/>
          <w:szCs w:val="24"/>
          <w:lang w:eastAsia="en-GB"/>
        </w:rPr>
        <w:t>“W</w:t>
      </w:r>
      <w:r w:rsidRPr="0094366C">
        <w:rPr>
          <w:rFonts w:ascii="Times New Roman" w:eastAsia="Arial" w:hAnsi="Times New Roman" w:cs="Times New Roman"/>
          <w:bCs/>
          <w:color w:val="000000" w:themeColor="text1"/>
          <w:sz w:val="24"/>
          <w:szCs w:val="24"/>
          <w:lang w:eastAsia="en-GB"/>
        </w:rPr>
        <w:t>e could really do with maybe a bit more coverage, possibly 24/7. Because they</w:t>
      </w:r>
      <w:r>
        <w:rPr>
          <w:rFonts w:ascii="Times New Roman" w:eastAsia="Arial" w:hAnsi="Times New Roman" w:cs="Times New Roman"/>
          <w:bCs/>
          <w:color w:val="000000" w:themeColor="text1"/>
          <w:sz w:val="24"/>
          <w:szCs w:val="24"/>
          <w:lang w:eastAsia="en-GB"/>
        </w:rPr>
        <w:t xml:space="preserve"> [children]</w:t>
      </w:r>
      <w:r w:rsidRPr="0094366C">
        <w:rPr>
          <w:rFonts w:ascii="Times New Roman" w:eastAsia="Arial" w:hAnsi="Times New Roman" w:cs="Times New Roman"/>
          <w:bCs/>
          <w:color w:val="000000" w:themeColor="text1"/>
          <w:sz w:val="24"/>
          <w:szCs w:val="24"/>
          <w:lang w:eastAsia="en-GB"/>
        </w:rPr>
        <w:t xml:space="preserve"> don't get reported missing after </w:t>
      </w:r>
      <w:r>
        <w:rPr>
          <w:rFonts w:ascii="Times New Roman" w:eastAsia="Arial" w:hAnsi="Times New Roman" w:cs="Times New Roman"/>
          <w:bCs/>
          <w:color w:val="000000" w:themeColor="text1"/>
          <w:sz w:val="24"/>
          <w:szCs w:val="24"/>
          <w:lang w:eastAsia="en-GB"/>
        </w:rPr>
        <w:t>3am</w:t>
      </w:r>
      <w:r w:rsidRPr="0094366C">
        <w:rPr>
          <w:rFonts w:ascii="Times New Roman" w:eastAsia="Arial" w:hAnsi="Times New Roman" w:cs="Times New Roman"/>
          <w:bCs/>
          <w:color w:val="000000" w:themeColor="text1"/>
          <w:sz w:val="24"/>
          <w:szCs w:val="24"/>
          <w:lang w:eastAsia="en-GB"/>
        </w:rPr>
        <w:t xml:space="preserve"> when we finish, but some of them are, still missing because they go</w:t>
      </w:r>
      <w:r>
        <w:rPr>
          <w:rFonts w:ascii="Times New Roman" w:eastAsia="Arial" w:hAnsi="Times New Roman" w:cs="Times New Roman"/>
          <w:bCs/>
          <w:color w:val="000000" w:themeColor="text1"/>
          <w:sz w:val="24"/>
          <w:szCs w:val="24"/>
          <w:lang w:eastAsia="en-GB"/>
        </w:rPr>
        <w:t xml:space="preserve"> </w:t>
      </w:r>
      <w:r w:rsidRPr="0094366C">
        <w:rPr>
          <w:rFonts w:ascii="Times New Roman" w:eastAsia="Arial" w:hAnsi="Times New Roman" w:cs="Times New Roman"/>
          <w:bCs/>
          <w:color w:val="000000" w:themeColor="text1"/>
          <w:sz w:val="24"/>
          <w:szCs w:val="24"/>
          <w:lang w:eastAsia="en-GB"/>
        </w:rPr>
        <w:t>all night</w:t>
      </w:r>
      <w:r>
        <w:rPr>
          <w:rFonts w:ascii="Times New Roman" w:eastAsia="Arial" w:hAnsi="Times New Roman" w:cs="Times New Roman"/>
          <w:bCs/>
          <w:color w:val="000000" w:themeColor="text1"/>
          <w:sz w:val="24"/>
          <w:szCs w:val="24"/>
          <w:lang w:eastAsia="en-GB"/>
        </w:rPr>
        <w:t xml:space="preserve">.” </w:t>
      </w:r>
      <w:r w:rsidRPr="0094366C">
        <w:rPr>
          <w:rFonts w:ascii="Times New Roman" w:eastAsia="Arial" w:hAnsi="Times New Roman" w:cs="Times New Roman"/>
          <w:b/>
          <w:bCs/>
          <w:color w:val="000000" w:themeColor="text1"/>
          <w:sz w:val="24"/>
          <w:szCs w:val="24"/>
          <w:lang w:eastAsia="en-GB"/>
        </w:rPr>
        <w:t>[DC2]</w:t>
      </w:r>
    </w:p>
    <w:p w14:paraId="3CC6FC0A" w14:textId="77777777" w:rsidR="00314038" w:rsidRDefault="00314038" w:rsidP="00314038">
      <w:pPr>
        <w:spacing w:after="0" w:line="480" w:lineRule="auto"/>
        <w:ind w:left="720"/>
        <w:jc w:val="both"/>
        <w:rPr>
          <w:rFonts w:ascii="Times New Roman" w:eastAsia="Arial" w:hAnsi="Times New Roman" w:cs="Times New Roman"/>
          <w:b/>
          <w:bCs/>
          <w:color w:val="000000" w:themeColor="text1"/>
          <w:sz w:val="24"/>
          <w:szCs w:val="24"/>
          <w:lang w:eastAsia="en-GB"/>
        </w:rPr>
      </w:pPr>
      <w:r>
        <w:rPr>
          <w:rFonts w:ascii="Times New Roman" w:eastAsia="Arial" w:hAnsi="Times New Roman" w:cs="Times New Roman"/>
          <w:bCs/>
          <w:color w:val="000000" w:themeColor="text1"/>
          <w:sz w:val="24"/>
          <w:szCs w:val="24"/>
          <w:lang w:eastAsia="en-GB"/>
        </w:rPr>
        <w:lastRenderedPageBreak/>
        <w:t>“It is</w:t>
      </w:r>
      <w:r w:rsidRPr="000A73A7">
        <w:rPr>
          <w:rFonts w:ascii="Times New Roman" w:eastAsia="Arial" w:hAnsi="Times New Roman" w:cs="Times New Roman"/>
          <w:bCs/>
          <w:color w:val="000000" w:themeColor="text1"/>
          <w:sz w:val="24"/>
          <w:szCs w:val="24"/>
          <w:lang w:eastAsia="en-GB"/>
        </w:rPr>
        <w:t xml:space="preserve"> a hard shift pattern for my team, it's because </w:t>
      </w:r>
      <w:r>
        <w:rPr>
          <w:rFonts w:ascii="Times New Roman" w:eastAsia="Arial" w:hAnsi="Times New Roman" w:cs="Times New Roman"/>
          <w:bCs/>
          <w:color w:val="000000" w:themeColor="text1"/>
          <w:sz w:val="24"/>
          <w:szCs w:val="24"/>
          <w:lang w:eastAsia="en-GB"/>
        </w:rPr>
        <w:t xml:space="preserve">[…] </w:t>
      </w:r>
      <w:r w:rsidRPr="000A73A7">
        <w:rPr>
          <w:rFonts w:ascii="Times New Roman" w:eastAsia="Arial" w:hAnsi="Times New Roman" w:cs="Times New Roman"/>
          <w:bCs/>
          <w:color w:val="000000" w:themeColor="text1"/>
          <w:sz w:val="24"/>
          <w:szCs w:val="24"/>
          <w:lang w:eastAsia="en-GB"/>
        </w:rPr>
        <w:t xml:space="preserve">the majority </w:t>
      </w:r>
      <w:r>
        <w:rPr>
          <w:rFonts w:ascii="Times New Roman" w:eastAsia="Arial" w:hAnsi="Times New Roman" w:cs="Times New Roman"/>
          <w:bCs/>
          <w:color w:val="000000" w:themeColor="text1"/>
          <w:sz w:val="24"/>
          <w:szCs w:val="24"/>
          <w:lang w:eastAsia="en-GB"/>
        </w:rPr>
        <w:t xml:space="preserve">of </w:t>
      </w:r>
      <w:r w:rsidRPr="000A73A7">
        <w:rPr>
          <w:rFonts w:ascii="Times New Roman" w:eastAsia="Arial" w:hAnsi="Times New Roman" w:cs="Times New Roman"/>
          <w:bCs/>
          <w:color w:val="000000" w:themeColor="text1"/>
          <w:sz w:val="24"/>
          <w:szCs w:val="24"/>
          <w:lang w:eastAsia="en-GB"/>
        </w:rPr>
        <w:t xml:space="preserve">our calls </w:t>
      </w:r>
      <w:r>
        <w:rPr>
          <w:rFonts w:ascii="Times New Roman" w:eastAsia="Arial" w:hAnsi="Times New Roman" w:cs="Times New Roman"/>
          <w:bCs/>
          <w:color w:val="000000" w:themeColor="text1"/>
          <w:sz w:val="24"/>
          <w:szCs w:val="24"/>
          <w:lang w:eastAsia="en-GB"/>
        </w:rPr>
        <w:t>are in</w:t>
      </w:r>
      <w:r w:rsidRPr="000A73A7">
        <w:rPr>
          <w:rFonts w:ascii="Times New Roman" w:eastAsia="Arial" w:hAnsi="Times New Roman" w:cs="Times New Roman"/>
          <w:bCs/>
          <w:color w:val="000000" w:themeColor="text1"/>
          <w:sz w:val="24"/>
          <w:szCs w:val="24"/>
          <w:lang w:eastAsia="en-GB"/>
        </w:rPr>
        <w:t xml:space="preserve"> the evenings</w:t>
      </w:r>
      <w:r>
        <w:rPr>
          <w:rFonts w:ascii="Times New Roman" w:eastAsia="Arial" w:hAnsi="Times New Roman" w:cs="Times New Roman"/>
          <w:bCs/>
          <w:color w:val="000000" w:themeColor="text1"/>
          <w:sz w:val="24"/>
          <w:szCs w:val="24"/>
          <w:lang w:eastAsia="en-GB"/>
        </w:rPr>
        <w:t xml:space="preserve"> </w:t>
      </w:r>
      <w:r w:rsidRPr="000A73A7">
        <w:rPr>
          <w:rFonts w:ascii="Times New Roman" w:eastAsia="Arial" w:hAnsi="Times New Roman" w:cs="Times New Roman"/>
          <w:bCs/>
          <w:color w:val="000000" w:themeColor="text1"/>
          <w:sz w:val="24"/>
          <w:szCs w:val="24"/>
          <w:lang w:eastAsia="en-GB"/>
        </w:rPr>
        <w:t>when the curfew times expired, that's when we get the calls. Data</w:t>
      </w:r>
      <w:r>
        <w:rPr>
          <w:rFonts w:ascii="Times New Roman" w:eastAsia="Arial" w:hAnsi="Times New Roman" w:cs="Times New Roman"/>
          <w:bCs/>
          <w:color w:val="000000" w:themeColor="text1"/>
          <w:sz w:val="24"/>
          <w:szCs w:val="24"/>
          <w:lang w:eastAsia="en-GB"/>
        </w:rPr>
        <w:t xml:space="preserve"> </w:t>
      </w:r>
      <w:r w:rsidRPr="000A73A7">
        <w:rPr>
          <w:rFonts w:ascii="Times New Roman" w:eastAsia="Arial" w:hAnsi="Times New Roman" w:cs="Times New Roman"/>
          <w:bCs/>
          <w:color w:val="000000" w:themeColor="text1"/>
          <w:sz w:val="24"/>
          <w:szCs w:val="24"/>
          <w:lang w:eastAsia="en-GB"/>
        </w:rPr>
        <w:t>shows about 50% of our calls come in between 10</w:t>
      </w:r>
      <w:r>
        <w:rPr>
          <w:rFonts w:ascii="Times New Roman" w:eastAsia="Arial" w:hAnsi="Times New Roman" w:cs="Times New Roman"/>
          <w:bCs/>
          <w:color w:val="000000" w:themeColor="text1"/>
          <w:sz w:val="24"/>
          <w:szCs w:val="24"/>
          <w:lang w:eastAsia="en-GB"/>
        </w:rPr>
        <w:t>pm and 3am</w:t>
      </w:r>
      <w:r w:rsidRPr="000A73A7">
        <w:rPr>
          <w:rFonts w:ascii="Times New Roman" w:eastAsia="Arial" w:hAnsi="Times New Roman" w:cs="Times New Roman"/>
          <w:bCs/>
          <w:color w:val="000000" w:themeColor="text1"/>
          <w:sz w:val="24"/>
          <w:szCs w:val="24"/>
          <w:lang w:eastAsia="en-GB"/>
        </w:rPr>
        <w:t xml:space="preserve"> in the morning</w:t>
      </w:r>
      <w:r>
        <w:rPr>
          <w:rFonts w:ascii="Times New Roman" w:eastAsia="Arial" w:hAnsi="Times New Roman" w:cs="Times New Roman"/>
          <w:bCs/>
          <w:color w:val="000000" w:themeColor="text1"/>
          <w:sz w:val="24"/>
          <w:szCs w:val="24"/>
          <w:lang w:eastAsia="en-GB"/>
        </w:rPr>
        <w:t xml:space="preserve">.” </w:t>
      </w:r>
      <w:r w:rsidRPr="000A73A7">
        <w:rPr>
          <w:rFonts w:ascii="Times New Roman" w:eastAsia="Arial" w:hAnsi="Times New Roman" w:cs="Times New Roman"/>
          <w:b/>
          <w:bCs/>
          <w:color w:val="000000" w:themeColor="text1"/>
          <w:sz w:val="24"/>
          <w:szCs w:val="24"/>
          <w:lang w:eastAsia="en-GB"/>
        </w:rPr>
        <w:t>[</w:t>
      </w:r>
      <w:r>
        <w:rPr>
          <w:rFonts w:ascii="Times New Roman" w:eastAsia="Arial" w:hAnsi="Times New Roman" w:cs="Times New Roman"/>
          <w:b/>
          <w:bCs/>
          <w:color w:val="000000" w:themeColor="text1"/>
          <w:sz w:val="24"/>
          <w:szCs w:val="24"/>
          <w:lang w:eastAsia="en-GB"/>
        </w:rPr>
        <w:t>DS</w:t>
      </w:r>
      <w:r w:rsidRPr="000A73A7">
        <w:rPr>
          <w:rFonts w:ascii="Times New Roman" w:eastAsia="Arial" w:hAnsi="Times New Roman" w:cs="Times New Roman"/>
          <w:b/>
          <w:bCs/>
          <w:color w:val="000000" w:themeColor="text1"/>
          <w:sz w:val="24"/>
          <w:szCs w:val="24"/>
          <w:lang w:eastAsia="en-GB"/>
        </w:rPr>
        <w:t>1]</w:t>
      </w:r>
    </w:p>
    <w:p w14:paraId="38BFD8CF" w14:textId="4C14E245" w:rsidR="00314038" w:rsidRPr="004A4856" w:rsidRDefault="00314038" w:rsidP="00314038">
      <w:pPr>
        <w:spacing w:after="0" w:line="480" w:lineRule="auto"/>
        <w:ind w:left="720"/>
        <w:jc w:val="both"/>
        <w:rPr>
          <w:rFonts w:ascii="Times New Roman" w:eastAsia="Arial" w:hAnsi="Times New Roman" w:cs="Times New Roman"/>
          <w:bCs/>
          <w:color w:val="000000" w:themeColor="text1"/>
          <w:sz w:val="24"/>
          <w:szCs w:val="24"/>
          <w:lang w:eastAsia="en-GB"/>
        </w:rPr>
      </w:pPr>
      <w:r>
        <w:rPr>
          <w:rFonts w:ascii="Times New Roman" w:eastAsia="Arial" w:hAnsi="Times New Roman" w:cs="Times New Roman"/>
          <w:bCs/>
          <w:color w:val="000000" w:themeColor="text1"/>
          <w:sz w:val="24"/>
          <w:szCs w:val="24"/>
          <w:lang w:eastAsia="en-GB"/>
        </w:rPr>
        <w:t xml:space="preserve">“[The day shift] </w:t>
      </w:r>
      <w:r w:rsidRPr="004A4856">
        <w:rPr>
          <w:rFonts w:ascii="Times New Roman" w:eastAsia="Arial" w:hAnsi="Times New Roman" w:cs="Times New Roman"/>
          <w:bCs/>
          <w:color w:val="000000" w:themeColor="text1"/>
          <w:sz w:val="24"/>
          <w:szCs w:val="24"/>
          <w:lang w:eastAsia="en-GB"/>
        </w:rPr>
        <w:t xml:space="preserve">it's that kind of period of inactivity, both mentally and physically. And that can be stifling. It can be debilitating for you on a personal level. But </w:t>
      </w:r>
      <w:r w:rsidR="004D3496" w:rsidRPr="004A4856">
        <w:rPr>
          <w:rFonts w:ascii="Times New Roman" w:eastAsia="Arial" w:hAnsi="Times New Roman" w:cs="Times New Roman"/>
          <w:bCs/>
          <w:color w:val="000000" w:themeColor="text1"/>
          <w:sz w:val="24"/>
          <w:szCs w:val="24"/>
          <w:lang w:eastAsia="en-GB"/>
        </w:rPr>
        <w:t>it can</w:t>
      </w:r>
      <w:r w:rsidRPr="004A4856">
        <w:rPr>
          <w:rFonts w:ascii="Times New Roman" w:eastAsia="Arial" w:hAnsi="Times New Roman" w:cs="Times New Roman"/>
          <w:bCs/>
          <w:color w:val="000000" w:themeColor="text1"/>
          <w:sz w:val="24"/>
          <w:szCs w:val="24"/>
          <w:lang w:eastAsia="en-GB"/>
        </w:rPr>
        <w:t xml:space="preserve"> be stifling from a professional point of view</w:t>
      </w:r>
      <w:r>
        <w:rPr>
          <w:rFonts w:ascii="Times New Roman" w:eastAsia="Arial" w:hAnsi="Times New Roman" w:cs="Times New Roman"/>
          <w:bCs/>
          <w:color w:val="000000" w:themeColor="text1"/>
          <w:sz w:val="24"/>
          <w:szCs w:val="24"/>
          <w:lang w:eastAsia="en-GB"/>
        </w:rPr>
        <w:t xml:space="preserve">.” </w:t>
      </w:r>
      <w:r w:rsidRPr="004A4856">
        <w:rPr>
          <w:rFonts w:ascii="Times New Roman" w:eastAsia="Arial" w:hAnsi="Times New Roman" w:cs="Times New Roman"/>
          <w:b/>
          <w:bCs/>
          <w:color w:val="000000" w:themeColor="text1"/>
          <w:sz w:val="24"/>
          <w:szCs w:val="24"/>
          <w:lang w:eastAsia="en-GB"/>
        </w:rPr>
        <w:t>[DC5]</w:t>
      </w:r>
    </w:p>
    <w:p w14:paraId="32ED5A7C" w14:textId="14D8A275" w:rsidR="00314038" w:rsidRDefault="00314038" w:rsidP="00314038">
      <w:pPr>
        <w:spacing w:after="0" w:line="480" w:lineRule="auto"/>
        <w:jc w:val="both"/>
        <w:rPr>
          <w:rFonts w:ascii="Times New Roman" w:eastAsia="Arial" w:hAnsi="Times New Roman" w:cs="Times New Roman"/>
          <w:bCs/>
          <w:color w:val="000000" w:themeColor="text1"/>
          <w:sz w:val="24"/>
          <w:szCs w:val="24"/>
          <w:lang w:eastAsia="en-GB"/>
        </w:rPr>
      </w:pPr>
      <w:r>
        <w:rPr>
          <w:rFonts w:ascii="Times New Roman" w:eastAsia="Arial" w:hAnsi="Times New Roman" w:cs="Times New Roman"/>
          <w:color w:val="000000" w:themeColor="text1"/>
          <w:sz w:val="24"/>
          <w:szCs w:val="24"/>
          <w:lang w:eastAsia="en-GB"/>
        </w:rPr>
        <w:t xml:space="preserve">The MPT </w:t>
      </w:r>
      <w:r>
        <w:rPr>
          <w:rFonts w:ascii="Times New Roman" w:eastAsia="Arial" w:hAnsi="Times New Roman" w:cs="Times New Roman"/>
          <w:bCs/>
          <w:color w:val="000000" w:themeColor="text1"/>
          <w:sz w:val="24"/>
          <w:szCs w:val="24"/>
          <w:lang w:eastAsia="en-GB"/>
        </w:rPr>
        <w:t>also highlighted the shift patterns had an impact on their personal life. Working unsociable hours created issues for family life and being overwhelmed with work during evening shifts could also create stress and burnout.</w:t>
      </w:r>
    </w:p>
    <w:p w14:paraId="56B5265B" w14:textId="77777777" w:rsidR="00314038" w:rsidRDefault="00314038" w:rsidP="00314038">
      <w:pPr>
        <w:spacing w:after="0" w:line="480" w:lineRule="auto"/>
        <w:ind w:left="720"/>
        <w:jc w:val="both"/>
        <w:rPr>
          <w:rFonts w:ascii="Times New Roman" w:eastAsia="Arial" w:hAnsi="Times New Roman" w:cs="Times New Roman"/>
          <w:b/>
          <w:bCs/>
          <w:color w:val="000000" w:themeColor="text1"/>
          <w:sz w:val="24"/>
          <w:szCs w:val="24"/>
          <w:lang w:eastAsia="en-GB"/>
        </w:rPr>
      </w:pPr>
      <w:r>
        <w:rPr>
          <w:rFonts w:ascii="Times New Roman" w:eastAsia="Arial" w:hAnsi="Times New Roman" w:cs="Times New Roman"/>
          <w:bCs/>
          <w:color w:val="000000" w:themeColor="text1"/>
          <w:sz w:val="24"/>
          <w:szCs w:val="24"/>
          <w:lang w:eastAsia="en-GB"/>
        </w:rPr>
        <w:t>“</w:t>
      </w:r>
      <w:r w:rsidRPr="000A73A7">
        <w:rPr>
          <w:rFonts w:ascii="Times New Roman" w:eastAsia="Arial" w:hAnsi="Times New Roman" w:cs="Times New Roman"/>
          <w:bCs/>
          <w:color w:val="000000" w:themeColor="text1"/>
          <w:sz w:val="24"/>
          <w:szCs w:val="24"/>
          <w:lang w:eastAsia="en-GB"/>
        </w:rPr>
        <w:t>You know, it's, it's not easy going</w:t>
      </w:r>
      <w:r>
        <w:rPr>
          <w:rFonts w:ascii="Times New Roman" w:eastAsia="Arial" w:hAnsi="Times New Roman" w:cs="Times New Roman"/>
          <w:bCs/>
          <w:color w:val="000000" w:themeColor="text1"/>
          <w:sz w:val="24"/>
          <w:szCs w:val="24"/>
          <w:lang w:eastAsia="en-GB"/>
        </w:rPr>
        <w:t xml:space="preserve"> […]</w:t>
      </w:r>
      <w:r w:rsidRPr="000A73A7">
        <w:rPr>
          <w:rFonts w:ascii="Times New Roman" w:eastAsia="Arial" w:hAnsi="Times New Roman" w:cs="Times New Roman"/>
          <w:bCs/>
          <w:color w:val="000000" w:themeColor="text1"/>
          <w:sz w:val="24"/>
          <w:szCs w:val="24"/>
          <w:lang w:eastAsia="en-GB"/>
        </w:rPr>
        <w:t xml:space="preserve"> it has an impact on your life as well, because they are working so many unsociable hours</w:t>
      </w:r>
      <w:r>
        <w:rPr>
          <w:rFonts w:ascii="Times New Roman" w:eastAsia="Arial" w:hAnsi="Times New Roman" w:cs="Times New Roman"/>
          <w:bCs/>
          <w:color w:val="000000" w:themeColor="text1"/>
          <w:sz w:val="24"/>
          <w:szCs w:val="24"/>
          <w:lang w:eastAsia="en-GB"/>
        </w:rPr>
        <w:t xml:space="preserve"> […] </w:t>
      </w:r>
      <w:r w:rsidRPr="000A73A7">
        <w:rPr>
          <w:rFonts w:ascii="Times New Roman" w:eastAsia="Arial" w:hAnsi="Times New Roman" w:cs="Times New Roman"/>
          <w:bCs/>
          <w:color w:val="000000" w:themeColor="text1"/>
          <w:sz w:val="24"/>
          <w:szCs w:val="24"/>
          <w:lang w:eastAsia="en-GB"/>
        </w:rPr>
        <w:t>You don't know if you're coming or going sometimes</w:t>
      </w:r>
      <w:r>
        <w:rPr>
          <w:rFonts w:ascii="Times New Roman" w:eastAsia="Arial" w:hAnsi="Times New Roman" w:cs="Times New Roman"/>
          <w:bCs/>
          <w:color w:val="000000" w:themeColor="text1"/>
          <w:sz w:val="24"/>
          <w:szCs w:val="24"/>
          <w:lang w:eastAsia="en-GB"/>
        </w:rPr>
        <w:t xml:space="preserve">.” </w:t>
      </w:r>
      <w:r w:rsidRPr="000A73A7">
        <w:rPr>
          <w:rFonts w:ascii="Times New Roman" w:eastAsia="Arial" w:hAnsi="Times New Roman" w:cs="Times New Roman"/>
          <w:b/>
          <w:bCs/>
          <w:color w:val="000000" w:themeColor="text1"/>
          <w:sz w:val="24"/>
          <w:szCs w:val="24"/>
          <w:lang w:eastAsia="en-GB"/>
        </w:rPr>
        <w:t>[DC4]</w:t>
      </w:r>
    </w:p>
    <w:p w14:paraId="7E8D4CB1" w14:textId="2121E782" w:rsidR="00314038" w:rsidRDefault="00314038" w:rsidP="00314038">
      <w:pPr>
        <w:spacing w:after="0" w:line="480" w:lineRule="auto"/>
        <w:ind w:left="720"/>
        <w:jc w:val="both"/>
        <w:rPr>
          <w:rFonts w:ascii="Times New Roman" w:eastAsia="Arial" w:hAnsi="Times New Roman" w:cs="Times New Roman"/>
          <w:bCs/>
          <w:color w:val="000000" w:themeColor="text1"/>
          <w:sz w:val="24"/>
          <w:szCs w:val="24"/>
          <w:lang w:eastAsia="en-GB"/>
        </w:rPr>
      </w:pPr>
      <w:r>
        <w:rPr>
          <w:rFonts w:ascii="Times New Roman" w:eastAsia="Arial" w:hAnsi="Times New Roman" w:cs="Times New Roman"/>
          <w:bCs/>
          <w:color w:val="000000" w:themeColor="text1"/>
          <w:sz w:val="24"/>
          <w:szCs w:val="24"/>
          <w:lang w:eastAsia="en-GB"/>
        </w:rPr>
        <w:t xml:space="preserve">“I </w:t>
      </w:r>
      <w:r w:rsidRPr="000A73A7">
        <w:rPr>
          <w:rFonts w:ascii="Times New Roman" w:eastAsia="Arial" w:hAnsi="Times New Roman" w:cs="Times New Roman"/>
          <w:bCs/>
          <w:color w:val="000000" w:themeColor="text1"/>
          <w:sz w:val="24"/>
          <w:szCs w:val="24"/>
          <w:lang w:eastAsia="en-GB"/>
        </w:rPr>
        <w:t xml:space="preserve">think the biggest barrier for this team is the </w:t>
      </w:r>
      <w:proofErr w:type="gramStart"/>
      <w:r>
        <w:rPr>
          <w:rFonts w:ascii="Times New Roman" w:eastAsia="Arial" w:hAnsi="Times New Roman" w:cs="Times New Roman"/>
          <w:bCs/>
          <w:color w:val="000000" w:themeColor="text1"/>
          <w:sz w:val="24"/>
          <w:szCs w:val="24"/>
          <w:lang w:eastAsia="en-GB"/>
        </w:rPr>
        <w:t>amount</w:t>
      </w:r>
      <w:proofErr w:type="gramEnd"/>
      <w:r w:rsidRPr="000A73A7">
        <w:rPr>
          <w:rFonts w:ascii="Times New Roman" w:eastAsia="Arial" w:hAnsi="Times New Roman" w:cs="Times New Roman"/>
          <w:bCs/>
          <w:color w:val="000000" w:themeColor="text1"/>
          <w:sz w:val="24"/>
          <w:szCs w:val="24"/>
          <w:lang w:eastAsia="en-GB"/>
        </w:rPr>
        <w:t xml:space="preserve"> of hours they work</w:t>
      </w:r>
      <w:r w:rsidR="00704B09">
        <w:rPr>
          <w:rFonts w:ascii="Times New Roman" w:eastAsia="Arial" w:hAnsi="Times New Roman" w:cs="Times New Roman"/>
          <w:bCs/>
          <w:color w:val="000000" w:themeColor="text1"/>
          <w:sz w:val="24"/>
          <w:szCs w:val="24"/>
          <w:lang w:eastAsia="en-GB"/>
        </w:rPr>
        <w:t>.</w:t>
      </w:r>
      <w:r w:rsidRPr="000A73A7">
        <w:rPr>
          <w:rFonts w:ascii="Times New Roman" w:eastAsia="Arial" w:hAnsi="Times New Roman" w:cs="Times New Roman"/>
          <w:bCs/>
          <w:color w:val="000000" w:themeColor="text1"/>
          <w:sz w:val="24"/>
          <w:szCs w:val="24"/>
          <w:lang w:eastAsia="en-GB"/>
        </w:rPr>
        <w:t xml:space="preserve"> I don’t think the rota is set up right for them, but also for effective management and handling missing persons. I don't think it flows</w:t>
      </w:r>
      <w:r w:rsidR="004D3496">
        <w:rPr>
          <w:rFonts w:ascii="Times New Roman" w:eastAsia="Arial" w:hAnsi="Times New Roman" w:cs="Times New Roman"/>
          <w:bCs/>
          <w:color w:val="000000" w:themeColor="text1"/>
          <w:sz w:val="24"/>
          <w:szCs w:val="24"/>
          <w:lang w:eastAsia="en-GB"/>
        </w:rPr>
        <w:t>.</w:t>
      </w:r>
      <w:r w:rsidRPr="000A73A7">
        <w:rPr>
          <w:rFonts w:ascii="Times New Roman" w:eastAsia="Arial" w:hAnsi="Times New Roman" w:cs="Times New Roman"/>
          <w:bCs/>
          <w:color w:val="000000" w:themeColor="text1"/>
          <w:sz w:val="24"/>
          <w:szCs w:val="24"/>
          <w:lang w:eastAsia="en-GB"/>
        </w:rPr>
        <w:t xml:space="preserve"> I think it should be a 24</w:t>
      </w:r>
      <w:r>
        <w:rPr>
          <w:rFonts w:ascii="Times New Roman" w:eastAsia="Arial" w:hAnsi="Times New Roman" w:cs="Times New Roman"/>
          <w:bCs/>
          <w:color w:val="000000" w:themeColor="text1"/>
          <w:sz w:val="24"/>
          <w:szCs w:val="24"/>
          <w:lang w:eastAsia="en-GB"/>
        </w:rPr>
        <w:t>/7</w:t>
      </w:r>
      <w:r w:rsidRPr="000A73A7">
        <w:rPr>
          <w:rFonts w:ascii="Times New Roman" w:eastAsia="Arial" w:hAnsi="Times New Roman" w:cs="Times New Roman"/>
          <w:bCs/>
          <w:color w:val="000000" w:themeColor="text1"/>
          <w:sz w:val="24"/>
          <w:szCs w:val="24"/>
          <w:lang w:eastAsia="en-GB"/>
        </w:rPr>
        <w:t xml:space="preserve"> service</w:t>
      </w:r>
      <w:r>
        <w:rPr>
          <w:rFonts w:ascii="Times New Roman" w:eastAsia="Arial" w:hAnsi="Times New Roman" w:cs="Times New Roman"/>
          <w:bCs/>
          <w:color w:val="000000" w:themeColor="text1"/>
          <w:sz w:val="24"/>
          <w:szCs w:val="24"/>
          <w:lang w:eastAsia="en-GB"/>
        </w:rPr>
        <w:t xml:space="preserve">.” </w:t>
      </w:r>
      <w:r w:rsidRPr="000A73A7">
        <w:rPr>
          <w:rFonts w:ascii="Times New Roman" w:eastAsia="Arial" w:hAnsi="Times New Roman" w:cs="Times New Roman"/>
          <w:b/>
          <w:bCs/>
          <w:color w:val="000000" w:themeColor="text1"/>
          <w:sz w:val="24"/>
          <w:szCs w:val="24"/>
          <w:lang w:eastAsia="en-GB"/>
        </w:rPr>
        <w:t>[R</w:t>
      </w:r>
      <w:r>
        <w:rPr>
          <w:rFonts w:ascii="Times New Roman" w:eastAsia="Arial" w:hAnsi="Times New Roman" w:cs="Times New Roman"/>
          <w:b/>
          <w:bCs/>
          <w:color w:val="000000" w:themeColor="text1"/>
          <w:sz w:val="24"/>
          <w:szCs w:val="24"/>
          <w:lang w:eastAsia="en-GB"/>
        </w:rPr>
        <w:t>DI1</w:t>
      </w:r>
      <w:r w:rsidRPr="000A73A7">
        <w:rPr>
          <w:rFonts w:ascii="Times New Roman" w:eastAsia="Arial" w:hAnsi="Times New Roman" w:cs="Times New Roman"/>
          <w:b/>
          <w:bCs/>
          <w:color w:val="000000" w:themeColor="text1"/>
          <w:sz w:val="24"/>
          <w:szCs w:val="24"/>
          <w:lang w:eastAsia="en-GB"/>
        </w:rPr>
        <w:t>]</w:t>
      </w:r>
    </w:p>
    <w:p w14:paraId="0DC42820" w14:textId="296647A6" w:rsidR="00314038" w:rsidRPr="00C30806" w:rsidRDefault="00314038" w:rsidP="00314038">
      <w:pPr>
        <w:spacing w:after="0" w:line="480" w:lineRule="auto"/>
        <w:jc w:val="both"/>
        <w:rPr>
          <w:rFonts w:ascii="Times New Roman" w:eastAsia="Arial" w:hAnsi="Times New Roman" w:cs="Times New Roman"/>
          <w:bCs/>
          <w:color w:val="000000" w:themeColor="text1"/>
          <w:sz w:val="24"/>
          <w:szCs w:val="24"/>
          <w:lang w:eastAsia="en-GB"/>
        </w:rPr>
      </w:pPr>
      <w:r>
        <w:rPr>
          <w:rFonts w:ascii="Times New Roman" w:eastAsia="Arial" w:hAnsi="Times New Roman" w:cs="Times New Roman"/>
          <w:color w:val="000000" w:themeColor="text1"/>
          <w:sz w:val="24"/>
          <w:szCs w:val="24"/>
          <w:lang w:eastAsia="en-GB"/>
        </w:rPr>
        <w:t xml:space="preserve">Members of the </w:t>
      </w:r>
      <w:r w:rsidRPr="00C30806">
        <w:rPr>
          <w:rFonts w:ascii="Times New Roman" w:eastAsia="Arial" w:hAnsi="Times New Roman" w:cs="Times New Roman"/>
          <w:color w:val="000000" w:themeColor="text1"/>
          <w:sz w:val="24"/>
          <w:szCs w:val="24"/>
          <w:lang w:eastAsia="en-GB"/>
        </w:rPr>
        <w:t xml:space="preserve">MPT </w:t>
      </w:r>
      <w:r>
        <w:rPr>
          <w:rFonts w:ascii="Times New Roman" w:eastAsia="Arial" w:hAnsi="Times New Roman" w:cs="Times New Roman"/>
          <w:color w:val="000000" w:themeColor="text1"/>
          <w:sz w:val="24"/>
          <w:szCs w:val="24"/>
          <w:lang w:eastAsia="en-GB"/>
        </w:rPr>
        <w:t xml:space="preserve">suggested </w:t>
      </w:r>
      <w:r w:rsidRPr="00C30806">
        <w:rPr>
          <w:rFonts w:ascii="Times New Roman" w:eastAsia="Arial" w:hAnsi="Times New Roman" w:cs="Times New Roman"/>
          <w:bCs/>
          <w:color w:val="000000" w:themeColor="text1"/>
          <w:sz w:val="24"/>
          <w:szCs w:val="24"/>
          <w:lang w:eastAsia="en-GB"/>
        </w:rPr>
        <w:t>a greater number of staff</w:t>
      </w:r>
      <w:r>
        <w:rPr>
          <w:rFonts w:ascii="Times New Roman" w:eastAsia="Arial" w:hAnsi="Times New Roman" w:cs="Times New Roman"/>
          <w:bCs/>
          <w:color w:val="000000" w:themeColor="text1"/>
          <w:sz w:val="24"/>
          <w:szCs w:val="24"/>
          <w:lang w:eastAsia="en-GB"/>
        </w:rPr>
        <w:t xml:space="preserve"> needed to be allocated</w:t>
      </w:r>
      <w:r w:rsidRPr="00C30806">
        <w:rPr>
          <w:rFonts w:ascii="Times New Roman" w:eastAsia="Arial" w:hAnsi="Times New Roman" w:cs="Times New Roman"/>
          <w:bCs/>
          <w:color w:val="000000" w:themeColor="text1"/>
          <w:sz w:val="24"/>
          <w:szCs w:val="24"/>
          <w:lang w:eastAsia="en-GB"/>
        </w:rPr>
        <w:t xml:space="preserve"> </w:t>
      </w:r>
      <w:r w:rsidR="00704B09">
        <w:rPr>
          <w:rFonts w:ascii="Times New Roman" w:eastAsia="Arial" w:hAnsi="Times New Roman" w:cs="Times New Roman"/>
          <w:bCs/>
          <w:color w:val="000000" w:themeColor="text1"/>
          <w:sz w:val="24"/>
          <w:szCs w:val="24"/>
          <w:lang w:eastAsia="en-GB"/>
        </w:rPr>
        <w:t>to</w:t>
      </w:r>
      <w:r w:rsidRPr="00C30806">
        <w:rPr>
          <w:rFonts w:ascii="Times New Roman" w:eastAsia="Arial" w:hAnsi="Times New Roman" w:cs="Times New Roman"/>
          <w:bCs/>
          <w:color w:val="000000" w:themeColor="text1"/>
          <w:sz w:val="24"/>
          <w:szCs w:val="24"/>
          <w:lang w:eastAsia="en-GB"/>
        </w:rPr>
        <w:t xml:space="preserve"> evening shifts to balance workloads</w:t>
      </w:r>
      <w:r>
        <w:rPr>
          <w:rFonts w:ascii="Times New Roman" w:eastAsia="Arial" w:hAnsi="Times New Roman" w:cs="Times New Roman"/>
          <w:bCs/>
          <w:color w:val="000000" w:themeColor="text1"/>
          <w:sz w:val="24"/>
          <w:szCs w:val="24"/>
          <w:lang w:eastAsia="en-GB"/>
        </w:rPr>
        <w:t xml:space="preserve">. They also suggested staff working </w:t>
      </w:r>
      <w:r w:rsidRPr="00C30806">
        <w:rPr>
          <w:rFonts w:ascii="Times New Roman" w:eastAsia="Arial" w:hAnsi="Times New Roman" w:cs="Times New Roman"/>
          <w:bCs/>
          <w:color w:val="000000" w:themeColor="text1"/>
          <w:sz w:val="24"/>
          <w:szCs w:val="24"/>
          <w:lang w:eastAsia="en-GB"/>
        </w:rPr>
        <w:t xml:space="preserve">daytime </w:t>
      </w:r>
      <w:r>
        <w:rPr>
          <w:rFonts w:ascii="Times New Roman" w:eastAsia="Arial" w:hAnsi="Times New Roman" w:cs="Times New Roman"/>
          <w:bCs/>
          <w:color w:val="000000" w:themeColor="text1"/>
          <w:sz w:val="24"/>
          <w:szCs w:val="24"/>
          <w:lang w:eastAsia="en-GB"/>
        </w:rPr>
        <w:t>shifts could take</w:t>
      </w:r>
      <w:r w:rsidRPr="00C30806">
        <w:rPr>
          <w:rFonts w:ascii="Times New Roman" w:eastAsia="Arial" w:hAnsi="Times New Roman" w:cs="Times New Roman"/>
          <w:bCs/>
          <w:color w:val="000000" w:themeColor="text1"/>
          <w:sz w:val="24"/>
          <w:szCs w:val="24"/>
          <w:lang w:eastAsia="en-GB"/>
        </w:rPr>
        <w:t xml:space="preserve"> a </w:t>
      </w:r>
      <w:r w:rsidRPr="00C30806">
        <w:rPr>
          <w:rFonts w:ascii="Times New Roman" w:eastAsia="Arial" w:hAnsi="Times New Roman" w:cs="Times New Roman"/>
          <w:color w:val="000000" w:themeColor="text1"/>
          <w:sz w:val="24"/>
          <w:szCs w:val="24"/>
          <w:lang w:eastAsia="en-GB"/>
        </w:rPr>
        <w:t>more proactive</w:t>
      </w:r>
      <w:r>
        <w:rPr>
          <w:rFonts w:ascii="Times New Roman" w:eastAsia="Arial" w:hAnsi="Times New Roman" w:cs="Times New Roman"/>
          <w:color w:val="000000" w:themeColor="text1"/>
          <w:sz w:val="24"/>
          <w:szCs w:val="24"/>
          <w:lang w:eastAsia="en-GB"/>
        </w:rPr>
        <w:t xml:space="preserve"> approach </w:t>
      </w:r>
      <w:r w:rsidRPr="00C30806">
        <w:rPr>
          <w:rFonts w:ascii="Times New Roman" w:eastAsia="Arial" w:hAnsi="Times New Roman" w:cs="Times New Roman"/>
          <w:color w:val="000000" w:themeColor="text1"/>
          <w:sz w:val="24"/>
          <w:szCs w:val="24"/>
          <w:lang w:eastAsia="en-GB"/>
        </w:rPr>
        <w:t>to safeguard</w:t>
      </w:r>
      <w:r>
        <w:rPr>
          <w:rFonts w:ascii="Times New Roman" w:eastAsia="Arial" w:hAnsi="Times New Roman" w:cs="Times New Roman"/>
          <w:color w:val="000000" w:themeColor="text1"/>
          <w:sz w:val="24"/>
          <w:szCs w:val="24"/>
          <w:lang w:eastAsia="en-GB"/>
        </w:rPr>
        <w:t>ing</w:t>
      </w:r>
      <w:r w:rsidRPr="00C30806">
        <w:rPr>
          <w:rFonts w:ascii="Times New Roman" w:eastAsia="Arial" w:hAnsi="Times New Roman" w:cs="Times New Roman"/>
          <w:color w:val="000000" w:themeColor="text1"/>
          <w:sz w:val="24"/>
          <w:szCs w:val="24"/>
          <w:lang w:eastAsia="en-GB"/>
        </w:rPr>
        <w:t xml:space="preserve"> children </w:t>
      </w:r>
      <w:r>
        <w:rPr>
          <w:rFonts w:ascii="Times New Roman" w:eastAsia="Arial" w:hAnsi="Times New Roman" w:cs="Times New Roman"/>
          <w:color w:val="000000" w:themeColor="text1"/>
          <w:sz w:val="24"/>
          <w:szCs w:val="24"/>
          <w:lang w:eastAsia="en-GB"/>
        </w:rPr>
        <w:t xml:space="preserve">by </w:t>
      </w:r>
      <w:r w:rsidRPr="00C30806">
        <w:rPr>
          <w:rFonts w:ascii="Times New Roman" w:eastAsia="Arial" w:hAnsi="Times New Roman" w:cs="Times New Roman"/>
          <w:color w:val="000000" w:themeColor="text1"/>
          <w:sz w:val="24"/>
          <w:szCs w:val="24"/>
          <w:lang w:eastAsia="en-GB"/>
        </w:rPr>
        <w:t>visiting care homes</w:t>
      </w:r>
      <w:r>
        <w:rPr>
          <w:rFonts w:ascii="Times New Roman" w:eastAsia="Arial" w:hAnsi="Times New Roman" w:cs="Times New Roman"/>
          <w:color w:val="000000" w:themeColor="text1"/>
          <w:sz w:val="24"/>
          <w:szCs w:val="24"/>
          <w:lang w:eastAsia="en-GB"/>
        </w:rPr>
        <w:t xml:space="preserve"> to</w:t>
      </w:r>
      <w:r w:rsidRPr="00C30806">
        <w:rPr>
          <w:rFonts w:ascii="Times New Roman" w:eastAsia="Arial" w:hAnsi="Times New Roman" w:cs="Times New Roman"/>
          <w:color w:val="000000" w:themeColor="text1"/>
          <w:sz w:val="24"/>
          <w:szCs w:val="24"/>
          <w:lang w:eastAsia="en-GB"/>
        </w:rPr>
        <w:t xml:space="preserve"> build relationships with children and staff and improve access to information </w:t>
      </w:r>
      <w:r w:rsidR="00704B09">
        <w:rPr>
          <w:rFonts w:ascii="Times New Roman" w:eastAsia="Arial" w:hAnsi="Times New Roman" w:cs="Times New Roman"/>
          <w:color w:val="000000" w:themeColor="text1"/>
          <w:sz w:val="24"/>
          <w:szCs w:val="24"/>
          <w:lang w:eastAsia="en-GB"/>
        </w:rPr>
        <w:t xml:space="preserve">that </w:t>
      </w:r>
      <w:r w:rsidRPr="00C30806">
        <w:rPr>
          <w:rFonts w:ascii="Times New Roman" w:eastAsia="Arial" w:hAnsi="Times New Roman" w:cs="Times New Roman"/>
          <w:color w:val="000000" w:themeColor="text1"/>
          <w:sz w:val="24"/>
          <w:szCs w:val="24"/>
          <w:lang w:eastAsia="en-GB"/>
        </w:rPr>
        <w:t>would help develop risk assessments.</w:t>
      </w:r>
      <w:r w:rsidRPr="00C30806">
        <w:rPr>
          <w:rFonts w:eastAsia="Arial" w:cs="Arial"/>
          <w:color w:val="000000" w:themeColor="text1"/>
          <w:lang w:eastAsia="en-GB"/>
        </w:rPr>
        <w:t xml:space="preserve"> </w:t>
      </w:r>
    </w:p>
    <w:p w14:paraId="394416FC" w14:textId="77777777" w:rsidR="00314038" w:rsidRPr="00C30806" w:rsidRDefault="00314038" w:rsidP="00314038">
      <w:pPr>
        <w:spacing w:after="0" w:line="480" w:lineRule="auto"/>
        <w:ind w:left="284" w:right="-45"/>
        <w:jc w:val="both"/>
        <w:rPr>
          <w:rFonts w:ascii="Times New Roman" w:eastAsia="Arial" w:hAnsi="Times New Roman" w:cs="Times New Roman"/>
          <w:iCs/>
          <w:color w:val="000000"/>
          <w:sz w:val="24"/>
          <w:szCs w:val="24"/>
          <w:lang w:eastAsia="en-GB"/>
        </w:rPr>
      </w:pPr>
      <w:r>
        <w:rPr>
          <w:rFonts w:ascii="Times New Roman" w:eastAsia="Arial" w:hAnsi="Times New Roman" w:cs="Times New Roman"/>
          <w:iCs/>
          <w:color w:val="000000" w:themeColor="text1"/>
          <w:sz w:val="24"/>
          <w:szCs w:val="24"/>
          <w:lang w:eastAsia="en-GB"/>
        </w:rPr>
        <w:t>“</w:t>
      </w:r>
      <w:r w:rsidRPr="00C30806">
        <w:rPr>
          <w:rFonts w:ascii="Times New Roman" w:eastAsia="Arial" w:hAnsi="Times New Roman" w:cs="Times New Roman"/>
          <w:iCs/>
          <w:color w:val="000000" w:themeColor="text1"/>
          <w:sz w:val="24"/>
          <w:szCs w:val="24"/>
          <w:lang w:eastAsia="en-GB"/>
        </w:rPr>
        <w:t>In order to match up the resources to the demand, in an ideal world, you’d have a team working, or you’d have most of your team working evenings. You’d only need a couple of officers during the day to deal with the kind of daytime enquiries.</w:t>
      </w:r>
      <w:r>
        <w:rPr>
          <w:rFonts w:ascii="Times New Roman" w:eastAsia="Arial" w:hAnsi="Times New Roman" w:cs="Times New Roman"/>
          <w:iCs/>
          <w:color w:val="000000" w:themeColor="text1"/>
          <w:sz w:val="24"/>
          <w:szCs w:val="24"/>
          <w:lang w:eastAsia="en-GB"/>
        </w:rPr>
        <w:t>”</w:t>
      </w:r>
      <w:r w:rsidRPr="002F64AA">
        <w:rPr>
          <w:rFonts w:ascii="Times New Roman" w:eastAsia="Arial" w:hAnsi="Times New Roman" w:cs="Times New Roman"/>
          <w:b/>
          <w:iCs/>
          <w:color w:val="000000" w:themeColor="text1"/>
          <w:sz w:val="24"/>
          <w:szCs w:val="24"/>
          <w:lang w:eastAsia="en-GB"/>
        </w:rPr>
        <w:t xml:space="preserve"> </w:t>
      </w:r>
      <w:r>
        <w:rPr>
          <w:rFonts w:ascii="Times New Roman" w:eastAsia="Arial" w:hAnsi="Times New Roman" w:cs="Times New Roman"/>
          <w:b/>
          <w:iCs/>
          <w:color w:val="000000" w:themeColor="text1"/>
          <w:sz w:val="24"/>
          <w:szCs w:val="24"/>
          <w:lang w:eastAsia="en-GB"/>
        </w:rPr>
        <w:t>[DI1]</w:t>
      </w:r>
    </w:p>
    <w:p w14:paraId="67232421" w14:textId="454FF4B4" w:rsidR="007869EE" w:rsidRDefault="00314038" w:rsidP="00704B09">
      <w:pPr>
        <w:spacing w:after="0" w:line="480" w:lineRule="auto"/>
        <w:ind w:left="284" w:right="-45"/>
        <w:jc w:val="both"/>
        <w:rPr>
          <w:rFonts w:ascii="Times New Roman" w:eastAsia="Arial" w:hAnsi="Times New Roman" w:cs="Times New Roman"/>
          <w:b/>
          <w:iCs/>
          <w:color w:val="000000" w:themeColor="text1"/>
          <w:sz w:val="24"/>
          <w:szCs w:val="24"/>
          <w:lang w:eastAsia="en-GB"/>
        </w:rPr>
      </w:pPr>
      <w:bookmarkStart w:id="27" w:name="_Hlk129714102"/>
      <w:r>
        <w:rPr>
          <w:rFonts w:ascii="Times New Roman" w:eastAsia="Arial" w:hAnsi="Times New Roman" w:cs="Times New Roman"/>
          <w:iCs/>
          <w:color w:val="000000" w:themeColor="text1"/>
          <w:sz w:val="24"/>
          <w:szCs w:val="24"/>
          <w:lang w:eastAsia="en-GB"/>
        </w:rPr>
        <w:t>“</w:t>
      </w:r>
      <w:r w:rsidRPr="00C30806">
        <w:rPr>
          <w:rFonts w:ascii="Times New Roman" w:eastAsia="Arial" w:hAnsi="Times New Roman" w:cs="Times New Roman"/>
          <w:iCs/>
          <w:color w:val="000000" w:themeColor="text1"/>
          <w:sz w:val="24"/>
          <w:szCs w:val="24"/>
          <w:lang w:eastAsia="en-GB"/>
        </w:rPr>
        <w:t>I think we should be going when we’ve got the availability to do so maybe go and visit the care homes.</w:t>
      </w:r>
      <w:r>
        <w:rPr>
          <w:rFonts w:ascii="Times New Roman" w:eastAsia="Arial" w:hAnsi="Times New Roman" w:cs="Times New Roman"/>
          <w:iCs/>
          <w:color w:val="000000" w:themeColor="text1"/>
          <w:sz w:val="24"/>
          <w:szCs w:val="24"/>
          <w:lang w:eastAsia="en-GB"/>
        </w:rPr>
        <w:t>”</w:t>
      </w:r>
      <w:r w:rsidRPr="002F64AA">
        <w:rPr>
          <w:rFonts w:ascii="Times New Roman" w:eastAsia="Arial" w:hAnsi="Times New Roman" w:cs="Times New Roman"/>
          <w:b/>
          <w:iCs/>
          <w:color w:val="000000" w:themeColor="text1"/>
          <w:sz w:val="24"/>
          <w:szCs w:val="24"/>
          <w:lang w:eastAsia="en-GB"/>
        </w:rPr>
        <w:t xml:space="preserve"> </w:t>
      </w:r>
      <w:r>
        <w:rPr>
          <w:rFonts w:ascii="Times New Roman" w:eastAsia="Arial" w:hAnsi="Times New Roman" w:cs="Times New Roman"/>
          <w:b/>
          <w:iCs/>
          <w:color w:val="000000" w:themeColor="text1"/>
          <w:sz w:val="24"/>
          <w:szCs w:val="24"/>
          <w:lang w:eastAsia="en-GB"/>
        </w:rPr>
        <w:t>[DC4]</w:t>
      </w:r>
      <w:bookmarkEnd w:id="25"/>
      <w:bookmarkEnd w:id="27"/>
    </w:p>
    <w:p w14:paraId="276B7EA6" w14:textId="77777777" w:rsidR="00D041B1" w:rsidRDefault="00D041B1" w:rsidP="00704B09">
      <w:pPr>
        <w:spacing w:after="0" w:line="480" w:lineRule="auto"/>
        <w:ind w:left="284" w:right="-45"/>
        <w:jc w:val="both"/>
        <w:rPr>
          <w:rFonts w:ascii="Times New Roman" w:eastAsia="Arial" w:hAnsi="Times New Roman" w:cs="Times New Roman"/>
          <w:b/>
          <w:iCs/>
          <w:color w:val="000000" w:themeColor="text1"/>
          <w:sz w:val="24"/>
          <w:szCs w:val="24"/>
          <w:lang w:eastAsia="en-GB"/>
        </w:rPr>
      </w:pPr>
    </w:p>
    <w:p w14:paraId="5A658FA1" w14:textId="77777777" w:rsidR="00D041B1" w:rsidRDefault="0045405A" w:rsidP="0045405A">
      <w:pPr>
        <w:spacing w:after="0" w:line="480" w:lineRule="auto"/>
        <w:ind w:right="-45"/>
        <w:jc w:val="both"/>
        <w:rPr>
          <w:rFonts w:ascii="Times New Roman" w:eastAsia="Arial" w:hAnsi="Times New Roman" w:cs="Times New Roman"/>
          <w:b/>
          <w:bCs/>
          <w:iCs/>
          <w:color w:val="000000" w:themeColor="text1"/>
          <w:sz w:val="24"/>
          <w:szCs w:val="24"/>
          <w:lang w:eastAsia="en-GB"/>
        </w:rPr>
      </w:pPr>
      <w:r>
        <w:rPr>
          <w:rFonts w:ascii="Times New Roman" w:eastAsia="Arial" w:hAnsi="Times New Roman" w:cs="Times New Roman"/>
          <w:b/>
          <w:bCs/>
          <w:iCs/>
          <w:color w:val="000000" w:themeColor="text1"/>
          <w:sz w:val="24"/>
          <w:szCs w:val="24"/>
          <w:lang w:eastAsia="en-GB"/>
        </w:rPr>
        <w:lastRenderedPageBreak/>
        <w:t>Discussion</w:t>
      </w:r>
    </w:p>
    <w:p w14:paraId="278188E2" w14:textId="31E6E399" w:rsidR="0000126C" w:rsidRPr="0000126C" w:rsidRDefault="0000126C" w:rsidP="0000126C">
      <w:pPr>
        <w:spacing w:after="0" w:line="480" w:lineRule="auto"/>
        <w:ind w:right="-45" w:firstLine="720"/>
        <w:jc w:val="both"/>
        <w:rPr>
          <w:rFonts w:ascii="Times New Roman" w:eastAsia="Arial" w:hAnsi="Times New Roman" w:cs="Times New Roman"/>
          <w:bCs/>
          <w:iCs/>
          <w:color w:val="000000" w:themeColor="text1"/>
          <w:sz w:val="24"/>
          <w:szCs w:val="24"/>
          <w:lang w:eastAsia="en-GB"/>
        </w:rPr>
      </w:pPr>
      <w:r w:rsidRPr="0000126C">
        <w:rPr>
          <w:rFonts w:ascii="Times New Roman" w:eastAsia="Arial" w:hAnsi="Times New Roman" w:cs="Times New Roman"/>
          <w:bCs/>
          <w:iCs/>
          <w:color w:val="000000" w:themeColor="text1"/>
          <w:sz w:val="24"/>
          <w:szCs w:val="24"/>
          <w:lang w:eastAsia="en-GB"/>
        </w:rPr>
        <w:t xml:space="preserve">A primary object of the MPT was to safeguard missing children. They advocate a child-centred approach, emphasising meaningful communication with care homes discern behaviours or potential triggers prompting children to run away. Moreover, they attempt to minimise unnecessary interaction between police and children. Such efforts resonate with prior research suggesting that frequent interactions with police during missing episodes can potentially criminalise the child </w:t>
      </w:r>
      <w:r w:rsidR="009922B4">
        <w:rPr>
          <w:rFonts w:ascii="Times New Roman" w:eastAsia="Arial" w:hAnsi="Times New Roman" w:cs="Times New Roman"/>
          <w:bCs/>
          <w:iCs/>
          <w:color w:val="000000" w:themeColor="text1"/>
          <w:sz w:val="24"/>
          <w:szCs w:val="24"/>
          <w:lang w:eastAsia="en-GB"/>
        </w:rPr>
        <w:fldChar w:fldCharType="begin"/>
      </w:r>
      <w:r w:rsidR="009922B4">
        <w:rPr>
          <w:rFonts w:ascii="Times New Roman" w:eastAsia="Arial" w:hAnsi="Times New Roman" w:cs="Times New Roman"/>
          <w:bCs/>
          <w:iCs/>
          <w:color w:val="000000" w:themeColor="text1"/>
          <w:sz w:val="24"/>
          <w:szCs w:val="24"/>
          <w:lang w:eastAsia="en-GB"/>
        </w:rPr>
        <w:instrText xml:space="preserve"> ADDIN EN.CITE &lt;EndNote&gt;&lt;Cite&gt;&lt;Author&gt;Hayden&lt;/Author&gt;&lt;Year&gt;2010&lt;/Year&gt;&lt;RecNum&gt;10&lt;/RecNum&gt;&lt;DisplayText&gt;(Hayden, 2010; Shalev Greene, 2011)&lt;/DisplayText&gt;&lt;record&gt;&lt;rec-number&gt;10&lt;/rec-number&gt;&lt;foreign-keys&gt;&lt;key app="EN" db-id="590z5wr2dxa2v2erxzj5vfw92txtsft95afe" timestamp="1693991941"&gt;10&lt;/key&gt;&lt;/foreign-keys&gt;&lt;ref-type name="Journal Article"&gt;17&lt;/ref-type&gt;&lt;contributors&gt;&lt;authors&gt;&lt;author&gt;Hayden, Carol&lt;/author&gt;&lt;/authors&gt;&lt;/contributors&gt;&lt;titles&gt;&lt;title&gt;Offending behaviour in care: is children&amp;apos;s residential care a ‘criminogenic’ environment?&lt;/title&gt;&lt;secondary-title&gt;Child &amp;amp; Family Social Work&lt;/secondary-title&gt;&lt;/titles&gt;&lt;periodical&gt;&lt;full-title&gt;Child &amp;amp; Family Social Work&lt;/full-title&gt;&lt;/periodical&gt;&lt;pages&gt;461-472&lt;/pages&gt;&lt;volume&gt;15&lt;/volume&gt;&lt;number&gt;4&lt;/number&gt;&lt;dates&gt;&lt;year&gt;2010&lt;/year&gt;&lt;/dates&gt;&lt;isbn&gt;1356-7500&lt;/isbn&gt;&lt;urls&gt;&lt;related-urls&gt;&lt;url&gt;https://onlinelibrary.wiley.com/doi/abs/10.1111/j.1365-2206.2010.00697.x&lt;/url&gt;&lt;/related-urls&gt;&lt;/urls&gt;&lt;electronic-resource-num&gt;https://doi.org/10.1111/j.1365-2206.2010.00697.x&lt;/electronic-resource-num&gt;&lt;/record&gt;&lt;/Cite&gt;&lt;Cite&gt;&lt;Author&gt;Shalev Greene&lt;/Author&gt;&lt;Year&gt;2011&lt;/Year&gt;&lt;RecNum&gt;11&lt;/RecNum&gt;&lt;record&gt;&lt;rec-number&gt;11&lt;/rec-number&gt;&lt;foreign-keys&gt;&lt;key app="EN" db-id="590z5wr2dxa2v2erxzj5vfw92txtsft95afe" timestamp="1693991954"&gt;11&lt;/key&gt;&lt;/foreign-keys&gt;&lt;ref-type name="Journal Article"&gt;17&lt;/ref-type&gt;&lt;contributors&gt;&lt;authors&gt;&lt;author&gt;Shalev Greene, Karen&lt;/author&gt;&lt;/authors&gt;&lt;/contributors&gt;&lt;titles&gt;&lt;title&gt;Children Who Go Missing Repeatedly and Their Involvement in Crime&lt;/title&gt;&lt;secondary-title&gt;International Journal of Police Science &amp;amp; Management&lt;/secondary-title&gt;&lt;/titles&gt;&lt;periodical&gt;&lt;full-title&gt;International Journal of Police Science &amp;amp; Management&lt;/full-title&gt;&lt;/periodical&gt;&lt;pages&gt;29-36&lt;/pages&gt;&lt;volume&gt;13&lt;/volume&gt;&lt;dates&gt;&lt;year&gt;2011&lt;/year&gt;&lt;pub-dates&gt;&lt;date&gt;03/01&lt;/date&gt;&lt;/pub-dates&gt;&lt;/dates&gt;&lt;urls&gt;&lt;/urls&gt;&lt;electronic-resource-num&gt;10.1350/ijps.2011.13.1.197&lt;/electronic-resource-num&gt;&lt;/record&gt;&lt;/Cite&gt;&lt;/EndNote&gt;</w:instrText>
      </w:r>
      <w:r w:rsidR="009922B4">
        <w:rPr>
          <w:rFonts w:ascii="Times New Roman" w:eastAsia="Arial" w:hAnsi="Times New Roman" w:cs="Times New Roman"/>
          <w:bCs/>
          <w:iCs/>
          <w:color w:val="000000" w:themeColor="text1"/>
          <w:sz w:val="24"/>
          <w:szCs w:val="24"/>
          <w:lang w:eastAsia="en-GB"/>
        </w:rPr>
        <w:fldChar w:fldCharType="separate"/>
      </w:r>
      <w:r w:rsidR="009922B4">
        <w:rPr>
          <w:rFonts w:ascii="Times New Roman" w:eastAsia="Arial" w:hAnsi="Times New Roman" w:cs="Times New Roman"/>
          <w:bCs/>
          <w:iCs/>
          <w:noProof/>
          <w:color w:val="000000" w:themeColor="text1"/>
          <w:sz w:val="24"/>
          <w:szCs w:val="24"/>
          <w:lang w:eastAsia="en-GB"/>
        </w:rPr>
        <w:t>(Hayden, 2010; Shalev Greene, 2011)</w:t>
      </w:r>
      <w:r w:rsidR="009922B4">
        <w:rPr>
          <w:rFonts w:ascii="Times New Roman" w:eastAsia="Arial" w:hAnsi="Times New Roman" w:cs="Times New Roman"/>
          <w:bCs/>
          <w:iCs/>
          <w:color w:val="000000" w:themeColor="text1"/>
          <w:sz w:val="24"/>
          <w:szCs w:val="24"/>
          <w:lang w:eastAsia="en-GB"/>
        </w:rPr>
        <w:fldChar w:fldCharType="end"/>
      </w:r>
      <w:r w:rsidRPr="0000126C">
        <w:rPr>
          <w:rFonts w:ascii="Times New Roman" w:eastAsia="Arial" w:hAnsi="Times New Roman" w:cs="Times New Roman"/>
          <w:bCs/>
          <w:iCs/>
          <w:color w:val="000000" w:themeColor="text1"/>
          <w:sz w:val="24"/>
          <w:szCs w:val="24"/>
          <w:lang w:eastAsia="en-GB"/>
        </w:rPr>
        <w:t xml:space="preserve">. Furthermore, officers have expressed that addressing and rectifying shortcomings in the care system is pivotal to reducing incidents of children going missing. For instance, a recurring concern among officers relates to unsuitable curfew timings for specific age brackets believing that children are set up for non-compliance when subjected to unrealistic regulations. This perspective echoes past research which identifies constraints on personal freedom as a prevailing factor pushing children to run away </w:t>
      </w:r>
      <w:r w:rsidR="009922B4">
        <w:rPr>
          <w:rFonts w:ascii="Times New Roman" w:eastAsia="Arial" w:hAnsi="Times New Roman" w:cs="Times New Roman"/>
          <w:bCs/>
          <w:iCs/>
          <w:color w:val="000000" w:themeColor="text1"/>
          <w:sz w:val="24"/>
          <w:szCs w:val="24"/>
          <w:lang w:eastAsia="en-GB"/>
        </w:rPr>
        <w:fldChar w:fldCharType="begin"/>
      </w:r>
      <w:r w:rsidR="009922B4">
        <w:rPr>
          <w:rFonts w:ascii="Times New Roman" w:eastAsia="Arial" w:hAnsi="Times New Roman" w:cs="Times New Roman"/>
          <w:bCs/>
          <w:iCs/>
          <w:color w:val="000000" w:themeColor="text1"/>
          <w:sz w:val="24"/>
          <w:szCs w:val="24"/>
          <w:lang w:eastAsia="en-GB"/>
        </w:rPr>
        <w:instrText xml:space="preserve"> ADDIN EN.CITE &lt;EndNote&gt;&lt;Cite&gt;&lt;Author&gt;Shalev-Greene&lt;/Author&gt;&lt;Year&gt;2014&lt;/Year&gt;&lt;RecNum&gt;25&lt;/RecNum&gt;&lt;DisplayText&gt;(Shalev-Greene, 2014)&lt;/DisplayText&gt;&lt;record&gt;&lt;rec-number&gt;25&lt;/rec-number&gt;&lt;foreign-keys&gt;&lt;key app="EN" db-id="590z5wr2dxa2v2erxzj5vfw92txtsft95afe" timestamp="1693996118"&gt;25&lt;/key&gt;&lt;/foreign-keys&gt;&lt;ref-type name="Book"&gt;6&lt;/ref-type&gt;&lt;contributors&gt;&lt;authors&gt;&lt;author&gt;Shalev-Greene, K., &amp;amp; Hayden, C.&lt;/author&gt;&lt;/authors&gt;&lt;/contributors&gt;&lt;titles&gt;&lt;title&gt;Repeat reports to the police of missing people: locations and characteristics&lt;/title&gt;&lt;/titles&gt;&lt;dates&gt;&lt;year&gt;2014&lt;/year&gt;&lt;/dates&gt;&lt;publisher&gt;University of Portsmouth.&lt;/publisher&gt;&lt;urls&gt;&lt;/urls&gt;&lt;/record&gt;&lt;/Cite&gt;&lt;/EndNote&gt;</w:instrText>
      </w:r>
      <w:r w:rsidR="009922B4">
        <w:rPr>
          <w:rFonts w:ascii="Times New Roman" w:eastAsia="Arial" w:hAnsi="Times New Roman" w:cs="Times New Roman"/>
          <w:bCs/>
          <w:iCs/>
          <w:color w:val="000000" w:themeColor="text1"/>
          <w:sz w:val="24"/>
          <w:szCs w:val="24"/>
          <w:lang w:eastAsia="en-GB"/>
        </w:rPr>
        <w:fldChar w:fldCharType="separate"/>
      </w:r>
      <w:r w:rsidR="009922B4">
        <w:rPr>
          <w:rFonts w:ascii="Times New Roman" w:eastAsia="Arial" w:hAnsi="Times New Roman" w:cs="Times New Roman"/>
          <w:bCs/>
          <w:iCs/>
          <w:noProof/>
          <w:color w:val="000000" w:themeColor="text1"/>
          <w:sz w:val="24"/>
          <w:szCs w:val="24"/>
          <w:lang w:eastAsia="en-GB"/>
        </w:rPr>
        <w:t>(Shalev-Greene, 2014)</w:t>
      </w:r>
      <w:r w:rsidR="009922B4">
        <w:rPr>
          <w:rFonts w:ascii="Times New Roman" w:eastAsia="Arial" w:hAnsi="Times New Roman" w:cs="Times New Roman"/>
          <w:bCs/>
          <w:iCs/>
          <w:color w:val="000000" w:themeColor="text1"/>
          <w:sz w:val="24"/>
          <w:szCs w:val="24"/>
          <w:lang w:eastAsia="en-GB"/>
        </w:rPr>
        <w:fldChar w:fldCharType="end"/>
      </w:r>
      <w:r w:rsidRPr="0000126C">
        <w:rPr>
          <w:rFonts w:ascii="Times New Roman" w:eastAsia="Arial" w:hAnsi="Times New Roman" w:cs="Times New Roman"/>
          <w:bCs/>
          <w:iCs/>
          <w:color w:val="000000" w:themeColor="text1"/>
          <w:sz w:val="24"/>
          <w:szCs w:val="24"/>
          <w:lang w:eastAsia="en-GB"/>
        </w:rPr>
        <w:t>. By spotlighting and addressing these issues, enhancements can be integrated into care systems, potentially decreasing the frequency of missing episodes for each child.</w:t>
      </w:r>
    </w:p>
    <w:p w14:paraId="2F6D1B72" w14:textId="0A9A6524" w:rsidR="0000126C" w:rsidRPr="0000126C" w:rsidRDefault="0000126C" w:rsidP="0000126C">
      <w:pPr>
        <w:spacing w:after="0" w:line="480" w:lineRule="auto"/>
        <w:ind w:right="-45" w:firstLine="720"/>
        <w:jc w:val="both"/>
        <w:rPr>
          <w:rFonts w:ascii="Times New Roman" w:eastAsia="Arial" w:hAnsi="Times New Roman" w:cs="Times New Roman"/>
          <w:bCs/>
          <w:iCs/>
          <w:color w:val="000000" w:themeColor="text1"/>
          <w:sz w:val="24"/>
          <w:szCs w:val="24"/>
          <w:lang w:eastAsia="en-GB"/>
        </w:rPr>
      </w:pPr>
      <w:r w:rsidRPr="0000126C">
        <w:rPr>
          <w:rFonts w:ascii="Times New Roman" w:eastAsia="Arial" w:hAnsi="Times New Roman" w:cs="Times New Roman"/>
          <w:bCs/>
          <w:iCs/>
          <w:color w:val="000000" w:themeColor="text1"/>
          <w:sz w:val="24"/>
          <w:szCs w:val="24"/>
          <w:lang w:eastAsia="en-GB"/>
        </w:rPr>
        <w:t>Another aim for the MPT was to alleviate the pressure on frontline resources. The MPT recognised that the majority of children who are reported missing are not missing, but rather absent from where they are supposed to be. Likewise, previous findings report that children tend to reside or socialise at unverified locations</w:t>
      </w:r>
      <w:r w:rsidR="009922B4">
        <w:rPr>
          <w:rFonts w:ascii="Times New Roman" w:eastAsia="Arial" w:hAnsi="Times New Roman" w:cs="Times New Roman"/>
          <w:bCs/>
          <w:iCs/>
          <w:color w:val="000000" w:themeColor="text1"/>
          <w:sz w:val="24"/>
          <w:szCs w:val="24"/>
          <w:lang w:eastAsia="en-GB"/>
        </w:rPr>
        <w:t xml:space="preserve"> </w:t>
      </w:r>
      <w:r w:rsidR="009922B4">
        <w:rPr>
          <w:rFonts w:ascii="Times New Roman" w:eastAsia="Arial" w:hAnsi="Times New Roman" w:cs="Times New Roman"/>
          <w:bCs/>
          <w:iCs/>
          <w:color w:val="000000" w:themeColor="text1"/>
          <w:sz w:val="24"/>
          <w:szCs w:val="24"/>
          <w:lang w:eastAsia="en-GB"/>
        </w:rPr>
        <w:fldChar w:fldCharType="begin"/>
      </w:r>
      <w:r w:rsidR="009922B4">
        <w:rPr>
          <w:rFonts w:ascii="Times New Roman" w:eastAsia="Arial" w:hAnsi="Times New Roman" w:cs="Times New Roman"/>
          <w:bCs/>
          <w:iCs/>
          <w:color w:val="000000" w:themeColor="text1"/>
          <w:sz w:val="24"/>
          <w:szCs w:val="24"/>
          <w:lang w:eastAsia="en-GB"/>
        </w:rPr>
        <w:instrText xml:space="preserve"> ADDIN EN.CITE &lt;EndNote&gt;&lt;Cite&gt;&lt;Author&gt;Hayden&lt;/Author&gt;&lt;Year&gt;2016&lt;/Year&gt;&lt;RecNum&gt;18&lt;/RecNum&gt;&lt;DisplayText&gt;(Hayden &amp;amp; Shalev-Greene, 2016)&lt;/DisplayText&gt;&lt;record&gt;&lt;rec-number&gt;18&lt;/rec-number&gt;&lt;foreign-keys&gt;&lt;key app="EN" db-id="590z5wr2dxa2v2erxzj5vfw92txtsft95afe" timestamp="1693994572"&gt;18&lt;/key&gt;&lt;/foreign-keys&gt;&lt;ref-type name="Journal Article"&gt;17&lt;/ref-type&gt;&lt;contributors&gt;&lt;authors&gt;&lt;author&gt;Hayden, Carol&lt;/author&gt;&lt;author&gt;Shalev-Greene, Karen&lt;/author&gt;&lt;/authors&gt;&lt;/contributors&gt;&lt;titles&gt;&lt;title&gt;The blue light social services? Responding to repeat reports to the police of people missing from institutional locations&lt;/title&gt;&lt;secondary-title&gt;Policing and Society&lt;/secondary-title&gt;&lt;/titles&gt;&lt;periodical&gt;&lt;full-title&gt;Policing and Society&lt;/full-title&gt;&lt;/periodical&gt;&lt;pages&gt;45-61&lt;/pages&gt;&lt;volume&gt;28&lt;/volume&gt;&lt;number&gt;1&lt;/number&gt;&lt;section&gt;45&lt;/section&gt;&lt;dates&gt;&lt;year&gt;2016&lt;/year&gt;&lt;/dates&gt;&lt;isbn&gt;1043-9463&amp;#xD;1477-2728&lt;/isbn&gt;&lt;urls&gt;&lt;/urls&gt;&lt;electronic-resource-num&gt;10.1080/10439463.2016.1138475&lt;/electronic-resource-num&gt;&lt;/record&gt;&lt;/Cite&gt;&lt;/EndNote&gt;</w:instrText>
      </w:r>
      <w:r w:rsidR="009922B4">
        <w:rPr>
          <w:rFonts w:ascii="Times New Roman" w:eastAsia="Arial" w:hAnsi="Times New Roman" w:cs="Times New Roman"/>
          <w:bCs/>
          <w:iCs/>
          <w:color w:val="000000" w:themeColor="text1"/>
          <w:sz w:val="24"/>
          <w:szCs w:val="24"/>
          <w:lang w:eastAsia="en-GB"/>
        </w:rPr>
        <w:fldChar w:fldCharType="separate"/>
      </w:r>
      <w:r w:rsidR="009922B4">
        <w:rPr>
          <w:rFonts w:ascii="Times New Roman" w:eastAsia="Arial" w:hAnsi="Times New Roman" w:cs="Times New Roman"/>
          <w:bCs/>
          <w:iCs/>
          <w:noProof/>
          <w:color w:val="000000" w:themeColor="text1"/>
          <w:sz w:val="24"/>
          <w:szCs w:val="24"/>
          <w:lang w:eastAsia="en-GB"/>
        </w:rPr>
        <w:t>(Hayden &amp; Shalev-Greene, 2016)</w:t>
      </w:r>
      <w:r w:rsidR="009922B4">
        <w:rPr>
          <w:rFonts w:ascii="Times New Roman" w:eastAsia="Arial" w:hAnsi="Times New Roman" w:cs="Times New Roman"/>
          <w:bCs/>
          <w:iCs/>
          <w:color w:val="000000" w:themeColor="text1"/>
          <w:sz w:val="24"/>
          <w:szCs w:val="24"/>
          <w:lang w:eastAsia="en-GB"/>
        </w:rPr>
        <w:fldChar w:fldCharType="end"/>
      </w:r>
      <w:r w:rsidRPr="0000126C">
        <w:rPr>
          <w:rFonts w:ascii="Times New Roman" w:eastAsia="Arial" w:hAnsi="Times New Roman" w:cs="Times New Roman"/>
          <w:bCs/>
          <w:iCs/>
          <w:color w:val="000000" w:themeColor="text1"/>
          <w:sz w:val="24"/>
          <w:szCs w:val="24"/>
          <w:lang w:eastAsia="en-GB"/>
        </w:rPr>
        <w:t>, then return home unharmed</w:t>
      </w:r>
      <w:r w:rsidR="009922B4">
        <w:rPr>
          <w:rFonts w:ascii="Times New Roman" w:eastAsia="Arial" w:hAnsi="Times New Roman" w:cs="Times New Roman"/>
          <w:bCs/>
          <w:iCs/>
          <w:color w:val="000000" w:themeColor="text1"/>
          <w:sz w:val="24"/>
          <w:szCs w:val="24"/>
          <w:lang w:eastAsia="en-GB"/>
        </w:rPr>
        <w:t xml:space="preserve"> </w:t>
      </w:r>
      <w:r w:rsidR="009922B4">
        <w:rPr>
          <w:rFonts w:ascii="Times New Roman" w:eastAsia="Arial" w:hAnsi="Times New Roman" w:cs="Times New Roman"/>
          <w:bCs/>
          <w:iCs/>
          <w:color w:val="000000" w:themeColor="text1"/>
          <w:sz w:val="24"/>
          <w:szCs w:val="24"/>
          <w:lang w:eastAsia="en-GB"/>
        </w:rPr>
        <w:fldChar w:fldCharType="begin"/>
      </w:r>
      <w:r w:rsidR="009922B4">
        <w:rPr>
          <w:rFonts w:ascii="Times New Roman" w:eastAsia="Arial" w:hAnsi="Times New Roman" w:cs="Times New Roman"/>
          <w:bCs/>
          <w:iCs/>
          <w:color w:val="000000" w:themeColor="text1"/>
          <w:sz w:val="24"/>
          <w:szCs w:val="24"/>
          <w:lang w:eastAsia="en-GB"/>
        </w:rPr>
        <w:instrText xml:space="preserve"> ADDIN EN.CITE &lt;EndNote&gt;&lt;Cite ExcludeAuth="1"&gt;&lt;Author&gt;National Crime Agency&lt;/Author&gt;&lt;Year&gt;2022&lt;/Year&gt;&lt;RecNum&gt;2&lt;/RecNum&gt;&lt;Prefix&gt;NCA`, &lt;/Prefix&gt;&lt;DisplayText&gt;(NCA, 2022)&lt;/DisplayText&gt;&lt;record&gt;&lt;rec-number&gt;2&lt;/rec-number&gt;&lt;foreign-keys&gt;&lt;key app="EN" db-id="590z5wr2dxa2v2erxzj5vfw92txtsft95afe" timestamp="1693988372"&gt;2&lt;/key&gt;&lt;/foreign-keys&gt;&lt;ref-type name="Book"&gt;6&lt;/ref-type&gt;&lt;contributors&gt;&lt;authors&gt;&lt;author&gt;National Crime Agency, &lt;/author&gt;&lt;/authors&gt;&lt;/contributors&gt;&lt;titles&gt;&lt;title&gt;Statistical Tables for the Missing Persons Data Report 2021/2022&lt;/title&gt;&lt;/titles&gt;&lt;dates&gt;&lt;year&gt;2022&lt;/year&gt;&lt;/dates&gt;&lt;urls&gt;&lt;related-urls&gt;&lt;url&gt;https://missingpersons.police.uk/en-gb/resources/downloads/missing-persons-statistical-bulletins&lt;/url&gt;&lt;/related-urls&gt;&lt;/urls&gt;&lt;/record&gt;&lt;/Cite&gt;&lt;/EndNote&gt;</w:instrText>
      </w:r>
      <w:r w:rsidR="009922B4">
        <w:rPr>
          <w:rFonts w:ascii="Times New Roman" w:eastAsia="Arial" w:hAnsi="Times New Roman" w:cs="Times New Roman"/>
          <w:bCs/>
          <w:iCs/>
          <w:color w:val="000000" w:themeColor="text1"/>
          <w:sz w:val="24"/>
          <w:szCs w:val="24"/>
          <w:lang w:eastAsia="en-GB"/>
        </w:rPr>
        <w:fldChar w:fldCharType="separate"/>
      </w:r>
      <w:r w:rsidR="009922B4">
        <w:rPr>
          <w:rFonts w:ascii="Times New Roman" w:eastAsia="Arial" w:hAnsi="Times New Roman" w:cs="Times New Roman"/>
          <w:bCs/>
          <w:iCs/>
          <w:noProof/>
          <w:color w:val="000000" w:themeColor="text1"/>
          <w:sz w:val="24"/>
          <w:szCs w:val="24"/>
          <w:lang w:eastAsia="en-GB"/>
        </w:rPr>
        <w:t>(NCA, 2022)</w:t>
      </w:r>
      <w:r w:rsidR="009922B4">
        <w:rPr>
          <w:rFonts w:ascii="Times New Roman" w:eastAsia="Arial" w:hAnsi="Times New Roman" w:cs="Times New Roman"/>
          <w:bCs/>
          <w:iCs/>
          <w:color w:val="000000" w:themeColor="text1"/>
          <w:sz w:val="24"/>
          <w:szCs w:val="24"/>
          <w:lang w:eastAsia="en-GB"/>
        </w:rPr>
        <w:fldChar w:fldCharType="end"/>
      </w:r>
      <w:r w:rsidRPr="0000126C">
        <w:rPr>
          <w:rFonts w:ascii="Times New Roman" w:eastAsia="Arial" w:hAnsi="Times New Roman" w:cs="Times New Roman"/>
          <w:bCs/>
          <w:iCs/>
          <w:color w:val="000000" w:themeColor="text1"/>
          <w:sz w:val="24"/>
          <w:szCs w:val="24"/>
          <w:lang w:eastAsia="en-GB"/>
        </w:rPr>
        <w:t xml:space="preserve">. Implementing the NAIRA process in responding to such reports suggest that by the MPT are achieving their goal of reducing the demand. </w:t>
      </w:r>
    </w:p>
    <w:p w14:paraId="37390F15" w14:textId="4BB368BB" w:rsidR="00C605A5" w:rsidRPr="0087097F" w:rsidRDefault="0000126C" w:rsidP="008C23DD">
      <w:pPr>
        <w:spacing w:after="0" w:line="480" w:lineRule="auto"/>
        <w:ind w:right="-45" w:firstLine="720"/>
        <w:jc w:val="both"/>
        <w:rPr>
          <w:rFonts w:ascii="Times New Roman" w:eastAsia="Arial" w:hAnsi="Times New Roman" w:cs="Times New Roman"/>
          <w:bCs/>
          <w:iCs/>
          <w:color w:val="000000" w:themeColor="text1"/>
          <w:sz w:val="24"/>
          <w:szCs w:val="24"/>
          <w:lang w:eastAsia="en-GB"/>
        </w:rPr>
      </w:pPr>
      <w:r w:rsidRPr="0000126C">
        <w:rPr>
          <w:rFonts w:ascii="Times New Roman" w:eastAsia="Arial" w:hAnsi="Times New Roman" w:cs="Times New Roman"/>
          <w:bCs/>
          <w:iCs/>
          <w:color w:val="000000" w:themeColor="text1"/>
          <w:sz w:val="24"/>
          <w:szCs w:val="24"/>
          <w:lang w:eastAsia="en-GB"/>
        </w:rPr>
        <w:t>Nonetheless, the MPT faced some challenges during its rollout, including a deficit in training and awareness about its introduction, and complications with the rostering system established for the team. The process evaluation offers valuable insights into refining the implementation of the MPT for greater efficacy.</w:t>
      </w:r>
    </w:p>
    <w:p w14:paraId="3954F303" w14:textId="02668410" w:rsidR="00403237" w:rsidRDefault="0045405A" w:rsidP="00DD1A30">
      <w:pPr>
        <w:spacing w:line="480" w:lineRule="auto"/>
        <w:contextualSpacing/>
        <w:jc w:val="center"/>
        <w:rPr>
          <w:rFonts w:ascii="Times New Roman" w:hAnsi="Times New Roman" w:cs="Times New Roman"/>
          <w:b/>
          <w:i/>
          <w:color w:val="FF0000"/>
          <w:sz w:val="24"/>
          <w:szCs w:val="24"/>
        </w:rPr>
      </w:pPr>
      <w:bookmarkStart w:id="28" w:name="_Hlk125406732"/>
      <w:bookmarkEnd w:id="9"/>
      <w:r>
        <w:rPr>
          <w:rFonts w:ascii="Times New Roman" w:hAnsi="Times New Roman" w:cs="Times New Roman"/>
          <w:b/>
          <w:sz w:val="24"/>
          <w:szCs w:val="24"/>
        </w:rPr>
        <w:lastRenderedPageBreak/>
        <w:t>Overall d</w:t>
      </w:r>
      <w:r w:rsidR="00403237" w:rsidRPr="00C30806">
        <w:rPr>
          <w:rFonts w:ascii="Times New Roman" w:hAnsi="Times New Roman" w:cs="Times New Roman"/>
          <w:b/>
          <w:sz w:val="24"/>
          <w:szCs w:val="24"/>
        </w:rPr>
        <w:t>iscussion</w:t>
      </w:r>
    </w:p>
    <w:p w14:paraId="2902CB83" w14:textId="664DF1D1" w:rsidR="00A813F2" w:rsidRPr="004C357B" w:rsidRDefault="00A813F2" w:rsidP="00DD1A30">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t>Th</w:t>
      </w:r>
      <w:r w:rsidR="000A40F6">
        <w:rPr>
          <w:rFonts w:ascii="Times New Roman" w:eastAsia="Times New Roman" w:hAnsi="Times New Roman" w:cs="Times New Roman"/>
          <w:sz w:val="24"/>
          <w:szCs w:val="24"/>
          <w:lang w:eastAsia="en-GB"/>
        </w:rPr>
        <w:t>is study presents the first systematic</w:t>
      </w:r>
      <w:r w:rsidRPr="004C357B">
        <w:rPr>
          <w:rFonts w:ascii="Times New Roman" w:eastAsia="Times New Roman" w:hAnsi="Times New Roman" w:cs="Times New Roman"/>
          <w:sz w:val="24"/>
          <w:szCs w:val="24"/>
          <w:lang w:eastAsia="en-GB"/>
        </w:rPr>
        <w:t xml:space="preserve"> evaluation </w:t>
      </w:r>
      <w:r w:rsidR="000A40F6">
        <w:rPr>
          <w:rFonts w:ascii="Times New Roman" w:eastAsia="Times New Roman" w:hAnsi="Times New Roman" w:cs="Times New Roman"/>
          <w:sz w:val="24"/>
          <w:szCs w:val="24"/>
          <w:lang w:eastAsia="en-GB"/>
        </w:rPr>
        <w:t>of</w:t>
      </w:r>
      <w:r w:rsidRPr="004C357B">
        <w:rPr>
          <w:rFonts w:ascii="Times New Roman" w:eastAsia="Times New Roman" w:hAnsi="Times New Roman" w:cs="Times New Roman"/>
          <w:sz w:val="24"/>
          <w:szCs w:val="24"/>
          <w:lang w:eastAsia="en-GB"/>
        </w:rPr>
        <w:t xml:space="preserve"> whether a dedicated MPT could be an effective police response to the considerable demand generated by missing children reports. Key findings are discussed in turn. Collectively, they provide a provisional theory of change and an outcome map that forces wishing to implement MPTs</w:t>
      </w:r>
      <w:r w:rsidR="000A40F6">
        <w:rPr>
          <w:rFonts w:ascii="Times New Roman" w:eastAsia="Times New Roman" w:hAnsi="Times New Roman" w:cs="Times New Roman"/>
          <w:sz w:val="24"/>
          <w:szCs w:val="24"/>
          <w:lang w:eastAsia="en-GB"/>
        </w:rPr>
        <w:t xml:space="preserve"> can draw on</w:t>
      </w:r>
      <w:r w:rsidRPr="004C357B">
        <w:rPr>
          <w:rFonts w:ascii="Times New Roman" w:eastAsia="Times New Roman" w:hAnsi="Times New Roman" w:cs="Times New Roman"/>
          <w:sz w:val="24"/>
          <w:szCs w:val="24"/>
          <w:lang w:eastAsia="en-GB"/>
        </w:rPr>
        <w:t xml:space="preserve">. </w:t>
      </w:r>
      <w:r w:rsidR="000A40F6">
        <w:rPr>
          <w:rFonts w:ascii="Times New Roman" w:eastAsia="Times New Roman" w:hAnsi="Times New Roman" w:cs="Times New Roman"/>
          <w:sz w:val="24"/>
          <w:szCs w:val="24"/>
          <w:lang w:eastAsia="en-GB"/>
        </w:rPr>
        <w:t>C</w:t>
      </w:r>
      <w:r w:rsidRPr="004C357B">
        <w:rPr>
          <w:rFonts w:ascii="Times New Roman" w:eastAsia="Times New Roman" w:hAnsi="Times New Roman" w:cs="Times New Roman"/>
          <w:sz w:val="24"/>
          <w:szCs w:val="24"/>
          <w:lang w:eastAsia="en-GB"/>
        </w:rPr>
        <w:t xml:space="preserve">aveats are </w:t>
      </w:r>
      <w:r w:rsidR="000A40F6">
        <w:rPr>
          <w:rFonts w:ascii="Times New Roman" w:eastAsia="Times New Roman" w:hAnsi="Times New Roman" w:cs="Times New Roman"/>
          <w:sz w:val="24"/>
          <w:szCs w:val="24"/>
          <w:lang w:eastAsia="en-GB"/>
        </w:rPr>
        <w:t xml:space="preserve">also </w:t>
      </w:r>
      <w:r w:rsidRPr="004C357B">
        <w:rPr>
          <w:rFonts w:ascii="Times New Roman" w:eastAsia="Times New Roman" w:hAnsi="Times New Roman" w:cs="Times New Roman"/>
          <w:sz w:val="24"/>
          <w:szCs w:val="24"/>
          <w:lang w:eastAsia="en-GB"/>
        </w:rPr>
        <w:t>provided</w:t>
      </w:r>
      <w:r w:rsidR="000A40F6">
        <w:rPr>
          <w:rFonts w:ascii="Times New Roman" w:eastAsia="Times New Roman" w:hAnsi="Times New Roman" w:cs="Times New Roman"/>
          <w:sz w:val="24"/>
          <w:szCs w:val="24"/>
          <w:lang w:eastAsia="en-GB"/>
        </w:rPr>
        <w:t xml:space="preserve"> for</w:t>
      </w:r>
      <w:r w:rsidRPr="004C357B">
        <w:rPr>
          <w:rFonts w:ascii="Times New Roman" w:eastAsia="Times New Roman" w:hAnsi="Times New Roman" w:cs="Times New Roman"/>
          <w:sz w:val="24"/>
          <w:szCs w:val="24"/>
          <w:lang w:eastAsia="en-GB"/>
        </w:rPr>
        <w:t xml:space="preserve"> addressing unexpected, potentially negative outcomes in terms of methodological limitations.</w:t>
      </w:r>
    </w:p>
    <w:p w14:paraId="6B461B8E" w14:textId="7EC19265" w:rsidR="00A813F2" w:rsidRPr="004C357B" w:rsidRDefault="00A813F2" w:rsidP="00DD1A30">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t xml:space="preserve">In terms of expected positive outcomes, </w:t>
      </w:r>
      <w:r w:rsidR="005B5B9F">
        <w:rPr>
          <w:rFonts w:ascii="Times New Roman" w:eastAsia="Times New Roman" w:hAnsi="Times New Roman" w:cs="Times New Roman"/>
          <w:sz w:val="24"/>
          <w:szCs w:val="24"/>
          <w:lang w:eastAsia="en-GB"/>
        </w:rPr>
        <w:t>t</w:t>
      </w:r>
      <w:r w:rsidR="005B5B9F" w:rsidRPr="004C357B">
        <w:rPr>
          <w:rFonts w:ascii="Times New Roman" w:eastAsia="Times New Roman" w:hAnsi="Times New Roman" w:cs="Times New Roman"/>
          <w:sz w:val="24"/>
          <w:szCs w:val="24"/>
          <w:lang w:eastAsia="en-GB"/>
        </w:rPr>
        <w:t xml:space="preserve">he number of </w:t>
      </w:r>
      <w:r w:rsidR="000A40F6">
        <w:rPr>
          <w:rFonts w:ascii="Times New Roman" w:eastAsia="Times New Roman" w:hAnsi="Times New Roman" w:cs="Times New Roman"/>
          <w:sz w:val="24"/>
          <w:szCs w:val="24"/>
          <w:lang w:eastAsia="en-GB"/>
        </w:rPr>
        <w:t xml:space="preserve">missing child </w:t>
      </w:r>
      <w:r w:rsidR="005B5B9F" w:rsidRPr="004C357B">
        <w:rPr>
          <w:rFonts w:ascii="Times New Roman" w:eastAsia="Times New Roman" w:hAnsi="Times New Roman" w:cs="Times New Roman"/>
          <w:sz w:val="24"/>
          <w:szCs w:val="24"/>
          <w:lang w:eastAsia="en-GB"/>
        </w:rPr>
        <w:t xml:space="preserve">cases reduced over time. Almost 50% fewer cases were </w:t>
      </w:r>
      <w:r w:rsidR="000A40F6">
        <w:rPr>
          <w:rFonts w:ascii="Times New Roman" w:eastAsia="Times New Roman" w:hAnsi="Times New Roman" w:cs="Times New Roman"/>
          <w:sz w:val="24"/>
          <w:szCs w:val="24"/>
          <w:lang w:eastAsia="en-GB"/>
        </w:rPr>
        <w:t>reported to the police force</w:t>
      </w:r>
      <w:r w:rsidR="005B5B9F" w:rsidRPr="004C357B">
        <w:rPr>
          <w:rFonts w:ascii="Times New Roman" w:eastAsia="Times New Roman" w:hAnsi="Times New Roman" w:cs="Times New Roman"/>
          <w:sz w:val="24"/>
          <w:szCs w:val="24"/>
          <w:lang w:eastAsia="en-GB"/>
        </w:rPr>
        <w:t xml:space="preserve"> six months post implementation </w:t>
      </w:r>
      <w:r w:rsidR="000A40F6">
        <w:rPr>
          <w:rFonts w:ascii="Times New Roman" w:eastAsia="Times New Roman" w:hAnsi="Times New Roman" w:cs="Times New Roman"/>
          <w:sz w:val="24"/>
          <w:szCs w:val="24"/>
          <w:lang w:eastAsia="en-GB"/>
        </w:rPr>
        <w:t>compared to the</w:t>
      </w:r>
      <w:r w:rsidR="005B5B9F" w:rsidRPr="004C357B">
        <w:rPr>
          <w:rFonts w:ascii="Times New Roman" w:eastAsia="Times New Roman" w:hAnsi="Times New Roman" w:cs="Times New Roman"/>
          <w:sz w:val="24"/>
          <w:szCs w:val="24"/>
          <w:lang w:eastAsia="en-GB"/>
        </w:rPr>
        <w:t xml:space="preserve"> baseline. Whilst not direct evidence of a reduction in police resources, </w:t>
      </w:r>
      <w:r w:rsidR="00704B09">
        <w:rPr>
          <w:rFonts w:ascii="Times New Roman" w:eastAsia="Times New Roman" w:hAnsi="Times New Roman" w:cs="Times New Roman"/>
          <w:sz w:val="24"/>
          <w:szCs w:val="24"/>
          <w:lang w:eastAsia="en-GB"/>
        </w:rPr>
        <w:t>t</w:t>
      </w:r>
      <w:r w:rsidR="005B5B9F" w:rsidRPr="004C357B">
        <w:rPr>
          <w:rFonts w:ascii="Times New Roman" w:eastAsia="Times New Roman" w:hAnsi="Times New Roman" w:cs="Times New Roman"/>
          <w:sz w:val="24"/>
          <w:szCs w:val="24"/>
          <w:lang w:eastAsia="en-GB"/>
        </w:rPr>
        <w:t>hey indicate that fewer investigative resources are</w:t>
      </w:r>
      <w:r w:rsidR="000A40F6">
        <w:rPr>
          <w:rFonts w:ascii="Times New Roman" w:eastAsia="Times New Roman" w:hAnsi="Times New Roman" w:cs="Times New Roman"/>
          <w:sz w:val="24"/>
          <w:szCs w:val="24"/>
          <w:lang w:eastAsia="en-GB"/>
        </w:rPr>
        <w:t xml:space="preserve"> being</w:t>
      </w:r>
      <w:r w:rsidR="005B5B9F" w:rsidRPr="004C357B">
        <w:rPr>
          <w:rFonts w:ascii="Times New Roman" w:eastAsia="Times New Roman" w:hAnsi="Times New Roman" w:cs="Times New Roman"/>
          <w:sz w:val="24"/>
          <w:szCs w:val="24"/>
          <w:lang w:eastAsia="en-GB"/>
        </w:rPr>
        <w:t xml:space="preserve"> applied to cases that do not require immediate police involvement. </w:t>
      </w:r>
      <w:r w:rsidR="005B5B9F">
        <w:rPr>
          <w:rFonts w:ascii="Times New Roman" w:eastAsia="Times New Roman" w:hAnsi="Times New Roman" w:cs="Times New Roman"/>
          <w:sz w:val="24"/>
          <w:szCs w:val="24"/>
          <w:lang w:eastAsia="en-GB"/>
        </w:rPr>
        <w:t>T</w:t>
      </w:r>
      <w:r w:rsidRPr="004C357B">
        <w:rPr>
          <w:rFonts w:ascii="Times New Roman" w:eastAsia="Times New Roman" w:hAnsi="Times New Roman" w:cs="Times New Roman"/>
          <w:sz w:val="24"/>
          <w:szCs w:val="24"/>
          <w:lang w:eastAsia="en-GB"/>
        </w:rPr>
        <w:t>here was a</w:t>
      </w:r>
      <w:r w:rsidR="005B5B9F">
        <w:rPr>
          <w:rFonts w:ascii="Times New Roman" w:eastAsia="Times New Roman" w:hAnsi="Times New Roman" w:cs="Times New Roman"/>
          <w:sz w:val="24"/>
          <w:szCs w:val="24"/>
          <w:lang w:eastAsia="en-GB"/>
        </w:rPr>
        <w:t>lso a</w:t>
      </w:r>
      <w:r w:rsidRPr="004C357B">
        <w:rPr>
          <w:rFonts w:ascii="Times New Roman" w:eastAsia="Times New Roman" w:hAnsi="Times New Roman" w:cs="Times New Roman"/>
          <w:sz w:val="24"/>
          <w:szCs w:val="24"/>
          <w:lang w:eastAsia="en-GB"/>
        </w:rPr>
        <w:t xml:space="preserve"> change in the profile of risk assessment categories across time with NAIRA being increasingly used post MPT implementation. Seventy two percent </w:t>
      </w:r>
      <w:r w:rsidR="00301C5D">
        <w:rPr>
          <w:rFonts w:ascii="Times New Roman" w:eastAsia="Times New Roman" w:hAnsi="Times New Roman" w:cs="Times New Roman"/>
          <w:sz w:val="24"/>
          <w:szCs w:val="24"/>
          <w:lang w:eastAsia="en-GB"/>
        </w:rPr>
        <w:t xml:space="preserve">of cases </w:t>
      </w:r>
      <w:r w:rsidRPr="004C357B">
        <w:rPr>
          <w:rFonts w:ascii="Times New Roman" w:eastAsia="Times New Roman" w:hAnsi="Times New Roman" w:cs="Times New Roman"/>
          <w:sz w:val="24"/>
          <w:szCs w:val="24"/>
          <w:lang w:eastAsia="en-GB"/>
        </w:rPr>
        <w:t xml:space="preserve">were classified as NAIRA or low risk after six months. This contrasts markedly with 15% in England and Wales </w:t>
      </w:r>
      <w:r w:rsidR="000A40F6">
        <w:rPr>
          <w:rFonts w:ascii="Times New Roman" w:eastAsia="Times New Roman" w:hAnsi="Times New Roman" w:cs="Times New Roman"/>
          <w:sz w:val="24"/>
          <w:szCs w:val="24"/>
          <w:lang w:eastAsia="en-GB"/>
        </w:rPr>
        <w:t xml:space="preserve">in </w:t>
      </w:r>
      <w:r w:rsidRPr="004C357B">
        <w:rPr>
          <w:rFonts w:ascii="Times New Roman" w:eastAsia="Times New Roman" w:hAnsi="Times New Roman" w:cs="Times New Roman"/>
          <w:sz w:val="24"/>
          <w:szCs w:val="24"/>
          <w:lang w:eastAsia="en-GB"/>
        </w:rPr>
        <w:t>2018/2019</w:t>
      </w:r>
      <w:r w:rsidR="00380DE3">
        <w:rPr>
          <w:rFonts w:ascii="Times New Roman" w:eastAsia="Times New Roman" w:hAnsi="Times New Roman" w:cs="Times New Roman"/>
          <w:sz w:val="24"/>
          <w:szCs w:val="24"/>
          <w:lang w:eastAsia="en-GB"/>
        </w:rPr>
        <w:t xml:space="preserve"> </w:t>
      </w:r>
      <w:r w:rsidR="00380DE3">
        <w:rPr>
          <w:rFonts w:ascii="Times New Roman" w:eastAsia="Times New Roman" w:hAnsi="Times New Roman" w:cs="Times New Roman"/>
          <w:sz w:val="24"/>
          <w:szCs w:val="24"/>
          <w:lang w:eastAsia="en-GB"/>
        </w:rPr>
        <w:fldChar w:fldCharType="begin"/>
      </w:r>
      <w:r w:rsidR="00380DE3">
        <w:rPr>
          <w:rFonts w:ascii="Times New Roman" w:eastAsia="Times New Roman" w:hAnsi="Times New Roman" w:cs="Times New Roman"/>
          <w:sz w:val="24"/>
          <w:szCs w:val="24"/>
          <w:lang w:eastAsia="en-GB"/>
        </w:rPr>
        <w:instrText xml:space="preserve"> ADDIN EN.CITE &lt;EndNote&gt;&lt;Cite ExcludeAuth="1"&gt;&lt;Author&gt;National Crime Agency&lt;/Author&gt;&lt;Year&gt;2020&lt;/Year&gt;&lt;RecNum&gt;12&lt;/RecNum&gt;&lt;Prefix&gt;NCA`, &lt;/Prefix&gt;&lt;DisplayText&gt;(NCA, 2020)&lt;/DisplayText&gt;&lt;record&gt;&lt;rec-number&gt;12&lt;/rec-number&gt;&lt;foreign-keys&gt;&lt;key app="EN" db-id="590z5wr2dxa2v2erxzj5vfw92txtsft95afe" timestamp="1693991991"&gt;12&lt;/key&gt;&lt;/foreign-keys&gt;&lt;ref-type name="Book"&gt;6&lt;/ref-type&gt;&lt;contributors&gt;&lt;authors&gt;&lt;author&gt;National Crime Agency, &lt;/author&gt;&lt;/authors&gt;&lt;/contributors&gt;&lt;titles&gt;&lt;title&gt;Missing Persons Data Report 2019/20&lt;/title&gt;&lt;/titles&gt;&lt;dates&gt;&lt;year&gt;2020&lt;/year&gt;&lt;/dates&gt;&lt;urls&gt;&lt;related-urls&gt;&lt;url&gt;https://www.nationalcrimeagency.gov.uk/component/finder/search?q=missing+person+data&amp;amp;Itemid=101&amp;amp;Itemid=101&lt;/url&gt;&lt;/related-urls&gt;&lt;/urls&gt;&lt;/record&gt;&lt;/Cite&gt;&lt;/EndNote&gt;</w:instrText>
      </w:r>
      <w:r w:rsidR="00380DE3">
        <w:rPr>
          <w:rFonts w:ascii="Times New Roman" w:eastAsia="Times New Roman" w:hAnsi="Times New Roman" w:cs="Times New Roman"/>
          <w:sz w:val="24"/>
          <w:szCs w:val="24"/>
          <w:lang w:eastAsia="en-GB"/>
        </w:rPr>
        <w:fldChar w:fldCharType="separate"/>
      </w:r>
      <w:r w:rsidR="00380DE3">
        <w:rPr>
          <w:rFonts w:ascii="Times New Roman" w:eastAsia="Times New Roman" w:hAnsi="Times New Roman" w:cs="Times New Roman"/>
          <w:noProof/>
          <w:sz w:val="24"/>
          <w:szCs w:val="24"/>
          <w:lang w:eastAsia="en-GB"/>
        </w:rPr>
        <w:t>(NCA, 2020)</w:t>
      </w:r>
      <w:r w:rsidR="00380DE3">
        <w:rPr>
          <w:rFonts w:ascii="Times New Roman" w:eastAsia="Times New Roman" w:hAnsi="Times New Roman" w:cs="Times New Roman"/>
          <w:sz w:val="24"/>
          <w:szCs w:val="24"/>
          <w:lang w:eastAsia="en-GB"/>
        </w:rPr>
        <w:fldChar w:fldCharType="end"/>
      </w:r>
      <w:r w:rsidR="00380DE3">
        <w:rPr>
          <w:rFonts w:ascii="Times New Roman" w:eastAsia="Times New Roman" w:hAnsi="Times New Roman" w:cs="Times New Roman"/>
          <w:sz w:val="24"/>
          <w:szCs w:val="24"/>
          <w:lang w:eastAsia="en-GB"/>
        </w:rPr>
        <w:t xml:space="preserve">. </w:t>
      </w:r>
      <w:r w:rsidRPr="004C357B">
        <w:rPr>
          <w:rFonts w:ascii="Times New Roman" w:eastAsia="Times New Roman" w:hAnsi="Times New Roman" w:cs="Times New Roman"/>
          <w:sz w:val="24"/>
          <w:szCs w:val="24"/>
          <w:lang w:eastAsia="en-GB"/>
        </w:rPr>
        <w:t>Th</w:t>
      </w:r>
      <w:r w:rsidR="00704B09">
        <w:rPr>
          <w:rFonts w:ascii="Times New Roman" w:eastAsia="Times New Roman" w:hAnsi="Times New Roman" w:cs="Times New Roman"/>
          <w:sz w:val="24"/>
          <w:szCs w:val="24"/>
          <w:lang w:eastAsia="en-GB"/>
        </w:rPr>
        <w:t>is</w:t>
      </w:r>
      <w:r w:rsidRPr="004C357B">
        <w:rPr>
          <w:rFonts w:ascii="Times New Roman" w:eastAsia="Times New Roman" w:hAnsi="Times New Roman" w:cs="Times New Roman"/>
          <w:sz w:val="24"/>
          <w:szCs w:val="24"/>
          <w:lang w:eastAsia="en-GB"/>
        </w:rPr>
        <w:t xml:space="preserve"> use of NAIRA reinforce</w:t>
      </w:r>
      <w:r w:rsidR="00704B09">
        <w:rPr>
          <w:rFonts w:ascii="Times New Roman" w:eastAsia="Times New Roman" w:hAnsi="Times New Roman" w:cs="Times New Roman"/>
          <w:sz w:val="24"/>
          <w:szCs w:val="24"/>
          <w:lang w:eastAsia="en-GB"/>
        </w:rPr>
        <w:t>s</w:t>
      </w:r>
      <w:r w:rsidRPr="004C357B">
        <w:rPr>
          <w:rFonts w:ascii="Times New Roman" w:eastAsia="Times New Roman" w:hAnsi="Times New Roman" w:cs="Times New Roman"/>
          <w:sz w:val="24"/>
          <w:szCs w:val="24"/>
          <w:lang w:eastAsia="en-GB"/>
        </w:rPr>
        <w:t xml:space="preserve"> previous findings that children are likely to be found or voluntarily returned home, without police deployment (NCA, 202</w:t>
      </w:r>
      <w:r w:rsidR="00640B34">
        <w:rPr>
          <w:rFonts w:ascii="Times New Roman" w:eastAsia="Times New Roman" w:hAnsi="Times New Roman" w:cs="Times New Roman"/>
          <w:sz w:val="24"/>
          <w:szCs w:val="24"/>
          <w:lang w:eastAsia="en-GB"/>
        </w:rPr>
        <w:t>2</w:t>
      </w:r>
      <w:r w:rsidRPr="004C357B">
        <w:rPr>
          <w:rFonts w:ascii="Times New Roman" w:eastAsia="Times New Roman" w:hAnsi="Times New Roman" w:cs="Times New Roman"/>
          <w:sz w:val="24"/>
          <w:szCs w:val="24"/>
          <w:lang w:eastAsia="en-GB"/>
        </w:rPr>
        <w:t>).</w:t>
      </w:r>
    </w:p>
    <w:p w14:paraId="7B9C14E9" w14:textId="05231A0E" w:rsidR="00A813F2" w:rsidRPr="004C357B" w:rsidRDefault="000A40F6" w:rsidP="00DD1A30">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Nevertheless</w:t>
      </w:r>
      <w:r w:rsidR="00FC476F">
        <w:rPr>
          <w:rFonts w:ascii="Times New Roman" w:eastAsia="Times New Roman" w:hAnsi="Times New Roman" w:cs="Times New Roman"/>
          <w:sz w:val="24"/>
          <w:szCs w:val="24"/>
          <w:lang w:eastAsia="en-GB"/>
        </w:rPr>
        <w:t xml:space="preserve">, interviews with external partners highlighted </w:t>
      </w:r>
      <w:r w:rsidR="00A813F2" w:rsidRPr="004C357B">
        <w:rPr>
          <w:rFonts w:ascii="Times New Roman" w:eastAsia="Times New Roman" w:hAnsi="Times New Roman" w:cs="Times New Roman"/>
          <w:sz w:val="24"/>
          <w:szCs w:val="24"/>
          <w:lang w:eastAsia="en-GB"/>
        </w:rPr>
        <w:t xml:space="preserve">some reservations about </w:t>
      </w:r>
      <w:r w:rsidR="00FC476F">
        <w:rPr>
          <w:rFonts w:ascii="Times New Roman" w:eastAsia="Times New Roman" w:hAnsi="Times New Roman" w:cs="Times New Roman"/>
          <w:sz w:val="24"/>
          <w:szCs w:val="24"/>
          <w:lang w:eastAsia="en-GB"/>
        </w:rPr>
        <w:t xml:space="preserve">the use of </w:t>
      </w:r>
      <w:r w:rsidR="00A813F2" w:rsidRPr="004C357B">
        <w:rPr>
          <w:rFonts w:ascii="Times New Roman" w:eastAsia="Times New Roman" w:hAnsi="Times New Roman" w:cs="Times New Roman"/>
          <w:sz w:val="24"/>
          <w:szCs w:val="24"/>
          <w:lang w:eastAsia="en-GB"/>
        </w:rPr>
        <w:t>NAIRA</w:t>
      </w:r>
      <w:r w:rsidR="00AB7A76">
        <w:rPr>
          <w:rFonts w:ascii="Times New Roman" w:eastAsia="Times New Roman" w:hAnsi="Times New Roman" w:cs="Times New Roman"/>
          <w:sz w:val="24"/>
          <w:szCs w:val="24"/>
          <w:lang w:eastAsia="en-GB"/>
        </w:rPr>
        <w:t>.</w:t>
      </w:r>
      <w:r w:rsidR="00A813F2" w:rsidRPr="004C35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In line with previous research, t</w:t>
      </w:r>
      <w:r w:rsidR="00A813F2" w:rsidRPr="004C357B">
        <w:rPr>
          <w:rFonts w:ascii="Times New Roman" w:eastAsia="Times New Roman" w:hAnsi="Times New Roman" w:cs="Times New Roman"/>
          <w:sz w:val="24"/>
          <w:szCs w:val="24"/>
          <w:lang w:eastAsia="en-GB"/>
        </w:rPr>
        <w:t>he</w:t>
      </w:r>
      <w:r>
        <w:rPr>
          <w:rFonts w:ascii="Times New Roman" w:eastAsia="Times New Roman" w:hAnsi="Times New Roman" w:cs="Times New Roman"/>
          <w:sz w:val="24"/>
          <w:szCs w:val="24"/>
          <w:lang w:eastAsia="en-GB"/>
        </w:rPr>
        <w:t>re was concern that</w:t>
      </w:r>
      <w:r w:rsidR="00A813F2" w:rsidRPr="004C357B">
        <w:rPr>
          <w:rFonts w:ascii="Times New Roman" w:eastAsia="Times New Roman" w:hAnsi="Times New Roman" w:cs="Times New Roman"/>
          <w:sz w:val="24"/>
          <w:szCs w:val="24"/>
          <w:lang w:eastAsia="en-GB"/>
        </w:rPr>
        <w:t xml:space="preserve"> being an absent child poses some risk</w:t>
      </w:r>
      <w:r w:rsidR="009922B4">
        <w:rPr>
          <w:rFonts w:ascii="Times New Roman" w:eastAsia="Times New Roman" w:hAnsi="Times New Roman" w:cs="Times New Roman"/>
          <w:sz w:val="24"/>
          <w:szCs w:val="24"/>
          <w:lang w:eastAsia="en-GB"/>
        </w:rPr>
        <w:t xml:space="preserve"> </w:t>
      </w:r>
      <w:r w:rsidR="009922B4">
        <w:rPr>
          <w:rFonts w:ascii="Times New Roman" w:eastAsia="Times New Roman" w:hAnsi="Times New Roman" w:cs="Times New Roman"/>
          <w:sz w:val="24"/>
          <w:szCs w:val="24"/>
          <w:lang w:eastAsia="en-GB"/>
        </w:rPr>
        <w:fldChar w:fldCharType="begin"/>
      </w:r>
      <w:r w:rsidR="009922B4">
        <w:rPr>
          <w:rFonts w:ascii="Times New Roman" w:eastAsia="Times New Roman" w:hAnsi="Times New Roman" w:cs="Times New Roman"/>
          <w:sz w:val="24"/>
          <w:szCs w:val="24"/>
          <w:lang w:eastAsia="en-GB"/>
        </w:rPr>
        <w:instrText xml:space="preserve"> ADDIN EN.CITE &lt;EndNote&gt;&lt;Cite&gt;&lt;Author&gt;Hayden&lt;/Author&gt;&lt;Year&gt;2016&lt;/Year&gt;&lt;RecNum&gt;15&lt;/RecNum&gt;&lt;DisplayText&gt;(Hayden, 2016)&lt;/DisplayText&gt;&lt;record&gt;&lt;rec-number&gt;15&lt;/rec-number&gt;&lt;foreign-keys&gt;&lt;key app="EN" db-id="590z5wr2dxa2v2erxzj5vfw92txtsft95afe" timestamp="1693994276"&gt;15&lt;/key&gt;&lt;/foreign-keys&gt;&lt;ref-type name="Book Section"&gt;5&lt;/ref-type&gt;&lt;contributors&gt;&lt;authors&gt;&lt;author&gt;Hayden, C. &lt;/author&gt;&lt;/authors&gt;&lt;secondary-authors&gt;&lt;author&gt;K. Shalev Greene,&lt;/author&gt;&lt;author&gt;L. Alys,&lt;/author&gt;&lt;/secondary-authors&gt;&lt;/contributors&gt;&lt;titles&gt;&lt;title&gt;Children missing from care&lt;/title&gt;&lt;secondary-title&gt;Missing Persons: A Handbook of Research &lt;/secondary-title&gt;&lt;/titles&gt;&lt;pages&gt;155-162&lt;/pages&gt;&lt;dates&gt;&lt;year&gt;2016&lt;/year&gt;&lt;/dates&gt;&lt;publisher&gt;Routledge&lt;/publisher&gt;&lt;urls&gt;&lt;related-urls&gt;&lt;url&gt;https://www.routledge.com/Missing-Persons-A-handbook-of-research/Shalev-Greene-Alys/p/book/9781409468028 &lt;/url&gt;&lt;/related-urls&gt;&lt;/urls&gt;&lt;/record&gt;&lt;/Cite&gt;&lt;/EndNote&gt;</w:instrText>
      </w:r>
      <w:r w:rsidR="009922B4">
        <w:rPr>
          <w:rFonts w:ascii="Times New Roman" w:eastAsia="Times New Roman" w:hAnsi="Times New Roman" w:cs="Times New Roman"/>
          <w:sz w:val="24"/>
          <w:szCs w:val="24"/>
          <w:lang w:eastAsia="en-GB"/>
        </w:rPr>
        <w:fldChar w:fldCharType="separate"/>
      </w:r>
      <w:r w:rsidR="009922B4">
        <w:rPr>
          <w:rFonts w:ascii="Times New Roman" w:eastAsia="Times New Roman" w:hAnsi="Times New Roman" w:cs="Times New Roman"/>
          <w:noProof/>
          <w:sz w:val="24"/>
          <w:szCs w:val="24"/>
          <w:lang w:eastAsia="en-GB"/>
        </w:rPr>
        <w:t>(Hayden, 2016)</w:t>
      </w:r>
      <w:r w:rsidR="009922B4">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and </w:t>
      </w:r>
      <w:r w:rsidR="00A813F2" w:rsidRPr="004C357B">
        <w:rPr>
          <w:rFonts w:ascii="Times New Roman" w:eastAsia="Times New Roman" w:hAnsi="Times New Roman" w:cs="Times New Roman"/>
          <w:sz w:val="24"/>
          <w:szCs w:val="24"/>
          <w:lang w:eastAsia="en-GB"/>
        </w:rPr>
        <w:t xml:space="preserve">that officers may become desensitised to repeat missing episodes </w:t>
      </w:r>
      <w:r w:rsidR="009922B4">
        <w:rPr>
          <w:rFonts w:ascii="Times New Roman" w:eastAsia="Times New Roman" w:hAnsi="Times New Roman" w:cs="Times New Roman"/>
          <w:sz w:val="24"/>
          <w:szCs w:val="24"/>
          <w:lang w:eastAsia="en-GB"/>
        </w:rPr>
        <w:fldChar w:fldCharType="begin"/>
      </w:r>
      <w:r w:rsidR="009922B4">
        <w:rPr>
          <w:rFonts w:ascii="Times New Roman" w:eastAsia="Times New Roman" w:hAnsi="Times New Roman" w:cs="Times New Roman"/>
          <w:sz w:val="24"/>
          <w:szCs w:val="24"/>
          <w:lang w:eastAsia="en-GB"/>
        </w:rPr>
        <w:instrText xml:space="preserve"> ADDIN EN.CITE &lt;EndNote&gt;&lt;Cite&gt;&lt;Author&gt;Harris&lt;/Author&gt;&lt;Year&gt;2016&lt;/Year&gt;&lt;RecNum&gt;53&lt;/RecNum&gt;&lt;DisplayText&gt;(Harris &amp;amp; Shalev Greene, 2016)&lt;/DisplayText&gt;&lt;record&gt;&lt;rec-number&gt;53&lt;/rec-number&gt;&lt;foreign-keys&gt;&lt;key app="EN" db-id="590z5wr2dxa2v2erxzj5vfw92txtsft95afe" timestamp="1694007687"&gt;53&lt;/key&gt;&lt;/foreign-keys&gt;&lt;ref-type name="Journal Article"&gt;17&lt;/ref-type&gt;&lt;contributors&gt;&lt;authors&gt;&lt;author&gt;Harris, Michael F.&lt;/author&gt;&lt;author&gt;Shalev Greene, Karen&lt;/author&gt;&lt;/authors&gt;&lt;/contributors&gt;&lt;titles&gt;&lt;title&gt;Police Attitudes in England to Return Interviews, in Repeat Missing Person Cases&lt;/title&gt;&lt;secondary-title&gt;Journal of Investigative Psychology and Offender Profiling&lt;/secondary-title&gt;&lt;/titles&gt;&lt;periodical&gt;&lt;full-title&gt;Journal of Investigative Psychology and Offender Profiling&lt;/full-title&gt;&lt;/periodical&gt;&lt;pages&gt;253-266&lt;/pages&gt;&lt;volume&gt;13&lt;/volume&gt;&lt;number&gt;3&lt;/number&gt;&lt;dates&gt;&lt;year&gt;2016&lt;/year&gt;&lt;/dates&gt;&lt;isbn&gt;1544-4759&lt;/isbn&gt;&lt;urls&gt;&lt;related-urls&gt;&lt;url&gt;https://onlinelibrary.wiley.com/doi/abs/10.1002/jip.1455&lt;/url&gt;&lt;/related-urls&gt;&lt;/urls&gt;&lt;electronic-resource-num&gt;https://doi.org/10.1002/jip.1455&lt;/electronic-resource-num&gt;&lt;/record&gt;&lt;/Cite&gt;&lt;/EndNote&gt;</w:instrText>
      </w:r>
      <w:r w:rsidR="009922B4">
        <w:rPr>
          <w:rFonts w:ascii="Times New Roman" w:eastAsia="Times New Roman" w:hAnsi="Times New Roman" w:cs="Times New Roman"/>
          <w:sz w:val="24"/>
          <w:szCs w:val="24"/>
          <w:lang w:eastAsia="en-GB"/>
        </w:rPr>
        <w:fldChar w:fldCharType="separate"/>
      </w:r>
      <w:r w:rsidR="009922B4">
        <w:rPr>
          <w:rFonts w:ascii="Times New Roman" w:eastAsia="Times New Roman" w:hAnsi="Times New Roman" w:cs="Times New Roman"/>
          <w:noProof/>
          <w:sz w:val="24"/>
          <w:szCs w:val="24"/>
          <w:lang w:eastAsia="en-GB"/>
        </w:rPr>
        <w:t>(Harris &amp; Shalev Greene, 2016)</w:t>
      </w:r>
      <w:r w:rsidR="009922B4">
        <w:rPr>
          <w:rFonts w:ascii="Times New Roman" w:eastAsia="Times New Roman" w:hAnsi="Times New Roman" w:cs="Times New Roman"/>
          <w:sz w:val="24"/>
          <w:szCs w:val="24"/>
          <w:lang w:eastAsia="en-GB"/>
        </w:rPr>
        <w:fldChar w:fldCharType="end"/>
      </w:r>
      <w:r w:rsidR="009922B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Indeed, previous research</w:t>
      </w:r>
      <w:r w:rsidR="00A813F2" w:rsidRPr="004C357B">
        <w:rPr>
          <w:rFonts w:ascii="Times New Roman" w:eastAsia="Times New Roman" w:hAnsi="Times New Roman" w:cs="Times New Roman"/>
          <w:sz w:val="24"/>
          <w:szCs w:val="24"/>
          <w:lang w:eastAsia="en-GB"/>
        </w:rPr>
        <w:t xml:space="preserve"> highlight</w:t>
      </w:r>
      <w:r>
        <w:rPr>
          <w:rFonts w:ascii="Times New Roman" w:eastAsia="Times New Roman" w:hAnsi="Times New Roman" w:cs="Times New Roman"/>
          <w:sz w:val="24"/>
          <w:szCs w:val="24"/>
          <w:lang w:eastAsia="en-GB"/>
        </w:rPr>
        <w:t>s</w:t>
      </w:r>
      <w:r w:rsidR="00A813F2" w:rsidRPr="004C357B">
        <w:rPr>
          <w:rFonts w:ascii="Times New Roman" w:eastAsia="Times New Roman" w:hAnsi="Times New Roman" w:cs="Times New Roman"/>
          <w:sz w:val="24"/>
          <w:szCs w:val="24"/>
          <w:lang w:eastAsia="en-GB"/>
        </w:rPr>
        <w:t xml:space="preserve"> discrepancies in accuracy of risk assessing missing children</w:t>
      </w:r>
      <w:r w:rsidR="00C150B9">
        <w:rPr>
          <w:rFonts w:ascii="Times New Roman" w:eastAsia="Times New Roman" w:hAnsi="Times New Roman" w:cs="Times New Roman"/>
          <w:sz w:val="24"/>
          <w:szCs w:val="24"/>
          <w:lang w:eastAsia="en-GB"/>
        </w:rPr>
        <w:t xml:space="preserve"> </w:t>
      </w:r>
      <w:r w:rsidR="00C150B9">
        <w:rPr>
          <w:rFonts w:ascii="Times New Roman" w:eastAsia="Times New Roman" w:hAnsi="Times New Roman" w:cs="Times New Roman"/>
          <w:sz w:val="24"/>
          <w:szCs w:val="24"/>
          <w:lang w:eastAsia="en-GB"/>
        </w:rPr>
        <w:fldChar w:fldCharType="begin"/>
      </w:r>
      <w:r w:rsidR="00C150B9">
        <w:rPr>
          <w:rFonts w:ascii="Times New Roman" w:eastAsia="Times New Roman" w:hAnsi="Times New Roman" w:cs="Times New Roman"/>
          <w:sz w:val="24"/>
          <w:szCs w:val="24"/>
          <w:lang w:eastAsia="en-GB"/>
        </w:rPr>
        <w:instrText xml:space="preserve"> ADDIN EN.CITE &lt;EndNote&gt;&lt;Cite&gt;&lt;Author&gt;Babuta&lt;/Author&gt;&lt;Year&gt;2020&lt;/Year&gt;&lt;RecNum&gt;3&lt;/RecNum&gt;&lt;DisplayText&gt;(Babuta &amp;amp; Sidebottom, 2020)&lt;/DisplayText&gt;&lt;record&gt;&lt;rec-number&gt;3&lt;/rec-number&gt;&lt;foreign-keys&gt;&lt;key app="EN" db-id="590z5wr2dxa2v2erxzj5vfw92txtsft95afe" timestamp="1693988444"&gt;3&lt;/key&gt;&lt;/foreign-keys&gt;&lt;ref-type name="Journal Article"&gt;17&lt;/ref-type&gt;&lt;contributors&gt;&lt;authors&gt;&lt;author&gt;Babuta, Alexander&lt;/author&gt;&lt;author&gt;Sidebottom, Aiden&lt;/author&gt;&lt;/authors&gt;&lt;/contributors&gt;&lt;titles&gt;&lt;title&gt;Missing Children: On the Extent, Patterns, and Correlates of Repeat Disappearances by Young People&lt;/title&gt;&lt;secondary-title&gt;Policing: A Journal of Policy and Practice&lt;/secondary-title&gt;&lt;/titles&gt;&lt;periodical&gt;&lt;full-title&gt;Policing: A Journal of Policy and Practice&lt;/full-title&gt;&lt;/periodical&gt;&lt;pages&gt;698-711&lt;/pages&gt;&lt;volume&gt;14&lt;/volume&gt;&lt;number&gt;3&lt;/number&gt;&lt;section&gt;698&lt;/section&gt;&lt;dates&gt;&lt;year&gt;2020&lt;/year&gt;&lt;/dates&gt;&lt;isbn&gt;1752-4512&amp;#xD;1752-4520&lt;/isbn&gt;&lt;urls&gt;&lt;/urls&gt;&lt;electronic-resource-num&gt;10.1093/police/pay066&lt;/electronic-resource-num&gt;&lt;/record&gt;&lt;/Cite&gt;&lt;/EndNote&gt;</w:instrText>
      </w:r>
      <w:r w:rsidR="00C150B9">
        <w:rPr>
          <w:rFonts w:ascii="Times New Roman" w:eastAsia="Times New Roman" w:hAnsi="Times New Roman" w:cs="Times New Roman"/>
          <w:sz w:val="24"/>
          <w:szCs w:val="24"/>
          <w:lang w:eastAsia="en-GB"/>
        </w:rPr>
        <w:fldChar w:fldCharType="separate"/>
      </w:r>
      <w:r w:rsidR="00C150B9">
        <w:rPr>
          <w:rFonts w:ascii="Times New Roman" w:eastAsia="Times New Roman" w:hAnsi="Times New Roman" w:cs="Times New Roman"/>
          <w:noProof/>
          <w:sz w:val="24"/>
          <w:szCs w:val="24"/>
          <w:lang w:eastAsia="en-GB"/>
        </w:rPr>
        <w:t>(Babuta &amp; Sidebottom, 2020)</w:t>
      </w:r>
      <w:r w:rsidR="00C150B9">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including</w:t>
      </w:r>
      <w:r w:rsidR="00A813F2" w:rsidRPr="004C357B">
        <w:rPr>
          <w:rFonts w:ascii="Times New Roman" w:eastAsia="Times New Roman" w:hAnsi="Times New Roman" w:cs="Times New Roman"/>
          <w:sz w:val="24"/>
          <w:szCs w:val="24"/>
          <w:lang w:eastAsia="en-GB"/>
        </w:rPr>
        <w:t xml:space="preserve"> lack of consistency across forces</w:t>
      </w:r>
      <w:r w:rsidR="009F61EC">
        <w:rPr>
          <w:rFonts w:ascii="Times New Roman" w:eastAsia="Times New Roman" w:hAnsi="Times New Roman" w:cs="Times New Roman"/>
          <w:sz w:val="24"/>
          <w:szCs w:val="24"/>
          <w:lang w:eastAsia="en-GB"/>
        </w:rPr>
        <w:t xml:space="preserve"> </w:t>
      </w:r>
      <w:r w:rsidR="009F61EC">
        <w:rPr>
          <w:rFonts w:ascii="Times New Roman" w:eastAsia="Times New Roman" w:hAnsi="Times New Roman" w:cs="Times New Roman"/>
          <w:sz w:val="24"/>
          <w:szCs w:val="24"/>
          <w:lang w:eastAsia="en-GB"/>
        </w:rPr>
        <w:fldChar w:fldCharType="begin"/>
      </w:r>
      <w:r w:rsidR="009F61EC">
        <w:rPr>
          <w:rFonts w:ascii="Times New Roman" w:eastAsia="Times New Roman" w:hAnsi="Times New Roman" w:cs="Times New Roman"/>
          <w:sz w:val="24"/>
          <w:szCs w:val="24"/>
          <w:lang w:eastAsia="en-GB"/>
        </w:rPr>
        <w:instrText xml:space="preserve"> ADDIN EN.CITE &lt;EndNote&gt;&lt;Cite&gt;&lt;Author&gt;Harris&lt;/Author&gt;&lt;Year&gt;2016&lt;/Year&gt;&lt;RecNum&gt;53&lt;/RecNum&gt;&lt;DisplayText&gt;(Harris &amp;amp; Shalev Greene, 2016)&lt;/DisplayText&gt;&lt;record&gt;&lt;rec-number&gt;53&lt;/rec-number&gt;&lt;foreign-keys&gt;&lt;key app="EN" db-id="590z5wr2dxa2v2erxzj5vfw92txtsft95afe" timestamp="1694007687"&gt;53&lt;/key&gt;&lt;/foreign-keys&gt;&lt;ref-type name="Journal Article"&gt;17&lt;/ref-type&gt;&lt;contributors&gt;&lt;authors&gt;&lt;author&gt;Harris, Michael F.&lt;/author&gt;&lt;author&gt;Shalev Greene, Karen&lt;/author&gt;&lt;/authors&gt;&lt;/contributors&gt;&lt;titles&gt;&lt;title&gt;Police Attitudes in England to Return Interviews, in Repeat Missing Person Cases&lt;/title&gt;&lt;secondary-title&gt;Journal of Investigative Psychology and Offender Profiling&lt;/secondary-title&gt;&lt;/titles&gt;&lt;periodical&gt;&lt;full-title&gt;Journal of Investigative Psychology and Offender Profiling&lt;/full-title&gt;&lt;/periodical&gt;&lt;pages&gt;253-266&lt;/pages&gt;&lt;volume&gt;13&lt;/volume&gt;&lt;number&gt;3&lt;/number&gt;&lt;dates&gt;&lt;year&gt;2016&lt;/year&gt;&lt;/dates&gt;&lt;isbn&gt;1544-4759&lt;/isbn&gt;&lt;urls&gt;&lt;related-urls&gt;&lt;url&gt;https://onlinelibrary.wiley.com/doi/abs/10.1002/jip.1455&lt;/url&gt;&lt;/related-urls&gt;&lt;/urls&gt;&lt;electronic-resource-num&gt;https://doi.org/10.1002/jip.1455&lt;/electronic-resource-num&gt;&lt;/record&gt;&lt;/Cite&gt;&lt;/EndNote&gt;</w:instrText>
      </w:r>
      <w:r w:rsidR="009F61EC">
        <w:rPr>
          <w:rFonts w:ascii="Times New Roman" w:eastAsia="Times New Roman" w:hAnsi="Times New Roman" w:cs="Times New Roman"/>
          <w:sz w:val="24"/>
          <w:szCs w:val="24"/>
          <w:lang w:eastAsia="en-GB"/>
        </w:rPr>
        <w:fldChar w:fldCharType="separate"/>
      </w:r>
      <w:r w:rsidR="009F61EC">
        <w:rPr>
          <w:rFonts w:ascii="Times New Roman" w:eastAsia="Times New Roman" w:hAnsi="Times New Roman" w:cs="Times New Roman"/>
          <w:noProof/>
          <w:sz w:val="24"/>
          <w:szCs w:val="24"/>
          <w:lang w:eastAsia="en-GB"/>
        </w:rPr>
        <w:t>(Harris &amp; Shalev Greene, 2016)</w:t>
      </w:r>
      <w:r w:rsidR="009F61EC">
        <w:rPr>
          <w:rFonts w:ascii="Times New Roman" w:eastAsia="Times New Roman" w:hAnsi="Times New Roman" w:cs="Times New Roman"/>
          <w:sz w:val="24"/>
          <w:szCs w:val="24"/>
          <w:lang w:eastAsia="en-GB"/>
        </w:rPr>
        <w:fldChar w:fldCharType="end"/>
      </w:r>
      <w:r w:rsidR="00A813F2" w:rsidRPr="004C357B">
        <w:rPr>
          <w:rFonts w:ascii="Times New Roman" w:eastAsia="Times New Roman" w:hAnsi="Times New Roman" w:cs="Times New Roman"/>
          <w:sz w:val="24"/>
          <w:szCs w:val="24"/>
          <w:lang w:eastAsia="en-GB"/>
        </w:rPr>
        <w:t xml:space="preserve"> with many officers using discretion </w:t>
      </w:r>
      <w:r w:rsidR="00C150B9">
        <w:rPr>
          <w:rFonts w:ascii="Times New Roman" w:eastAsia="Times New Roman" w:hAnsi="Times New Roman" w:cs="Times New Roman"/>
          <w:sz w:val="24"/>
          <w:szCs w:val="24"/>
          <w:lang w:eastAsia="en-GB"/>
        </w:rPr>
        <w:fldChar w:fldCharType="begin"/>
      </w:r>
      <w:r w:rsidR="00C150B9">
        <w:rPr>
          <w:rFonts w:ascii="Times New Roman" w:eastAsia="Times New Roman" w:hAnsi="Times New Roman" w:cs="Times New Roman"/>
          <w:sz w:val="24"/>
          <w:szCs w:val="24"/>
          <w:lang w:eastAsia="en-GB"/>
        </w:rPr>
        <w:instrText xml:space="preserve"> ADDIN EN.CITE &lt;EndNote&gt;&lt;Cite&gt;&lt;Author&gt;Smith&lt;/Author&gt;&lt;Year&gt;2015&lt;/Year&gt;&lt;RecNum&gt;20&lt;/RecNum&gt;&lt;DisplayText&gt;(Smith &amp;amp; Shalev Greene, 2015)&lt;/DisplayText&gt;&lt;record&gt;&lt;rec-number&gt;20&lt;/rec-number&gt;&lt;foreign-keys&gt;&lt;key app="EN" db-id="590z5wr2dxa2v2erxzj5vfw92txtsft95afe" timestamp="1693994711"&gt;20&lt;/key&gt;&lt;/foreign-keys&gt;&lt;ref-type name="Journal Article"&gt;17&lt;/ref-type&gt;&lt;contributors&gt;&lt;authors&gt;&lt;author&gt;Smith, Richard&lt;/author&gt;&lt;author&gt;Shalev Greene, Karen&lt;/author&gt;&lt;/authors&gt;&lt;/contributors&gt;&lt;titles&gt;&lt;title&gt;Recognizing Risk: The Attitudes of Police Supervisors to the Risk Assessment Process in Missing Person Investigations&lt;/title&gt;&lt;secondary-title&gt;Policing&lt;/secondary-title&gt;&lt;/titles&gt;&lt;periodical&gt;&lt;full-title&gt;Policing&lt;/full-title&gt;&lt;/periodical&gt;&lt;pages&gt;352-361&lt;/pages&gt;&lt;volume&gt;9&lt;/volume&gt;&lt;number&gt;4&lt;/number&gt;&lt;section&gt;352&lt;/section&gt;&lt;dates&gt;&lt;year&gt;2015&lt;/year&gt;&lt;/dates&gt;&lt;isbn&gt;1752-4512&amp;#xD;1752-4520&lt;/isbn&gt;&lt;urls&gt;&lt;/urls&gt;&lt;electronic-resource-num&gt;10.1093/police/pav016&lt;/electronic-resource-num&gt;&lt;/record&gt;&lt;/Cite&gt;&lt;/EndNote&gt;</w:instrText>
      </w:r>
      <w:r w:rsidR="00C150B9">
        <w:rPr>
          <w:rFonts w:ascii="Times New Roman" w:eastAsia="Times New Roman" w:hAnsi="Times New Roman" w:cs="Times New Roman"/>
          <w:sz w:val="24"/>
          <w:szCs w:val="24"/>
          <w:lang w:eastAsia="en-GB"/>
        </w:rPr>
        <w:fldChar w:fldCharType="separate"/>
      </w:r>
      <w:r w:rsidR="00C150B9">
        <w:rPr>
          <w:rFonts w:ascii="Times New Roman" w:eastAsia="Times New Roman" w:hAnsi="Times New Roman" w:cs="Times New Roman"/>
          <w:noProof/>
          <w:sz w:val="24"/>
          <w:szCs w:val="24"/>
          <w:lang w:eastAsia="en-GB"/>
        </w:rPr>
        <w:t>(Smith &amp; Shalev Greene, 2015)</w:t>
      </w:r>
      <w:r w:rsidR="00C150B9">
        <w:rPr>
          <w:rFonts w:ascii="Times New Roman" w:eastAsia="Times New Roman" w:hAnsi="Times New Roman" w:cs="Times New Roman"/>
          <w:sz w:val="24"/>
          <w:szCs w:val="24"/>
          <w:lang w:eastAsia="en-GB"/>
        </w:rPr>
        <w:fldChar w:fldCharType="end"/>
      </w:r>
      <w:r w:rsidR="00A813F2" w:rsidRPr="004C357B">
        <w:rPr>
          <w:rFonts w:ascii="Times New Roman" w:eastAsia="Times New Roman" w:hAnsi="Times New Roman" w:cs="Times New Roman"/>
          <w:sz w:val="24"/>
          <w:szCs w:val="24"/>
          <w:lang w:eastAsia="en-GB"/>
        </w:rPr>
        <w:t xml:space="preserve">, lack of risk management plans </w:t>
      </w:r>
      <w:r w:rsidR="00C150B9">
        <w:rPr>
          <w:rFonts w:ascii="Times New Roman" w:eastAsia="Times New Roman" w:hAnsi="Times New Roman" w:cs="Times New Roman"/>
          <w:sz w:val="24"/>
          <w:szCs w:val="24"/>
          <w:lang w:eastAsia="en-GB"/>
        </w:rPr>
        <w:fldChar w:fldCharType="begin"/>
      </w:r>
      <w:r w:rsidR="00C150B9">
        <w:rPr>
          <w:rFonts w:ascii="Times New Roman" w:eastAsia="Times New Roman" w:hAnsi="Times New Roman" w:cs="Times New Roman"/>
          <w:sz w:val="24"/>
          <w:szCs w:val="24"/>
          <w:lang w:eastAsia="en-GB"/>
        </w:rPr>
        <w:instrText xml:space="preserve"> ADDIN EN.CITE &lt;EndNote&gt;&lt;Cite&gt;&lt;Author&gt;Ofsted&lt;/Author&gt;&lt;Year&gt;2013&lt;/Year&gt;&lt;RecNum&gt;24&lt;/RecNum&gt;&lt;DisplayText&gt;(Ofsted, 2013)&lt;/DisplayText&gt;&lt;record&gt;&lt;rec-number&gt;24&lt;/rec-number&gt;&lt;foreign-keys&gt;&lt;key app="EN" db-id="590z5wr2dxa2v2erxzj5vfw92txtsft95afe" timestamp="1693996012"&gt;24&lt;/key&gt;&lt;/foreign-keys&gt;&lt;ref-type name="Book"&gt;6&lt;/ref-type&gt;&lt;contributors&gt;&lt;authors&gt;&lt;author&gt;Ofsted, &lt;/author&gt;&lt;/authors&gt;&lt;/contributors&gt;&lt;titles&gt;&lt;title&gt;Missing children&lt;/title&gt;&lt;/titles&gt;&lt;dates&gt;&lt;year&gt;2013&lt;/year&gt;&lt;/dates&gt;&lt;urls&gt;&lt;related-urls&gt;&lt;url&gt;https://www.gov.uk/government/publications/missing-children&lt;/url&gt;&lt;/related-urls&gt;&lt;/urls&gt;&lt;/record&gt;&lt;/Cite&gt;&lt;/EndNote&gt;</w:instrText>
      </w:r>
      <w:r w:rsidR="00C150B9">
        <w:rPr>
          <w:rFonts w:ascii="Times New Roman" w:eastAsia="Times New Roman" w:hAnsi="Times New Roman" w:cs="Times New Roman"/>
          <w:sz w:val="24"/>
          <w:szCs w:val="24"/>
          <w:lang w:eastAsia="en-GB"/>
        </w:rPr>
        <w:fldChar w:fldCharType="separate"/>
      </w:r>
      <w:r w:rsidR="00C150B9">
        <w:rPr>
          <w:rFonts w:ascii="Times New Roman" w:eastAsia="Times New Roman" w:hAnsi="Times New Roman" w:cs="Times New Roman"/>
          <w:noProof/>
          <w:sz w:val="24"/>
          <w:szCs w:val="24"/>
          <w:lang w:eastAsia="en-GB"/>
        </w:rPr>
        <w:t>(Ofsted, 2013)</w:t>
      </w:r>
      <w:r w:rsidR="00C150B9">
        <w:rPr>
          <w:rFonts w:ascii="Times New Roman" w:eastAsia="Times New Roman" w:hAnsi="Times New Roman" w:cs="Times New Roman"/>
          <w:sz w:val="24"/>
          <w:szCs w:val="24"/>
          <w:lang w:eastAsia="en-GB"/>
        </w:rPr>
        <w:fldChar w:fldCharType="end"/>
      </w:r>
      <w:r w:rsidR="00C150B9">
        <w:rPr>
          <w:rFonts w:ascii="Times New Roman" w:eastAsia="Times New Roman" w:hAnsi="Times New Roman" w:cs="Times New Roman"/>
          <w:sz w:val="24"/>
          <w:szCs w:val="24"/>
          <w:lang w:eastAsia="en-GB"/>
        </w:rPr>
        <w:t>,</w:t>
      </w:r>
      <w:r w:rsidR="00A813F2" w:rsidRPr="004C357B">
        <w:rPr>
          <w:rFonts w:ascii="Times New Roman" w:eastAsia="Times New Roman" w:hAnsi="Times New Roman" w:cs="Times New Roman"/>
          <w:sz w:val="24"/>
          <w:szCs w:val="24"/>
          <w:lang w:eastAsia="en-GB"/>
        </w:rPr>
        <w:t xml:space="preserve"> and risk adverse practice due to reduced police capacity</w:t>
      </w:r>
      <w:r w:rsidR="00C150B9">
        <w:rPr>
          <w:rFonts w:ascii="Times New Roman" w:eastAsia="Times New Roman" w:hAnsi="Times New Roman" w:cs="Times New Roman"/>
          <w:sz w:val="24"/>
          <w:szCs w:val="24"/>
          <w:lang w:eastAsia="en-GB"/>
        </w:rPr>
        <w:t xml:space="preserve"> </w:t>
      </w:r>
      <w:r w:rsidR="00C150B9">
        <w:rPr>
          <w:rFonts w:ascii="Times New Roman" w:eastAsia="Times New Roman" w:hAnsi="Times New Roman" w:cs="Times New Roman"/>
          <w:sz w:val="24"/>
          <w:szCs w:val="24"/>
          <w:lang w:eastAsia="en-GB"/>
        </w:rPr>
        <w:fldChar w:fldCharType="begin"/>
      </w:r>
      <w:r w:rsidR="00C150B9">
        <w:rPr>
          <w:rFonts w:ascii="Times New Roman" w:eastAsia="Times New Roman" w:hAnsi="Times New Roman" w:cs="Times New Roman"/>
          <w:sz w:val="24"/>
          <w:szCs w:val="24"/>
          <w:lang w:eastAsia="en-GB"/>
        </w:rPr>
        <w:instrText xml:space="preserve"> ADDIN EN.CITE &lt;EndNote&gt;&lt;Cite&gt;&lt;Author&gt;Eales&lt;/Author&gt;&lt;Year&gt;2017&lt;/Year&gt;&lt;RecNum&gt;46&lt;/RecNum&gt;&lt;DisplayText&gt;(Eales, 2017; Heaton, 2010)&lt;/DisplayText&gt;&lt;record&gt;&lt;rec-number&gt;46&lt;/rec-number&gt;&lt;foreign-keys&gt;&lt;key app="EN" db-id="590z5wr2dxa2v2erxzj5vfw92txtsft95afe" timestamp="1694003971"&gt;46&lt;/key&gt;&lt;/foreign-keys&gt;&lt;ref-type name="Unpublished Work"&gt;34&lt;/ref-type&gt;&lt;contributors&gt;&lt;authors&gt;&lt;author&gt;Eales, N. &lt;/author&gt;&lt;/authors&gt;&lt;/contributors&gt;&lt;titles&gt;&lt;title&gt;Risky Business? A Study Exploring the Relationship between Harm and Risk Indicators in Missing Adults Incidents, PhD Thesis&lt;/title&gt;&lt;/titles&gt;&lt;dates&gt;&lt;year&gt;2017&lt;/year&gt;&lt;/dates&gt;&lt;pub-location&gt;Portsmouth&lt;/pub-location&gt;&lt;publisher&gt;University of Portsmouth&lt;/publisher&gt;&lt;urls&gt;&lt;related-urls&gt;&lt;url&gt;https://pure.port.ac.uk/ws/portalfiles/portal/11009886/Naomi_Eales_Thesis_final_copy_Risky_Business.pdf&lt;/url&gt;&lt;/related-urls&gt;&lt;/urls&gt;&lt;/record&gt;&lt;/Cite&gt;&lt;Cite&gt;&lt;Author&gt;Heaton&lt;/Author&gt;&lt;Year&gt;2010&lt;/Year&gt;&lt;RecNum&gt;47&lt;/RecNum&gt;&lt;record&gt;&lt;rec-number&gt;47&lt;/rec-number&gt;&lt;foreign-keys&gt;&lt;key app="EN" db-id="590z5wr2dxa2v2erxzj5vfw92txtsft95afe" timestamp="1694004058"&gt;47&lt;/key&gt;&lt;/foreign-keys&gt;&lt;ref-type name="Journal Article"&gt;17&lt;/ref-type&gt;&lt;contributors&gt;&lt;authors&gt;&lt;author&gt;Heaton, Robert&lt;/author&gt;&lt;/authors&gt;&lt;/contributors&gt;&lt;titles&gt;&lt;title&gt;We Could be Criticized! Policing and Risk Aversion&lt;/title&gt;&lt;secondary-title&gt;Policing: A Journal of Policy and Practice&lt;/secondary-title&gt;&lt;/titles&gt;&lt;periodical&gt;&lt;full-title&gt;Policing: A Journal of Policy and Practice&lt;/full-title&gt;&lt;/periodical&gt;&lt;pages&gt;75-86&lt;/pages&gt;&lt;volume&gt;5&lt;/volume&gt;&lt;number&gt;1&lt;/number&gt;&lt;dates&gt;&lt;year&gt;2010&lt;/year&gt;&lt;/dates&gt;&lt;isbn&gt;1752-4512&lt;/isbn&gt;&lt;urls&gt;&lt;related-urls&gt;&lt;url&gt;https://doi.org/10.1093/police/paq013&lt;/url&gt;&lt;/related-urls&gt;&lt;/urls&gt;&lt;electronic-resource-num&gt;10.1093/police/paq013&lt;/electronic-resource-num&gt;&lt;access-date&gt;9/6/2023&lt;/access-date&gt;&lt;/record&gt;&lt;/Cite&gt;&lt;/EndNote&gt;</w:instrText>
      </w:r>
      <w:r w:rsidR="00C150B9">
        <w:rPr>
          <w:rFonts w:ascii="Times New Roman" w:eastAsia="Times New Roman" w:hAnsi="Times New Roman" w:cs="Times New Roman"/>
          <w:sz w:val="24"/>
          <w:szCs w:val="24"/>
          <w:lang w:eastAsia="en-GB"/>
        </w:rPr>
        <w:fldChar w:fldCharType="separate"/>
      </w:r>
      <w:r w:rsidR="00C150B9">
        <w:rPr>
          <w:rFonts w:ascii="Times New Roman" w:eastAsia="Times New Roman" w:hAnsi="Times New Roman" w:cs="Times New Roman"/>
          <w:noProof/>
          <w:sz w:val="24"/>
          <w:szCs w:val="24"/>
          <w:lang w:eastAsia="en-GB"/>
        </w:rPr>
        <w:t>(Eales, 2017; Heaton, 2010)</w:t>
      </w:r>
      <w:r w:rsidR="00C150B9">
        <w:rPr>
          <w:rFonts w:ascii="Times New Roman" w:eastAsia="Times New Roman" w:hAnsi="Times New Roman" w:cs="Times New Roman"/>
          <w:sz w:val="24"/>
          <w:szCs w:val="24"/>
          <w:lang w:eastAsia="en-GB"/>
        </w:rPr>
        <w:fldChar w:fldCharType="end"/>
      </w:r>
      <w:r w:rsidR="00A813F2" w:rsidRPr="004C357B">
        <w:rPr>
          <w:rFonts w:ascii="Times New Roman" w:eastAsia="Times New Roman" w:hAnsi="Times New Roman" w:cs="Times New Roman"/>
          <w:sz w:val="24"/>
          <w:szCs w:val="24"/>
          <w:lang w:eastAsia="en-GB"/>
        </w:rPr>
        <w:t>.</w:t>
      </w:r>
      <w:r w:rsidR="00A813F2" w:rsidRPr="004C357B">
        <w:rPr>
          <w:rFonts w:ascii="Times New Roman" w:eastAsia="Times New Roman" w:hAnsi="Times New Roman" w:cs="Times New Roman"/>
          <w:i/>
          <w:iCs/>
          <w:sz w:val="24"/>
          <w:szCs w:val="24"/>
          <w:lang w:eastAsia="en-GB"/>
        </w:rPr>
        <w:t xml:space="preserve"> </w:t>
      </w:r>
      <w:r w:rsidR="00A813F2" w:rsidRPr="004C357B">
        <w:rPr>
          <w:rFonts w:ascii="Times New Roman" w:eastAsia="Times New Roman" w:hAnsi="Times New Roman" w:cs="Times New Roman"/>
          <w:sz w:val="24"/>
          <w:szCs w:val="24"/>
          <w:lang w:eastAsia="en-GB"/>
        </w:rPr>
        <w:t>However, th</w:t>
      </w:r>
      <w:r w:rsidR="00781BD3">
        <w:rPr>
          <w:rFonts w:ascii="Times New Roman" w:eastAsia="Times New Roman" w:hAnsi="Times New Roman" w:cs="Times New Roman"/>
          <w:sz w:val="24"/>
          <w:szCs w:val="24"/>
          <w:lang w:eastAsia="en-GB"/>
        </w:rPr>
        <w:t xml:space="preserve">e </w:t>
      </w:r>
      <w:r w:rsidR="00781BD3">
        <w:rPr>
          <w:rFonts w:ascii="Times New Roman" w:eastAsia="Times New Roman" w:hAnsi="Times New Roman" w:cs="Times New Roman"/>
          <w:sz w:val="24"/>
          <w:szCs w:val="24"/>
          <w:lang w:eastAsia="en-GB"/>
        </w:rPr>
        <w:lastRenderedPageBreak/>
        <w:t>present</w:t>
      </w:r>
      <w:r w:rsidR="00A813F2" w:rsidRPr="004C357B">
        <w:rPr>
          <w:rFonts w:ascii="Times New Roman" w:eastAsia="Times New Roman" w:hAnsi="Times New Roman" w:cs="Times New Roman"/>
          <w:sz w:val="24"/>
          <w:szCs w:val="24"/>
          <w:lang w:eastAsia="en-GB"/>
        </w:rPr>
        <w:t xml:space="preserve"> study indicates </w:t>
      </w:r>
      <w:r w:rsidR="00640B34">
        <w:rPr>
          <w:rFonts w:ascii="Times New Roman" w:eastAsia="Times New Roman" w:hAnsi="Times New Roman" w:cs="Times New Roman"/>
          <w:sz w:val="24"/>
          <w:szCs w:val="24"/>
          <w:lang w:eastAsia="en-GB"/>
        </w:rPr>
        <w:t xml:space="preserve">improvements in systematic use of </w:t>
      </w:r>
      <w:r w:rsidR="00A813F2" w:rsidRPr="004C357B">
        <w:rPr>
          <w:rFonts w:ascii="Times New Roman" w:eastAsia="Times New Roman" w:hAnsi="Times New Roman" w:cs="Times New Roman"/>
          <w:sz w:val="24"/>
          <w:szCs w:val="24"/>
          <w:lang w:eastAsia="en-GB"/>
        </w:rPr>
        <w:t xml:space="preserve">risk assessment </w:t>
      </w:r>
      <w:r w:rsidR="0060458E">
        <w:rPr>
          <w:rFonts w:ascii="Times New Roman" w:eastAsia="Times New Roman" w:hAnsi="Times New Roman" w:cs="Times New Roman"/>
          <w:sz w:val="24"/>
          <w:szCs w:val="24"/>
          <w:lang w:eastAsia="en-GB"/>
        </w:rPr>
        <w:t xml:space="preserve">as evidenced by the higher proportion of </w:t>
      </w:r>
      <w:r w:rsidR="00F51210">
        <w:rPr>
          <w:rFonts w:ascii="Times New Roman" w:eastAsia="Times New Roman" w:hAnsi="Times New Roman" w:cs="Times New Roman"/>
          <w:sz w:val="24"/>
          <w:szCs w:val="24"/>
          <w:lang w:eastAsia="en-GB"/>
        </w:rPr>
        <w:t>cases being assigned a</w:t>
      </w:r>
      <w:r w:rsidR="0060458E">
        <w:rPr>
          <w:rFonts w:ascii="Times New Roman" w:eastAsia="Times New Roman" w:hAnsi="Times New Roman" w:cs="Times New Roman"/>
          <w:sz w:val="24"/>
          <w:szCs w:val="24"/>
          <w:lang w:eastAsia="en-GB"/>
        </w:rPr>
        <w:t xml:space="preserve"> </w:t>
      </w:r>
      <w:r w:rsidR="00F51210">
        <w:rPr>
          <w:rFonts w:ascii="Times New Roman" w:eastAsia="Times New Roman" w:hAnsi="Times New Roman" w:cs="Times New Roman"/>
          <w:sz w:val="24"/>
          <w:szCs w:val="24"/>
          <w:lang w:eastAsia="en-GB"/>
        </w:rPr>
        <w:t>risk category by the end of</w:t>
      </w:r>
      <w:r w:rsidR="001A14B1">
        <w:rPr>
          <w:rFonts w:ascii="Times New Roman" w:eastAsia="Times New Roman" w:hAnsi="Times New Roman" w:cs="Times New Roman"/>
          <w:sz w:val="24"/>
          <w:szCs w:val="24"/>
          <w:lang w:eastAsia="en-GB"/>
        </w:rPr>
        <w:t xml:space="preserve"> the</w:t>
      </w:r>
      <w:r w:rsidR="00F51210">
        <w:rPr>
          <w:rFonts w:ascii="Times New Roman" w:eastAsia="Times New Roman" w:hAnsi="Times New Roman" w:cs="Times New Roman"/>
          <w:sz w:val="24"/>
          <w:szCs w:val="24"/>
          <w:lang w:eastAsia="en-GB"/>
        </w:rPr>
        <w:t xml:space="preserve"> evaluation time frame</w:t>
      </w:r>
      <w:r w:rsidR="001A14B1">
        <w:rPr>
          <w:rFonts w:ascii="Times New Roman" w:eastAsia="Times New Roman" w:hAnsi="Times New Roman" w:cs="Times New Roman"/>
          <w:sz w:val="24"/>
          <w:szCs w:val="24"/>
          <w:lang w:eastAsia="en-GB"/>
        </w:rPr>
        <w:t>.</w:t>
      </w:r>
      <w:r w:rsidR="00F51210">
        <w:rPr>
          <w:rFonts w:ascii="Times New Roman" w:eastAsia="Times New Roman" w:hAnsi="Times New Roman" w:cs="Times New Roman"/>
          <w:sz w:val="24"/>
          <w:szCs w:val="24"/>
          <w:lang w:eastAsia="en-GB"/>
        </w:rPr>
        <w:t xml:space="preserve"> </w:t>
      </w:r>
      <w:r w:rsidR="001A14B1">
        <w:rPr>
          <w:rFonts w:ascii="Times New Roman" w:eastAsia="Times New Roman" w:hAnsi="Times New Roman" w:cs="Times New Roman"/>
          <w:sz w:val="24"/>
          <w:szCs w:val="24"/>
          <w:lang w:eastAsia="en-GB"/>
        </w:rPr>
        <w:t>Findings indicate this was</w:t>
      </w:r>
      <w:r w:rsidR="00A813F2" w:rsidRPr="004C357B">
        <w:rPr>
          <w:rFonts w:ascii="Times New Roman" w:eastAsia="Times New Roman" w:hAnsi="Times New Roman" w:cs="Times New Roman"/>
          <w:sz w:val="24"/>
          <w:szCs w:val="24"/>
          <w:lang w:eastAsia="en-GB"/>
        </w:rPr>
        <w:t xml:space="preserve"> influenced by the strengthening of relationships between the MPT and care home staff</w:t>
      </w:r>
      <w:r w:rsidR="001A14B1">
        <w:rPr>
          <w:rFonts w:ascii="Times New Roman" w:eastAsia="Times New Roman" w:hAnsi="Times New Roman" w:cs="Times New Roman"/>
          <w:sz w:val="24"/>
          <w:szCs w:val="24"/>
          <w:lang w:eastAsia="en-GB"/>
        </w:rPr>
        <w:t>, which</w:t>
      </w:r>
      <w:r w:rsidR="00A813F2" w:rsidRPr="004C357B">
        <w:rPr>
          <w:rFonts w:ascii="Times New Roman" w:eastAsia="Times New Roman" w:hAnsi="Times New Roman" w:cs="Times New Roman"/>
          <w:sz w:val="24"/>
          <w:szCs w:val="24"/>
          <w:lang w:eastAsia="en-GB"/>
        </w:rPr>
        <w:t xml:space="preserve"> resulted in more information </w:t>
      </w:r>
      <w:r w:rsidR="001A14B1">
        <w:rPr>
          <w:rFonts w:ascii="Times New Roman" w:eastAsia="Times New Roman" w:hAnsi="Times New Roman" w:cs="Times New Roman"/>
          <w:sz w:val="24"/>
          <w:szCs w:val="24"/>
          <w:lang w:eastAsia="en-GB"/>
        </w:rPr>
        <w:t>being available to</w:t>
      </w:r>
      <w:r w:rsidR="00A813F2" w:rsidRPr="004C357B">
        <w:rPr>
          <w:rFonts w:ascii="Times New Roman" w:eastAsia="Times New Roman" w:hAnsi="Times New Roman" w:cs="Times New Roman"/>
          <w:sz w:val="24"/>
          <w:szCs w:val="24"/>
          <w:lang w:eastAsia="en-GB"/>
        </w:rPr>
        <w:t xml:space="preserve"> inform risk assessments. </w:t>
      </w:r>
      <w:r w:rsidR="001A14B1">
        <w:rPr>
          <w:rFonts w:ascii="Times New Roman" w:eastAsia="Times New Roman" w:hAnsi="Times New Roman" w:cs="Times New Roman"/>
          <w:sz w:val="24"/>
          <w:szCs w:val="24"/>
          <w:lang w:eastAsia="en-GB"/>
        </w:rPr>
        <w:t>T</w:t>
      </w:r>
      <w:r w:rsidR="00A813F2" w:rsidRPr="004C357B">
        <w:rPr>
          <w:rFonts w:ascii="Times New Roman" w:eastAsia="Times New Roman" w:hAnsi="Times New Roman" w:cs="Times New Roman"/>
          <w:sz w:val="24"/>
          <w:szCs w:val="24"/>
          <w:lang w:eastAsia="en-GB"/>
        </w:rPr>
        <w:t xml:space="preserve">his </w:t>
      </w:r>
      <w:r w:rsidR="00341DC7" w:rsidRPr="004C357B">
        <w:rPr>
          <w:rFonts w:ascii="Times New Roman" w:eastAsia="Times New Roman" w:hAnsi="Times New Roman" w:cs="Times New Roman"/>
          <w:sz w:val="24"/>
          <w:szCs w:val="24"/>
          <w:lang w:eastAsia="en-GB"/>
        </w:rPr>
        <w:t>signals</w:t>
      </w:r>
      <w:r w:rsidR="00341DC7">
        <w:rPr>
          <w:rFonts w:ascii="Times New Roman" w:eastAsia="Times New Roman" w:hAnsi="Times New Roman" w:cs="Times New Roman"/>
          <w:sz w:val="24"/>
          <w:szCs w:val="24"/>
          <w:lang w:eastAsia="en-GB"/>
        </w:rPr>
        <w:t xml:space="preserve"> the role of</w:t>
      </w:r>
      <w:r w:rsidR="00A813F2" w:rsidRPr="004C357B">
        <w:rPr>
          <w:rFonts w:ascii="Times New Roman" w:eastAsia="Times New Roman" w:hAnsi="Times New Roman" w:cs="Times New Roman"/>
          <w:sz w:val="24"/>
          <w:szCs w:val="24"/>
          <w:lang w:eastAsia="en-GB"/>
        </w:rPr>
        <w:t xml:space="preserve"> </w:t>
      </w:r>
      <w:r w:rsidR="00341DC7">
        <w:rPr>
          <w:rFonts w:ascii="Times New Roman" w:eastAsia="Times New Roman" w:hAnsi="Times New Roman" w:cs="Times New Roman"/>
          <w:sz w:val="24"/>
          <w:szCs w:val="24"/>
          <w:lang w:eastAsia="en-GB"/>
        </w:rPr>
        <w:t>a dedicated unit that focuse</w:t>
      </w:r>
      <w:r w:rsidR="00A24080">
        <w:rPr>
          <w:rFonts w:ascii="Times New Roman" w:eastAsia="Times New Roman" w:hAnsi="Times New Roman" w:cs="Times New Roman"/>
          <w:sz w:val="24"/>
          <w:szCs w:val="24"/>
          <w:lang w:eastAsia="en-GB"/>
        </w:rPr>
        <w:t>s</w:t>
      </w:r>
      <w:r w:rsidR="00341DC7">
        <w:rPr>
          <w:rFonts w:ascii="Times New Roman" w:eastAsia="Times New Roman" w:hAnsi="Times New Roman" w:cs="Times New Roman"/>
          <w:sz w:val="24"/>
          <w:szCs w:val="24"/>
          <w:lang w:eastAsia="en-GB"/>
        </w:rPr>
        <w:t xml:space="preserve"> on missing young people and improving partnership working with local authorities and care givers</w:t>
      </w:r>
      <w:r w:rsidR="00A813F2" w:rsidRPr="004C357B">
        <w:rPr>
          <w:rFonts w:ascii="Times New Roman" w:eastAsia="Times New Roman" w:hAnsi="Times New Roman" w:cs="Times New Roman"/>
          <w:sz w:val="24"/>
          <w:szCs w:val="24"/>
          <w:lang w:eastAsia="en-GB"/>
        </w:rPr>
        <w:t xml:space="preserve"> in changing how children are risk assessed</w:t>
      </w:r>
      <w:r w:rsidR="00341DC7">
        <w:rPr>
          <w:rFonts w:ascii="Times New Roman" w:eastAsia="Times New Roman" w:hAnsi="Times New Roman" w:cs="Times New Roman"/>
          <w:sz w:val="24"/>
          <w:szCs w:val="24"/>
          <w:lang w:eastAsia="en-GB"/>
        </w:rPr>
        <w:t>. Findings also highlight</w:t>
      </w:r>
      <w:r w:rsidR="001A14B1">
        <w:rPr>
          <w:rFonts w:ascii="Times New Roman" w:eastAsia="Times New Roman" w:hAnsi="Times New Roman" w:cs="Times New Roman"/>
          <w:sz w:val="24"/>
          <w:szCs w:val="24"/>
          <w:lang w:eastAsia="en-GB"/>
        </w:rPr>
        <w:t xml:space="preserve"> </w:t>
      </w:r>
      <w:r w:rsidR="00A813F2" w:rsidRPr="004C357B">
        <w:rPr>
          <w:rFonts w:ascii="Times New Roman" w:eastAsia="Times New Roman" w:hAnsi="Times New Roman" w:cs="Times New Roman"/>
          <w:sz w:val="24"/>
          <w:szCs w:val="24"/>
          <w:lang w:eastAsia="en-GB"/>
        </w:rPr>
        <w:t>a learning effect, with the team assessing more children as NAIRA as they gained experience in their role.</w:t>
      </w:r>
    </w:p>
    <w:p w14:paraId="2DDB3870" w14:textId="5B33DA15" w:rsidR="00A813F2" w:rsidRPr="004C357B" w:rsidRDefault="00A813F2" w:rsidP="00DD1A30">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t xml:space="preserve">Analysis of the length of time missing provided some unexpected findings. Lower risk and higher risk cases tended to be open for the same length of time irrespective of MPT implementation. This is somewhat contrary to expectations that efficiency savings from a reduced number of reports and fewer investigative hours allocated to NAIRA might be reallocated to higher risk cases, thus helping higher risk cases be resolved sooner. This could indicate that additional factors impact on the investigative cycle of </w:t>
      </w:r>
      <w:r w:rsidR="008F3D96" w:rsidRPr="004C357B">
        <w:rPr>
          <w:rFonts w:ascii="Times New Roman" w:eastAsia="Times New Roman" w:hAnsi="Times New Roman" w:cs="Times New Roman"/>
          <w:sz w:val="24"/>
          <w:szCs w:val="24"/>
          <w:lang w:eastAsia="en-GB"/>
        </w:rPr>
        <w:t>high-risk</w:t>
      </w:r>
      <w:r w:rsidRPr="004C357B">
        <w:rPr>
          <w:rFonts w:ascii="Times New Roman" w:eastAsia="Times New Roman" w:hAnsi="Times New Roman" w:cs="Times New Roman"/>
          <w:sz w:val="24"/>
          <w:szCs w:val="24"/>
          <w:lang w:eastAsia="en-GB"/>
        </w:rPr>
        <w:t xml:space="preserve"> cases outside of the amount of police resources available. Reduced length of time missing might not be a suitable indicator of success in </w:t>
      </w:r>
      <w:r w:rsidR="001860B0" w:rsidRPr="004C357B">
        <w:rPr>
          <w:rFonts w:ascii="Times New Roman" w:eastAsia="Times New Roman" w:hAnsi="Times New Roman" w:cs="Times New Roman"/>
          <w:sz w:val="24"/>
          <w:szCs w:val="24"/>
          <w:lang w:eastAsia="en-GB"/>
        </w:rPr>
        <w:t>high-risk</w:t>
      </w:r>
      <w:r w:rsidRPr="004C357B">
        <w:rPr>
          <w:rFonts w:ascii="Times New Roman" w:eastAsia="Times New Roman" w:hAnsi="Times New Roman" w:cs="Times New Roman"/>
          <w:sz w:val="24"/>
          <w:szCs w:val="24"/>
          <w:lang w:eastAsia="en-GB"/>
        </w:rPr>
        <w:t xml:space="preserve"> cases.</w:t>
      </w:r>
    </w:p>
    <w:p w14:paraId="4E10FC06" w14:textId="494890FF" w:rsidR="00A813F2" w:rsidRPr="004C357B" w:rsidRDefault="00704B09" w:rsidP="00DD1A30">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addition,</w:t>
      </w:r>
      <w:r w:rsidR="00A813F2" w:rsidRPr="004C357B">
        <w:rPr>
          <w:rFonts w:ascii="Times New Roman" w:eastAsia="Times New Roman" w:hAnsi="Times New Roman" w:cs="Times New Roman"/>
          <w:sz w:val="24"/>
          <w:szCs w:val="24"/>
          <w:lang w:eastAsia="en-GB"/>
        </w:rPr>
        <w:t xml:space="preserve"> length of time </w:t>
      </w:r>
      <w:r w:rsidR="00A813F2">
        <w:rPr>
          <w:rFonts w:ascii="Times New Roman" w:eastAsia="Times New Roman" w:hAnsi="Times New Roman" w:cs="Times New Roman"/>
          <w:sz w:val="24"/>
          <w:szCs w:val="24"/>
          <w:lang w:eastAsia="en-GB"/>
        </w:rPr>
        <w:t xml:space="preserve">missing </w:t>
      </w:r>
      <w:r>
        <w:rPr>
          <w:rFonts w:ascii="Times New Roman" w:eastAsia="Times New Roman" w:hAnsi="Times New Roman" w:cs="Times New Roman"/>
          <w:sz w:val="24"/>
          <w:szCs w:val="24"/>
          <w:lang w:eastAsia="en-GB"/>
        </w:rPr>
        <w:t xml:space="preserve">increased post implementation of the MPT </w:t>
      </w:r>
      <w:r w:rsidR="00A813F2">
        <w:rPr>
          <w:rFonts w:ascii="Times New Roman" w:eastAsia="Times New Roman" w:hAnsi="Times New Roman" w:cs="Times New Roman"/>
          <w:sz w:val="24"/>
          <w:szCs w:val="24"/>
          <w:lang w:eastAsia="en-GB"/>
        </w:rPr>
        <w:t xml:space="preserve">for </w:t>
      </w:r>
      <w:r w:rsidR="00A813F2" w:rsidRPr="004C357B">
        <w:rPr>
          <w:rFonts w:ascii="Times New Roman" w:eastAsia="Times New Roman" w:hAnsi="Times New Roman" w:cs="Times New Roman"/>
          <w:sz w:val="24"/>
          <w:szCs w:val="24"/>
          <w:lang w:eastAsia="en-GB"/>
        </w:rPr>
        <w:t>children living in care placements</w:t>
      </w:r>
      <w:r>
        <w:rPr>
          <w:rFonts w:ascii="Times New Roman" w:eastAsia="Times New Roman" w:hAnsi="Times New Roman" w:cs="Times New Roman"/>
          <w:sz w:val="24"/>
          <w:szCs w:val="24"/>
          <w:lang w:eastAsia="en-GB"/>
        </w:rPr>
        <w:t xml:space="preserve"> and</w:t>
      </w:r>
      <w:r w:rsidR="00A813F2" w:rsidRPr="004C357B">
        <w:rPr>
          <w:rFonts w:ascii="Times New Roman" w:eastAsia="Times New Roman" w:hAnsi="Times New Roman" w:cs="Times New Roman"/>
          <w:sz w:val="24"/>
          <w:szCs w:val="24"/>
          <w:lang w:eastAsia="en-GB"/>
        </w:rPr>
        <w:t xml:space="preserve"> repeat missing </w:t>
      </w:r>
      <w:r>
        <w:rPr>
          <w:rFonts w:ascii="Times New Roman" w:eastAsia="Times New Roman" w:hAnsi="Times New Roman" w:cs="Times New Roman"/>
          <w:sz w:val="24"/>
          <w:szCs w:val="24"/>
          <w:lang w:eastAsia="en-GB"/>
        </w:rPr>
        <w:t>cases</w:t>
      </w:r>
      <w:r w:rsidR="00A813F2" w:rsidRPr="004C35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w:t>
      </w:r>
      <w:r w:rsidR="00A813F2" w:rsidRPr="004C357B">
        <w:rPr>
          <w:rFonts w:ascii="Times New Roman" w:eastAsia="Times New Roman" w:hAnsi="Times New Roman" w:cs="Times New Roman"/>
          <w:sz w:val="24"/>
          <w:szCs w:val="24"/>
          <w:lang w:eastAsia="en-GB"/>
        </w:rPr>
        <w:t>his relate</w:t>
      </w:r>
      <w:r>
        <w:rPr>
          <w:rFonts w:ascii="Times New Roman" w:eastAsia="Times New Roman" w:hAnsi="Times New Roman" w:cs="Times New Roman"/>
          <w:sz w:val="24"/>
          <w:szCs w:val="24"/>
          <w:lang w:eastAsia="en-GB"/>
        </w:rPr>
        <w:t>d</w:t>
      </w:r>
      <w:r w:rsidR="00A813F2" w:rsidRPr="004C357B">
        <w:rPr>
          <w:rFonts w:ascii="Times New Roman" w:eastAsia="Times New Roman" w:hAnsi="Times New Roman" w:cs="Times New Roman"/>
          <w:sz w:val="24"/>
          <w:szCs w:val="24"/>
          <w:lang w:eastAsia="en-GB"/>
        </w:rPr>
        <w:t xml:space="preserve"> specifically to children risk assessed as NAIRA</w:t>
      </w:r>
      <w:r>
        <w:rPr>
          <w:rFonts w:ascii="Times New Roman" w:eastAsia="Times New Roman" w:hAnsi="Times New Roman" w:cs="Times New Roman"/>
          <w:sz w:val="24"/>
          <w:szCs w:val="24"/>
          <w:lang w:eastAsia="en-GB"/>
        </w:rPr>
        <w:t xml:space="preserve">, which </w:t>
      </w:r>
      <w:r w:rsidR="00A813F2" w:rsidRPr="004C357B">
        <w:rPr>
          <w:rFonts w:ascii="Times New Roman" w:eastAsia="Times New Roman" w:hAnsi="Times New Roman" w:cs="Times New Roman"/>
          <w:sz w:val="24"/>
          <w:szCs w:val="24"/>
          <w:lang w:eastAsia="en-GB"/>
        </w:rPr>
        <w:t xml:space="preserve">could be a potential negative outcome </w:t>
      </w:r>
      <w:r>
        <w:rPr>
          <w:rFonts w:ascii="Times New Roman" w:eastAsia="Times New Roman" w:hAnsi="Times New Roman" w:cs="Times New Roman"/>
          <w:sz w:val="24"/>
          <w:szCs w:val="24"/>
          <w:lang w:eastAsia="en-GB"/>
        </w:rPr>
        <w:t>for</w:t>
      </w:r>
      <w:r w:rsidR="00A813F2" w:rsidRPr="004C357B">
        <w:rPr>
          <w:rFonts w:ascii="Times New Roman" w:eastAsia="Times New Roman" w:hAnsi="Times New Roman" w:cs="Times New Roman"/>
          <w:sz w:val="24"/>
          <w:szCs w:val="24"/>
          <w:lang w:eastAsia="en-GB"/>
        </w:rPr>
        <w:t xml:space="preserve"> MPT implementation as children missing for longer </w:t>
      </w:r>
      <w:r>
        <w:rPr>
          <w:rFonts w:ascii="Times New Roman" w:eastAsia="Times New Roman" w:hAnsi="Times New Roman" w:cs="Times New Roman"/>
          <w:sz w:val="24"/>
          <w:szCs w:val="24"/>
          <w:lang w:eastAsia="en-GB"/>
        </w:rPr>
        <w:t>may be placed at</w:t>
      </w:r>
      <w:r w:rsidR="00A813F2" w:rsidRPr="004C35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greater</w:t>
      </w:r>
      <w:r w:rsidR="00A813F2" w:rsidRPr="004C357B">
        <w:rPr>
          <w:rFonts w:ascii="Times New Roman" w:eastAsia="Times New Roman" w:hAnsi="Times New Roman" w:cs="Times New Roman"/>
          <w:sz w:val="24"/>
          <w:szCs w:val="24"/>
          <w:lang w:eastAsia="en-GB"/>
        </w:rPr>
        <w:t xml:space="preserve"> risk</w:t>
      </w:r>
      <w:r w:rsidR="00C150B9">
        <w:rPr>
          <w:rFonts w:ascii="Times New Roman" w:eastAsia="Times New Roman" w:hAnsi="Times New Roman" w:cs="Times New Roman"/>
          <w:sz w:val="24"/>
          <w:szCs w:val="24"/>
          <w:lang w:eastAsia="en-GB"/>
        </w:rPr>
        <w:t xml:space="preserve"> </w:t>
      </w:r>
      <w:r w:rsidR="00C150B9">
        <w:rPr>
          <w:rFonts w:ascii="Times New Roman" w:eastAsia="Times New Roman" w:hAnsi="Times New Roman" w:cs="Times New Roman"/>
          <w:sz w:val="24"/>
          <w:szCs w:val="24"/>
          <w:lang w:eastAsia="en-GB"/>
        </w:rPr>
        <w:fldChar w:fldCharType="begin">
          <w:fldData xml:space="preserve">PEVuZE5vdGU+PENpdGU+PEF1dGhvcj5IdXRjaGluZ3M8L0F1dGhvcj48WWVhcj4yMDE5PC9ZZWFy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</w:fldData>
        </w:fldChar>
      </w:r>
      <w:r w:rsidR="00C150B9">
        <w:rPr>
          <w:rFonts w:ascii="Times New Roman" w:eastAsia="Times New Roman" w:hAnsi="Times New Roman" w:cs="Times New Roman"/>
          <w:sz w:val="24"/>
          <w:szCs w:val="24"/>
          <w:lang w:eastAsia="en-GB"/>
        </w:rPr>
        <w:instrText xml:space="preserve"> ADDIN EN.CITE </w:instrText>
      </w:r>
      <w:r w:rsidR="00C150B9">
        <w:rPr>
          <w:rFonts w:ascii="Times New Roman" w:eastAsia="Times New Roman" w:hAnsi="Times New Roman" w:cs="Times New Roman"/>
          <w:sz w:val="24"/>
          <w:szCs w:val="24"/>
          <w:lang w:eastAsia="en-GB"/>
        </w:rPr>
        <w:fldChar w:fldCharType="begin">
          <w:fldData xml:space="preserve">PEVuZE5vdGU+PENpdGU+PEF1dGhvcj5IdXRjaGluZ3M8L0F1dGhvcj48WWVhcj4yMDE5PC9ZZWFy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</w:fldData>
        </w:fldChar>
      </w:r>
      <w:r w:rsidR="00C150B9">
        <w:rPr>
          <w:rFonts w:ascii="Times New Roman" w:eastAsia="Times New Roman" w:hAnsi="Times New Roman" w:cs="Times New Roman"/>
          <w:sz w:val="24"/>
          <w:szCs w:val="24"/>
          <w:lang w:eastAsia="en-GB"/>
        </w:rPr>
        <w:instrText xml:space="preserve"> ADDIN EN.CITE.DATA </w:instrText>
      </w:r>
      <w:r w:rsidR="00C150B9">
        <w:rPr>
          <w:rFonts w:ascii="Times New Roman" w:eastAsia="Times New Roman" w:hAnsi="Times New Roman" w:cs="Times New Roman"/>
          <w:sz w:val="24"/>
          <w:szCs w:val="24"/>
          <w:lang w:eastAsia="en-GB"/>
        </w:rPr>
      </w:r>
      <w:r w:rsidR="00C150B9">
        <w:rPr>
          <w:rFonts w:ascii="Times New Roman" w:eastAsia="Times New Roman" w:hAnsi="Times New Roman" w:cs="Times New Roman"/>
          <w:sz w:val="24"/>
          <w:szCs w:val="24"/>
          <w:lang w:eastAsia="en-GB"/>
        </w:rPr>
        <w:fldChar w:fldCharType="end"/>
      </w:r>
      <w:r w:rsidR="00C150B9">
        <w:rPr>
          <w:rFonts w:ascii="Times New Roman" w:eastAsia="Times New Roman" w:hAnsi="Times New Roman" w:cs="Times New Roman"/>
          <w:sz w:val="24"/>
          <w:szCs w:val="24"/>
          <w:lang w:eastAsia="en-GB"/>
        </w:rPr>
      </w:r>
      <w:r w:rsidR="00C150B9">
        <w:rPr>
          <w:rFonts w:ascii="Times New Roman" w:eastAsia="Times New Roman" w:hAnsi="Times New Roman" w:cs="Times New Roman"/>
          <w:sz w:val="24"/>
          <w:szCs w:val="24"/>
          <w:lang w:eastAsia="en-GB"/>
        </w:rPr>
        <w:fldChar w:fldCharType="separate"/>
      </w:r>
      <w:r w:rsidR="00C150B9">
        <w:rPr>
          <w:rFonts w:ascii="Times New Roman" w:eastAsia="Times New Roman" w:hAnsi="Times New Roman" w:cs="Times New Roman"/>
          <w:noProof/>
          <w:sz w:val="24"/>
          <w:szCs w:val="24"/>
          <w:lang w:eastAsia="en-GB"/>
        </w:rPr>
        <w:t>(Hutchings et al., 2019)</w:t>
      </w:r>
      <w:r w:rsidR="00C150B9">
        <w:rPr>
          <w:rFonts w:ascii="Times New Roman" w:eastAsia="Times New Roman" w:hAnsi="Times New Roman" w:cs="Times New Roman"/>
          <w:sz w:val="24"/>
          <w:szCs w:val="24"/>
          <w:lang w:eastAsia="en-GB"/>
        </w:rPr>
        <w:fldChar w:fldCharType="end"/>
      </w:r>
      <w:r w:rsidR="00A813F2" w:rsidRPr="004C357B">
        <w:rPr>
          <w:rFonts w:ascii="Times New Roman" w:eastAsia="Times New Roman" w:hAnsi="Times New Roman" w:cs="Times New Roman"/>
          <w:sz w:val="24"/>
          <w:szCs w:val="24"/>
          <w:lang w:eastAsia="en-GB"/>
        </w:rPr>
        <w:t xml:space="preserve">. However, the reason why children </w:t>
      </w:r>
      <w:r>
        <w:rPr>
          <w:rFonts w:ascii="Times New Roman" w:eastAsia="Times New Roman" w:hAnsi="Times New Roman" w:cs="Times New Roman"/>
          <w:sz w:val="24"/>
          <w:szCs w:val="24"/>
          <w:lang w:eastAsia="en-GB"/>
        </w:rPr>
        <w:t>were</w:t>
      </w:r>
      <w:r w:rsidR="00A813F2" w:rsidRPr="004C357B">
        <w:rPr>
          <w:rFonts w:ascii="Times New Roman" w:eastAsia="Times New Roman" w:hAnsi="Times New Roman" w:cs="Times New Roman"/>
          <w:sz w:val="24"/>
          <w:szCs w:val="24"/>
          <w:lang w:eastAsia="en-GB"/>
        </w:rPr>
        <w:t xml:space="preserve"> missing </w:t>
      </w:r>
      <w:r>
        <w:rPr>
          <w:rFonts w:ascii="Times New Roman" w:eastAsia="Times New Roman" w:hAnsi="Times New Roman" w:cs="Times New Roman"/>
          <w:sz w:val="24"/>
          <w:szCs w:val="24"/>
          <w:lang w:eastAsia="en-GB"/>
        </w:rPr>
        <w:t xml:space="preserve">for </w:t>
      </w:r>
      <w:r w:rsidR="00A813F2" w:rsidRPr="004C357B">
        <w:rPr>
          <w:rFonts w:ascii="Times New Roman" w:eastAsia="Times New Roman" w:hAnsi="Times New Roman" w:cs="Times New Roman"/>
          <w:sz w:val="24"/>
          <w:szCs w:val="24"/>
          <w:lang w:eastAsia="en-GB"/>
        </w:rPr>
        <w:t xml:space="preserve">longer is unclear. </w:t>
      </w:r>
      <w:r>
        <w:rPr>
          <w:rFonts w:ascii="Times New Roman" w:eastAsia="Times New Roman" w:hAnsi="Times New Roman" w:cs="Times New Roman"/>
          <w:sz w:val="24"/>
          <w:szCs w:val="24"/>
          <w:lang w:eastAsia="en-GB"/>
        </w:rPr>
        <w:t>It</w:t>
      </w:r>
      <w:r w:rsidR="00A813F2" w:rsidRPr="004C357B">
        <w:rPr>
          <w:rFonts w:ascii="Times New Roman" w:eastAsia="Times New Roman" w:hAnsi="Times New Roman" w:cs="Times New Roman"/>
          <w:sz w:val="24"/>
          <w:szCs w:val="24"/>
          <w:lang w:eastAsia="en-GB"/>
        </w:rPr>
        <w:t xml:space="preserve"> may be partially due to NAIRA pushing responsibility </w:t>
      </w:r>
      <w:r w:rsidR="001A14B1">
        <w:rPr>
          <w:rFonts w:ascii="Times New Roman" w:eastAsia="Times New Roman" w:hAnsi="Times New Roman" w:cs="Times New Roman"/>
          <w:sz w:val="24"/>
          <w:szCs w:val="24"/>
          <w:lang w:eastAsia="en-GB"/>
        </w:rPr>
        <w:t xml:space="preserve">back </w:t>
      </w:r>
      <w:r w:rsidR="00A813F2" w:rsidRPr="004C357B">
        <w:rPr>
          <w:rFonts w:ascii="Times New Roman" w:eastAsia="Times New Roman" w:hAnsi="Times New Roman" w:cs="Times New Roman"/>
          <w:sz w:val="24"/>
          <w:szCs w:val="24"/>
          <w:lang w:eastAsia="en-GB"/>
        </w:rPr>
        <w:t xml:space="preserve">to care homes. </w:t>
      </w:r>
      <w:r w:rsidR="001A14B1">
        <w:rPr>
          <w:rFonts w:ascii="Times New Roman" w:eastAsia="Times New Roman" w:hAnsi="Times New Roman" w:cs="Times New Roman"/>
          <w:sz w:val="24"/>
          <w:szCs w:val="24"/>
          <w:lang w:eastAsia="en-GB"/>
        </w:rPr>
        <w:t>C</w:t>
      </w:r>
      <w:r w:rsidR="00A813F2" w:rsidRPr="004C357B">
        <w:rPr>
          <w:rFonts w:ascii="Times New Roman" w:eastAsia="Times New Roman" w:hAnsi="Times New Roman" w:cs="Times New Roman"/>
          <w:sz w:val="24"/>
          <w:szCs w:val="24"/>
          <w:lang w:eastAsia="en-GB"/>
        </w:rPr>
        <w:t>are homes often have lone working</w:t>
      </w:r>
      <w:r>
        <w:rPr>
          <w:rFonts w:ascii="Times New Roman" w:eastAsia="Times New Roman" w:hAnsi="Times New Roman" w:cs="Times New Roman"/>
          <w:sz w:val="24"/>
          <w:szCs w:val="24"/>
          <w:lang w:eastAsia="en-GB"/>
        </w:rPr>
        <w:t xml:space="preserve"> policies in place that could</w:t>
      </w:r>
      <w:r w:rsidR="00A813F2" w:rsidRPr="004C357B">
        <w:rPr>
          <w:rFonts w:ascii="Times New Roman" w:eastAsia="Times New Roman" w:hAnsi="Times New Roman" w:cs="Times New Roman"/>
          <w:sz w:val="24"/>
          <w:szCs w:val="24"/>
          <w:lang w:eastAsia="en-GB"/>
        </w:rPr>
        <w:t xml:space="preserve"> prevent or delay deployment of staff to search</w:t>
      </w:r>
      <w:r w:rsidR="001A14B1">
        <w:rPr>
          <w:rFonts w:ascii="Times New Roman" w:eastAsia="Times New Roman" w:hAnsi="Times New Roman" w:cs="Times New Roman"/>
          <w:sz w:val="24"/>
          <w:szCs w:val="24"/>
          <w:lang w:eastAsia="en-GB"/>
        </w:rPr>
        <w:t xml:space="preserve"> for missing children</w:t>
      </w:r>
      <w:r w:rsidR="00A813F2" w:rsidRPr="004C357B">
        <w:rPr>
          <w:rFonts w:ascii="Times New Roman" w:eastAsia="Times New Roman" w:hAnsi="Times New Roman" w:cs="Times New Roman"/>
          <w:sz w:val="24"/>
          <w:szCs w:val="24"/>
          <w:lang w:eastAsia="en-GB"/>
        </w:rPr>
        <w:t>. Indeed, questions were raised as to how care home staff were meeting the responsibilities being pushed back to them. Further work is needed to unde</w:t>
      </w:r>
      <w:r w:rsidR="00A813F2">
        <w:rPr>
          <w:rFonts w:ascii="Times New Roman" w:eastAsia="Times New Roman" w:hAnsi="Times New Roman" w:cs="Times New Roman"/>
          <w:sz w:val="24"/>
          <w:szCs w:val="24"/>
          <w:lang w:eastAsia="en-GB"/>
        </w:rPr>
        <w:t>rstand whether this is a tolera</w:t>
      </w:r>
      <w:r w:rsidR="00A813F2" w:rsidRPr="004C357B">
        <w:rPr>
          <w:rFonts w:ascii="Times New Roman" w:eastAsia="Times New Roman" w:hAnsi="Times New Roman" w:cs="Times New Roman"/>
          <w:sz w:val="24"/>
          <w:szCs w:val="24"/>
          <w:lang w:eastAsia="en-GB"/>
        </w:rPr>
        <w:t xml:space="preserve">ble risk. </w:t>
      </w:r>
      <w:r w:rsidR="001A14B1">
        <w:rPr>
          <w:rFonts w:ascii="Times New Roman" w:eastAsia="Times New Roman" w:hAnsi="Times New Roman" w:cs="Times New Roman"/>
          <w:sz w:val="24"/>
          <w:szCs w:val="24"/>
          <w:lang w:eastAsia="en-GB"/>
        </w:rPr>
        <w:t xml:space="preserve">In line with </w:t>
      </w:r>
      <w:r w:rsidR="001A14B1">
        <w:rPr>
          <w:rFonts w:ascii="Times New Roman" w:eastAsia="Times New Roman" w:hAnsi="Times New Roman" w:cs="Times New Roman"/>
          <w:sz w:val="24"/>
          <w:szCs w:val="24"/>
          <w:lang w:eastAsia="en-GB"/>
        </w:rPr>
        <w:lastRenderedPageBreak/>
        <w:t xml:space="preserve">previous research </w:t>
      </w:r>
      <w:r w:rsidR="001A14B1" w:rsidRPr="004C357B">
        <w:rPr>
          <w:rFonts w:ascii="Times New Roman" w:eastAsia="Times New Roman" w:hAnsi="Times New Roman" w:cs="Times New Roman"/>
          <w:sz w:val="24"/>
          <w:szCs w:val="24"/>
          <w:lang w:eastAsia="en-GB"/>
        </w:rPr>
        <w:t xml:space="preserve">(e.g., </w:t>
      </w:r>
      <w:r w:rsidR="00442942">
        <w:rPr>
          <w:rFonts w:ascii="Times New Roman" w:eastAsia="Times New Roman" w:hAnsi="Times New Roman" w:cs="Times New Roman"/>
          <w:sz w:val="24"/>
          <w:szCs w:val="24"/>
          <w:lang w:eastAsia="en-GB"/>
        </w:rPr>
        <w:t>NCA, 202</w:t>
      </w:r>
      <w:r w:rsidR="00C150B9">
        <w:rPr>
          <w:rFonts w:ascii="Times New Roman" w:eastAsia="Times New Roman" w:hAnsi="Times New Roman" w:cs="Times New Roman"/>
          <w:sz w:val="24"/>
          <w:szCs w:val="24"/>
          <w:lang w:eastAsia="en-GB"/>
        </w:rPr>
        <w:t>0</w:t>
      </w:r>
      <w:r w:rsidR="001A14B1" w:rsidRPr="004C357B">
        <w:rPr>
          <w:rFonts w:ascii="Times New Roman" w:eastAsia="Times New Roman" w:hAnsi="Times New Roman" w:cs="Times New Roman"/>
          <w:sz w:val="24"/>
          <w:szCs w:val="24"/>
          <w:lang w:eastAsia="en-GB"/>
        </w:rPr>
        <w:t>)</w:t>
      </w:r>
      <w:r w:rsidR="001A14B1">
        <w:rPr>
          <w:rFonts w:ascii="Times New Roman" w:eastAsia="Times New Roman" w:hAnsi="Times New Roman" w:cs="Times New Roman"/>
          <w:sz w:val="24"/>
          <w:szCs w:val="24"/>
          <w:lang w:eastAsia="en-GB"/>
        </w:rPr>
        <w:t>, s</w:t>
      </w:r>
      <w:r w:rsidR="00A813F2" w:rsidRPr="004C357B">
        <w:rPr>
          <w:rFonts w:ascii="Times New Roman" w:eastAsia="Times New Roman" w:hAnsi="Times New Roman" w:cs="Times New Roman"/>
          <w:sz w:val="24"/>
          <w:szCs w:val="24"/>
          <w:lang w:eastAsia="en-GB"/>
        </w:rPr>
        <w:t>uch cases in the present sample were still resolved within 24 hours. H</w:t>
      </w:r>
      <w:r w:rsidR="001A14B1">
        <w:rPr>
          <w:rFonts w:ascii="Times New Roman" w:eastAsia="Times New Roman" w:hAnsi="Times New Roman" w:cs="Times New Roman"/>
          <w:sz w:val="24"/>
          <w:szCs w:val="24"/>
          <w:lang w:eastAsia="en-GB"/>
        </w:rPr>
        <w:t>owever, h</w:t>
      </w:r>
      <w:r w:rsidR="00A813F2" w:rsidRPr="004C357B">
        <w:rPr>
          <w:rFonts w:ascii="Times New Roman" w:eastAsia="Times New Roman" w:hAnsi="Times New Roman" w:cs="Times New Roman"/>
          <w:sz w:val="24"/>
          <w:szCs w:val="24"/>
          <w:lang w:eastAsia="en-GB"/>
        </w:rPr>
        <w:t xml:space="preserve">arm outcomes were </w:t>
      </w:r>
      <w:r w:rsidRPr="004C357B">
        <w:rPr>
          <w:rFonts w:ascii="Times New Roman" w:eastAsia="Times New Roman" w:hAnsi="Times New Roman" w:cs="Times New Roman"/>
          <w:sz w:val="24"/>
          <w:szCs w:val="24"/>
          <w:lang w:eastAsia="en-GB"/>
        </w:rPr>
        <w:t>unavailable,</w:t>
      </w:r>
      <w:r>
        <w:rPr>
          <w:rFonts w:ascii="Times New Roman" w:eastAsia="Times New Roman" w:hAnsi="Times New Roman" w:cs="Times New Roman"/>
          <w:sz w:val="24"/>
          <w:szCs w:val="24"/>
          <w:lang w:eastAsia="en-GB"/>
        </w:rPr>
        <w:t xml:space="preserve"> so</w:t>
      </w:r>
      <w:r w:rsidR="001A14B1">
        <w:rPr>
          <w:rFonts w:ascii="Times New Roman" w:eastAsia="Times New Roman" w:hAnsi="Times New Roman" w:cs="Times New Roman"/>
          <w:sz w:val="24"/>
          <w:szCs w:val="24"/>
          <w:lang w:eastAsia="en-GB"/>
        </w:rPr>
        <w:t xml:space="preserve"> it was not possible to examine</w:t>
      </w:r>
      <w:r w:rsidR="00A813F2" w:rsidRPr="004C357B">
        <w:rPr>
          <w:rFonts w:ascii="Times New Roman" w:eastAsia="Times New Roman" w:hAnsi="Times New Roman" w:cs="Times New Roman"/>
          <w:sz w:val="24"/>
          <w:szCs w:val="24"/>
          <w:lang w:eastAsia="en-GB"/>
        </w:rPr>
        <w:t xml:space="preserve"> whether children initially identified as NAIRA bec</w:t>
      </w:r>
      <w:r w:rsidR="001A14B1">
        <w:rPr>
          <w:rFonts w:ascii="Times New Roman" w:eastAsia="Times New Roman" w:hAnsi="Times New Roman" w:cs="Times New Roman"/>
          <w:sz w:val="24"/>
          <w:szCs w:val="24"/>
          <w:lang w:eastAsia="en-GB"/>
        </w:rPr>
        <w:t>a</w:t>
      </w:r>
      <w:r w:rsidR="00A813F2" w:rsidRPr="004C357B">
        <w:rPr>
          <w:rFonts w:ascii="Times New Roman" w:eastAsia="Times New Roman" w:hAnsi="Times New Roman" w:cs="Times New Roman"/>
          <w:sz w:val="24"/>
          <w:szCs w:val="24"/>
          <w:lang w:eastAsia="en-GB"/>
        </w:rPr>
        <w:t>me increasingly at risk of harm due to cases being open for longer.</w:t>
      </w:r>
    </w:p>
    <w:p w14:paraId="7CA15C20" w14:textId="2F63271B" w:rsidR="00A813F2" w:rsidRPr="004C357B" w:rsidRDefault="00A813F2" w:rsidP="001A14B1">
      <w:pPr>
        <w:spacing w:after="0" w:line="480" w:lineRule="auto"/>
        <w:ind w:firstLine="720"/>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t>Another unexpected finding is that the proportion of repeat missing cases increased, including repeat incidents for children living in care placements. This should not necessarily be interpreted as a negative outcome as the static variable, history of repeat episodes, is not sensitive to change. The MPT and related changes may have helped to reduce the frequency of missing episodes for each child. However, that would remain hidden by static variable analysis. The findings indicate that the MPT has not necessarily helped to reduce all repeat episodes for children previously reported missing. There are also unknown numbers of new children who had repeat episodes during the evaluation period. Th</w:t>
      </w:r>
      <w:r w:rsidR="00761404">
        <w:rPr>
          <w:rFonts w:ascii="Times New Roman" w:eastAsia="Times New Roman" w:hAnsi="Times New Roman" w:cs="Times New Roman"/>
          <w:sz w:val="24"/>
          <w:szCs w:val="24"/>
          <w:lang w:eastAsia="en-GB"/>
        </w:rPr>
        <w:t>is figure is unknown as children as individual level data was not collected and so the evaluation team were not able to track missing patterns across the evaluation time frame. Th</w:t>
      </w:r>
      <w:r w:rsidRPr="004C357B">
        <w:rPr>
          <w:rFonts w:ascii="Times New Roman" w:eastAsia="Times New Roman" w:hAnsi="Times New Roman" w:cs="Times New Roman"/>
          <w:sz w:val="24"/>
          <w:szCs w:val="24"/>
          <w:lang w:eastAsia="en-GB"/>
        </w:rPr>
        <w:t>e MPT is not designed to address the root cause of missingness</w:t>
      </w:r>
      <w:r w:rsidR="005B7932">
        <w:rPr>
          <w:rFonts w:ascii="Times New Roman" w:eastAsia="Times New Roman" w:hAnsi="Times New Roman" w:cs="Times New Roman"/>
          <w:sz w:val="24"/>
          <w:szCs w:val="24"/>
          <w:lang w:eastAsia="en-GB"/>
        </w:rPr>
        <w:t>; r</w:t>
      </w:r>
      <w:r w:rsidRPr="004C357B">
        <w:rPr>
          <w:rFonts w:ascii="Times New Roman" w:eastAsia="Times New Roman" w:hAnsi="Times New Roman" w:cs="Times New Roman"/>
          <w:sz w:val="24"/>
          <w:szCs w:val="24"/>
          <w:lang w:eastAsia="en-GB"/>
        </w:rPr>
        <w:t>ather, it addresses changes in professional action that emerge from a revised framew</w:t>
      </w:r>
      <w:r>
        <w:rPr>
          <w:rFonts w:ascii="Times New Roman" w:eastAsia="Times New Roman" w:hAnsi="Times New Roman" w:cs="Times New Roman"/>
          <w:sz w:val="24"/>
          <w:szCs w:val="24"/>
          <w:lang w:eastAsia="en-GB"/>
        </w:rPr>
        <w:t xml:space="preserve">ork for police involvement in </w:t>
      </w:r>
      <w:r w:rsidR="00FC476F">
        <w:rPr>
          <w:rFonts w:ascii="Times New Roman" w:eastAsia="Times New Roman" w:hAnsi="Times New Roman" w:cs="Times New Roman"/>
          <w:sz w:val="24"/>
          <w:szCs w:val="24"/>
          <w:lang w:eastAsia="en-GB"/>
        </w:rPr>
        <w:t>lo</w:t>
      </w:r>
      <w:r w:rsidR="00FC476F" w:rsidRPr="004C357B">
        <w:rPr>
          <w:rFonts w:ascii="Times New Roman" w:eastAsia="Times New Roman" w:hAnsi="Times New Roman" w:cs="Times New Roman"/>
          <w:sz w:val="24"/>
          <w:szCs w:val="24"/>
          <w:lang w:eastAsia="en-GB"/>
        </w:rPr>
        <w:t>w-risk</w:t>
      </w:r>
      <w:r w:rsidRPr="004C357B">
        <w:rPr>
          <w:rFonts w:ascii="Times New Roman" w:eastAsia="Times New Roman" w:hAnsi="Times New Roman" w:cs="Times New Roman"/>
          <w:sz w:val="24"/>
          <w:szCs w:val="24"/>
          <w:lang w:eastAsia="en-GB"/>
        </w:rPr>
        <w:t xml:space="preserve"> cases. Nonetheless, improvements in partnership working may alleviate push and pull factors for children in care. A reduction in repeat missing episodes should be anticipated. Moving forward, individual level data or a more nuanced and responsive variable would be a better indicator of success (</w:t>
      </w:r>
      <w:r w:rsidR="005B7932" w:rsidRPr="004C357B">
        <w:rPr>
          <w:rFonts w:ascii="Times New Roman" w:eastAsia="Times New Roman" w:hAnsi="Times New Roman" w:cs="Times New Roman"/>
          <w:sz w:val="24"/>
          <w:szCs w:val="24"/>
          <w:lang w:eastAsia="en-GB"/>
        </w:rPr>
        <w:t>e.g.,</w:t>
      </w:r>
      <w:r w:rsidRPr="004C357B">
        <w:rPr>
          <w:rFonts w:ascii="Times New Roman" w:eastAsia="Times New Roman" w:hAnsi="Times New Roman" w:cs="Times New Roman"/>
          <w:sz w:val="24"/>
          <w:szCs w:val="24"/>
          <w:lang w:eastAsia="en-GB"/>
        </w:rPr>
        <w:t xml:space="preserve"> number of new cases, number of repeat episodes per child during each time point period).</w:t>
      </w:r>
    </w:p>
    <w:p w14:paraId="2F51AF03" w14:textId="20C847D4" w:rsidR="00CD4E79" w:rsidRDefault="00A813F2" w:rsidP="00FC476F">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t xml:space="preserve">Some findings from the outcome evaluation cannot be contextualised because of other data limitations, including poor baseline data. As </w:t>
      </w:r>
      <w:r w:rsidR="006569F6">
        <w:rPr>
          <w:rFonts w:ascii="Times New Roman" w:eastAsia="Times New Roman" w:hAnsi="Times New Roman" w:cs="Times New Roman"/>
          <w:sz w:val="24"/>
          <w:szCs w:val="24"/>
          <w:lang w:eastAsia="en-GB"/>
        </w:rPr>
        <w:t>with previous research</w:t>
      </w:r>
      <w:r w:rsidRPr="004C357B">
        <w:rPr>
          <w:rFonts w:ascii="Times New Roman" w:eastAsia="Times New Roman" w:hAnsi="Times New Roman" w:cs="Times New Roman"/>
          <w:sz w:val="24"/>
          <w:szCs w:val="24"/>
          <w:lang w:eastAsia="en-GB"/>
        </w:rPr>
        <w:t xml:space="preserve"> (</w:t>
      </w:r>
      <w:proofErr w:type="spellStart"/>
      <w:r w:rsidRPr="004C357B">
        <w:rPr>
          <w:rFonts w:ascii="Times New Roman" w:eastAsia="Times New Roman" w:hAnsi="Times New Roman" w:cs="Times New Roman"/>
          <w:sz w:val="24"/>
          <w:szCs w:val="24"/>
          <w:lang w:eastAsia="en-GB"/>
        </w:rPr>
        <w:t>Babuta</w:t>
      </w:r>
      <w:proofErr w:type="spellEnd"/>
      <w:r w:rsidRPr="004C357B">
        <w:rPr>
          <w:rFonts w:ascii="Times New Roman" w:eastAsia="Times New Roman" w:hAnsi="Times New Roman" w:cs="Times New Roman"/>
          <w:sz w:val="24"/>
          <w:szCs w:val="24"/>
          <w:lang w:eastAsia="en-GB"/>
        </w:rPr>
        <w:t xml:space="preserve"> &amp; Sidebottom, 20</w:t>
      </w:r>
      <w:r w:rsidR="004B3F4E">
        <w:rPr>
          <w:rFonts w:ascii="Times New Roman" w:eastAsia="Times New Roman" w:hAnsi="Times New Roman" w:cs="Times New Roman"/>
          <w:sz w:val="24"/>
          <w:szCs w:val="24"/>
          <w:lang w:eastAsia="en-GB"/>
        </w:rPr>
        <w:t>20</w:t>
      </w:r>
      <w:r w:rsidRPr="004C357B">
        <w:rPr>
          <w:rFonts w:ascii="Times New Roman" w:eastAsia="Times New Roman" w:hAnsi="Times New Roman" w:cs="Times New Roman"/>
          <w:sz w:val="24"/>
          <w:szCs w:val="24"/>
          <w:lang w:eastAsia="en-GB"/>
        </w:rPr>
        <w:t>;</w:t>
      </w:r>
      <w:r w:rsidR="005B7932">
        <w:rPr>
          <w:rFonts w:ascii="Times New Roman" w:eastAsia="Times New Roman" w:hAnsi="Times New Roman" w:cs="Times New Roman"/>
          <w:sz w:val="24"/>
          <w:szCs w:val="24"/>
          <w:lang w:eastAsia="en-GB"/>
        </w:rPr>
        <w:t xml:space="preserve"> </w:t>
      </w:r>
      <w:r w:rsidR="005B7932" w:rsidRPr="004C357B">
        <w:rPr>
          <w:rFonts w:ascii="Times New Roman" w:eastAsia="Times New Roman" w:hAnsi="Times New Roman" w:cs="Times New Roman"/>
          <w:sz w:val="24"/>
          <w:szCs w:val="24"/>
          <w:lang w:eastAsia="en-GB"/>
        </w:rPr>
        <w:t>NCA, 2020</w:t>
      </w:r>
      <w:r w:rsidRPr="004C357B">
        <w:rPr>
          <w:rFonts w:ascii="Times New Roman" w:eastAsia="Times New Roman" w:hAnsi="Times New Roman" w:cs="Times New Roman"/>
          <w:sz w:val="24"/>
          <w:szCs w:val="24"/>
          <w:lang w:eastAsia="en-GB"/>
        </w:rPr>
        <w:t xml:space="preserve">), children in the care of local authorities in this sample represented a disproportionate </w:t>
      </w:r>
      <w:r w:rsidR="0055794F" w:rsidRPr="004C357B">
        <w:rPr>
          <w:rFonts w:ascii="Times New Roman" w:eastAsia="Times New Roman" w:hAnsi="Times New Roman" w:cs="Times New Roman"/>
          <w:sz w:val="24"/>
          <w:szCs w:val="24"/>
          <w:lang w:eastAsia="en-GB"/>
        </w:rPr>
        <w:t>number</w:t>
      </w:r>
      <w:r w:rsidRPr="004C357B">
        <w:rPr>
          <w:rFonts w:ascii="Times New Roman" w:eastAsia="Times New Roman" w:hAnsi="Times New Roman" w:cs="Times New Roman"/>
          <w:sz w:val="24"/>
          <w:szCs w:val="24"/>
          <w:lang w:eastAsia="en-GB"/>
        </w:rPr>
        <w:t xml:space="preserve"> of missing cases. Unfortunately, data was not available pre-implementation and so we cannot explore whether the proportion of cases of children </w:t>
      </w:r>
      <w:r w:rsidRPr="004C357B">
        <w:rPr>
          <w:rFonts w:ascii="Times New Roman" w:eastAsia="Times New Roman" w:hAnsi="Times New Roman" w:cs="Times New Roman"/>
          <w:sz w:val="24"/>
          <w:szCs w:val="24"/>
          <w:lang w:eastAsia="en-GB"/>
        </w:rPr>
        <w:lastRenderedPageBreak/>
        <w:t xml:space="preserve">missing from care reduced. </w:t>
      </w:r>
      <w:r w:rsidR="00F405C8">
        <w:rPr>
          <w:rFonts w:ascii="Times New Roman" w:eastAsia="Times New Roman" w:hAnsi="Times New Roman" w:cs="Times New Roman"/>
          <w:sz w:val="24"/>
          <w:szCs w:val="24"/>
          <w:lang w:eastAsia="en-GB"/>
        </w:rPr>
        <w:t xml:space="preserve">Similarly, it was not possible to determine whether the increase in </w:t>
      </w:r>
      <w:r w:rsidRPr="004C357B">
        <w:rPr>
          <w:rFonts w:ascii="Times New Roman" w:eastAsia="Times New Roman" w:hAnsi="Times New Roman" w:cs="Times New Roman"/>
          <w:sz w:val="24"/>
          <w:szCs w:val="24"/>
          <w:lang w:eastAsia="en-GB"/>
        </w:rPr>
        <w:t xml:space="preserve">in the proportion of missing reports for children living in hostels, care placements and private dwellings from time point three to time point </w:t>
      </w:r>
      <w:proofErr w:type="gramStart"/>
      <w:r w:rsidRPr="004C357B">
        <w:rPr>
          <w:rFonts w:ascii="Times New Roman" w:eastAsia="Times New Roman" w:hAnsi="Times New Roman" w:cs="Times New Roman"/>
          <w:sz w:val="24"/>
          <w:szCs w:val="24"/>
          <w:lang w:eastAsia="en-GB"/>
        </w:rPr>
        <w:t>four</w:t>
      </w:r>
      <w:r w:rsidR="008656B0">
        <w:rPr>
          <w:rFonts w:ascii="Times New Roman" w:eastAsia="Times New Roman" w:hAnsi="Times New Roman" w:cs="Times New Roman"/>
          <w:sz w:val="24"/>
          <w:szCs w:val="24"/>
          <w:lang w:eastAsia="en-GB"/>
        </w:rPr>
        <w:t xml:space="preserve"> </w:t>
      </w:r>
      <w:r w:rsidR="00F405C8">
        <w:rPr>
          <w:rFonts w:ascii="Times New Roman" w:eastAsia="Times New Roman" w:hAnsi="Times New Roman" w:cs="Times New Roman"/>
          <w:sz w:val="24"/>
          <w:szCs w:val="24"/>
          <w:lang w:eastAsia="en-GB"/>
        </w:rPr>
        <w:t xml:space="preserve"> was</w:t>
      </w:r>
      <w:proofErr w:type="gramEnd"/>
      <w:r w:rsidR="00F405C8">
        <w:rPr>
          <w:rFonts w:ascii="Times New Roman" w:eastAsia="Times New Roman" w:hAnsi="Times New Roman" w:cs="Times New Roman"/>
          <w:sz w:val="24"/>
          <w:szCs w:val="24"/>
          <w:lang w:eastAsia="en-GB"/>
        </w:rPr>
        <w:t xml:space="preserve"> meaningful or an artefact of the analysis</w:t>
      </w:r>
      <w:r w:rsidRPr="004C357B">
        <w:rPr>
          <w:rFonts w:ascii="Times New Roman" w:eastAsia="Times New Roman" w:hAnsi="Times New Roman" w:cs="Times New Roman"/>
          <w:sz w:val="24"/>
          <w:szCs w:val="24"/>
          <w:lang w:eastAsia="en-GB"/>
        </w:rPr>
        <w:t xml:space="preserve">. </w:t>
      </w:r>
      <w:r w:rsidR="00CD4E79">
        <w:rPr>
          <w:rFonts w:ascii="Times New Roman" w:eastAsia="Times New Roman" w:hAnsi="Times New Roman" w:cs="Times New Roman"/>
          <w:sz w:val="24"/>
          <w:szCs w:val="24"/>
          <w:lang w:eastAsia="en-GB"/>
        </w:rPr>
        <w:t xml:space="preserve">The evaluation demonstrated </w:t>
      </w:r>
      <w:r w:rsidR="00CD4E79" w:rsidRPr="004C357B">
        <w:rPr>
          <w:rFonts w:ascii="Times New Roman" w:eastAsia="Times New Roman" w:hAnsi="Times New Roman" w:cs="Times New Roman"/>
          <w:sz w:val="24"/>
          <w:szCs w:val="24"/>
          <w:lang w:eastAsia="en-GB"/>
        </w:rPr>
        <w:t xml:space="preserve">an unexpected positive outcome </w:t>
      </w:r>
      <w:r w:rsidR="00CD4E79">
        <w:rPr>
          <w:rFonts w:ascii="Times New Roman" w:eastAsia="Times New Roman" w:hAnsi="Times New Roman" w:cs="Times New Roman"/>
          <w:sz w:val="24"/>
          <w:szCs w:val="24"/>
          <w:lang w:eastAsia="en-GB"/>
        </w:rPr>
        <w:t xml:space="preserve">in terms of improved data collection and risk assessment. </w:t>
      </w:r>
      <w:r w:rsidR="00CD4E79" w:rsidRPr="004C357B">
        <w:rPr>
          <w:rFonts w:ascii="Times New Roman" w:eastAsia="Times New Roman" w:hAnsi="Times New Roman" w:cs="Times New Roman"/>
          <w:sz w:val="24"/>
          <w:szCs w:val="24"/>
          <w:lang w:eastAsia="en-GB"/>
        </w:rPr>
        <w:t>Demonstrated improvements are evidenced in terms of children living in care an</w:t>
      </w:r>
      <w:r w:rsidR="00CD4E79">
        <w:rPr>
          <w:rFonts w:ascii="Times New Roman" w:eastAsia="Times New Roman" w:hAnsi="Times New Roman" w:cs="Times New Roman"/>
          <w:sz w:val="24"/>
          <w:szCs w:val="24"/>
          <w:lang w:eastAsia="en-GB"/>
        </w:rPr>
        <w:t>d types of premises. There was also a</w:t>
      </w:r>
      <w:r w:rsidR="00CD4E79" w:rsidRPr="004C357B">
        <w:rPr>
          <w:rFonts w:ascii="Times New Roman" w:eastAsia="Times New Roman" w:hAnsi="Times New Roman" w:cs="Times New Roman"/>
          <w:sz w:val="24"/>
          <w:szCs w:val="24"/>
          <w:lang w:eastAsia="en-GB"/>
        </w:rPr>
        <w:t xml:space="preserve"> reduction in the </w:t>
      </w:r>
      <w:r w:rsidR="00CD4E79">
        <w:rPr>
          <w:rFonts w:ascii="Times New Roman" w:eastAsia="Times New Roman" w:hAnsi="Times New Roman" w:cs="Times New Roman"/>
          <w:sz w:val="24"/>
          <w:szCs w:val="24"/>
          <w:lang w:eastAsia="en-GB"/>
        </w:rPr>
        <w:t>proportion</w:t>
      </w:r>
      <w:r w:rsidR="00CD4E79" w:rsidRPr="004C357B">
        <w:rPr>
          <w:rFonts w:ascii="Times New Roman" w:eastAsia="Times New Roman" w:hAnsi="Times New Roman" w:cs="Times New Roman"/>
          <w:sz w:val="24"/>
          <w:szCs w:val="24"/>
          <w:lang w:eastAsia="en-GB"/>
        </w:rPr>
        <w:t xml:space="preserve"> of cases that did not receive a risk classification or were assessed as 'other'. </w:t>
      </w:r>
      <w:r w:rsidR="00CD4E79">
        <w:rPr>
          <w:rFonts w:ascii="Times New Roman" w:eastAsia="Times New Roman" w:hAnsi="Times New Roman" w:cs="Times New Roman"/>
          <w:sz w:val="24"/>
          <w:szCs w:val="24"/>
          <w:lang w:eastAsia="en-GB"/>
        </w:rPr>
        <w:t xml:space="preserve">It was encouraging to work with a MPT who were so receptive to improvements in recording processes throughout the evaluation time line. </w:t>
      </w:r>
      <w:proofErr w:type="gramStart"/>
      <w:r w:rsidR="00CD4E79">
        <w:rPr>
          <w:rFonts w:ascii="Times New Roman" w:eastAsia="Times New Roman" w:hAnsi="Times New Roman" w:cs="Times New Roman"/>
          <w:sz w:val="24"/>
          <w:szCs w:val="24"/>
          <w:lang w:eastAsia="en-GB"/>
        </w:rPr>
        <w:t>However</w:t>
      </w:r>
      <w:proofErr w:type="gramEnd"/>
      <w:r w:rsidR="00CD4E79">
        <w:rPr>
          <w:rFonts w:ascii="Times New Roman" w:eastAsia="Times New Roman" w:hAnsi="Times New Roman" w:cs="Times New Roman"/>
          <w:sz w:val="24"/>
          <w:szCs w:val="24"/>
          <w:lang w:eastAsia="en-GB"/>
        </w:rPr>
        <w:t xml:space="preserve"> it does sometimes mean that context is sometimes unclear, i.e. whether changes reflect changing missing person population, impact of MPT or improved data gathering practises alone. </w:t>
      </w:r>
    </w:p>
    <w:p w14:paraId="3C183E33" w14:textId="55396BC6" w:rsidR="006569F6" w:rsidRPr="006569F6" w:rsidRDefault="006569F6" w:rsidP="006569F6">
      <w:pPr>
        <w:spacing w:before="100" w:beforeAutospacing="1" w:after="100" w:afterAutospacing="1" w:line="480" w:lineRule="auto"/>
        <w:contextualSpacing/>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Theory of change</w:t>
      </w:r>
    </w:p>
    <w:p w14:paraId="3376DC5E" w14:textId="04903E1F" w:rsidR="00A813F2" w:rsidRPr="004C357B" w:rsidRDefault="00A813F2" w:rsidP="00FC476F">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t xml:space="preserve">The process evaluation suggests </w:t>
      </w:r>
      <w:r w:rsidR="008656B0" w:rsidRPr="004C357B">
        <w:rPr>
          <w:rFonts w:ascii="Times New Roman" w:eastAsia="Times New Roman" w:hAnsi="Times New Roman" w:cs="Times New Roman"/>
          <w:sz w:val="24"/>
          <w:szCs w:val="24"/>
          <w:lang w:eastAsia="en-GB"/>
        </w:rPr>
        <w:t>several</w:t>
      </w:r>
      <w:r w:rsidRPr="004C357B">
        <w:rPr>
          <w:rFonts w:ascii="Times New Roman" w:eastAsia="Times New Roman" w:hAnsi="Times New Roman" w:cs="Times New Roman"/>
          <w:sz w:val="24"/>
          <w:szCs w:val="24"/>
          <w:lang w:eastAsia="en-GB"/>
        </w:rPr>
        <w:t xml:space="preserve"> change mechanisms as potential causal factors for increasing NAIRA risk categories </w:t>
      </w:r>
      <w:r w:rsidR="00D302C4">
        <w:rPr>
          <w:rFonts w:ascii="Times New Roman" w:eastAsia="Times New Roman" w:hAnsi="Times New Roman" w:cs="Times New Roman"/>
          <w:sz w:val="24"/>
          <w:szCs w:val="24"/>
          <w:lang w:eastAsia="en-GB"/>
        </w:rPr>
        <w:t xml:space="preserve">(and reducing medium risk categories) </w:t>
      </w:r>
      <w:r w:rsidRPr="004C357B">
        <w:rPr>
          <w:rFonts w:ascii="Times New Roman" w:eastAsia="Times New Roman" w:hAnsi="Times New Roman" w:cs="Times New Roman"/>
          <w:sz w:val="24"/>
          <w:szCs w:val="24"/>
          <w:lang w:eastAsia="en-GB"/>
        </w:rPr>
        <w:t xml:space="preserve">and reducing reports. First, a child-centred approach helps ensure appropriate police intervention in a child’s life. Under the MPT, children are no longer routinely assessed as medium or high risk and police intervention deployed. Whilst the process evaluation revealed a degree of reservation around </w:t>
      </w:r>
      <w:r w:rsidR="00D302C4">
        <w:rPr>
          <w:rFonts w:ascii="Times New Roman" w:eastAsia="Times New Roman" w:hAnsi="Times New Roman" w:cs="Times New Roman"/>
          <w:sz w:val="24"/>
          <w:szCs w:val="24"/>
          <w:lang w:eastAsia="en-GB"/>
        </w:rPr>
        <w:t xml:space="preserve">use of a </w:t>
      </w:r>
      <w:r w:rsidRPr="004C357B">
        <w:rPr>
          <w:rFonts w:ascii="Times New Roman" w:eastAsia="Times New Roman" w:hAnsi="Times New Roman" w:cs="Times New Roman"/>
          <w:sz w:val="24"/>
          <w:szCs w:val="24"/>
          <w:lang w:eastAsia="en-GB"/>
        </w:rPr>
        <w:t>NAIRA</w:t>
      </w:r>
      <w:r w:rsidR="00D302C4">
        <w:rPr>
          <w:rFonts w:ascii="Times New Roman" w:eastAsia="Times New Roman" w:hAnsi="Times New Roman" w:cs="Times New Roman"/>
          <w:sz w:val="24"/>
          <w:szCs w:val="24"/>
          <w:lang w:eastAsia="en-GB"/>
        </w:rPr>
        <w:t xml:space="preserve"> risk classification</w:t>
      </w:r>
      <w:r w:rsidRPr="004C357B">
        <w:rPr>
          <w:rFonts w:ascii="Times New Roman" w:eastAsia="Times New Roman" w:hAnsi="Times New Roman" w:cs="Times New Roman"/>
          <w:sz w:val="24"/>
          <w:szCs w:val="24"/>
          <w:lang w:eastAsia="en-GB"/>
        </w:rPr>
        <w:t xml:space="preserve">, the movement towards a NAIRA system demonstrates increased confidence among MPT officers to identify a child as presenting no additional risk indicators and to delay police investigation. As mentioned above, improvements in risk assessment and data gathering also demonstrate the benefits of a more transparent and confident child-centred approach. It suggests that the standardized and systematic approach afforded by the MPT team has reduced the ambiguity and potential reticence around risk assessment previously observed by researchers </w:t>
      </w:r>
      <w:r w:rsidR="00C150B9">
        <w:rPr>
          <w:rFonts w:ascii="Times New Roman" w:eastAsia="Times New Roman" w:hAnsi="Times New Roman" w:cs="Times New Roman"/>
          <w:sz w:val="24"/>
          <w:szCs w:val="24"/>
          <w:lang w:eastAsia="en-GB"/>
        </w:rPr>
        <w:fldChar w:fldCharType="begin"/>
      </w:r>
      <w:r w:rsidR="00C150B9">
        <w:rPr>
          <w:rFonts w:ascii="Times New Roman" w:eastAsia="Times New Roman" w:hAnsi="Times New Roman" w:cs="Times New Roman"/>
          <w:sz w:val="24"/>
          <w:szCs w:val="24"/>
          <w:lang w:eastAsia="en-GB"/>
        </w:rPr>
        <w:instrText xml:space="preserve"> ADDIN EN.CITE &lt;EndNote&gt;&lt;Cite&gt;&lt;Author&gt;Smith&lt;/Author&gt;&lt;Year&gt;2015&lt;/Year&gt;&lt;RecNum&gt;20&lt;/RecNum&gt;&lt;DisplayText&gt;(Smith &amp;amp; Shalev Greene, 2015)&lt;/DisplayText&gt;&lt;record&gt;&lt;rec-number&gt;20&lt;/rec-number&gt;&lt;foreign-keys&gt;&lt;key app="EN" db-id="590z5wr2dxa2v2erxzj5vfw92txtsft95afe" timestamp="1693994711"&gt;20&lt;/key&gt;&lt;/foreign-keys&gt;&lt;ref-type name="Journal Article"&gt;17&lt;/ref-type&gt;&lt;contributors&gt;&lt;authors&gt;&lt;author&gt;Smith, Richard&lt;/author&gt;&lt;author&gt;Shalev Greene, Karen&lt;/author&gt;&lt;/authors&gt;&lt;/contributors&gt;&lt;titles&gt;&lt;title&gt;Recognizing Risk: The Attitudes of Police Supervisors to the Risk Assessment Process in Missing Person Investigations&lt;/title&gt;&lt;secondary-title&gt;Policing&lt;/secondary-title&gt;&lt;/titles&gt;&lt;periodical&gt;&lt;full-title&gt;Policing&lt;/full-title&gt;&lt;/periodical&gt;&lt;pages&gt;352-361&lt;/pages&gt;&lt;volume&gt;9&lt;/volume&gt;&lt;number&gt;4&lt;/number&gt;&lt;section&gt;352&lt;/section&gt;&lt;dates&gt;&lt;year&gt;2015&lt;/year&gt;&lt;/dates&gt;&lt;isbn&gt;1752-4512&amp;#xD;1752-4520&lt;/isbn&gt;&lt;urls&gt;&lt;/urls&gt;&lt;electronic-resource-num&gt;10.1093/police/pav016&lt;/electronic-resource-num&gt;&lt;/record&gt;&lt;/Cite&gt;&lt;/EndNote&gt;</w:instrText>
      </w:r>
      <w:r w:rsidR="00C150B9">
        <w:rPr>
          <w:rFonts w:ascii="Times New Roman" w:eastAsia="Times New Roman" w:hAnsi="Times New Roman" w:cs="Times New Roman"/>
          <w:sz w:val="24"/>
          <w:szCs w:val="24"/>
          <w:lang w:eastAsia="en-GB"/>
        </w:rPr>
        <w:fldChar w:fldCharType="separate"/>
      </w:r>
      <w:r w:rsidR="00C150B9">
        <w:rPr>
          <w:rFonts w:ascii="Times New Roman" w:eastAsia="Times New Roman" w:hAnsi="Times New Roman" w:cs="Times New Roman"/>
          <w:noProof/>
          <w:sz w:val="24"/>
          <w:szCs w:val="24"/>
          <w:lang w:eastAsia="en-GB"/>
        </w:rPr>
        <w:t>(Smith &amp; Shalev Greene, 2015)</w:t>
      </w:r>
      <w:r w:rsidR="00C150B9">
        <w:rPr>
          <w:rFonts w:ascii="Times New Roman" w:eastAsia="Times New Roman" w:hAnsi="Times New Roman" w:cs="Times New Roman"/>
          <w:sz w:val="24"/>
          <w:szCs w:val="24"/>
          <w:lang w:eastAsia="en-GB"/>
        </w:rPr>
        <w:fldChar w:fldCharType="end"/>
      </w:r>
      <w:r w:rsidR="00C150B9">
        <w:rPr>
          <w:rFonts w:ascii="Times New Roman" w:eastAsia="Times New Roman" w:hAnsi="Times New Roman" w:cs="Times New Roman"/>
          <w:sz w:val="24"/>
          <w:szCs w:val="24"/>
          <w:lang w:eastAsia="en-GB"/>
        </w:rPr>
        <w:t>.</w:t>
      </w:r>
    </w:p>
    <w:p w14:paraId="71F0DB29" w14:textId="19275B49" w:rsidR="00A813F2" w:rsidRPr="004C357B" w:rsidRDefault="00A813F2" w:rsidP="00FC476F">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lastRenderedPageBreak/>
        <w:t xml:space="preserve">Second, care homes and other social care partners were willing to accept responsibility to work alongside the MPT to reduce police resource burden. </w:t>
      </w:r>
      <w:r w:rsidR="00A24080">
        <w:rPr>
          <w:rFonts w:ascii="Times New Roman" w:eastAsia="Times New Roman" w:hAnsi="Times New Roman" w:cs="Times New Roman"/>
          <w:sz w:val="24"/>
          <w:szCs w:val="24"/>
          <w:lang w:eastAsia="en-GB"/>
        </w:rPr>
        <w:t>The</w:t>
      </w:r>
      <w:r w:rsidR="00A24080" w:rsidRPr="004C357B">
        <w:rPr>
          <w:rFonts w:ascii="Times New Roman" w:eastAsia="Times New Roman" w:hAnsi="Times New Roman" w:cs="Times New Roman"/>
          <w:sz w:val="24"/>
          <w:szCs w:val="24"/>
          <w:lang w:eastAsia="en-GB"/>
        </w:rPr>
        <w:t xml:space="preserve"> </w:t>
      </w:r>
      <w:r w:rsidRPr="004C357B">
        <w:rPr>
          <w:rFonts w:ascii="Times New Roman" w:eastAsia="Times New Roman" w:hAnsi="Times New Roman" w:cs="Times New Roman"/>
          <w:sz w:val="24"/>
          <w:szCs w:val="24"/>
          <w:lang w:eastAsia="en-GB"/>
        </w:rPr>
        <w:t xml:space="preserve">success </w:t>
      </w:r>
      <w:r w:rsidR="00A24080">
        <w:rPr>
          <w:rFonts w:ascii="Times New Roman" w:eastAsia="Times New Roman" w:hAnsi="Times New Roman" w:cs="Times New Roman"/>
          <w:sz w:val="24"/>
          <w:szCs w:val="24"/>
          <w:lang w:eastAsia="en-GB"/>
        </w:rPr>
        <w:t xml:space="preserve">of the MPT </w:t>
      </w:r>
      <w:r w:rsidRPr="004C357B">
        <w:rPr>
          <w:rFonts w:ascii="Times New Roman" w:eastAsia="Times New Roman" w:hAnsi="Times New Roman" w:cs="Times New Roman"/>
          <w:sz w:val="24"/>
          <w:szCs w:val="24"/>
          <w:lang w:eastAsia="en-GB"/>
        </w:rPr>
        <w:t>can be attributed to strengthening relationships with care homes resulting in more information being given. This allows risk assessment based on the circumstances in each case</w:t>
      </w:r>
      <w:r w:rsidR="006569F6">
        <w:rPr>
          <w:rFonts w:ascii="Times New Roman" w:eastAsia="Times New Roman" w:hAnsi="Times New Roman" w:cs="Times New Roman"/>
          <w:sz w:val="24"/>
          <w:szCs w:val="24"/>
          <w:lang w:eastAsia="en-GB"/>
        </w:rPr>
        <w:t>, in line with</w:t>
      </w:r>
      <w:r w:rsidRPr="004C357B">
        <w:rPr>
          <w:rFonts w:ascii="Times New Roman" w:eastAsia="Times New Roman" w:hAnsi="Times New Roman" w:cs="Times New Roman"/>
          <w:sz w:val="24"/>
          <w:szCs w:val="24"/>
          <w:lang w:eastAsia="en-GB"/>
        </w:rPr>
        <w:t xml:space="preserve"> APP</w:t>
      </w:r>
      <w:r w:rsidR="00A258BA">
        <w:rPr>
          <w:rFonts w:ascii="Times New Roman" w:eastAsia="Times New Roman" w:hAnsi="Times New Roman" w:cs="Times New Roman"/>
          <w:sz w:val="24"/>
          <w:szCs w:val="24"/>
          <w:lang w:eastAsia="en-GB"/>
        </w:rPr>
        <w:t>G</w:t>
      </w:r>
      <w:r w:rsidRPr="004C357B">
        <w:rPr>
          <w:rFonts w:ascii="Times New Roman" w:eastAsia="Times New Roman" w:hAnsi="Times New Roman" w:cs="Times New Roman"/>
          <w:sz w:val="24"/>
          <w:szCs w:val="24"/>
          <w:lang w:eastAsia="en-GB"/>
        </w:rPr>
        <w:t xml:space="preserve"> (2021) recommendations. By improving relationships, care homes accepted their responsibility for actively searching for the child and working </w:t>
      </w:r>
      <w:r w:rsidR="00D302C4">
        <w:rPr>
          <w:rFonts w:ascii="Times New Roman" w:eastAsia="Times New Roman" w:hAnsi="Times New Roman" w:cs="Times New Roman"/>
          <w:sz w:val="24"/>
          <w:szCs w:val="24"/>
          <w:lang w:eastAsia="en-GB"/>
        </w:rPr>
        <w:t>with</w:t>
      </w:r>
      <w:r w:rsidRPr="004C357B">
        <w:rPr>
          <w:rFonts w:ascii="Times New Roman" w:eastAsia="Times New Roman" w:hAnsi="Times New Roman" w:cs="Times New Roman"/>
          <w:sz w:val="24"/>
          <w:szCs w:val="24"/>
          <w:lang w:eastAsia="en-GB"/>
        </w:rPr>
        <w:t xml:space="preserve"> the </w:t>
      </w:r>
      <w:r w:rsidR="00D302C4">
        <w:rPr>
          <w:rFonts w:ascii="Times New Roman" w:eastAsia="Times New Roman" w:hAnsi="Times New Roman" w:cs="Times New Roman"/>
          <w:sz w:val="24"/>
          <w:szCs w:val="24"/>
          <w:lang w:eastAsia="en-GB"/>
        </w:rPr>
        <w:t>MPT</w:t>
      </w:r>
      <w:r w:rsidRPr="004C357B">
        <w:rPr>
          <w:rFonts w:ascii="Times New Roman" w:eastAsia="Times New Roman" w:hAnsi="Times New Roman" w:cs="Times New Roman"/>
          <w:sz w:val="24"/>
          <w:szCs w:val="24"/>
          <w:lang w:eastAsia="en-GB"/>
        </w:rPr>
        <w:t xml:space="preserve"> during investigations. Participants credited stronger relationships and clearer boundaries around police involvement as one reason police received fewer calls. As familiarity with </w:t>
      </w:r>
      <w:r w:rsidR="006569F6">
        <w:rPr>
          <w:rFonts w:ascii="Times New Roman" w:eastAsia="Times New Roman" w:hAnsi="Times New Roman" w:cs="Times New Roman"/>
          <w:sz w:val="24"/>
          <w:szCs w:val="24"/>
          <w:lang w:eastAsia="en-GB"/>
        </w:rPr>
        <w:t xml:space="preserve">the </w:t>
      </w:r>
      <w:r w:rsidRPr="004C357B">
        <w:rPr>
          <w:rFonts w:ascii="Times New Roman" w:eastAsia="Times New Roman" w:hAnsi="Times New Roman" w:cs="Times New Roman"/>
          <w:sz w:val="24"/>
          <w:szCs w:val="24"/>
          <w:lang w:eastAsia="en-GB"/>
        </w:rPr>
        <w:t xml:space="preserve">MPT and NAIRA approach increased, police perceived fewer incidents were reported. This was because care providers knew to take reasonable actions themselves. </w:t>
      </w:r>
      <w:r w:rsidR="00D302C4">
        <w:rPr>
          <w:rFonts w:ascii="Times New Roman" w:eastAsia="Times New Roman" w:hAnsi="Times New Roman" w:cs="Times New Roman"/>
          <w:sz w:val="24"/>
          <w:szCs w:val="24"/>
          <w:lang w:eastAsia="en-GB"/>
        </w:rPr>
        <w:t>However, c</w:t>
      </w:r>
      <w:r w:rsidRPr="004C357B">
        <w:rPr>
          <w:rFonts w:ascii="Times New Roman" w:eastAsia="Times New Roman" w:hAnsi="Times New Roman" w:cs="Times New Roman"/>
          <w:sz w:val="24"/>
          <w:szCs w:val="24"/>
          <w:lang w:eastAsia="en-GB"/>
        </w:rPr>
        <w:t>hanges were not absolute</w:t>
      </w:r>
      <w:r w:rsidR="00D302C4">
        <w:rPr>
          <w:rFonts w:ascii="Times New Roman" w:eastAsia="Times New Roman" w:hAnsi="Times New Roman" w:cs="Times New Roman"/>
          <w:sz w:val="24"/>
          <w:szCs w:val="24"/>
          <w:lang w:eastAsia="en-GB"/>
        </w:rPr>
        <w:t>;</w:t>
      </w:r>
      <w:r w:rsidRPr="004C357B">
        <w:rPr>
          <w:rFonts w:ascii="Times New Roman" w:eastAsia="Times New Roman" w:hAnsi="Times New Roman" w:cs="Times New Roman"/>
          <w:sz w:val="24"/>
          <w:szCs w:val="24"/>
          <w:lang w:eastAsia="en-GB"/>
        </w:rPr>
        <w:t xml:space="preserve"> there was still a feeling among some participants that responsibility falls heavily on police shoulders.</w:t>
      </w:r>
    </w:p>
    <w:p w14:paraId="4014AC01" w14:textId="1386A5B2" w:rsidR="00A813F2" w:rsidRPr="004C357B" w:rsidRDefault="00A813F2" w:rsidP="00FC476F">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t xml:space="preserve">Finally, improved communication strategies with both children and agencies help to personalise relationships, manage expectations around police involvement and cut down the administrative burden associated with reporting and monitoring a child’s whereabouts. Improved communication and reduced police involvement </w:t>
      </w:r>
      <w:r w:rsidR="007C2042" w:rsidRPr="004C357B">
        <w:rPr>
          <w:rFonts w:ascii="Times New Roman" w:eastAsia="Times New Roman" w:hAnsi="Times New Roman" w:cs="Times New Roman"/>
          <w:sz w:val="24"/>
          <w:szCs w:val="24"/>
          <w:lang w:eastAsia="en-GB"/>
        </w:rPr>
        <w:t>were</w:t>
      </w:r>
      <w:r w:rsidRPr="004C357B">
        <w:rPr>
          <w:rFonts w:ascii="Times New Roman" w:eastAsia="Times New Roman" w:hAnsi="Times New Roman" w:cs="Times New Roman"/>
          <w:sz w:val="24"/>
          <w:szCs w:val="24"/>
          <w:lang w:eastAsia="en-GB"/>
        </w:rPr>
        <w:t xml:space="preserve"> reported by stakeholders as a key way to minimise potential stigma</w:t>
      </w:r>
      <w:r w:rsidR="00360C01">
        <w:rPr>
          <w:rFonts w:ascii="Times New Roman" w:eastAsia="Times New Roman" w:hAnsi="Times New Roman" w:cs="Times New Roman"/>
          <w:sz w:val="24"/>
          <w:szCs w:val="24"/>
          <w:lang w:eastAsia="en-GB"/>
        </w:rPr>
        <w:t xml:space="preserve"> and subsequent criminalisation</w:t>
      </w:r>
      <w:r w:rsidRPr="004C357B">
        <w:rPr>
          <w:rFonts w:ascii="Times New Roman" w:eastAsia="Times New Roman" w:hAnsi="Times New Roman" w:cs="Times New Roman"/>
          <w:sz w:val="24"/>
          <w:szCs w:val="24"/>
          <w:lang w:eastAsia="en-GB"/>
        </w:rPr>
        <w:t xml:space="preserve"> experienced by children that come into frequent contact with police (Hayden 2010; Shalev-Greene, 2011). More personalised forms of communication also help to improve the relationship between the MPT and children in care. This could have a positive impact on children’s engagement with subsequent investigations and safeguarding plans. This process evaluation finding might also clarify the finding from the outcome evaluation that children in care and repeat missing individuals were missing for longer periods of time post implementation. </w:t>
      </w:r>
      <w:r w:rsidR="00D302C4">
        <w:rPr>
          <w:rFonts w:ascii="Times New Roman" w:eastAsia="Times New Roman" w:hAnsi="Times New Roman" w:cs="Times New Roman"/>
          <w:sz w:val="24"/>
          <w:szCs w:val="24"/>
          <w:lang w:eastAsia="en-GB"/>
        </w:rPr>
        <w:t>O</w:t>
      </w:r>
      <w:r w:rsidRPr="004C357B">
        <w:rPr>
          <w:rFonts w:ascii="Times New Roman" w:eastAsia="Times New Roman" w:hAnsi="Times New Roman" w:cs="Times New Roman"/>
          <w:sz w:val="24"/>
          <w:szCs w:val="24"/>
          <w:lang w:eastAsia="en-GB"/>
        </w:rPr>
        <w:t xml:space="preserve">fficers may have been aware of where the young person </w:t>
      </w:r>
      <w:r w:rsidR="000D57FB" w:rsidRPr="004C357B">
        <w:rPr>
          <w:rFonts w:ascii="Times New Roman" w:eastAsia="Times New Roman" w:hAnsi="Times New Roman" w:cs="Times New Roman"/>
          <w:sz w:val="24"/>
          <w:szCs w:val="24"/>
          <w:lang w:eastAsia="en-GB"/>
        </w:rPr>
        <w:t>was and</w:t>
      </w:r>
      <w:r w:rsidR="00AE618B">
        <w:rPr>
          <w:rFonts w:ascii="Times New Roman" w:eastAsia="Times New Roman" w:hAnsi="Times New Roman" w:cs="Times New Roman"/>
          <w:sz w:val="24"/>
          <w:szCs w:val="24"/>
          <w:lang w:eastAsia="en-GB"/>
        </w:rPr>
        <w:t xml:space="preserve"> that they</w:t>
      </w:r>
      <w:r w:rsidRPr="004C357B">
        <w:rPr>
          <w:rFonts w:ascii="Times New Roman" w:eastAsia="Times New Roman" w:hAnsi="Times New Roman" w:cs="Times New Roman"/>
          <w:sz w:val="24"/>
          <w:szCs w:val="24"/>
          <w:lang w:eastAsia="en-GB"/>
        </w:rPr>
        <w:t xml:space="preserve"> were not at risk of harm. However, the report was not considered resolved until the child returned of their own accord.</w:t>
      </w:r>
    </w:p>
    <w:p w14:paraId="741782CB" w14:textId="63FAA47B" w:rsidR="00A813F2" w:rsidRPr="004C357B" w:rsidRDefault="00A813F2" w:rsidP="00FC476F">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lastRenderedPageBreak/>
        <w:t xml:space="preserve">Members of the MPT reported that push-back to care homes was well received due to establishing stronger working relationships and communication methods, specifically in the form of personal </w:t>
      </w:r>
      <w:r w:rsidR="006569F6">
        <w:rPr>
          <w:rFonts w:ascii="Times New Roman" w:eastAsia="Times New Roman" w:hAnsi="Times New Roman" w:cs="Times New Roman"/>
          <w:sz w:val="24"/>
          <w:szCs w:val="24"/>
          <w:lang w:eastAsia="en-GB"/>
        </w:rPr>
        <w:t>tele</w:t>
      </w:r>
      <w:r w:rsidRPr="004C357B">
        <w:rPr>
          <w:rFonts w:ascii="Times New Roman" w:eastAsia="Times New Roman" w:hAnsi="Times New Roman" w:cs="Times New Roman"/>
          <w:sz w:val="24"/>
          <w:szCs w:val="24"/>
          <w:lang w:eastAsia="en-GB"/>
        </w:rPr>
        <w:t>phone numbers. This reduced the amount of steps care providers needed to undergo to provide updates on missing children under their care. Research into safeguarding missing children highlighted that effective communication between agencies is associated with reduced missing incidents (Ofsted, 2013; Shalev-Greene &amp; Hayden, 2014). Despite these improvements, less communication appears to have been directed to hostel staff relationships. Children living in this form of residence receive less supervision and support. This may have contributed to increases in this type of demographic going missing post implementation.</w:t>
      </w:r>
    </w:p>
    <w:p w14:paraId="69F7DC3A" w14:textId="4DBE7559" w:rsidR="00A813F2" w:rsidRDefault="00A813F2" w:rsidP="00AE618B">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t xml:space="preserve">In general, these three change mechanisms suggest a better match between risk classification, allocation of police resources and division of responsibility across agencies, addressing the mismatch identified by previous researchers (Allsop et al., 2020; </w:t>
      </w:r>
      <w:proofErr w:type="spellStart"/>
      <w:r w:rsidRPr="004C357B">
        <w:rPr>
          <w:rFonts w:ascii="Times New Roman" w:eastAsia="Times New Roman" w:hAnsi="Times New Roman" w:cs="Times New Roman"/>
          <w:sz w:val="24"/>
          <w:szCs w:val="24"/>
          <w:lang w:eastAsia="en-GB"/>
        </w:rPr>
        <w:t>Babuta</w:t>
      </w:r>
      <w:proofErr w:type="spellEnd"/>
      <w:r w:rsidRPr="004C357B">
        <w:rPr>
          <w:rFonts w:ascii="Times New Roman" w:eastAsia="Times New Roman" w:hAnsi="Times New Roman" w:cs="Times New Roman"/>
          <w:sz w:val="24"/>
          <w:szCs w:val="24"/>
          <w:lang w:eastAsia="en-GB"/>
        </w:rPr>
        <w:t xml:space="preserve"> &amp; Sidebottom, 2020; Giles et al., 2021; Hayden &amp; Shalev-Green</w:t>
      </w:r>
      <w:r w:rsidR="00044E17">
        <w:rPr>
          <w:rFonts w:ascii="Times New Roman" w:eastAsia="Times New Roman" w:hAnsi="Times New Roman" w:cs="Times New Roman"/>
          <w:sz w:val="24"/>
          <w:szCs w:val="24"/>
          <w:lang w:eastAsia="en-GB"/>
        </w:rPr>
        <w:t>e</w:t>
      </w:r>
      <w:r w:rsidRPr="004C357B">
        <w:rPr>
          <w:rFonts w:ascii="Times New Roman" w:eastAsia="Times New Roman" w:hAnsi="Times New Roman" w:cs="Times New Roman"/>
          <w:sz w:val="24"/>
          <w:szCs w:val="24"/>
          <w:lang w:eastAsia="en-GB"/>
        </w:rPr>
        <w:t xml:space="preserve">, 2016). There are </w:t>
      </w:r>
      <w:r w:rsidR="00AF1E13" w:rsidRPr="004C357B">
        <w:rPr>
          <w:rFonts w:ascii="Times New Roman" w:eastAsia="Times New Roman" w:hAnsi="Times New Roman" w:cs="Times New Roman"/>
          <w:sz w:val="24"/>
          <w:szCs w:val="24"/>
          <w:lang w:eastAsia="en-GB"/>
        </w:rPr>
        <w:t>several</w:t>
      </w:r>
      <w:r w:rsidRPr="004C357B">
        <w:rPr>
          <w:rFonts w:ascii="Times New Roman" w:eastAsia="Times New Roman" w:hAnsi="Times New Roman" w:cs="Times New Roman"/>
          <w:sz w:val="24"/>
          <w:szCs w:val="24"/>
          <w:lang w:eastAsia="en-GB"/>
        </w:rPr>
        <w:t xml:space="preserve"> lessons learned that might have contributed to poor outcomes if not addressed. These lessons serve as useful learning points for future forces.</w:t>
      </w:r>
      <w:r w:rsidR="00AE618B">
        <w:rPr>
          <w:rFonts w:ascii="Times New Roman" w:eastAsia="Times New Roman" w:hAnsi="Times New Roman" w:cs="Times New Roman"/>
          <w:sz w:val="24"/>
          <w:szCs w:val="24"/>
          <w:lang w:eastAsia="en-GB"/>
        </w:rPr>
        <w:t xml:space="preserve"> </w:t>
      </w:r>
      <w:r w:rsidRPr="004C357B">
        <w:rPr>
          <w:rFonts w:ascii="Times New Roman" w:eastAsia="Times New Roman" w:hAnsi="Times New Roman" w:cs="Times New Roman"/>
          <w:sz w:val="24"/>
          <w:szCs w:val="24"/>
          <w:lang w:eastAsia="en-GB"/>
        </w:rPr>
        <w:t xml:space="preserve">Information about any MPT approach </w:t>
      </w:r>
      <w:r w:rsidR="00AF1E13" w:rsidRPr="004C357B">
        <w:rPr>
          <w:rFonts w:ascii="Times New Roman" w:eastAsia="Times New Roman" w:hAnsi="Times New Roman" w:cs="Times New Roman"/>
          <w:sz w:val="24"/>
          <w:szCs w:val="24"/>
          <w:lang w:eastAsia="en-GB"/>
        </w:rPr>
        <w:t>must</w:t>
      </w:r>
      <w:r w:rsidRPr="004C357B">
        <w:rPr>
          <w:rFonts w:ascii="Times New Roman" w:eastAsia="Times New Roman" w:hAnsi="Times New Roman" w:cs="Times New Roman"/>
          <w:sz w:val="24"/>
          <w:szCs w:val="24"/>
          <w:lang w:eastAsia="en-GB"/>
        </w:rPr>
        <w:t xml:space="preserve"> be communicated clearly, at both a strategic and operational level. Training format and regularity needs to be considered within and across agencies. This includes police training to ensure consistent NAIRA use. Practical consideration needs to be given to shift patterns and types of work during daylight hours. In theory, the financial cost of early search has shifted to partner </w:t>
      </w:r>
      <w:r w:rsidR="00AF1E13" w:rsidRPr="004C357B">
        <w:rPr>
          <w:rFonts w:ascii="Times New Roman" w:eastAsia="Times New Roman" w:hAnsi="Times New Roman" w:cs="Times New Roman"/>
          <w:sz w:val="24"/>
          <w:szCs w:val="24"/>
          <w:lang w:eastAsia="en-GB"/>
        </w:rPr>
        <w:t>agencies,</w:t>
      </w:r>
      <w:r w:rsidRPr="004C357B">
        <w:rPr>
          <w:rFonts w:ascii="Times New Roman" w:eastAsia="Times New Roman" w:hAnsi="Times New Roman" w:cs="Times New Roman"/>
          <w:sz w:val="24"/>
          <w:szCs w:val="24"/>
          <w:lang w:eastAsia="en-GB"/>
        </w:rPr>
        <w:t xml:space="preserve"> but they may struggle to resource this. Some agencies may continue to rely heavily on the police because of these resource problems. Moving forward, interested forces might consider the governance structure for dedicated teams, whether within or outside the police</w:t>
      </w:r>
      <w:r w:rsidR="006569F6">
        <w:rPr>
          <w:rFonts w:ascii="Times New Roman" w:eastAsia="Times New Roman" w:hAnsi="Times New Roman" w:cs="Times New Roman"/>
          <w:sz w:val="24"/>
          <w:szCs w:val="24"/>
          <w:lang w:eastAsia="en-GB"/>
        </w:rPr>
        <w:t>,</w:t>
      </w:r>
      <w:r w:rsidRPr="004C357B">
        <w:rPr>
          <w:rFonts w:ascii="Times New Roman" w:eastAsia="Times New Roman" w:hAnsi="Times New Roman" w:cs="Times New Roman"/>
          <w:sz w:val="24"/>
          <w:szCs w:val="24"/>
          <w:lang w:eastAsia="en-GB"/>
        </w:rPr>
        <w:t xml:space="preserve"> </w:t>
      </w:r>
      <w:r w:rsidR="008F3D96" w:rsidRPr="004C357B">
        <w:rPr>
          <w:rFonts w:ascii="Times New Roman" w:eastAsia="Times New Roman" w:hAnsi="Times New Roman" w:cs="Times New Roman"/>
          <w:sz w:val="24"/>
          <w:szCs w:val="24"/>
          <w:lang w:eastAsia="en-GB"/>
        </w:rPr>
        <w:t>to</w:t>
      </w:r>
      <w:r w:rsidRPr="004C357B">
        <w:rPr>
          <w:rFonts w:ascii="Times New Roman" w:eastAsia="Times New Roman" w:hAnsi="Times New Roman" w:cs="Times New Roman"/>
          <w:sz w:val="24"/>
          <w:szCs w:val="24"/>
          <w:lang w:eastAsia="en-GB"/>
        </w:rPr>
        <w:t xml:space="preserve"> best communicate an expectation that responsibility for preventing and responding to children missing from care belongs to multiple agencies. Accountability might also be introduced to ensure care providers have adequate resources to undertake reasonable actions effectively.</w:t>
      </w:r>
    </w:p>
    <w:p w14:paraId="16AF6657" w14:textId="4A6471CD" w:rsidR="006569F6" w:rsidRPr="006569F6" w:rsidRDefault="006569F6" w:rsidP="006569F6">
      <w:pPr>
        <w:spacing w:before="100" w:beforeAutospacing="1" w:after="100" w:afterAutospacing="1" w:line="480" w:lineRule="auto"/>
        <w:contextualSpacing/>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Limitations</w:t>
      </w:r>
      <w:r w:rsidR="00BD4123">
        <w:rPr>
          <w:rFonts w:ascii="Times New Roman" w:eastAsia="Times New Roman" w:hAnsi="Times New Roman" w:cs="Times New Roman"/>
          <w:b/>
          <w:bCs/>
          <w:sz w:val="24"/>
          <w:szCs w:val="24"/>
          <w:lang w:eastAsia="en-GB"/>
        </w:rPr>
        <w:t xml:space="preserve"> and future research</w:t>
      </w:r>
    </w:p>
    <w:p w14:paraId="64C89A33" w14:textId="042A29C8" w:rsidR="00A813F2" w:rsidRPr="004C357B" w:rsidRDefault="00BD4123" w:rsidP="00FC476F">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A813F2" w:rsidRPr="004C357B">
        <w:rPr>
          <w:rFonts w:ascii="Times New Roman" w:eastAsia="Times New Roman" w:hAnsi="Times New Roman" w:cs="Times New Roman"/>
          <w:sz w:val="24"/>
          <w:szCs w:val="24"/>
          <w:lang w:eastAsia="en-GB"/>
        </w:rPr>
        <w:t>he MPT implementation coincided with C</w:t>
      </w:r>
      <w:r>
        <w:rPr>
          <w:rFonts w:ascii="Times New Roman" w:eastAsia="Times New Roman" w:hAnsi="Times New Roman" w:cs="Times New Roman"/>
          <w:sz w:val="24"/>
          <w:szCs w:val="24"/>
          <w:lang w:eastAsia="en-GB"/>
        </w:rPr>
        <w:t>ovid</w:t>
      </w:r>
      <w:r w:rsidR="00A813F2" w:rsidRPr="004C357B">
        <w:rPr>
          <w:rFonts w:ascii="Times New Roman" w:eastAsia="Times New Roman" w:hAnsi="Times New Roman" w:cs="Times New Roman"/>
          <w:sz w:val="24"/>
          <w:szCs w:val="24"/>
          <w:lang w:eastAsia="en-GB"/>
        </w:rPr>
        <w:t>-19, so the extent to which the MPT alone contributed to reductions in missing child</w:t>
      </w:r>
      <w:r w:rsidR="00A813F2">
        <w:rPr>
          <w:rFonts w:ascii="Times New Roman" w:eastAsia="Times New Roman" w:hAnsi="Times New Roman" w:cs="Times New Roman"/>
          <w:sz w:val="24"/>
          <w:szCs w:val="24"/>
          <w:lang w:eastAsia="en-GB"/>
        </w:rPr>
        <w:t xml:space="preserve"> reports is questionable. </w:t>
      </w:r>
      <w:r w:rsidR="00D302C4">
        <w:rPr>
          <w:rFonts w:ascii="Times New Roman" w:eastAsia="Times New Roman" w:hAnsi="Times New Roman" w:cs="Times New Roman"/>
          <w:sz w:val="24"/>
          <w:szCs w:val="24"/>
          <w:lang w:eastAsia="en-GB"/>
        </w:rPr>
        <w:t>However,</w:t>
      </w:r>
      <w:r w:rsidR="00C150B9">
        <w:rPr>
          <w:rFonts w:ascii="Times New Roman" w:eastAsia="Times New Roman" w:hAnsi="Times New Roman" w:cs="Times New Roman"/>
          <w:sz w:val="24"/>
          <w:szCs w:val="24"/>
          <w:lang w:eastAsia="en-GB"/>
        </w:rPr>
        <w:t xml:space="preserve"> </w:t>
      </w:r>
      <w:r w:rsidR="00C150B9">
        <w:rPr>
          <w:rFonts w:ascii="Times New Roman" w:eastAsia="Times New Roman" w:hAnsi="Times New Roman" w:cs="Times New Roman"/>
          <w:sz w:val="24"/>
          <w:szCs w:val="24"/>
          <w:lang w:eastAsia="en-GB"/>
        </w:rPr>
        <w:fldChar w:fldCharType="begin"/>
      </w:r>
      <w:r w:rsidR="00C150B9">
        <w:rPr>
          <w:rFonts w:ascii="Times New Roman" w:eastAsia="Times New Roman" w:hAnsi="Times New Roman" w:cs="Times New Roman"/>
          <w:sz w:val="24"/>
          <w:szCs w:val="24"/>
          <w:lang w:eastAsia="en-GB"/>
        </w:rPr>
        <w:instrText xml:space="preserve"> ADDIN EN.CITE &lt;EndNote&gt;&lt;Cite AuthorYear="1"&gt;&lt;Author&gt;O’Brien&lt;/Author&gt;&lt;Year&gt;2022&lt;/Year&gt;&lt;RecNum&gt;49&lt;/RecNum&gt;&lt;DisplayText&gt;O’Brien et al. (2022)&lt;/DisplayText&gt;&lt;record&gt;&lt;rec-number&gt;49&lt;/rec-number&gt;&lt;foreign-keys&gt;&lt;key app="EN" db-id="590z5wr2dxa2v2erxzj5vfw92txtsft95afe" timestamp="1694004661"&gt;49&lt;/key&gt;&lt;/foreign-keys&gt;&lt;ref-type name="Journal Article"&gt;17&lt;/ref-type&gt;&lt;contributors&gt;&lt;authors&gt;&lt;author&gt;O’Brien, Freya&lt;/author&gt;&lt;author&gt;Collie, Craig&lt;/author&gt;&lt;author&gt;Shalev Greene, Karen&lt;/author&gt;&lt;author&gt;Giles, Susan&lt;/author&gt;&lt;/authors&gt;&lt;/contributors&gt;&lt;titles&gt;&lt;title&gt;The impact of COVID-19 lockdown restrictions on missing person reports&lt;/title&gt;&lt;secondary-title&gt;Policing and Society&lt;/secondary-title&gt;&lt;/titles&gt;&lt;periodical&gt;&lt;full-title&gt;Policing and Society&lt;/full-title&gt;&lt;/periodical&gt;&lt;pages&gt;997-1011&lt;/pages&gt;&lt;volume&gt;32&lt;/volume&gt;&lt;number&gt;8&lt;/number&gt;&lt;dates&gt;&lt;year&gt;2022&lt;/year&gt;&lt;pub-dates&gt;&lt;date&gt;2022/09/14&lt;/date&gt;&lt;/pub-dates&gt;&lt;/dates&gt;&lt;publisher&gt;Routledge&lt;/publisher&gt;&lt;isbn&gt;1043-9463&lt;/isbn&gt;&lt;urls&gt;&lt;related-urls&gt;&lt;url&gt;https://doi.org/10.1080/10439463.2021.1999448&lt;/url&gt;&lt;/related-urls&gt;&lt;/urls&gt;&lt;electronic-resource-num&gt;10.1080/10439463.2021.1999448&lt;/electronic-resource-num&gt;&lt;/record&gt;&lt;/Cite&gt;&lt;/EndNote&gt;</w:instrText>
      </w:r>
      <w:r w:rsidR="00C150B9">
        <w:rPr>
          <w:rFonts w:ascii="Times New Roman" w:eastAsia="Times New Roman" w:hAnsi="Times New Roman" w:cs="Times New Roman"/>
          <w:sz w:val="24"/>
          <w:szCs w:val="24"/>
          <w:lang w:eastAsia="en-GB"/>
        </w:rPr>
        <w:fldChar w:fldCharType="separate"/>
      </w:r>
      <w:r w:rsidR="00C150B9">
        <w:rPr>
          <w:rFonts w:ascii="Times New Roman" w:eastAsia="Times New Roman" w:hAnsi="Times New Roman" w:cs="Times New Roman"/>
          <w:noProof/>
          <w:sz w:val="24"/>
          <w:szCs w:val="24"/>
          <w:lang w:eastAsia="en-GB"/>
        </w:rPr>
        <w:t>O’Brien et al. (2022)</w:t>
      </w:r>
      <w:r w:rsidR="00C150B9">
        <w:rPr>
          <w:rFonts w:ascii="Times New Roman" w:eastAsia="Times New Roman" w:hAnsi="Times New Roman" w:cs="Times New Roman"/>
          <w:sz w:val="24"/>
          <w:szCs w:val="24"/>
          <w:lang w:eastAsia="en-GB"/>
        </w:rPr>
        <w:fldChar w:fldCharType="end"/>
      </w:r>
      <w:r w:rsidR="00D302C4">
        <w:rPr>
          <w:rFonts w:ascii="Times New Roman" w:eastAsia="Times New Roman" w:hAnsi="Times New Roman" w:cs="Times New Roman"/>
          <w:sz w:val="24"/>
          <w:szCs w:val="24"/>
          <w:lang w:eastAsia="en-GB"/>
        </w:rPr>
        <w:t xml:space="preserve"> </w:t>
      </w:r>
      <w:r w:rsidR="00A813F2" w:rsidRPr="004C357B">
        <w:rPr>
          <w:rFonts w:ascii="Times New Roman" w:eastAsia="Times New Roman" w:hAnsi="Times New Roman" w:cs="Times New Roman"/>
          <w:sz w:val="24"/>
          <w:szCs w:val="24"/>
          <w:lang w:eastAsia="en-GB"/>
        </w:rPr>
        <w:t>found that children in care were 1.5 times more likely to go missing during lockdown restrictions across some forces than the previous year. This is inconsistent with the study’s findings, which showed a decrease in reports. This supports the argument that the MPT had a positive impact on reducing the number of missing child incidents reported to police</w:t>
      </w:r>
      <w:r>
        <w:rPr>
          <w:rFonts w:ascii="Times New Roman" w:eastAsia="Times New Roman" w:hAnsi="Times New Roman" w:cs="Times New Roman"/>
          <w:sz w:val="24"/>
          <w:szCs w:val="24"/>
          <w:lang w:eastAsia="en-GB"/>
        </w:rPr>
        <w:t xml:space="preserve"> and </w:t>
      </w:r>
      <w:r w:rsidR="00A813F2" w:rsidRPr="004C357B">
        <w:rPr>
          <w:rFonts w:ascii="Times New Roman" w:eastAsia="Times New Roman" w:hAnsi="Times New Roman" w:cs="Times New Roman"/>
          <w:sz w:val="24"/>
          <w:szCs w:val="24"/>
          <w:lang w:eastAsia="en-GB"/>
        </w:rPr>
        <w:t xml:space="preserve">provides valuable empirical support towards the use of MPTs in reducing strain on resources and potentially improving outcomes for missing children. Further evaluation will be needed </w:t>
      </w:r>
      <w:r w:rsidR="00A24080">
        <w:rPr>
          <w:rFonts w:ascii="Times New Roman" w:eastAsia="Times New Roman" w:hAnsi="Times New Roman" w:cs="Times New Roman"/>
          <w:sz w:val="24"/>
          <w:szCs w:val="24"/>
          <w:lang w:eastAsia="en-GB"/>
        </w:rPr>
        <w:t>now that</w:t>
      </w:r>
      <w:r w:rsidR="00A813F2" w:rsidRPr="004C357B">
        <w:rPr>
          <w:rFonts w:ascii="Times New Roman" w:eastAsia="Times New Roman" w:hAnsi="Times New Roman" w:cs="Times New Roman"/>
          <w:sz w:val="24"/>
          <w:szCs w:val="24"/>
          <w:lang w:eastAsia="en-GB"/>
        </w:rPr>
        <w:t xml:space="preserve"> the UK </w:t>
      </w:r>
      <w:r w:rsidR="00A24080">
        <w:rPr>
          <w:rFonts w:ascii="Times New Roman" w:eastAsia="Times New Roman" w:hAnsi="Times New Roman" w:cs="Times New Roman"/>
          <w:sz w:val="24"/>
          <w:szCs w:val="24"/>
          <w:lang w:eastAsia="en-GB"/>
        </w:rPr>
        <w:t xml:space="preserve">is </w:t>
      </w:r>
      <w:r w:rsidR="00A813F2" w:rsidRPr="004C357B">
        <w:rPr>
          <w:rFonts w:ascii="Times New Roman" w:eastAsia="Times New Roman" w:hAnsi="Times New Roman" w:cs="Times New Roman"/>
          <w:sz w:val="24"/>
          <w:szCs w:val="24"/>
          <w:lang w:eastAsia="en-GB"/>
        </w:rPr>
        <w:t>mov</w:t>
      </w:r>
      <w:r w:rsidR="00A24080">
        <w:rPr>
          <w:rFonts w:ascii="Times New Roman" w:eastAsia="Times New Roman" w:hAnsi="Times New Roman" w:cs="Times New Roman"/>
          <w:sz w:val="24"/>
          <w:szCs w:val="24"/>
          <w:lang w:eastAsia="en-GB"/>
        </w:rPr>
        <w:t>ing</w:t>
      </w:r>
      <w:r w:rsidR="00A813F2" w:rsidRPr="004C357B">
        <w:rPr>
          <w:rFonts w:ascii="Times New Roman" w:eastAsia="Times New Roman" w:hAnsi="Times New Roman" w:cs="Times New Roman"/>
          <w:sz w:val="24"/>
          <w:szCs w:val="24"/>
          <w:lang w:eastAsia="en-GB"/>
        </w:rPr>
        <w:t xml:space="preserve"> out of the response and recovery phases of the pandemic to examine whether these reductions in missing reports continue.</w:t>
      </w:r>
    </w:p>
    <w:p w14:paraId="7ED07D66" w14:textId="6BA10D48" w:rsidR="00A813F2" w:rsidRPr="004C357B" w:rsidRDefault="00A813F2" w:rsidP="00FC476F">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t>This research was conducted with one UK police force who implemented a</w:t>
      </w:r>
      <w:r w:rsidR="008F3D96">
        <w:rPr>
          <w:rFonts w:ascii="Times New Roman" w:eastAsia="Times New Roman" w:hAnsi="Times New Roman" w:cs="Times New Roman"/>
          <w:sz w:val="24"/>
          <w:szCs w:val="24"/>
          <w:lang w:eastAsia="en-GB"/>
        </w:rPr>
        <w:t>n</w:t>
      </w:r>
      <w:r w:rsidRPr="004C357B">
        <w:rPr>
          <w:rFonts w:ascii="Times New Roman" w:eastAsia="Times New Roman" w:hAnsi="Times New Roman" w:cs="Times New Roman"/>
          <w:sz w:val="24"/>
          <w:szCs w:val="24"/>
          <w:lang w:eastAsia="en-GB"/>
        </w:rPr>
        <w:t xml:space="preserve"> MPT. The data provided was based upon the available data captured within this force. This affected the level of data provided to the research team and therefore the robustness of the outcome evaluation. Due to this limitation, the researchers could not examine the impact of the MPT on outcomes for missing </w:t>
      </w:r>
      <w:r w:rsidR="006A1F11">
        <w:rPr>
          <w:rFonts w:ascii="Times New Roman" w:eastAsia="Times New Roman" w:hAnsi="Times New Roman" w:cs="Times New Roman"/>
          <w:sz w:val="24"/>
          <w:szCs w:val="24"/>
          <w:lang w:eastAsia="en-GB"/>
        </w:rPr>
        <w:t>children, including whether</w:t>
      </w:r>
      <w:r w:rsidRPr="004C357B">
        <w:rPr>
          <w:rFonts w:ascii="Times New Roman" w:eastAsia="Times New Roman" w:hAnsi="Times New Roman" w:cs="Times New Roman"/>
          <w:sz w:val="24"/>
          <w:szCs w:val="24"/>
          <w:lang w:eastAsia="en-GB"/>
        </w:rPr>
        <w:t xml:space="preserve"> they were harmed, involved in criminal activity, or how they were found and returned home. This poses implications for understanding whether NAIRA is being appropriately applied to distinguish children that are not at risk of harm from those that are at risk, and to allocate resources appropriately. This links in with concerns raised during some interviews about the strength of evidence being used to apply a risk assessment of NAIRA in relation to children.</w:t>
      </w:r>
    </w:p>
    <w:p w14:paraId="1F67C152" w14:textId="090EB6E0" w:rsidR="00A813F2" w:rsidRPr="004C357B" w:rsidRDefault="00A813F2" w:rsidP="00FC476F">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t xml:space="preserve">Future research should also aim to develop outcome measures. </w:t>
      </w:r>
      <w:r w:rsidR="00F11368">
        <w:rPr>
          <w:rFonts w:ascii="Times New Roman" w:eastAsia="Times New Roman" w:hAnsi="Times New Roman" w:cs="Times New Roman"/>
          <w:sz w:val="24"/>
          <w:szCs w:val="24"/>
          <w:lang w:eastAsia="en-GB"/>
        </w:rPr>
        <w:t xml:space="preserve">This includes focusing on ways to improve the standard of return home interviews conducted with young people by police or independent advocates so that more is known about the outcomes of missing episodes. The expertise and relationships that are being built by the dedicated MPT could have a positive </w:t>
      </w:r>
      <w:r w:rsidR="00F11368">
        <w:rPr>
          <w:rFonts w:ascii="Times New Roman" w:eastAsia="Times New Roman" w:hAnsi="Times New Roman" w:cs="Times New Roman"/>
          <w:sz w:val="24"/>
          <w:szCs w:val="24"/>
          <w:lang w:eastAsia="en-GB"/>
        </w:rPr>
        <w:lastRenderedPageBreak/>
        <w:t>impact on this</w:t>
      </w:r>
      <w:r w:rsidR="0068140B">
        <w:rPr>
          <w:rFonts w:ascii="Times New Roman" w:eastAsia="Times New Roman" w:hAnsi="Times New Roman" w:cs="Times New Roman"/>
          <w:sz w:val="24"/>
          <w:szCs w:val="24"/>
          <w:lang w:eastAsia="en-GB"/>
        </w:rPr>
        <w:t xml:space="preserve"> moving forward</w:t>
      </w:r>
      <w:r w:rsidR="00F11368">
        <w:rPr>
          <w:rFonts w:ascii="Times New Roman" w:eastAsia="Times New Roman" w:hAnsi="Times New Roman" w:cs="Times New Roman"/>
          <w:sz w:val="24"/>
          <w:szCs w:val="24"/>
          <w:lang w:eastAsia="en-GB"/>
        </w:rPr>
        <w:t>. However, available evidence within the current study</w:t>
      </w:r>
      <w:r w:rsidRPr="004C357B">
        <w:rPr>
          <w:rFonts w:ascii="Times New Roman" w:eastAsia="Times New Roman" w:hAnsi="Times New Roman" w:cs="Times New Roman"/>
          <w:sz w:val="24"/>
          <w:szCs w:val="24"/>
          <w:lang w:eastAsia="en-GB"/>
        </w:rPr>
        <w:t xml:space="preserve"> for a reduction in police resources is indirect and related to risk assessment's changing profile. We know that police resources are determined by risk classification with the most resources invested in </w:t>
      </w:r>
      <w:r w:rsidR="000A4EA7" w:rsidRPr="004C357B">
        <w:rPr>
          <w:rFonts w:ascii="Times New Roman" w:eastAsia="Times New Roman" w:hAnsi="Times New Roman" w:cs="Times New Roman"/>
          <w:sz w:val="24"/>
          <w:szCs w:val="24"/>
          <w:lang w:eastAsia="en-GB"/>
        </w:rPr>
        <w:t>high-risk</w:t>
      </w:r>
      <w:r w:rsidRPr="004C357B">
        <w:rPr>
          <w:rFonts w:ascii="Times New Roman" w:eastAsia="Times New Roman" w:hAnsi="Times New Roman" w:cs="Times New Roman"/>
          <w:sz w:val="24"/>
          <w:szCs w:val="24"/>
          <w:lang w:eastAsia="en-GB"/>
        </w:rPr>
        <w:t xml:space="preserve"> cases (APPG, 2019). However, the assumption that changes in risk profiles equate to a reduction in police hours needs to be considered in future cost-benefit analyses. The absence of a no-MPT control force with whom to compare outcomes means any changes cannot be directly attributed to MPT. As observed changes could be due to unobserved factors, findings must be considered indicative. Future research should include a </w:t>
      </w:r>
      <w:r>
        <w:rPr>
          <w:rFonts w:ascii="Times New Roman" w:eastAsia="Times New Roman" w:hAnsi="Times New Roman" w:cs="Times New Roman"/>
          <w:sz w:val="24"/>
          <w:szCs w:val="24"/>
          <w:lang w:eastAsia="en-GB"/>
        </w:rPr>
        <w:t xml:space="preserve">no-MPT </w:t>
      </w:r>
      <w:r w:rsidRPr="004C357B">
        <w:rPr>
          <w:rFonts w:ascii="Times New Roman" w:eastAsia="Times New Roman" w:hAnsi="Times New Roman" w:cs="Times New Roman"/>
          <w:sz w:val="24"/>
          <w:szCs w:val="24"/>
          <w:lang w:eastAsia="en-GB"/>
        </w:rPr>
        <w:t>control group</w:t>
      </w:r>
      <w:r>
        <w:rPr>
          <w:rFonts w:ascii="Times New Roman" w:eastAsia="Times New Roman" w:hAnsi="Times New Roman" w:cs="Times New Roman"/>
          <w:sz w:val="24"/>
          <w:szCs w:val="24"/>
          <w:lang w:eastAsia="en-GB"/>
        </w:rPr>
        <w:t>.</w:t>
      </w:r>
      <w:r w:rsidR="00F11368">
        <w:rPr>
          <w:rFonts w:ascii="Times New Roman" w:eastAsia="Times New Roman" w:hAnsi="Times New Roman" w:cs="Times New Roman"/>
          <w:sz w:val="24"/>
          <w:szCs w:val="24"/>
          <w:lang w:eastAsia="en-GB"/>
        </w:rPr>
        <w:t xml:space="preserve"> </w:t>
      </w:r>
    </w:p>
    <w:p w14:paraId="6A7025A7" w14:textId="77777777" w:rsidR="00A813F2" w:rsidRPr="00AE618B" w:rsidRDefault="00A813F2" w:rsidP="00D302C4">
      <w:pPr>
        <w:spacing w:before="100" w:beforeAutospacing="1" w:after="100" w:afterAutospacing="1" w:line="480" w:lineRule="auto"/>
        <w:contextualSpacing/>
        <w:rPr>
          <w:rFonts w:ascii="Times New Roman" w:eastAsia="Times New Roman" w:hAnsi="Times New Roman" w:cs="Times New Roman"/>
          <w:b/>
          <w:bCs/>
          <w:sz w:val="24"/>
          <w:szCs w:val="24"/>
          <w:lang w:eastAsia="en-GB"/>
        </w:rPr>
      </w:pPr>
      <w:r w:rsidRPr="00AE618B">
        <w:rPr>
          <w:rFonts w:ascii="Times New Roman" w:eastAsia="Times New Roman" w:hAnsi="Times New Roman" w:cs="Times New Roman"/>
          <w:b/>
          <w:bCs/>
          <w:sz w:val="24"/>
          <w:szCs w:val="24"/>
          <w:lang w:eastAsia="en-GB"/>
        </w:rPr>
        <w:t>Conclusion</w:t>
      </w:r>
    </w:p>
    <w:p w14:paraId="6B6160B7" w14:textId="047DF107" w:rsidR="00A813F2" w:rsidRDefault="00A813F2" w:rsidP="0030277A">
      <w:pPr>
        <w:spacing w:before="100" w:beforeAutospacing="1" w:after="100" w:afterAutospacing="1" w:line="480" w:lineRule="auto"/>
        <w:ind w:firstLine="720"/>
        <w:contextualSpacing/>
        <w:jc w:val="both"/>
        <w:rPr>
          <w:rFonts w:ascii="Times New Roman" w:eastAsia="Times New Roman" w:hAnsi="Times New Roman" w:cs="Times New Roman"/>
          <w:sz w:val="24"/>
          <w:szCs w:val="24"/>
          <w:lang w:eastAsia="en-GB"/>
        </w:rPr>
      </w:pPr>
      <w:r w:rsidRPr="004C357B">
        <w:rPr>
          <w:rFonts w:ascii="Times New Roman" w:eastAsia="Times New Roman" w:hAnsi="Times New Roman" w:cs="Times New Roman"/>
          <w:sz w:val="24"/>
          <w:szCs w:val="24"/>
          <w:lang w:eastAsia="en-GB"/>
        </w:rPr>
        <w:t>Set against external demands placed on forces to respond to large numbers of missing children reports, and finite police resources, this paper provides the first independent evaluation of an emerging police response, dedicated MPT teams. A quasi-controlled time series analysis revealed a reduction in reports and an increase</w:t>
      </w:r>
      <w:r w:rsidR="00D302C4">
        <w:rPr>
          <w:rFonts w:ascii="Times New Roman" w:eastAsia="Times New Roman" w:hAnsi="Times New Roman" w:cs="Times New Roman"/>
          <w:sz w:val="24"/>
          <w:szCs w:val="24"/>
          <w:lang w:eastAsia="en-GB"/>
        </w:rPr>
        <w:t xml:space="preserve">d use of </w:t>
      </w:r>
      <w:r w:rsidRPr="004C357B">
        <w:rPr>
          <w:rFonts w:ascii="Times New Roman" w:eastAsia="Times New Roman" w:hAnsi="Times New Roman" w:cs="Times New Roman"/>
          <w:sz w:val="24"/>
          <w:szCs w:val="24"/>
          <w:lang w:eastAsia="en-GB"/>
        </w:rPr>
        <w:t xml:space="preserve">NAIRA </w:t>
      </w:r>
      <w:r w:rsidR="00D302C4">
        <w:rPr>
          <w:rFonts w:ascii="Times New Roman" w:eastAsia="Times New Roman" w:hAnsi="Times New Roman" w:cs="Times New Roman"/>
          <w:sz w:val="24"/>
          <w:szCs w:val="24"/>
          <w:lang w:eastAsia="en-GB"/>
        </w:rPr>
        <w:t xml:space="preserve">risk classification </w:t>
      </w:r>
      <w:r w:rsidRPr="004C357B">
        <w:rPr>
          <w:rFonts w:ascii="Times New Roman" w:eastAsia="Times New Roman" w:hAnsi="Times New Roman" w:cs="Times New Roman"/>
          <w:sz w:val="24"/>
          <w:szCs w:val="24"/>
          <w:lang w:eastAsia="en-GB"/>
        </w:rPr>
        <w:t>post implementation. A qualitative process evaluation suggested three intervention effects; a child centred approach, pushing back responsibility to care providers</w:t>
      </w:r>
      <w:r w:rsidR="006A1F11">
        <w:rPr>
          <w:rFonts w:ascii="Times New Roman" w:eastAsia="Times New Roman" w:hAnsi="Times New Roman" w:cs="Times New Roman"/>
          <w:sz w:val="24"/>
          <w:szCs w:val="24"/>
          <w:lang w:eastAsia="en-GB"/>
        </w:rPr>
        <w:t>,</w:t>
      </w:r>
      <w:r w:rsidRPr="004C357B">
        <w:rPr>
          <w:rFonts w:ascii="Times New Roman" w:eastAsia="Times New Roman" w:hAnsi="Times New Roman" w:cs="Times New Roman"/>
          <w:sz w:val="24"/>
          <w:szCs w:val="24"/>
          <w:lang w:eastAsia="en-GB"/>
        </w:rPr>
        <w:t xml:space="preserve"> and personalised communication with children and care providers. Two factors could facilitate or hinder intervention </w:t>
      </w:r>
      <w:r w:rsidR="000A4EA7" w:rsidRPr="004C357B">
        <w:rPr>
          <w:rFonts w:ascii="Times New Roman" w:eastAsia="Times New Roman" w:hAnsi="Times New Roman" w:cs="Times New Roman"/>
          <w:sz w:val="24"/>
          <w:szCs w:val="24"/>
          <w:lang w:eastAsia="en-GB"/>
        </w:rPr>
        <w:t>effects:</w:t>
      </w:r>
      <w:r w:rsidRPr="004C357B">
        <w:rPr>
          <w:rFonts w:ascii="Times New Roman" w:eastAsia="Times New Roman" w:hAnsi="Times New Roman" w:cs="Times New Roman"/>
          <w:sz w:val="24"/>
          <w:szCs w:val="24"/>
          <w:lang w:eastAsia="en-GB"/>
        </w:rPr>
        <w:t xml:space="preserve"> communication within and across agencies, and resource </w:t>
      </w:r>
      <w:r>
        <w:rPr>
          <w:rFonts w:ascii="Times New Roman" w:eastAsia="Times New Roman" w:hAnsi="Times New Roman" w:cs="Times New Roman"/>
          <w:sz w:val="24"/>
          <w:szCs w:val="24"/>
          <w:lang w:eastAsia="en-GB"/>
        </w:rPr>
        <w:t xml:space="preserve">considerations across shift patterns. </w:t>
      </w:r>
      <w:r w:rsidRPr="004C357B">
        <w:rPr>
          <w:rFonts w:ascii="Times New Roman" w:eastAsia="Times New Roman" w:hAnsi="Times New Roman" w:cs="Times New Roman"/>
          <w:sz w:val="24"/>
          <w:szCs w:val="24"/>
          <w:lang w:eastAsia="en-GB"/>
        </w:rPr>
        <w:t>Children from care settings and repeat missing cases were missing for longer periods using the new approach. There were also concerns that lack of resources dictates risk assessment strategy. Further focus would be needed to separate outcomes from the impact o</w:t>
      </w:r>
      <w:r>
        <w:rPr>
          <w:rFonts w:ascii="Times New Roman" w:eastAsia="Times New Roman" w:hAnsi="Times New Roman" w:cs="Times New Roman"/>
          <w:sz w:val="24"/>
          <w:szCs w:val="24"/>
          <w:lang w:eastAsia="en-GB"/>
        </w:rPr>
        <w:t xml:space="preserve">f the pandemic. In addition, the impact of MPT and NAIRA needs to be examined on a wider range of outcomes for children. </w:t>
      </w:r>
      <w:r w:rsidRPr="004C357B">
        <w:rPr>
          <w:rFonts w:ascii="Times New Roman" w:eastAsia="Times New Roman" w:hAnsi="Times New Roman" w:cs="Times New Roman"/>
          <w:sz w:val="24"/>
          <w:szCs w:val="24"/>
          <w:lang w:eastAsia="en-GB"/>
        </w:rPr>
        <w:t xml:space="preserve">This research provides preliminary evidence to support MPT </w:t>
      </w:r>
      <w:r>
        <w:rPr>
          <w:rFonts w:ascii="Times New Roman" w:eastAsia="Times New Roman" w:hAnsi="Times New Roman" w:cs="Times New Roman"/>
          <w:sz w:val="24"/>
          <w:szCs w:val="24"/>
          <w:lang w:eastAsia="en-GB"/>
        </w:rPr>
        <w:t>a</w:t>
      </w:r>
      <w:r w:rsidR="00AE618B">
        <w:rPr>
          <w:rFonts w:ascii="Times New Roman" w:eastAsia="Times New Roman" w:hAnsi="Times New Roman" w:cs="Times New Roman"/>
          <w:sz w:val="24"/>
          <w:szCs w:val="24"/>
          <w:lang w:eastAsia="en-GB"/>
        </w:rPr>
        <w:t>s</w:t>
      </w:r>
      <w:r w:rsidRPr="004C357B">
        <w:rPr>
          <w:rFonts w:ascii="Times New Roman" w:eastAsia="Times New Roman" w:hAnsi="Times New Roman" w:cs="Times New Roman"/>
          <w:sz w:val="24"/>
          <w:szCs w:val="24"/>
          <w:lang w:eastAsia="en-GB"/>
        </w:rPr>
        <w:t xml:space="preserve"> an effective way of responding to missing children reports for </w:t>
      </w:r>
      <w:r w:rsidR="008F3D96" w:rsidRPr="004C357B">
        <w:rPr>
          <w:rFonts w:ascii="Times New Roman" w:eastAsia="Times New Roman" w:hAnsi="Times New Roman" w:cs="Times New Roman"/>
          <w:sz w:val="24"/>
          <w:szCs w:val="24"/>
          <w:lang w:eastAsia="en-GB"/>
        </w:rPr>
        <w:t>14–17-year-olds</w:t>
      </w:r>
      <w:r w:rsidRPr="004C357B">
        <w:rPr>
          <w:rFonts w:ascii="Times New Roman" w:eastAsia="Times New Roman" w:hAnsi="Times New Roman" w:cs="Times New Roman"/>
          <w:sz w:val="24"/>
          <w:szCs w:val="24"/>
          <w:lang w:eastAsia="en-GB"/>
        </w:rPr>
        <w:t xml:space="preserve"> who do not present additional risk markers.</w:t>
      </w:r>
    </w:p>
    <w:p w14:paraId="00CD14F6" w14:textId="32979987" w:rsidR="008277F9" w:rsidRPr="00FA6811" w:rsidRDefault="008277F9" w:rsidP="00FA6811">
      <w:pPr>
        <w:spacing w:before="100" w:beforeAutospacing="1" w:after="100" w:afterAutospacing="1" w:line="480" w:lineRule="auto"/>
        <w:contextualSpacing/>
        <w:jc w:val="both"/>
        <w:rPr>
          <w:rFonts w:ascii="Times New Roman" w:eastAsia="Times New Roman" w:hAnsi="Times New Roman" w:cs="Times New Roman"/>
          <w:b/>
          <w:bCs/>
          <w:iCs/>
          <w:sz w:val="24"/>
          <w:szCs w:val="24"/>
          <w:lang w:eastAsia="en-GB"/>
        </w:rPr>
      </w:pPr>
      <w:r w:rsidRPr="00FA6811">
        <w:rPr>
          <w:rFonts w:ascii="Times New Roman" w:eastAsia="Times New Roman" w:hAnsi="Times New Roman" w:cs="Times New Roman"/>
          <w:b/>
          <w:bCs/>
          <w:iCs/>
          <w:sz w:val="24"/>
          <w:szCs w:val="24"/>
          <w:lang w:eastAsia="en-GB"/>
        </w:rPr>
        <w:lastRenderedPageBreak/>
        <w:t>Data availability statement</w:t>
      </w:r>
    </w:p>
    <w:p w14:paraId="5197BFE8" w14:textId="2A9BD999" w:rsidR="00FA6811" w:rsidRDefault="008277F9" w:rsidP="008277F9">
      <w:pPr>
        <w:spacing w:before="100" w:beforeAutospacing="1" w:after="100" w:afterAutospacing="1" w:line="480" w:lineRule="auto"/>
        <w:contextualSpacing/>
        <w:jc w:val="both"/>
        <w:rPr>
          <w:rFonts w:ascii="Times New Roman" w:eastAsia="Times New Roman" w:hAnsi="Times New Roman" w:cs="Times New Roman"/>
          <w:sz w:val="24"/>
          <w:szCs w:val="24"/>
          <w:lang w:eastAsia="en-GB"/>
        </w:rPr>
      </w:pPr>
      <w:r w:rsidRPr="008277F9">
        <w:rPr>
          <w:rFonts w:ascii="Times New Roman" w:eastAsia="Times New Roman" w:hAnsi="Times New Roman" w:cs="Times New Roman"/>
          <w:sz w:val="24"/>
          <w:szCs w:val="24"/>
          <w:lang w:eastAsia="en-GB"/>
        </w:rPr>
        <w:t xml:space="preserve">The datasets generated and analysed during the current study are not publicly available </w:t>
      </w:r>
      <w:r w:rsidR="00FA6811">
        <w:rPr>
          <w:rFonts w:ascii="Times New Roman" w:eastAsia="Times New Roman" w:hAnsi="Times New Roman" w:cs="Times New Roman"/>
          <w:sz w:val="24"/>
          <w:szCs w:val="24"/>
          <w:lang w:eastAsia="en-GB"/>
        </w:rPr>
        <w:t>as</w:t>
      </w:r>
      <w:r w:rsidRPr="008277F9">
        <w:rPr>
          <w:rFonts w:ascii="Times New Roman" w:eastAsia="Times New Roman" w:hAnsi="Times New Roman" w:cs="Times New Roman"/>
          <w:sz w:val="24"/>
          <w:szCs w:val="24"/>
          <w:lang w:eastAsia="en-GB"/>
        </w:rPr>
        <w:t xml:space="preserve"> the </w:t>
      </w:r>
      <w:r w:rsidR="00A8346D">
        <w:rPr>
          <w:rFonts w:ascii="Times New Roman" w:eastAsia="Times New Roman" w:hAnsi="Times New Roman" w:cs="Times New Roman"/>
          <w:sz w:val="24"/>
          <w:szCs w:val="24"/>
          <w:lang w:eastAsia="en-GB"/>
        </w:rPr>
        <w:t>police force wishes to remain anonymous</w:t>
      </w:r>
      <w:r w:rsidR="00FA6811">
        <w:rPr>
          <w:rFonts w:ascii="Times New Roman" w:eastAsia="Times New Roman" w:hAnsi="Times New Roman" w:cs="Times New Roman"/>
          <w:sz w:val="24"/>
          <w:szCs w:val="24"/>
          <w:lang w:eastAsia="en-GB"/>
        </w:rPr>
        <w:t>.</w:t>
      </w:r>
    </w:p>
    <w:p w14:paraId="6B01EEB0" w14:textId="42B816FA" w:rsidR="00521A9E" w:rsidRPr="00233F4D" w:rsidRDefault="008277F9" w:rsidP="00233F4D">
      <w:pPr>
        <w:spacing w:before="100" w:beforeAutospacing="1" w:after="100" w:afterAutospacing="1" w:line="480" w:lineRule="auto"/>
        <w:contextualSpacing/>
        <w:jc w:val="both"/>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br/>
      </w:r>
      <w:r w:rsidR="0030277A" w:rsidRPr="00233F4D">
        <w:rPr>
          <w:rFonts w:ascii="Times New Roman" w:eastAsia="Times New Roman" w:hAnsi="Times New Roman" w:cs="Times New Roman"/>
          <w:b/>
          <w:sz w:val="24"/>
          <w:szCs w:val="24"/>
          <w:lang w:eastAsia="en-GB"/>
        </w:rPr>
        <w:t>References</w:t>
      </w:r>
      <w:bookmarkEnd w:id="0"/>
      <w:bookmarkEnd w:id="10"/>
      <w:bookmarkEnd w:id="28"/>
    </w:p>
    <w:p w14:paraId="32F80478" w14:textId="67DB029A" w:rsidR="005441C4" w:rsidRPr="00233F4D" w:rsidRDefault="00521A9E"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fldChar w:fldCharType="begin"/>
      </w:r>
      <w:r w:rsidRPr="00233F4D">
        <w:rPr>
          <w:rFonts w:ascii="Times New Roman" w:hAnsi="Times New Roman" w:cs="Times New Roman"/>
          <w:sz w:val="24"/>
          <w:szCs w:val="24"/>
        </w:rPr>
        <w:instrText xml:space="preserve"> ADDIN EN.REFLIST </w:instrText>
      </w:r>
      <w:r w:rsidRPr="00233F4D">
        <w:rPr>
          <w:rFonts w:ascii="Times New Roman" w:hAnsi="Times New Roman" w:cs="Times New Roman"/>
          <w:sz w:val="24"/>
          <w:szCs w:val="24"/>
        </w:rPr>
        <w:fldChar w:fldCharType="separate"/>
      </w:r>
      <w:r w:rsidR="005441C4" w:rsidRPr="00233F4D">
        <w:rPr>
          <w:rFonts w:ascii="Times New Roman" w:hAnsi="Times New Roman" w:cs="Times New Roman"/>
          <w:sz w:val="24"/>
          <w:szCs w:val="24"/>
        </w:rPr>
        <w:t xml:space="preserve">Agresti, A. (2018). </w:t>
      </w:r>
      <w:r w:rsidR="005441C4" w:rsidRPr="00233F4D">
        <w:rPr>
          <w:rFonts w:ascii="Times New Roman" w:hAnsi="Times New Roman" w:cs="Times New Roman"/>
          <w:i/>
          <w:sz w:val="24"/>
          <w:szCs w:val="24"/>
        </w:rPr>
        <w:t>An Introduction to Categorical Data Analysis</w:t>
      </w:r>
      <w:r w:rsidR="005441C4" w:rsidRPr="00233F4D">
        <w:rPr>
          <w:rFonts w:ascii="Times New Roman" w:hAnsi="Times New Roman" w:cs="Times New Roman"/>
          <w:sz w:val="24"/>
          <w:szCs w:val="24"/>
        </w:rPr>
        <w:t xml:space="preserve"> (2nd ed.). Wiley. </w:t>
      </w:r>
      <w:hyperlink r:id="rId24" w:history="1">
        <w:r w:rsidR="005441C4" w:rsidRPr="00233F4D">
          <w:rPr>
            <w:rStyle w:val="Hyperlink"/>
            <w:rFonts w:ascii="Times New Roman" w:hAnsi="Times New Roman" w:cs="Times New Roman"/>
            <w:sz w:val="24"/>
            <w:szCs w:val="24"/>
          </w:rPr>
          <w:t>https://mregresion.files.wordpress.com/2012/08/agresti-introduction-to-categorical-data.pdf</w:t>
        </w:r>
      </w:hyperlink>
      <w:r w:rsidR="005441C4" w:rsidRPr="00233F4D">
        <w:rPr>
          <w:rFonts w:ascii="Times New Roman" w:hAnsi="Times New Roman" w:cs="Times New Roman"/>
          <w:sz w:val="24"/>
          <w:szCs w:val="24"/>
        </w:rPr>
        <w:t xml:space="preserve"> </w:t>
      </w:r>
    </w:p>
    <w:p w14:paraId="188BD1EF" w14:textId="70DD700E"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All-Party Parliamentary Groups. (2019). </w:t>
      </w:r>
      <w:r w:rsidRPr="00233F4D">
        <w:rPr>
          <w:rFonts w:ascii="Times New Roman" w:hAnsi="Times New Roman" w:cs="Times New Roman"/>
          <w:i/>
          <w:sz w:val="24"/>
          <w:szCs w:val="24"/>
        </w:rPr>
        <w:t>No Place at Home: Risks facing children and young people who go missing from out of area placements</w:t>
      </w:r>
      <w:r w:rsidRPr="00233F4D">
        <w:rPr>
          <w:rFonts w:ascii="Times New Roman" w:hAnsi="Times New Roman" w:cs="Times New Roman"/>
          <w:sz w:val="24"/>
          <w:szCs w:val="24"/>
        </w:rPr>
        <w:t xml:space="preserve">. </w:t>
      </w:r>
      <w:hyperlink r:id="rId25" w:history="1">
        <w:r w:rsidRPr="00233F4D">
          <w:rPr>
            <w:rStyle w:val="Hyperlink"/>
            <w:rFonts w:ascii="Times New Roman" w:hAnsi="Times New Roman" w:cs="Times New Roman"/>
            <w:sz w:val="24"/>
            <w:szCs w:val="24"/>
          </w:rPr>
          <w:t>https://www.childrenssociety.org.uk/sites/default/files/2020-10/no-place-at-home.pdf</w:t>
        </w:r>
      </w:hyperlink>
    </w:p>
    <w:p w14:paraId="29FD57D2" w14:textId="3AF3F9C3"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All-Party Parliamentary Groups. (2021). </w:t>
      </w:r>
      <w:r w:rsidRPr="00233F4D">
        <w:rPr>
          <w:rFonts w:ascii="Times New Roman" w:hAnsi="Times New Roman" w:cs="Times New Roman"/>
          <w:i/>
          <w:sz w:val="24"/>
          <w:szCs w:val="24"/>
        </w:rPr>
        <w:t>Event briefing note: Impacts of COVID-19 on missing people.</w:t>
      </w:r>
      <w:r w:rsidRPr="00233F4D">
        <w:rPr>
          <w:rFonts w:ascii="Times New Roman" w:hAnsi="Times New Roman" w:cs="Times New Roman"/>
          <w:sz w:val="24"/>
          <w:szCs w:val="24"/>
        </w:rPr>
        <w:t xml:space="preserve"> </w:t>
      </w:r>
      <w:hyperlink r:id="rId26" w:history="1">
        <w:r w:rsidRPr="00233F4D">
          <w:rPr>
            <w:rStyle w:val="Hyperlink"/>
            <w:rFonts w:ascii="Times New Roman" w:hAnsi="Times New Roman" w:cs="Times New Roman"/>
            <w:sz w:val="24"/>
            <w:szCs w:val="24"/>
          </w:rPr>
          <w:t>https://www.missingpeople.org.uk/wp-content/uploads/2021/09/APPG-on-Missing-Children-and-Adults-event-briefing-impact-of-COVID-19-on-missing-22-March.pdf</w:t>
        </w:r>
      </w:hyperlink>
    </w:p>
    <w:p w14:paraId="52FD224D" w14:textId="77777777"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Allsop, C., Shalev-Greene, K., &amp; O’Brien, F. (2020). </w:t>
      </w:r>
      <w:r w:rsidRPr="00233F4D">
        <w:rPr>
          <w:rFonts w:ascii="Times New Roman" w:hAnsi="Times New Roman" w:cs="Times New Roman"/>
          <w:i/>
          <w:sz w:val="24"/>
          <w:szCs w:val="24"/>
        </w:rPr>
        <w:t>Evidence base for reviewing missing people APP</w:t>
      </w:r>
      <w:r w:rsidRPr="00233F4D">
        <w:rPr>
          <w:rFonts w:ascii="Times New Roman" w:hAnsi="Times New Roman" w:cs="Times New Roman"/>
          <w:sz w:val="24"/>
          <w:szCs w:val="24"/>
        </w:rPr>
        <w:t xml:space="preserve">. University of South Wales, University of Portsmouth and University of Liverpool. </w:t>
      </w:r>
    </w:p>
    <w:p w14:paraId="40C2208F" w14:textId="2CAF567E"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Alys, L., Massey, K., &amp; Tong, S. (2013). Investigative Decision Making: Missing People and Sexual Offences, Crossroads to an Uncertain Future. </w:t>
      </w:r>
      <w:r w:rsidRPr="00233F4D">
        <w:rPr>
          <w:rFonts w:ascii="Times New Roman" w:hAnsi="Times New Roman" w:cs="Times New Roman"/>
          <w:i/>
          <w:sz w:val="24"/>
          <w:szCs w:val="24"/>
        </w:rPr>
        <w:t>Journal of Investigative Psychology and Offender Profiling</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10</w:t>
      </w:r>
      <w:r w:rsidRPr="00233F4D">
        <w:rPr>
          <w:rFonts w:ascii="Times New Roman" w:hAnsi="Times New Roman" w:cs="Times New Roman"/>
          <w:sz w:val="24"/>
          <w:szCs w:val="24"/>
        </w:rPr>
        <w:t xml:space="preserve">(2), 140-154. </w:t>
      </w:r>
      <w:hyperlink r:id="rId27" w:history="1">
        <w:r w:rsidRPr="00233F4D">
          <w:rPr>
            <w:rStyle w:val="Hyperlink"/>
            <w:rFonts w:ascii="Times New Roman" w:hAnsi="Times New Roman" w:cs="Times New Roman"/>
            <w:sz w:val="24"/>
            <w:szCs w:val="24"/>
          </w:rPr>
          <w:t>https://doi.org/https://doi.org/10.1002/jip.1382</w:t>
        </w:r>
      </w:hyperlink>
      <w:r w:rsidRPr="00233F4D">
        <w:rPr>
          <w:rFonts w:ascii="Times New Roman" w:hAnsi="Times New Roman" w:cs="Times New Roman"/>
          <w:sz w:val="24"/>
          <w:szCs w:val="24"/>
        </w:rPr>
        <w:t xml:space="preserve"> </w:t>
      </w:r>
    </w:p>
    <w:p w14:paraId="78B0AA2F" w14:textId="02E143FD"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Babuta, A., &amp; Sidebottom, A. (2020). Missing Children: On the Extent, Patterns, and Correlates of Repeat Disappearances by Young People. </w:t>
      </w:r>
      <w:r w:rsidRPr="00233F4D">
        <w:rPr>
          <w:rFonts w:ascii="Times New Roman" w:hAnsi="Times New Roman" w:cs="Times New Roman"/>
          <w:i/>
          <w:sz w:val="24"/>
          <w:szCs w:val="24"/>
        </w:rPr>
        <w:t>Policing: A Journal of Policy and Practice</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14</w:t>
      </w:r>
      <w:r w:rsidRPr="00233F4D">
        <w:rPr>
          <w:rFonts w:ascii="Times New Roman" w:hAnsi="Times New Roman" w:cs="Times New Roman"/>
          <w:sz w:val="24"/>
          <w:szCs w:val="24"/>
        </w:rPr>
        <w:t xml:space="preserve">(3), 698-711. </w:t>
      </w:r>
      <w:hyperlink r:id="rId28" w:history="1">
        <w:r w:rsidRPr="00233F4D">
          <w:rPr>
            <w:rStyle w:val="Hyperlink"/>
            <w:rFonts w:ascii="Times New Roman" w:hAnsi="Times New Roman" w:cs="Times New Roman"/>
            <w:sz w:val="24"/>
            <w:szCs w:val="24"/>
          </w:rPr>
          <w:t>https://doi.org/10.1093/police/pay066</w:t>
        </w:r>
      </w:hyperlink>
      <w:r w:rsidRPr="00233F4D">
        <w:rPr>
          <w:rFonts w:ascii="Times New Roman" w:hAnsi="Times New Roman" w:cs="Times New Roman"/>
          <w:sz w:val="24"/>
          <w:szCs w:val="24"/>
        </w:rPr>
        <w:t xml:space="preserve"> </w:t>
      </w:r>
    </w:p>
    <w:p w14:paraId="1A614BEA" w14:textId="476CB22F"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lastRenderedPageBreak/>
        <w:t xml:space="preserve">Boulton, L., McManus, M., Metcalfe, L., Brian, D., &amp; Dawson, I. (2017). Calls for police service: Understanding the demand profile and the UK police response. </w:t>
      </w:r>
      <w:r w:rsidRPr="00233F4D">
        <w:rPr>
          <w:rFonts w:ascii="Times New Roman" w:hAnsi="Times New Roman" w:cs="Times New Roman"/>
          <w:i/>
          <w:sz w:val="24"/>
          <w:szCs w:val="24"/>
        </w:rPr>
        <w:t>The Police Journal</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90</w:t>
      </w:r>
      <w:r w:rsidRPr="00233F4D">
        <w:rPr>
          <w:rFonts w:ascii="Times New Roman" w:hAnsi="Times New Roman" w:cs="Times New Roman"/>
          <w:sz w:val="24"/>
          <w:szCs w:val="24"/>
        </w:rPr>
        <w:t xml:space="preserve">(1), 70-85. </w:t>
      </w:r>
      <w:hyperlink r:id="rId29" w:history="1">
        <w:r w:rsidRPr="00233F4D">
          <w:rPr>
            <w:rStyle w:val="Hyperlink"/>
            <w:rFonts w:ascii="Times New Roman" w:hAnsi="Times New Roman" w:cs="Times New Roman"/>
            <w:sz w:val="24"/>
            <w:szCs w:val="24"/>
          </w:rPr>
          <w:t>https://doi.org/10.1177/0032258x16671032</w:t>
        </w:r>
      </w:hyperlink>
      <w:r w:rsidRPr="00233F4D">
        <w:rPr>
          <w:rFonts w:ascii="Times New Roman" w:hAnsi="Times New Roman" w:cs="Times New Roman"/>
          <w:sz w:val="24"/>
          <w:szCs w:val="24"/>
        </w:rPr>
        <w:t xml:space="preserve"> </w:t>
      </w:r>
    </w:p>
    <w:p w14:paraId="12B07995" w14:textId="48204C18"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Braun, V., &amp; Clarke, V. (2006). Using thematic analysis in psychology. </w:t>
      </w:r>
      <w:r w:rsidRPr="00233F4D">
        <w:rPr>
          <w:rFonts w:ascii="Times New Roman" w:hAnsi="Times New Roman" w:cs="Times New Roman"/>
          <w:i/>
          <w:sz w:val="24"/>
          <w:szCs w:val="24"/>
        </w:rPr>
        <w:t>Qualitative Research in Psychology</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3</w:t>
      </w:r>
      <w:r w:rsidRPr="00233F4D">
        <w:rPr>
          <w:rFonts w:ascii="Times New Roman" w:hAnsi="Times New Roman" w:cs="Times New Roman"/>
          <w:sz w:val="24"/>
          <w:szCs w:val="24"/>
        </w:rPr>
        <w:t xml:space="preserve">(2), 77-101. </w:t>
      </w:r>
      <w:hyperlink r:id="rId30" w:history="1">
        <w:r w:rsidRPr="00233F4D">
          <w:rPr>
            <w:rStyle w:val="Hyperlink"/>
            <w:rFonts w:ascii="Times New Roman" w:hAnsi="Times New Roman" w:cs="Times New Roman"/>
            <w:sz w:val="24"/>
            <w:szCs w:val="24"/>
          </w:rPr>
          <w:t>https://doi.org/10.1191/1478088706qp063oa</w:t>
        </w:r>
      </w:hyperlink>
      <w:r w:rsidRPr="00233F4D">
        <w:rPr>
          <w:rFonts w:ascii="Times New Roman" w:hAnsi="Times New Roman" w:cs="Times New Roman"/>
          <w:sz w:val="24"/>
          <w:szCs w:val="24"/>
        </w:rPr>
        <w:t xml:space="preserve"> </w:t>
      </w:r>
    </w:p>
    <w:p w14:paraId="2522F6BE" w14:textId="498D264F"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Braun, V., &amp; Clarke, V. (2019). Reflecting on reflexive thematic analysis. </w:t>
      </w:r>
      <w:r w:rsidRPr="00233F4D">
        <w:rPr>
          <w:rFonts w:ascii="Times New Roman" w:hAnsi="Times New Roman" w:cs="Times New Roman"/>
          <w:i/>
          <w:sz w:val="24"/>
          <w:szCs w:val="24"/>
        </w:rPr>
        <w:t>Qualitative Research in Sport, Exercise and Health</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11</w:t>
      </w:r>
      <w:r w:rsidRPr="00233F4D">
        <w:rPr>
          <w:rFonts w:ascii="Times New Roman" w:hAnsi="Times New Roman" w:cs="Times New Roman"/>
          <w:sz w:val="24"/>
          <w:szCs w:val="24"/>
        </w:rPr>
        <w:t xml:space="preserve">(4), 589-597. </w:t>
      </w:r>
      <w:hyperlink r:id="rId31" w:history="1">
        <w:r w:rsidRPr="00233F4D">
          <w:rPr>
            <w:rStyle w:val="Hyperlink"/>
            <w:rFonts w:ascii="Times New Roman" w:hAnsi="Times New Roman" w:cs="Times New Roman"/>
            <w:sz w:val="24"/>
            <w:szCs w:val="24"/>
          </w:rPr>
          <w:t>https://doi.org/10.1080/2159676X.2019.1628806</w:t>
        </w:r>
      </w:hyperlink>
      <w:r w:rsidRPr="00233F4D">
        <w:rPr>
          <w:rFonts w:ascii="Times New Roman" w:hAnsi="Times New Roman" w:cs="Times New Roman"/>
          <w:sz w:val="24"/>
          <w:szCs w:val="24"/>
        </w:rPr>
        <w:t xml:space="preserve"> </w:t>
      </w:r>
    </w:p>
    <w:p w14:paraId="0FEB581F" w14:textId="49734C3D"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College of Policing. (2019). </w:t>
      </w:r>
      <w:r w:rsidRPr="00233F4D">
        <w:rPr>
          <w:rFonts w:ascii="Times New Roman" w:hAnsi="Times New Roman" w:cs="Times New Roman"/>
          <w:i/>
          <w:sz w:val="24"/>
          <w:szCs w:val="24"/>
        </w:rPr>
        <w:t>Strategic responsibilities</w:t>
      </w:r>
      <w:r w:rsidRPr="00233F4D">
        <w:rPr>
          <w:rFonts w:ascii="Times New Roman" w:hAnsi="Times New Roman" w:cs="Times New Roman"/>
          <w:sz w:val="24"/>
          <w:szCs w:val="24"/>
        </w:rPr>
        <w:t xml:space="preserve">. Retrieved 15th July from </w:t>
      </w:r>
      <w:hyperlink r:id="rId32" w:history="1">
        <w:r w:rsidRPr="00233F4D">
          <w:rPr>
            <w:rStyle w:val="Hyperlink"/>
            <w:rFonts w:ascii="Times New Roman" w:hAnsi="Times New Roman" w:cs="Times New Roman"/>
            <w:sz w:val="24"/>
            <w:szCs w:val="24"/>
          </w:rPr>
          <w:t>https://www.college.police.uk/app/major-investigation-and-public-protection/missing-persons/strategic-responsibilities</w:t>
        </w:r>
      </w:hyperlink>
    </w:p>
    <w:p w14:paraId="28B88CE5" w14:textId="347F1615"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Doyle, R., &amp; Barnes, G. C. (2020). Targeting Missing Persons Most Likely to Come to Harm Among 92,681 Cases Reported to Devon and Cornwall Police. </w:t>
      </w:r>
      <w:r w:rsidRPr="00233F4D">
        <w:rPr>
          <w:rFonts w:ascii="Times New Roman" w:hAnsi="Times New Roman" w:cs="Times New Roman"/>
          <w:i/>
          <w:sz w:val="24"/>
          <w:szCs w:val="24"/>
        </w:rPr>
        <w:t>Cambridge Journal of Evidence-Based Policing</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4</w:t>
      </w:r>
      <w:r w:rsidRPr="00233F4D">
        <w:rPr>
          <w:rFonts w:ascii="Times New Roman" w:hAnsi="Times New Roman" w:cs="Times New Roman"/>
          <w:sz w:val="24"/>
          <w:szCs w:val="24"/>
        </w:rPr>
        <w:t xml:space="preserve">(3), 160-177. </w:t>
      </w:r>
      <w:hyperlink r:id="rId33" w:history="1">
        <w:r w:rsidRPr="00233F4D">
          <w:rPr>
            <w:rStyle w:val="Hyperlink"/>
            <w:rFonts w:ascii="Times New Roman" w:hAnsi="Times New Roman" w:cs="Times New Roman"/>
            <w:sz w:val="24"/>
            <w:szCs w:val="24"/>
          </w:rPr>
          <w:t>https://doi.org/10.1007/s41887-020-00051-2</w:t>
        </w:r>
      </w:hyperlink>
      <w:r w:rsidRPr="00233F4D">
        <w:rPr>
          <w:rFonts w:ascii="Times New Roman" w:hAnsi="Times New Roman" w:cs="Times New Roman"/>
          <w:sz w:val="24"/>
          <w:szCs w:val="24"/>
        </w:rPr>
        <w:t xml:space="preserve"> </w:t>
      </w:r>
    </w:p>
    <w:p w14:paraId="1937A41E" w14:textId="15A38D7A"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Eales, N. (2017). </w:t>
      </w:r>
      <w:r w:rsidRPr="00233F4D">
        <w:rPr>
          <w:rFonts w:ascii="Times New Roman" w:hAnsi="Times New Roman" w:cs="Times New Roman"/>
          <w:i/>
          <w:sz w:val="24"/>
          <w:szCs w:val="24"/>
        </w:rPr>
        <w:t>Risky Business? A Study Exploring the Relationship between Harm and Risk Indicators in Missing Adults Incidents, PhD Thesis</w:t>
      </w:r>
      <w:r w:rsidRPr="00233F4D">
        <w:rPr>
          <w:rFonts w:ascii="Times New Roman" w:hAnsi="Times New Roman" w:cs="Times New Roman"/>
          <w:sz w:val="24"/>
          <w:szCs w:val="24"/>
        </w:rPr>
        <w:t xml:space="preserve">. University of Portsmouth. </w:t>
      </w:r>
      <w:hyperlink r:id="rId34" w:history="1">
        <w:r w:rsidRPr="00233F4D">
          <w:rPr>
            <w:rStyle w:val="Hyperlink"/>
            <w:rFonts w:ascii="Times New Roman" w:hAnsi="Times New Roman" w:cs="Times New Roman"/>
            <w:sz w:val="24"/>
            <w:szCs w:val="24"/>
          </w:rPr>
          <w:t>https://pure.port.ac.uk/ws/portalfiles/portal/11009886/Naomi_Eales_Thesis_final_copy_Risky_Business.pdf</w:t>
        </w:r>
      </w:hyperlink>
    </w:p>
    <w:p w14:paraId="1D62BB0C" w14:textId="46335433"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Ellard, D., &amp; Parsons, S. (2010). Process evaluation: understanding how and why interventions work. In M. Thorogood &amp; Y. Coombes (Eds.), </w:t>
      </w:r>
      <w:r w:rsidRPr="00233F4D">
        <w:rPr>
          <w:rFonts w:ascii="Times New Roman" w:hAnsi="Times New Roman" w:cs="Times New Roman"/>
          <w:i/>
          <w:sz w:val="24"/>
          <w:szCs w:val="24"/>
        </w:rPr>
        <w:t>Evaluating Health Promotion: Practice and Methods</w:t>
      </w:r>
      <w:r w:rsidRPr="00233F4D">
        <w:rPr>
          <w:rFonts w:ascii="Times New Roman" w:hAnsi="Times New Roman" w:cs="Times New Roman"/>
          <w:sz w:val="24"/>
          <w:szCs w:val="24"/>
        </w:rPr>
        <w:t xml:space="preserve"> (pp. 87-102). Oxford University Press. </w:t>
      </w:r>
      <w:hyperlink r:id="rId35" w:history="1">
        <w:r w:rsidRPr="00233F4D">
          <w:rPr>
            <w:rStyle w:val="Hyperlink"/>
            <w:rFonts w:ascii="Times New Roman" w:hAnsi="Times New Roman" w:cs="Times New Roman"/>
            <w:sz w:val="24"/>
            <w:szCs w:val="24"/>
          </w:rPr>
          <w:t>https://doi.org/10.1093/acprof:oso/9780199569298.003.0007</w:t>
        </w:r>
      </w:hyperlink>
      <w:r w:rsidRPr="00233F4D">
        <w:rPr>
          <w:rFonts w:ascii="Times New Roman" w:hAnsi="Times New Roman" w:cs="Times New Roman"/>
          <w:sz w:val="24"/>
          <w:szCs w:val="24"/>
        </w:rPr>
        <w:t xml:space="preserve"> </w:t>
      </w:r>
    </w:p>
    <w:p w14:paraId="2699FC01" w14:textId="0DC21C7C"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Fyfe, N. R., Stevenson, O., &amp; Woolnough, P. (2014). Missing persons: the processes and challenges of police investigation. </w:t>
      </w:r>
      <w:r w:rsidRPr="00233F4D">
        <w:rPr>
          <w:rFonts w:ascii="Times New Roman" w:hAnsi="Times New Roman" w:cs="Times New Roman"/>
          <w:i/>
          <w:sz w:val="24"/>
          <w:szCs w:val="24"/>
        </w:rPr>
        <w:t>Policing and Society</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25</w:t>
      </w:r>
      <w:r w:rsidRPr="00233F4D">
        <w:rPr>
          <w:rFonts w:ascii="Times New Roman" w:hAnsi="Times New Roman" w:cs="Times New Roman"/>
          <w:sz w:val="24"/>
          <w:szCs w:val="24"/>
        </w:rPr>
        <w:t xml:space="preserve">(4), 409-425. </w:t>
      </w:r>
      <w:hyperlink r:id="rId36" w:history="1">
        <w:r w:rsidRPr="00233F4D">
          <w:rPr>
            <w:rStyle w:val="Hyperlink"/>
            <w:rFonts w:ascii="Times New Roman" w:hAnsi="Times New Roman" w:cs="Times New Roman"/>
            <w:sz w:val="24"/>
            <w:szCs w:val="24"/>
          </w:rPr>
          <w:t>https://doi.org/10.1080/10439463.2014.881812</w:t>
        </w:r>
      </w:hyperlink>
      <w:r w:rsidRPr="00233F4D">
        <w:rPr>
          <w:rFonts w:ascii="Times New Roman" w:hAnsi="Times New Roman" w:cs="Times New Roman"/>
          <w:sz w:val="24"/>
          <w:szCs w:val="24"/>
        </w:rPr>
        <w:t xml:space="preserve"> </w:t>
      </w:r>
    </w:p>
    <w:p w14:paraId="11DE070F" w14:textId="77777777"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lastRenderedPageBreak/>
        <w:t xml:space="preserve">Giles, S., Oh, H., Waring, S., &amp; O’Brien, F. (2021). </w:t>
      </w:r>
      <w:r w:rsidRPr="00233F4D">
        <w:rPr>
          <w:rFonts w:ascii="Times New Roman" w:hAnsi="Times New Roman" w:cs="Times New Roman"/>
          <w:i/>
          <w:sz w:val="24"/>
          <w:szCs w:val="24"/>
        </w:rPr>
        <w:t>A New Missing Person Question Set Protocol for Missing Children Investigations: An Independent Pre-Implementation Process Evaluation and Outcome Map</w:t>
      </w:r>
      <w:r w:rsidRPr="00233F4D">
        <w:rPr>
          <w:rFonts w:ascii="Times New Roman" w:hAnsi="Times New Roman" w:cs="Times New Roman"/>
          <w:sz w:val="24"/>
          <w:szCs w:val="24"/>
        </w:rPr>
        <w:t>. Report written for police force. Available on written request</w:t>
      </w:r>
    </w:p>
    <w:p w14:paraId="79A0AE39" w14:textId="439F0FD7"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Greenhalgh, M., &amp; Shalev Greene, K. (2021). </w:t>
      </w:r>
      <w:r w:rsidRPr="00233F4D">
        <w:rPr>
          <w:rFonts w:ascii="Times New Roman" w:hAnsi="Times New Roman" w:cs="Times New Roman"/>
          <w:i/>
          <w:sz w:val="24"/>
          <w:szCs w:val="24"/>
        </w:rPr>
        <w:t>Impact of Police Cuts on Missing Person Investigations</w:t>
      </w:r>
      <w:r w:rsidRPr="00233F4D">
        <w:rPr>
          <w:rFonts w:ascii="Times New Roman" w:hAnsi="Times New Roman" w:cs="Times New Roman"/>
          <w:sz w:val="24"/>
          <w:szCs w:val="24"/>
        </w:rPr>
        <w:t xml:space="preserve">. University of Portsmouth. </w:t>
      </w:r>
      <w:hyperlink r:id="rId37" w:history="1">
        <w:r w:rsidRPr="00233F4D">
          <w:rPr>
            <w:rStyle w:val="Hyperlink"/>
            <w:rFonts w:ascii="Times New Roman" w:hAnsi="Times New Roman" w:cs="Times New Roman"/>
            <w:sz w:val="24"/>
            <w:szCs w:val="24"/>
          </w:rPr>
          <w:t>https://researchportal.port.ac.uk/en/publications/impact-of-police-cuts-on-missing-person-investigations</w:t>
        </w:r>
      </w:hyperlink>
      <w:r w:rsidRPr="00233F4D">
        <w:rPr>
          <w:rFonts w:ascii="Times New Roman" w:hAnsi="Times New Roman" w:cs="Times New Roman"/>
          <w:sz w:val="24"/>
          <w:szCs w:val="24"/>
        </w:rPr>
        <w:t xml:space="preserve"> </w:t>
      </w:r>
    </w:p>
    <w:p w14:paraId="3B2E71F9" w14:textId="44D624B1"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Guest, G., Bunce, A., &amp; Johnson, L. (2006). How Many Interviews Are Enough?:An Experiment with Data Saturation and Variability. </w:t>
      </w:r>
      <w:r w:rsidRPr="00233F4D">
        <w:rPr>
          <w:rFonts w:ascii="Times New Roman" w:hAnsi="Times New Roman" w:cs="Times New Roman"/>
          <w:i/>
          <w:sz w:val="24"/>
          <w:szCs w:val="24"/>
        </w:rPr>
        <w:t>Field Methods</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18</w:t>
      </w:r>
      <w:r w:rsidRPr="00233F4D">
        <w:rPr>
          <w:rFonts w:ascii="Times New Roman" w:hAnsi="Times New Roman" w:cs="Times New Roman"/>
          <w:sz w:val="24"/>
          <w:szCs w:val="24"/>
        </w:rPr>
        <w:t xml:space="preserve">(1), 59-82. </w:t>
      </w:r>
      <w:hyperlink r:id="rId38" w:history="1">
        <w:r w:rsidRPr="00233F4D">
          <w:rPr>
            <w:rStyle w:val="Hyperlink"/>
            <w:rFonts w:ascii="Times New Roman" w:hAnsi="Times New Roman" w:cs="Times New Roman"/>
            <w:sz w:val="24"/>
            <w:szCs w:val="24"/>
          </w:rPr>
          <w:t>https://doi.org/10.1177/1525822x05279903</w:t>
        </w:r>
      </w:hyperlink>
      <w:r w:rsidRPr="00233F4D">
        <w:rPr>
          <w:rFonts w:ascii="Times New Roman" w:hAnsi="Times New Roman" w:cs="Times New Roman"/>
          <w:sz w:val="24"/>
          <w:szCs w:val="24"/>
        </w:rPr>
        <w:t xml:space="preserve"> </w:t>
      </w:r>
    </w:p>
    <w:p w14:paraId="67861D0F" w14:textId="2BC85291"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Handley, M. A., Lyles, C. R., McCulloch, C., &amp; Cattamanchi, A. (2018). Selecting and Improving Quasi-Experimental Designs in Effectiveness and Implementation Research. </w:t>
      </w:r>
      <w:r w:rsidRPr="00233F4D">
        <w:rPr>
          <w:rFonts w:ascii="Times New Roman" w:hAnsi="Times New Roman" w:cs="Times New Roman"/>
          <w:i/>
          <w:sz w:val="24"/>
          <w:szCs w:val="24"/>
        </w:rPr>
        <w:t>Annual Review of Public Health</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39</w:t>
      </w:r>
      <w:r w:rsidRPr="00233F4D">
        <w:rPr>
          <w:rFonts w:ascii="Times New Roman" w:hAnsi="Times New Roman" w:cs="Times New Roman"/>
          <w:sz w:val="24"/>
          <w:szCs w:val="24"/>
        </w:rPr>
        <w:t xml:space="preserve">(1), 5-25. </w:t>
      </w:r>
      <w:hyperlink r:id="rId39" w:history="1">
        <w:r w:rsidRPr="00233F4D">
          <w:rPr>
            <w:rStyle w:val="Hyperlink"/>
            <w:rFonts w:ascii="Times New Roman" w:hAnsi="Times New Roman" w:cs="Times New Roman"/>
            <w:sz w:val="24"/>
            <w:szCs w:val="24"/>
          </w:rPr>
          <w:t>https://doi.org/10.1146/annurev-publhealth-040617-014128</w:t>
        </w:r>
      </w:hyperlink>
      <w:r w:rsidRPr="00233F4D">
        <w:rPr>
          <w:rFonts w:ascii="Times New Roman" w:hAnsi="Times New Roman" w:cs="Times New Roman"/>
          <w:sz w:val="24"/>
          <w:szCs w:val="24"/>
        </w:rPr>
        <w:t xml:space="preserve"> </w:t>
      </w:r>
    </w:p>
    <w:p w14:paraId="7E105E5D" w14:textId="628CA9B3"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Harris, M. F., &amp; Shalev Greene, K. (2016). Police Attitudes in England to Return Interviews, in Repeat Missing Person Cases. </w:t>
      </w:r>
      <w:r w:rsidRPr="00233F4D">
        <w:rPr>
          <w:rFonts w:ascii="Times New Roman" w:hAnsi="Times New Roman" w:cs="Times New Roman"/>
          <w:i/>
          <w:sz w:val="24"/>
          <w:szCs w:val="24"/>
        </w:rPr>
        <w:t>Journal of Investigative Psychology and Offender Profiling</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13</w:t>
      </w:r>
      <w:r w:rsidRPr="00233F4D">
        <w:rPr>
          <w:rFonts w:ascii="Times New Roman" w:hAnsi="Times New Roman" w:cs="Times New Roman"/>
          <w:sz w:val="24"/>
          <w:szCs w:val="24"/>
        </w:rPr>
        <w:t xml:space="preserve">(3), 253-266. </w:t>
      </w:r>
      <w:hyperlink r:id="rId40" w:history="1">
        <w:r w:rsidRPr="00233F4D">
          <w:rPr>
            <w:rStyle w:val="Hyperlink"/>
            <w:rFonts w:ascii="Times New Roman" w:hAnsi="Times New Roman" w:cs="Times New Roman"/>
            <w:sz w:val="24"/>
            <w:szCs w:val="24"/>
          </w:rPr>
          <w:t>https://doi.org/https://doi.org/10.1002/jip.1455</w:t>
        </w:r>
      </w:hyperlink>
      <w:r w:rsidRPr="00233F4D">
        <w:rPr>
          <w:rFonts w:ascii="Times New Roman" w:hAnsi="Times New Roman" w:cs="Times New Roman"/>
          <w:sz w:val="24"/>
          <w:szCs w:val="24"/>
        </w:rPr>
        <w:t xml:space="preserve"> </w:t>
      </w:r>
    </w:p>
    <w:p w14:paraId="23E0D1AA" w14:textId="03E15167"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Hayden, C. (2010). Offending behaviour in care: is children's residential care a ‘criminogenic’ environment? </w:t>
      </w:r>
      <w:r w:rsidRPr="00233F4D">
        <w:rPr>
          <w:rFonts w:ascii="Times New Roman" w:hAnsi="Times New Roman" w:cs="Times New Roman"/>
          <w:i/>
          <w:sz w:val="24"/>
          <w:szCs w:val="24"/>
        </w:rPr>
        <w:t>Child &amp; Family Social Work</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15</w:t>
      </w:r>
      <w:r w:rsidRPr="00233F4D">
        <w:rPr>
          <w:rFonts w:ascii="Times New Roman" w:hAnsi="Times New Roman" w:cs="Times New Roman"/>
          <w:sz w:val="24"/>
          <w:szCs w:val="24"/>
        </w:rPr>
        <w:t xml:space="preserve">(4), 461-472. </w:t>
      </w:r>
      <w:hyperlink r:id="rId41" w:history="1">
        <w:r w:rsidRPr="00233F4D">
          <w:rPr>
            <w:rStyle w:val="Hyperlink"/>
            <w:rFonts w:ascii="Times New Roman" w:hAnsi="Times New Roman" w:cs="Times New Roman"/>
            <w:sz w:val="24"/>
            <w:szCs w:val="24"/>
          </w:rPr>
          <w:t>https://doi.org/https://doi.org/10.1111/j.1365-2206.2010.00697.x</w:t>
        </w:r>
      </w:hyperlink>
      <w:r w:rsidRPr="00233F4D">
        <w:rPr>
          <w:rFonts w:ascii="Times New Roman" w:hAnsi="Times New Roman" w:cs="Times New Roman"/>
          <w:sz w:val="24"/>
          <w:szCs w:val="24"/>
        </w:rPr>
        <w:t xml:space="preserve"> </w:t>
      </w:r>
    </w:p>
    <w:p w14:paraId="33C6EC1B" w14:textId="04B10DB5"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Hayden, C. (2016). Children missing from care. In K. Shalev Greene &amp; L. Alys (Eds.), </w:t>
      </w:r>
      <w:r w:rsidRPr="00233F4D">
        <w:rPr>
          <w:rFonts w:ascii="Times New Roman" w:hAnsi="Times New Roman" w:cs="Times New Roman"/>
          <w:i/>
          <w:sz w:val="24"/>
          <w:szCs w:val="24"/>
        </w:rPr>
        <w:t xml:space="preserve">Missing Persons: A Handbook of Research </w:t>
      </w:r>
      <w:r w:rsidRPr="00233F4D">
        <w:rPr>
          <w:rFonts w:ascii="Times New Roman" w:hAnsi="Times New Roman" w:cs="Times New Roman"/>
          <w:sz w:val="24"/>
          <w:szCs w:val="24"/>
        </w:rPr>
        <w:t xml:space="preserve">(pp. 155-162). Routledge. </w:t>
      </w:r>
      <w:hyperlink r:id="rId42" w:history="1">
        <w:r w:rsidRPr="00233F4D">
          <w:rPr>
            <w:rStyle w:val="Hyperlink"/>
            <w:rFonts w:ascii="Times New Roman" w:hAnsi="Times New Roman" w:cs="Times New Roman"/>
            <w:sz w:val="24"/>
            <w:szCs w:val="24"/>
          </w:rPr>
          <w:t>https://www.routledge.com/Missing-Persons-A-handbook-of-research/Shalev-Greene-Alys/p/book/9781409468028</w:t>
        </w:r>
      </w:hyperlink>
      <w:r w:rsidRPr="00233F4D">
        <w:rPr>
          <w:rFonts w:ascii="Times New Roman" w:hAnsi="Times New Roman" w:cs="Times New Roman"/>
          <w:sz w:val="24"/>
          <w:szCs w:val="24"/>
        </w:rPr>
        <w:t xml:space="preserve"> </w:t>
      </w:r>
    </w:p>
    <w:p w14:paraId="0878DD14" w14:textId="2B12E0D6"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lastRenderedPageBreak/>
        <w:t xml:space="preserve">Hayden, C., &amp; Goodship, J. (2013). Children Reported 'Missing' to the Police: Is It Possible to 'Risk Assess' Every Incident? </w:t>
      </w:r>
      <w:r w:rsidRPr="00233F4D">
        <w:rPr>
          <w:rFonts w:ascii="Times New Roman" w:hAnsi="Times New Roman" w:cs="Times New Roman"/>
          <w:i/>
          <w:sz w:val="24"/>
          <w:szCs w:val="24"/>
        </w:rPr>
        <w:t>British Journal of Social Work</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45</w:t>
      </w:r>
      <w:r w:rsidRPr="00233F4D">
        <w:rPr>
          <w:rFonts w:ascii="Times New Roman" w:hAnsi="Times New Roman" w:cs="Times New Roman"/>
          <w:sz w:val="24"/>
          <w:szCs w:val="24"/>
        </w:rPr>
        <w:t xml:space="preserve">(2), 440-456. </w:t>
      </w:r>
      <w:hyperlink r:id="rId43" w:history="1">
        <w:r w:rsidRPr="00233F4D">
          <w:rPr>
            <w:rStyle w:val="Hyperlink"/>
            <w:rFonts w:ascii="Times New Roman" w:hAnsi="Times New Roman" w:cs="Times New Roman"/>
            <w:sz w:val="24"/>
            <w:szCs w:val="24"/>
          </w:rPr>
          <w:t>https://doi.org/10.1093/bjsw/bct150</w:t>
        </w:r>
      </w:hyperlink>
      <w:r w:rsidRPr="00233F4D">
        <w:rPr>
          <w:rFonts w:ascii="Times New Roman" w:hAnsi="Times New Roman" w:cs="Times New Roman"/>
          <w:sz w:val="24"/>
          <w:szCs w:val="24"/>
        </w:rPr>
        <w:t xml:space="preserve"> </w:t>
      </w:r>
    </w:p>
    <w:p w14:paraId="2588C7E5" w14:textId="1152B9CF"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Hayden, C., &amp; Shalev-Greene, K. (2016). The blue light social services? Responding to repeat reports to the police of people missing from institutional locations. </w:t>
      </w:r>
      <w:r w:rsidRPr="00233F4D">
        <w:rPr>
          <w:rFonts w:ascii="Times New Roman" w:hAnsi="Times New Roman" w:cs="Times New Roman"/>
          <w:i/>
          <w:sz w:val="24"/>
          <w:szCs w:val="24"/>
        </w:rPr>
        <w:t>Policing and Society</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28</w:t>
      </w:r>
      <w:r w:rsidRPr="00233F4D">
        <w:rPr>
          <w:rFonts w:ascii="Times New Roman" w:hAnsi="Times New Roman" w:cs="Times New Roman"/>
          <w:sz w:val="24"/>
          <w:szCs w:val="24"/>
        </w:rPr>
        <w:t xml:space="preserve">(1), 45-61. </w:t>
      </w:r>
      <w:hyperlink r:id="rId44" w:history="1">
        <w:r w:rsidRPr="00233F4D">
          <w:rPr>
            <w:rStyle w:val="Hyperlink"/>
            <w:rFonts w:ascii="Times New Roman" w:hAnsi="Times New Roman" w:cs="Times New Roman"/>
            <w:sz w:val="24"/>
            <w:szCs w:val="24"/>
          </w:rPr>
          <w:t>https://doi.org/10.1080/10439463.2016.1138475</w:t>
        </w:r>
      </w:hyperlink>
      <w:r w:rsidRPr="00233F4D">
        <w:rPr>
          <w:rFonts w:ascii="Times New Roman" w:hAnsi="Times New Roman" w:cs="Times New Roman"/>
          <w:sz w:val="24"/>
          <w:szCs w:val="24"/>
        </w:rPr>
        <w:t xml:space="preserve"> </w:t>
      </w:r>
    </w:p>
    <w:p w14:paraId="78254C4F" w14:textId="65A4498D"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Heaton, R. (2010). We Could be Criticized! Policing and Risk Aversion. </w:t>
      </w:r>
      <w:r w:rsidRPr="00233F4D">
        <w:rPr>
          <w:rFonts w:ascii="Times New Roman" w:hAnsi="Times New Roman" w:cs="Times New Roman"/>
          <w:i/>
          <w:sz w:val="24"/>
          <w:szCs w:val="24"/>
        </w:rPr>
        <w:t>Policing: A Journal of Policy and Practice</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5</w:t>
      </w:r>
      <w:r w:rsidRPr="00233F4D">
        <w:rPr>
          <w:rFonts w:ascii="Times New Roman" w:hAnsi="Times New Roman" w:cs="Times New Roman"/>
          <w:sz w:val="24"/>
          <w:szCs w:val="24"/>
        </w:rPr>
        <w:t xml:space="preserve">(1), 75-86. </w:t>
      </w:r>
      <w:hyperlink r:id="rId45" w:history="1">
        <w:r w:rsidRPr="00233F4D">
          <w:rPr>
            <w:rStyle w:val="Hyperlink"/>
            <w:rFonts w:ascii="Times New Roman" w:hAnsi="Times New Roman" w:cs="Times New Roman"/>
            <w:sz w:val="24"/>
            <w:szCs w:val="24"/>
          </w:rPr>
          <w:t>https://doi.org/10.1093/police/paq013</w:t>
        </w:r>
      </w:hyperlink>
      <w:r w:rsidRPr="00233F4D">
        <w:rPr>
          <w:rFonts w:ascii="Times New Roman" w:hAnsi="Times New Roman" w:cs="Times New Roman"/>
          <w:sz w:val="24"/>
          <w:szCs w:val="24"/>
        </w:rPr>
        <w:t xml:space="preserve"> </w:t>
      </w:r>
    </w:p>
    <w:p w14:paraId="552509EC" w14:textId="682FC3AF"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Her Majesty's Inspectorate of Constabulary. (2016). </w:t>
      </w:r>
      <w:r w:rsidRPr="00233F4D">
        <w:rPr>
          <w:rFonts w:ascii="Times New Roman" w:hAnsi="Times New Roman" w:cs="Times New Roman"/>
          <w:i/>
          <w:sz w:val="24"/>
          <w:szCs w:val="24"/>
        </w:rPr>
        <w:t>Missing Children: who cares? The police response to missing and absent children</w:t>
      </w:r>
      <w:r w:rsidRPr="00233F4D">
        <w:rPr>
          <w:rFonts w:ascii="Times New Roman" w:hAnsi="Times New Roman" w:cs="Times New Roman"/>
          <w:sz w:val="24"/>
          <w:szCs w:val="24"/>
        </w:rPr>
        <w:t xml:space="preserve">. </w:t>
      </w:r>
      <w:hyperlink r:id="rId46" w:history="1">
        <w:r w:rsidRPr="00233F4D">
          <w:rPr>
            <w:rStyle w:val="Hyperlink"/>
            <w:rFonts w:ascii="Times New Roman" w:hAnsi="Times New Roman" w:cs="Times New Roman"/>
            <w:sz w:val="24"/>
            <w:szCs w:val="24"/>
          </w:rPr>
          <w:t>https://www.justiceinspectorates.gov.uk/hmicfrs/publications/missing-children-who-cares/</w:t>
        </w:r>
      </w:hyperlink>
      <w:r w:rsidRPr="00233F4D">
        <w:rPr>
          <w:rFonts w:ascii="Times New Roman" w:hAnsi="Times New Roman" w:cs="Times New Roman"/>
          <w:sz w:val="24"/>
          <w:szCs w:val="24"/>
        </w:rPr>
        <w:t xml:space="preserve"> </w:t>
      </w:r>
    </w:p>
    <w:p w14:paraId="0C05AB07" w14:textId="0C46B5D5"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Holmes, L. (2016). Resolution of missing incidents In K. Shalev Greene &amp; L. Alys (Eds.), </w:t>
      </w:r>
      <w:r w:rsidRPr="00233F4D">
        <w:rPr>
          <w:rFonts w:ascii="Times New Roman" w:hAnsi="Times New Roman" w:cs="Times New Roman"/>
          <w:i/>
          <w:sz w:val="24"/>
          <w:szCs w:val="24"/>
        </w:rPr>
        <w:t>Missing Persons</w:t>
      </w:r>
      <w:r w:rsidRPr="00233F4D">
        <w:rPr>
          <w:rFonts w:ascii="Times New Roman" w:hAnsi="Times New Roman" w:cs="Times New Roman"/>
          <w:sz w:val="24"/>
          <w:szCs w:val="24"/>
        </w:rPr>
        <w:t xml:space="preserve"> (pp. 234-242). Routledge. </w:t>
      </w:r>
      <w:hyperlink r:id="rId47" w:history="1">
        <w:r w:rsidRPr="00233F4D">
          <w:rPr>
            <w:rStyle w:val="Hyperlink"/>
            <w:rFonts w:ascii="Times New Roman" w:hAnsi="Times New Roman" w:cs="Times New Roman"/>
            <w:sz w:val="24"/>
            <w:szCs w:val="24"/>
          </w:rPr>
          <w:t>https://doi.org/10.4324/9781315595603</w:t>
        </w:r>
      </w:hyperlink>
      <w:r w:rsidRPr="00233F4D">
        <w:rPr>
          <w:rFonts w:ascii="Times New Roman" w:hAnsi="Times New Roman" w:cs="Times New Roman"/>
          <w:sz w:val="24"/>
          <w:szCs w:val="24"/>
        </w:rPr>
        <w:t xml:space="preserve"> </w:t>
      </w:r>
    </w:p>
    <w:p w14:paraId="2FEC74BD" w14:textId="63EC9EC4"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Hutchings, E., Browne, K. D., Chou, S., &amp; Wade, K. (2019). Repeat missing child reports in Wales. </w:t>
      </w:r>
      <w:r w:rsidRPr="00233F4D">
        <w:rPr>
          <w:rFonts w:ascii="Times New Roman" w:hAnsi="Times New Roman" w:cs="Times New Roman"/>
          <w:i/>
          <w:sz w:val="24"/>
          <w:szCs w:val="24"/>
        </w:rPr>
        <w:t>Child Abuse Negl</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88</w:t>
      </w:r>
      <w:r w:rsidRPr="00233F4D">
        <w:rPr>
          <w:rFonts w:ascii="Times New Roman" w:hAnsi="Times New Roman" w:cs="Times New Roman"/>
          <w:sz w:val="24"/>
          <w:szCs w:val="24"/>
        </w:rPr>
        <w:t xml:space="preserve">, 107-117. </w:t>
      </w:r>
      <w:hyperlink r:id="rId48" w:history="1">
        <w:r w:rsidRPr="00233F4D">
          <w:rPr>
            <w:rStyle w:val="Hyperlink"/>
            <w:rFonts w:ascii="Times New Roman" w:hAnsi="Times New Roman" w:cs="Times New Roman"/>
            <w:sz w:val="24"/>
            <w:szCs w:val="24"/>
          </w:rPr>
          <w:t>https://doi.org/10.1016/j.chiabu.2018.11.004</w:t>
        </w:r>
      </w:hyperlink>
      <w:r w:rsidRPr="00233F4D">
        <w:rPr>
          <w:rFonts w:ascii="Times New Roman" w:hAnsi="Times New Roman" w:cs="Times New Roman"/>
          <w:sz w:val="24"/>
          <w:szCs w:val="24"/>
        </w:rPr>
        <w:t xml:space="preserve"> </w:t>
      </w:r>
    </w:p>
    <w:p w14:paraId="3A9CB001" w14:textId="747DE4E5"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Institute for Government. (2019). </w:t>
      </w:r>
      <w:r w:rsidRPr="00233F4D">
        <w:rPr>
          <w:rFonts w:ascii="Times New Roman" w:hAnsi="Times New Roman" w:cs="Times New Roman"/>
          <w:i/>
          <w:sz w:val="24"/>
          <w:szCs w:val="24"/>
        </w:rPr>
        <w:t xml:space="preserve">Performance Tracker 2019: Police </w:t>
      </w:r>
      <w:hyperlink r:id="rId49" w:history="1">
        <w:r w:rsidRPr="00233F4D">
          <w:rPr>
            <w:rStyle w:val="Hyperlink"/>
            <w:rFonts w:ascii="Times New Roman" w:hAnsi="Times New Roman" w:cs="Times New Roman"/>
            <w:sz w:val="24"/>
            <w:szCs w:val="24"/>
          </w:rPr>
          <w:t>https://www.instituteforgovernment.org.uk/publication/performance-tracker-2019/police</w:t>
        </w:r>
      </w:hyperlink>
      <w:r w:rsidRPr="00233F4D">
        <w:rPr>
          <w:rFonts w:ascii="Times New Roman" w:hAnsi="Times New Roman" w:cs="Times New Roman"/>
          <w:sz w:val="24"/>
          <w:szCs w:val="24"/>
        </w:rPr>
        <w:t xml:space="preserve"> </w:t>
      </w:r>
    </w:p>
    <w:p w14:paraId="5C76B295" w14:textId="77777777"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McHugh, M. L. (2012). Interrater reliability: the kappa statistic. </w:t>
      </w:r>
      <w:r w:rsidRPr="00233F4D">
        <w:rPr>
          <w:rFonts w:ascii="Times New Roman" w:hAnsi="Times New Roman" w:cs="Times New Roman"/>
          <w:i/>
          <w:sz w:val="24"/>
          <w:szCs w:val="24"/>
        </w:rPr>
        <w:t>Biochemia Medica</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22</w:t>
      </w:r>
      <w:r w:rsidRPr="00233F4D">
        <w:rPr>
          <w:rFonts w:ascii="Times New Roman" w:hAnsi="Times New Roman" w:cs="Times New Roman"/>
          <w:sz w:val="24"/>
          <w:szCs w:val="24"/>
        </w:rPr>
        <w:t xml:space="preserve">(3), 276–282. </w:t>
      </w:r>
    </w:p>
    <w:p w14:paraId="491DFEAA" w14:textId="0299A9C0"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McIver, L., &amp; Welch, V. (2018). </w:t>
      </w:r>
      <w:r w:rsidRPr="00233F4D">
        <w:rPr>
          <w:rFonts w:ascii="Times New Roman" w:hAnsi="Times New Roman" w:cs="Times New Roman"/>
          <w:i/>
          <w:sz w:val="24"/>
          <w:szCs w:val="24"/>
        </w:rPr>
        <w:t>Just out having a good time? Evaluation of the pilot National Partnership Agreement for Looked After Children who go missing from Residential and Foster Care in Scotland</w:t>
      </w:r>
      <w:r w:rsidRPr="00233F4D">
        <w:rPr>
          <w:rFonts w:ascii="Times New Roman" w:hAnsi="Times New Roman" w:cs="Times New Roman"/>
          <w:sz w:val="24"/>
          <w:szCs w:val="24"/>
        </w:rPr>
        <w:t xml:space="preserve">. University of Strathclyde. </w:t>
      </w:r>
      <w:hyperlink r:id="rId50" w:history="1">
        <w:r w:rsidRPr="00233F4D">
          <w:rPr>
            <w:rStyle w:val="Hyperlink"/>
            <w:rFonts w:ascii="Times New Roman" w:hAnsi="Times New Roman" w:cs="Times New Roman"/>
            <w:sz w:val="24"/>
            <w:szCs w:val="24"/>
          </w:rPr>
          <w:t>https://strathprints.strath.ac.uk/65980/</w:t>
        </w:r>
      </w:hyperlink>
      <w:r w:rsidRPr="00233F4D">
        <w:rPr>
          <w:rFonts w:ascii="Times New Roman" w:hAnsi="Times New Roman" w:cs="Times New Roman"/>
          <w:sz w:val="24"/>
          <w:szCs w:val="24"/>
        </w:rPr>
        <w:t xml:space="preserve"> </w:t>
      </w:r>
    </w:p>
    <w:p w14:paraId="101B5648" w14:textId="4AF0FB23"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lastRenderedPageBreak/>
        <w:t xml:space="preserve">Mims, B. (2021). Outcome Evaluation. In </w:t>
      </w:r>
      <w:r w:rsidRPr="00233F4D">
        <w:rPr>
          <w:rFonts w:ascii="Times New Roman" w:hAnsi="Times New Roman" w:cs="Times New Roman"/>
          <w:i/>
          <w:sz w:val="24"/>
          <w:szCs w:val="24"/>
        </w:rPr>
        <w:t>The Encyclopedia of Research Methods in Criminology and Criminal Justice</w:t>
      </w:r>
      <w:r w:rsidRPr="00233F4D">
        <w:rPr>
          <w:rFonts w:ascii="Times New Roman" w:hAnsi="Times New Roman" w:cs="Times New Roman"/>
          <w:sz w:val="24"/>
          <w:szCs w:val="24"/>
        </w:rPr>
        <w:t xml:space="preserve"> (pp. 280-285). </w:t>
      </w:r>
      <w:hyperlink r:id="rId51" w:history="1">
        <w:r w:rsidRPr="00233F4D">
          <w:rPr>
            <w:rStyle w:val="Hyperlink"/>
            <w:rFonts w:ascii="Times New Roman" w:hAnsi="Times New Roman" w:cs="Times New Roman"/>
            <w:sz w:val="24"/>
            <w:szCs w:val="24"/>
          </w:rPr>
          <w:t>https://doi.org/https://doi.org/10.1002/9781119111931.ch56</w:t>
        </w:r>
      </w:hyperlink>
      <w:r w:rsidRPr="00233F4D">
        <w:rPr>
          <w:rFonts w:ascii="Times New Roman" w:hAnsi="Times New Roman" w:cs="Times New Roman"/>
          <w:sz w:val="24"/>
          <w:szCs w:val="24"/>
        </w:rPr>
        <w:t xml:space="preserve"> </w:t>
      </w:r>
    </w:p>
    <w:p w14:paraId="40C6F45C" w14:textId="01FB0332"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Mitchell, F., Malloch, M., &amp; Burgess, C. (2014). The Role of Return Home Welfare Interviews in Responding to the Needs of Young Runaways. </w:t>
      </w:r>
      <w:r w:rsidRPr="00233F4D">
        <w:rPr>
          <w:rFonts w:ascii="Times New Roman" w:hAnsi="Times New Roman" w:cs="Times New Roman"/>
          <w:i/>
          <w:sz w:val="24"/>
          <w:szCs w:val="24"/>
        </w:rPr>
        <w:t>Children &amp; Society</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28</w:t>
      </w:r>
      <w:r w:rsidRPr="00233F4D">
        <w:rPr>
          <w:rFonts w:ascii="Times New Roman" w:hAnsi="Times New Roman" w:cs="Times New Roman"/>
          <w:sz w:val="24"/>
          <w:szCs w:val="24"/>
        </w:rPr>
        <w:t xml:space="preserve">(1), 55-65. </w:t>
      </w:r>
      <w:hyperlink r:id="rId52" w:history="1">
        <w:r w:rsidRPr="00233F4D">
          <w:rPr>
            <w:rStyle w:val="Hyperlink"/>
            <w:rFonts w:ascii="Times New Roman" w:hAnsi="Times New Roman" w:cs="Times New Roman"/>
            <w:sz w:val="24"/>
            <w:szCs w:val="24"/>
          </w:rPr>
          <w:t>https://doi.org/https://doi.org/10.1111/j.1099-0860.2012.00467.x</w:t>
        </w:r>
      </w:hyperlink>
      <w:r w:rsidRPr="00233F4D">
        <w:rPr>
          <w:rFonts w:ascii="Times New Roman" w:hAnsi="Times New Roman" w:cs="Times New Roman"/>
          <w:sz w:val="24"/>
          <w:szCs w:val="24"/>
        </w:rPr>
        <w:t xml:space="preserve"> </w:t>
      </w:r>
    </w:p>
    <w:p w14:paraId="07931CBB" w14:textId="6D8453AF"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Murphy, C. (2022). ‘I don’t want my face on the front page of The Sun’: the ‘Baby P effect’ as a barrier to social worker discretion. </w:t>
      </w:r>
      <w:r w:rsidRPr="00233F4D">
        <w:rPr>
          <w:rFonts w:ascii="Times New Roman" w:hAnsi="Times New Roman" w:cs="Times New Roman"/>
          <w:i/>
          <w:sz w:val="24"/>
          <w:szCs w:val="24"/>
        </w:rPr>
        <w:t>Journal of Children's Services</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17</w:t>
      </w:r>
      <w:r w:rsidRPr="00233F4D">
        <w:rPr>
          <w:rFonts w:ascii="Times New Roman" w:hAnsi="Times New Roman" w:cs="Times New Roman"/>
          <w:sz w:val="24"/>
          <w:szCs w:val="24"/>
        </w:rPr>
        <w:t xml:space="preserve">(1), 45-58. </w:t>
      </w:r>
      <w:hyperlink r:id="rId53" w:history="1">
        <w:r w:rsidRPr="00233F4D">
          <w:rPr>
            <w:rStyle w:val="Hyperlink"/>
            <w:rFonts w:ascii="Times New Roman" w:hAnsi="Times New Roman" w:cs="Times New Roman"/>
            <w:sz w:val="24"/>
            <w:szCs w:val="24"/>
          </w:rPr>
          <w:t>https://doi.org/10.1108/jcs-03-2021-0013</w:t>
        </w:r>
      </w:hyperlink>
      <w:r w:rsidRPr="00233F4D">
        <w:rPr>
          <w:rFonts w:ascii="Times New Roman" w:hAnsi="Times New Roman" w:cs="Times New Roman"/>
          <w:sz w:val="24"/>
          <w:szCs w:val="24"/>
        </w:rPr>
        <w:t xml:space="preserve"> </w:t>
      </w:r>
    </w:p>
    <w:p w14:paraId="77DB0FAF" w14:textId="3C5491E5"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National Crime Agency. (2020). </w:t>
      </w:r>
      <w:r w:rsidRPr="00233F4D">
        <w:rPr>
          <w:rFonts w:ascii="Times New Roman" w:hAnsi="Times New Roman" w:cs="Times New Roman"/>
          <w:i/>
          <w:sz w:val="24"/>
          <w:szCs w:val="24"/>
        </w:rPr>
        <w:t>Missing Persons Data Report 2019/20</w:t>
      </w:r>
      <w:r w:rsidRPr="00233F4D">
        <w:rPr>
          <w:rFonts w:ascii="Times New Roman" w:hAnsi="Times New Roman" w:cs="Times New Roman"/>
          <w:sz w:val="24"/>
          <w:szCs w:val="24"/>
        </w:rPr>
        <w:t xml:space="preserve">. </w:t>
      </w:r>
      <w:hyperlink r:id="rId54" w:history="1">
        <w:r w:rsidRPr="00233F4D">
          <w:rPr>
            <w:rStyle w:val="Hyperlink"/>
            <w:rFonts w:ascii="Times New Roman" w:hAnsi="Times New Roman" w:cs="Times New Roman"/>
            <w:sz w:val="24"/>
            <w:szCs w:val="24"/>
          </w:rPr>
          <w:t>https://www.nationalcrimeagency.gov.uk/component/finder/search?q=missing+person+data&amp;Itemid=101&amp;Itemid=101</w:t>
        </w:r>
      </w:hyperlink>
      <w:r w:rsidRPr="00233F4D">
        <w:rPr>
          <w:rFonts w:ascii="Times New Roman" w:hAnsi="Times New Roman" w:cs="Times New Roman"/>
          <w:sz w:val="24"/>
          <w:szCs w:val="24"/>
        </w:rPr>
        <w:t xml:space="preserve"> </w:t>
      </w:r>
    </w:p>
    <w:p w14:paraId="04160657" w14:textId="31C5A3DE"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National Crime Agency. (2022). </w:t>
      </w:r>
      <w:r w:rsidRPr="00233F4D">
        <w:rPr>
          <w:rFonts w:ascii="Times New Roman" w:hAnsi="Times New Roman" w:cs="Times New Roman"/>
          <w:i/>
          <w:sz w:val="24"/>
          <w:szCs w:val="24"/>
        </w:rPr>
        <w:t>Statistical Tables for the Missing Persons Data Report 2021/2022</w:t>
      </w:r>
      <w:r w:rsidRPr="00233F4D">
        <w:rPr>
          <w:rFonts w:ascii="Times New Roman" w:hAnsi="Times New Roman" w:cs="Times New Roman"/>
          <w:sz w:val="24"/>
          <w:szCs w:val="24"/>
        </w:rPr>
        <w:t xml:space="preserve">. </w:t>
      </w:r>
      <w:hyperlink r:id="rId55" w:history="1">
        <w:r w:rsidRPr="00233F4D">
          <w:rPr>
            <w:rStyle w:val="Hyperlink"/>
            <w:rFonts w:ascii="Times New Roman" w:hAnsi="Times New Roman" w:cs="Times New Roman"/>
            <w:sz w:val="24"/>
            <w:szCs w:val="24"/>
          </w:rPr>
          <w:t>https://missingpersons.police.uk/en-gb/resources/downloads/missing-persons-statistical-bulletins</w:t>
        </w:r>
      </w:hyperlink>
      <w:r w:rsidRPr="00233F4D">
        <w:rPr>
          <w:rFonts w:ascii="Times New Roman" w:hAnsi="Times New Roman" w:cs="Times New Roman"/>
          <w:sz w:val="24"/>
          <w:szCs w:val="24"/>
        </w:rPr>
        <w:t xml:space="preserve"> </w:t>
      </w:r>
    </w:p>
    <w:p w14:paraId="258F1CC3" w14:textId="7BD4CAF2"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O’Brien, F., Collie, C., Shalev Greene, K., &amp; Giles, S. (2022). The impact of COVID-19 lockdown restrictions on missing person reports. </w:t>
      </w:r>
      <w:r w:rsidRPr="00233F4D">
        <w:rPr>
          <w:rFonts w:ascii="Times New Roman" w:hAnsi="Times New Roman" w:cs="Times New Roman"/>
          <w:i/>
          <w:sz w:val="24"/>
          <w:szCs w:val="24"/>
        </w:rPr>
        <w:t>Policing and Society</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32</w:t>
      </w:r>
      <w:r w:rsidRPr="00233F4D">
        <w:rPr>
          <w:rFonts w:ascii="Times New Roman" w:hAnsi="Times New Roman" w:cs="Times New Roman"/>
          <w:sz w:val="24"/>
          <w:szCs w:val="24"/>
        </w:rPr>
        <w:t xml:space="preserve">(8), 997-1011. </w:t>
      </w:r>
      <w:hyperlink r:id="rId56" w:history="1">
        <w:r w:rsidRPr="00233F4D">
          <w:rPr>
            <w:rStyle w:val="Hyperlink"/>
            <w:rFonts w:ascii="Times New Roman" w:hAnsi="Times New Roman" w:cs="Times New Roman"/>
            <w:sz w:val="24"/>
            <w:szCs w:val="24"/>
          </w:rPr>
          <w:t>https://doi.org/10.1080/10439463.2021.1999448</w:t>
        </w:r>
      </w:hyperlink>
      <w:r w:rsidRPr="00233F4D">
        <w:rPr>
          <w:rFonts w:ascii="Times New Roman" w:hAnsi="Times New Roman" w:cs="Times New Roman"/>
          <w:sz w:val="24"/>
          <w:szCs w:val="24"/>
        </w:rPr>
        <w:t xml:space="preserve"> </w:t>
      </w:r>
    </w:p>
    <w:p w14:paraId="17DC158C" w14:textId="2296E766"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O’Connor, C., &amp; Joffe, H. (2020). Intercoder Reliability in Qualitative Research: Debates and Practical Guidelines. </w:t>
      </w:r>
      <w:r w:rsidRPr="00233F4D">
        <w:rPr>
          <w:rFonts w:ascii="Times New Roman" w:hAnsi="Times New Roman" w:cs="Times New Roman"/>
          <w:i/>
          <w:sz w:val="24"/>
          <w:szCs w:val="24"/>
        </w:rPr>
        <w:t>International Journal of Qualitative Methods</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19</w:t>
      </w:r>
      <w:r w:rsidRPr="00233F4D">
        <w:rPr>
          <w:rFonts w:ascii="Times New Roman" w:hAnsi="Times New Roman" w:cs="Times New Roman"/>
          <w:sz w:val="24"/>
          <w:szCs w:val="24"/>
        </w:rPr>
        <w:t xml:space="preserve">, 1609406919899220. </w:t>
      </w:r>
      <w:hyperlink r:id="rId57" w:history="1">
        <w:r w:rsidRPr="00233F4D">
          <w:rPr>
            <w:rStyle w:val="Hyperlink"/>
            <w:rFonts w:ascii="Times New Roman" w:hAnsi="Times New Roman" w:cs="Times New Roman"/>
            <w:sz w:val="24"/>
            <w:szCs w:val="24"/>
          </w:rPr>
          <w:t>https://doi.org/10.1177/1609406919899220</w:t>
        </w:r>
      </w:hyperlink>
      <w:r w:rsidRPr="00233F4D">
        <w:rPr>
          <w:rFonts w:ascii="Times New Roman" w:hAnsi="Times New Roman" w:cs="Times New Roman"/>
          <w:sz w:val="24"/>
          <w:szCs w:val="24"/>
        </w:rPr>
        <w:t xml:space="preserve"> </w:t>
      </w:r>
    </w:p>
    <w:p w14:paraId="57FBCD79" w14:textId="1D85DFC2"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Ofsted. (2013). </w:t>
      </w:r>
      <w:r w:rsidRPr="00233F4D">
        <w:rPr>
          <w:rFonts w:ascii="Times New Roman" w:hAnsi="Times New Roman" w:cs="Times New Roman"/>
          <w:i/>
          <w:sz w:val="24"/>
          <w:szCs w:val="24"/>
        </w:rPr>
        <w:t>Missing children</w:t>
      </w:r>
      <w:r w:rsidRPr="00233F4D">
        <w:rPr>
          <w:rFonts w:ascii="Times New Roman" w:hAnsi="Times New Roman" w:cs="Times New Roman"/>
          <w:sz w:val="24"/>
          <w:szCs w:val="24"/>
        </w:rPr>
        <w:t xml:space="preserve">. </w:t>
      </w:r>
      <w:hyperlink r:id="rId58" w:history="1">
        <w:r w:rsidRPr="00233F4D">
          <w:rPr>
            <w:rStyle w:val="Hyperlink"/>
            <w:rFonts w:ascii="Times New Roman" w:hAnsi="Times New Roman" w:cs="Times New Roman"/>
            <w:sz w:val="24"/>
            <w:szCs w:val="24"/>
          </w:rPr>
          <w:t>https://www.gov.uk/government/publications/missing-children</w:t>
        </w:r>
      </w:hyperlink>
      <w:r w:rsidRPr="00233F4D">
        <w:rPr>
          <w:rFonts w:ascii="Times New Roman" w:hAnsi="Times New Roman" w:cs="Times New Roman"/>
          <w:sz w:val="24"/>
          <w:szCs w:val="24"/>
        </w:rPr>
        <w:t xml:space="preserve"> </w:t>
      </w:r>
    </w:p>
    <w:p w14:paraId="74B86296" w14:textId="2B0E60C9"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Palinkas, L. A., Horwitz, S. M., Green, C. A., Wisdom, J. P., Duan, N., &amp; Hoagwood, K. (2015). Purposeful Sampling for Qualitative Data Collection and Analysis in Mixed </w:t>
      </w:r>
      <w:r w:rsidRPr="00233F4D">
        <w:rPr>
          <w:rFonts w:ascii="Times New Roman" w:hAnsi="Times New Roman" w:cs="Times New Roman"/>
          <w:sz w:val="24"/>
          <w:szCs w:val="24"/>
        </w:rPr>
        <w:lastRenderedPageBreak/>
        <w:t xml:space="preserve">Method Implementation Research. </w:t>
      </w:r>
      <w:r w:rsidRPr="00233F4D">
        <w:rPr>
          <w:rFonts w:ascii="Times New Roman" w:hAnsi="Times New Roman" w:cs="Times New Roman"/>
          <w:i/>
          <w:sz w:val="24"/>
          <w:szCs w:val="24"/>
        </w:rPr>
        <w:t>Administration and Policy in Mental Health and Mental Health Services Research</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42</w:t>
      </w:r>
      <w:r w:rsidRPr="00233F4D">
        <w:rPr>
          <w:rFonts w:ascii="Times New Roman" w:hAnsi="Times New Roman" w:cs="Times New Roman"/>
          <w:sz w:val="24"/>
          <w:szCs w:val="24"/>
        </w:rPr>
        <w:t xml:space="preserve">(5), 533-544. </w:t>
      </w:r>
      <w:hyperlink r:id="rId59" w:history="1">
        <w:r w:rsidRPr="00233F4D">
          <w:rPr>
            <w:rStyle w:val="Hyperlink"/>
            <w:rFonts w:ascii="Times New Roman" w:hAnsi="Times New Roman" w:cs="Times New Roman"/>
            <w:sz w:val="24"/>
            <w:szCs w:val="24"/>
          </w:rPr>
          <w:t>https://doi.org/10.1007/s10488-013-0528-y</w:t>
        </w:r>
      </w:hyperlink>
      <w:r w:rsidRPr="00233F4D">
        <w:rPr>
          <w:rFonts w:ascii="Times New Roman" w:hAnsi="Times New Roman" w:cs="Times New Roman"/>
          <w:sz w:val="24"/>
          <w:szCs w:val="24"/>
        </w:rPr>
        <w:t xml:space="preserve"> </w:t>
      </w:r>
    </w:p>
    <w:p w14:paraId="1F25F853" w14:textId="77777777"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Patton, M. Q. (1990). </w:t>
      </w:r>
      <w:r w:rsidRPr="00233F4D">
        <w:rPr>
          <w:rFonts w:ascii="Times New Roman" w:hAnsi="Times New Roman" w:cs="Times New Roman"/>
          <w:i/>
          <w:sz w:val="24"/>
          <w:szCs w:val="24"/>
        </w:rPr>
        <w:t>Qualitative evaluation and research methods, 2nd ed</w:t>
      </w:r>
      <w:r w:rsidRPr="00233F4D">
        <w:rPr>
          <w:rFonts w:ascii="Times New Roman" w:hAnsi="Times New Roman" w:cs="Times New Roman"/>
          <w:sz w:val="24"/>
          <w:szCs w:val="24"/>
        </w:rPr>
        <w:t xml:space="preserve">. Sage Publications, Inc. </w:t>
      </w:r>
    </w:p>
    <w:p w14:paraId="08E1C102" w14:textId="3604E20C"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Phoenix, J., &amp; Francis, B. J. (2022). Police risk assessment and case outcomes in missing person investigations. </w:t>
      </w:r>
      <w:r w:rsidRPr="00233F4D">
        <w:rPr>
          <w:rFonts w:ascii="Times New Roman" w:hAnsi="Times New Roman" w:cs="Times New Roman"/>
          <w:i/>
          <w:sz w:val="24"/>
          <w:szCs w:val="24"/>
        </w:rPr>
        <w:t>The Police Journal: Theory, Practice and Principles</w:t>
      </w:r>
      <w:r w:rsidRPr="00233F4D">
        <w:rPr>
          <w:rFonts w:ascii="Times New Roman" w:hAnsi="Times New Roman" w:cs="Times New Roman"/>
          <w:sz w:val="24"/>
          <w:szCs w:val="24"/>
        </w:rPr>
        <w:t xml:space="preserve">. </w:t>
      </w:r>
      <w:hyperlink r:id="rId60" w:history="1">
        <w:r w:rsidRPr="00233F4D">
          <w:rPr>
            <w:rStyle w:val="Hyperlink"/>
            <w:rFonts w:ascii="Times New Roman" w:hAnsi="Times New Roman" w:cs="Times New Roman"/>
            <w:sz w:val="24"/>
            <w:szCs w:val="24"/>
          </w:rPr>
          <w:t>https://doi.org/10.1177/0032258x221087829</w:t>
        </w:r>
      </w:hyperlink>
      <w:r w:rsidRPr="00233F4D">
        <w:rPr>
          <w:rFonts w:ascii="Times New Roman" w:hAnsi="Times New Roman" w:cs="Times New Roman"/>
          <w:sz w:val="24"/>
          <w:szCs w:val="24"/>
        </w:rPr>
        <w:t xml:space="preserve"> </w:t>
      </w:r>
    </w:p>
    <w:p w14:paraId="48373E2A" w14:textId="34A16861"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Ross, A., &amp; Willson, V. L. (2017). One-Way Anova. In A. Ross &amp; V. L. Willson (Eds.), </w:t>
      </w:r>
      <w:r w:rsidRPr="00233F4D">
        <w:rPr>
          <w:rFonts w:ascii="Times New Roman" w:hAnsi="Times New Roman" w:cs="Times New Roman"/>
          <w:i/>
          <w:sz w:val="24"/>
          <w:szCs w:val="24"/>
        </w:rPr>
        <w:t>Basic and Advanced Statistical Tests: Writing Results Sections and Creating Tables and Figures</w:t>
      </w:r>
      <w:r w:rsidRPr="00233F4D">
        <w:rPr>
          <w:rFonts w:ascii="Times New Roman" w:hAnsi="Times New Roman" w:cs="Times New Roman"/>
          <w:sz w:val="24"/>
          <w:szCs w:val="24"/>
        </w:rPr>
        <w:t xml:space="preserve"> (pp. 21-24). SensePublishers. </w:t>
      </w:r>
      <w:hyperlink r:id="rId61" w:history="1">
        <w:r w:rsidRPr="00233F4D">
          <w:rPr>
            <w:rStyle w:val="Hyperlink"/>
            <w:rFonts w:ascii="Times New Roman" w:hAnsi="Times New Roman" w:cs="Times New Roman"/>
            <w:sz w:val="24"/>
            <w:szCs w:val="24"/>
          </w:rPr>
          <w:t>https://doi.org/10.1007/978-94-6351-086-8_5</w:t>
        </w:r>
      </w:hyperlink>
      <w:r w:rsidRPr="00233F4D">
        <w:rPr>
          <w:rFonts w:ascii="Times New Roman" w:hAnsi="Times New Roman" w:cs="Times New Roman"/>
          <w:sz w:val="24"/>
          <w:szCs w:val="24"/>
        </w:rPr>
        <w:t xml:space="preserve"> </w:t>
      </w:r>
    </w:p>
    <w:p w14:paraId="066F3258" w14:textId="77777777"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Shalev-Greene, K., &amp; Hayden, C. (2014). </w:t>
      </w:r>
      <w:r w:rsidRPr="00233F4D">
        <w:rPr>
          <w:rFonts w:ascii="Times New Roman" w:hAnsi="Times New Roman" w:cs="Times New Roman"/>
          <w:i/>
          <w:sz w:val="24"/>
          <w:szCs w:val="24"/>
        </w:rPr>
        <w:t>Repeat reports to the police of missing people: locations and characteristics</w:t>
      </w:r>
      <w:r w:rsidRPr="00233F4D">
        <w:rPr>
          <w:rFonts w:ascii="Times New Roman" w:hAnsi="Times New Roman" w:cs="Times New Roman"/>
          <w:sz w:val="24"/>
          <w:szCs w:val="24"/>
        </w:rPr>
        <w:t xml:space="preserve">. University of Portsmouth. </w:t>
      </w:r>
    </w:p>
    <w:p w14:paraId="029E39BB" w14:textId="77777777"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Shalev-Greene, K., &amp; Pakes, F. (2013). </w:t>
      </w:r>
      <w:r w:rsidRPr="00233F4D">
        <w:rPr>
          <w:rFonts w:ascii="Times New Roman" w:hAnsi="Times New Roman" w:cs="Times New Roman"/>
          <w:i/>
          <w:sz w:val="24"/>
          <w:szCs w:val="24"/>
        </w:rPr>
        <w:t>ABSENT: an exploration of common police procedures for safeguarding practices in cases of missing children and adults.</w:t>
      </w:r>
      <w:r w:rsidRPr="00233F4D">
        <w:rPr>
          <w:rFonts w:ascii="Times New Roman" w:hAnsi="Times New Roman" w:cs="Times New Roman"/>
          <w:sz w:val="24"/>
          <w:szCs w:val="24"/>
        </w:rPr>
        <w:t xml:space="preserve"> University of Portsmouth. </w:t>
      </w:r>
    </w:p>
    <w:p w14:paraId="404981FD" w14:textId="518238C9"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Shalev Greene, K. (2011). Children Who Go Missing Repeatedly and Their Involvement in Crime. </w:t>
      </w:r>
      <w:r w:rsidRPr="00233F4D">
        <w:rPr>
          <w:rFonts w:ascii="Times New Roman" w:hAnsi="Times New Roman" w:cs="Times New Roman"/>
          <w:i/>
          <w:sz w:val="24"/>
          <w:szCs w:val="24"/>
        </w:rPr>
        <w:t>International Journal of Police Science &amp; Management</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13</w:t>
      </w:r>
      <w:r w:rsidRPr="00233F4D">
        <w:rPr>
          <w:rFonts w:ascii="Times New Roman" w:hAnsi="Times New Roman" w:cs="Times New Roman"/>
          <w:sz w:val="24"/>
          <w:szCs w:val="24"/>
        </w:rPr>
        <w:t xml:space="preserve">, 29-36. </w:t>
      </w:r>
      <w:hyperlink r:id="rId62" w:history="1">
        <w:r w:rsidRPr="00233F4D">
          <w:rPr>
            <w:rStyle w:val="Hyperlink"/>
            <w:rFonts w:ascii="Times New Roman" w:hAnsi="Times New Roman" w:cs="Times New Roman"/>
            <w:sz w:val="24"/>
            <w:szCs w:val="24"/>
          </w:rPr>
          <w:t>https://doi.org/10.1350/ijps.2011.13.1.197</w:t>
        </w:r>
      </w:hyperlink>
      <w:r w:rsidRPr="00233F4D">
        <w:rPr>
          <w:rFonts w:ascii="Times New Roman" w:hAnsi="Times New Roman" w:cs="Times New Roman"/>
          <w:sz w:val="24"/>
          <w:szCs w:val="24"/>
        </w:rPr>
        <w:t xml:space="preserve"> </w:t>
      </w:r>
    </w:p>
    <w:p w14:paraId="1445E560" w14:textId="544392DC"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Shalev Greene, K., Hayler, L., &amp; Pritchard, D. (2019). A House Divided Against Itself Cannot Stand: Evaluating Police Perception of UK Missing Person Definition. </w:t>
      </w:r>
      <w:r w:rsidRPr="00233F4D">
        <w:rPr>
          <w:rFonts w:ascii="Times New Roman" w:hAnsi="Times New Roman" w:cs="Times New Roman"/>
          <w:i/>
          <w:sz w:val="24"/>
          <w:szCs w:val="24"/>
        </w:rPr>
        <w:t>European Journal on Criminal Policy and Research</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28</w:t>
      </w:r>
      <w:r w:rsidRPr="00233F4D">
        <w:rPr>
          <w:rFonts w:ascii="Times New Roman" w:hAnsi="Times New Roman" w:cs="Times New Roman"/>
          <w:sz w:val="24"/>
          <w:szCs w:val="24"/>
        </w:rPr>
        <w:t xml:space="preserve">(1), 1-17. </w:t>
      </w:r>
      <w:hyperlink r:id="rId63" w:history="1">
        <w:r w:rsidRPr="00233F4D">
          <w:rPr>
            <w:rStyle w:val="Hyperlink"/>
            <w:rFonts w:ascii="Times New Roman" w:hAnsi="Times New Roman" w:cs="Times New Roman"/>
            <w:sz w:val="24"/>
            <w:szCs w:val="24"/>
          </w:rPr>
          <w:t>https://doi.org/10.1007/s10610-019-09428-0</w:t>
        </w:r>
      </w:hyperlink>
      <w:r w:rsidRPr="00233F4D">
        <w:rPr>
          <w:rFonts w:ascii="Times New Roman" w:hAnsi="Times New Roman" w:cs="Times New Roman"/>
          <w:sz w:val="24"/>
          <w:szCs w:val="24"/>
        </w:rPr>
        <w:t xml:space="preserve"> </w:t>
      </w:r>
    </w:p>
    <w:p w14:paraId="21A8108D" w14:textId="0B326A0A"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lastRenderedPageBreak/>
        <w:t xml:space="preserve">Shannon, L. M., &amp; Schaefer, J. Evaluation Research. In </w:t>
      </w:r>
      <w:r w:rsidRPr="00233F4D">
        <w:rPr>
          <w:rFonts w:ascii="Times New Roman" w:hAnsi="Times New Roman" w:cs="Times New Roman"/>
          <w:i/>
          <w:sz w:val="24"/>
          <w:szCs w:val="24"/>
        </w:rPr>
        <w:t>The Encyclopedia of Criminology and Criminal Justice</w:t>
      </w:r>
      <w:r w:rsidRPr="00233F4D">
        <w:rPr>
          <w:rFonts w:ascii="Times New Roman" w:hAnsi="Times New Roman" w:cs="Times New Roman"/>
          <w:sz w:val="24"/>
          <w:szCs w:val="24"/>
        </w:rPr>
        <w:t xml:space="preserve"> (pp. 1-8). </w:t>
      </w:r>
      <w:hyperlink r:id="rId64" w:history="1">
        <w:r w:rsidRPr="00233F4D">
          <w:rPr>
            <w:rStyle w:val="Hyperlink"/>
            <w:rFonts w:ascii="Times New Roman" w:hAnsi="Times New Roman" w:cs="Times New Roman"/>
            <w:sz w:val="24"/>
            <w:szCs w:val="24"/>
          </w:rPr>
          <w:t>https://doi.org/https://doi.org/10.1002/9781118517383.wbeccj095</w:t>
        </w:r>
      </w:hyperlink>
      <w:r w:rsidRPr="00233F4D">
        <w:rPr>
          <w:rFonts w:ascii="Times New Roman" w:hAnsi="Times New Roman" w:cs="Times New Roman"/>
          <w:sz w:val="24"/>
          <w:szCs w:val="24"/>
        </w:rPr>
        <w:t xml:space="preserve"> </w:t>
      </w:r>
    </w:p>
    <w:p w14:paraId="6F1DFCA2" w14:textId="068CCBC2"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Sharpe, D. (2015). Chi-square is statistically significant: Now what? </w:t>
      </w:r>
      <w:r w:rsidRPr="00233F4D">
        <w:rPr>
          <w:rFonts w:ascii="Times New Roman" w:hAnsi="Times New Roman" w:cs="Times New Roman"/>
          <w:i/>
          <w:sz w:val="24"/>
          <w:szCs w:val="24"/>
        </w:rPr>
        <w:t>Practical Assessment, Research, and Evaluation</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20</w:t>
      </w:r>
      <w:r w:rsidRPr="00233F4D">
        <w:rPr>
          <w:rFonts w:ascii="Times New Roman" w:hAnsi="Times New Roman" w:cs="Times New Roman"/>
          <w:sz w:val="24"/>
          <w:szCs w:val="24"/>
        </w:rPr>
        <w:t xml:space="preserve">(8). </w:t>
      </w:r>
      <w:hyperlink r:id="rId65" w:history="1">
        <w:r w:rsidRPr="00233F4D">
          <w:rPr>
            <w:rStyle w:val="Hyperlink"/>
            <w:rFonts w:ascii="Times New Roman" w:hAnsi="Times New Roman" w:cs="Times New Roman"/>
            <w:sz w:val="24"/>
            <w:szCs w:val="24"/>
          </w:rPr>
          <w:t>https://doi.org/https://doi.org/10.7275/tbfa-x148</w:t>
        </w:r>
      </w:hyperlink>
      <w:r w:rsidRPr="00233F4D">
        <w:rPr>
          <w:rFonts w:ascii="Times New Roman" w:hAnsi="Times New Roman" w:cs="Times New Roman"/>
          <w:sz w:val="24"/>
          <w:szCs w:val="24"/>
        </w:rPr>
        <w:t xml:space="preserve"> </w:t>
      </w:r>
    </w:p>
    <w:p w14:paraId="2E1A18B9" w14:textId="10CE8B2A"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Smith, R., &amp; Shalev Greene, K. (2015). Recognizing Risk: The Attitudes of Police Supervisors to the Risk Assessment Process in Missing Person Investigations. </w:t>
      </w:r>
      <w:r w:rsidRPr="00233F4D">
        <w:rPr>
          <w:rFonts w:ascii="Times New Roman" w:hAnsi="Times New Roman" w:cs="Times New Roman"/>
          <w:i/>
          <w:sz w:val="24"/>
          <w:szCs w:val="24"/>
        </w:rPr>
        <w:t>Policing</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9</w:t>
      </w:r>
      <w:r w:rsidRPr="00233F4D">
        <w:rPr>
          <w:rFonts w:ascii="Times New Roman" w:hAnsi="Times New Roman" w:cs="Times New Roman"/>
          <w:sz w:val="24"/>
          <w:szCs w:val="24"/>
        </w:rPr>
        <w:t xml:space="preserve">(4), 352-361. </w:t>
      </w:r>
      <w:hyperlink r:id="rId66" w:history="1">
        <w:r w:rsidRPr="00233F4D">
          <w:rPr>
            <w:rStyle w:val="Hyperlink"/>
            <w:rFonts w:ascii="Times New Roman" w:hAnsi="Times New Roman" w:cs="Times New Roman"/>
            <w:sz w:val="24"/>
            <w:szCs w:val="24"/>
          </w:rPr>
          <w:t>https://doi.org/10.1093/police/pav016</w:t>
        </w:r>
      </w:hyperlink>
      <w:r w:rsidRPr="00233F4D">
        <w:rPr>
          <w:rFonts w:ascii="Times New Roman" w:hAnsi="Times New Roman" w:cs="Times New Roman"/>
          <w:sz w:val="24"/>
          <w:szCs w:val="24"/>
        </w:rPr>
        <w:t xml:space="preserve"> </w:t>
      </w:r>
    </w:p>
    <w:p w14:paraId="41E38058" w14:textId="05B890B4"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Taylor, J., Bradbury-Jones, C., Hunter, H., Sanford, K., Rahilly, T., &amp; Ibrahim, N. (2014). Young People's Experiences of Going Missing From Care: A Qualitative Investigation using Peer Researchers. </w:t>
      </w:r>
      <w:r w:rsidRPr="00233F4D">
        <w:rPr>
          <w:rFonts w:ascii="Times New Roman" w:hAnsi="Times New Roman" w:cs="Times New Roman"/>
          <w:i/>
          <w:sz w:val="24"/>
          <w:szCs w:val="24"/>
        </w:rPr>
        <w:t>Child Abuse Review</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23</w:t>
      </w:r>
      <w:r w:rsidRPr="00233F4D">
        <w:rPr>
          <w:rFonts w:ascii="Times New Roman" w:hAnsi="Times New Roman" w:cs="Times New Roman"/>
          <w:sz w:val="24"/>
          <w:szCs w:val="24"/>
        </w:rPr>
        <w:t xml:space="preserve">(6), 387-401. </w:t>
      </w:r>
      <w:hyperlink r:id="rId67" w:history="1">
        <w:r w:rsidRPr="00233F4D">
          <w:rPr>
            <w:rStyle w:val="Hyperlink"/>
            <w:rFonts w:ascii="Times New Roman" w:hAnsi="Times New Roman" w:cs="Times New Roman"/>
            <w:sz w:val="24"/>
            <w:szCs w:val="24"/>
          </w:rPr>
          <w:t>https://doi.org/https://doi.org/10.1002/car.2297</w:t>
        </w:r>
      </w:hyperlink>
      <w:r w:rsidRPr="00233F4D">
        <w:rPr>
          <w:rFonts w:ascii="Times New Roman" w:hAnsi="Times New Roman" w:cs="Times New Roman"/>
          <w:sz w:val="24"/>
          <w:szCs w:val="24"/>
        </w:rPr>
        <w:t xml:space="preserve"> </w:t>
      </w:r>
    </w:p>
    <w:p w14:paraId="103B6098" w14:textId="1D6EC13D" w:rsidR="005441C4" w:rsidRPr="00233F4D" w:rsidRDefault="005441C4" w:rsidP="00233F4D">
      <w:pPr>
        <w:pStyle w:val="EndNoteBibliography"/>
        <w:spacing w:after="0"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Vogl, S., Zartler, U., Schmidt, E.-M., &amp; Rieder, I. (2018). Developing an analytical framework for multiple perspective, qualitative longitudinal interviews (MPQLI). </w:t>
      </w:r>
      <w:r w:rsidRPr="00233F4D">
        <w:rPr>
          <w:rFonts w:ascii="Times New Roman" w:hAnsi="Times New Roman" w:cs="Times New Roman"/>
          <w:i/>
          <w:sz w:val="24"/>
          <w:szCs w:val="24"/>
        </w:rPr>
        <w:t>International Journal of Social Research Methodology</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21</w:t>
      </w:r>
      <w:r w:rsidRPr="00233F4D">
        <w:rPr>
          <w:rFonts w:ascii="Times New Roman" w:hAnsi="Times New Roman" w:cs="Times New Roman"/>
          <w:sz w:val="24"/>
          <w:szCs w:val="24"/>
        </w:rPr>
        <w:t xml:space="preserve">(2), 177-190. </w:t>
      </w:r>
      <w:hyperlink r:id="rId68" w:history="1">
        <w:r w:rsidRPr="00233F4D">
          <w:rPr>
            <w:rStyle w:val="Hyperlink"/>
            <w:rFonts w:ascii="Times New Roman" w:hAnsi="Times New Roman" w:cs="Times New Roman"/>
            <w:sz w:val="24"/>
            <w:szCs w:val="24"/>
          </w:rPr>
          <w:t>https://doi.org/10.1080/13645579.2017.1345149</w:t>
        </w:r>
      </w:hyperlink>
      <w:r w:rsidRPr="00233F4D">
        <w:rPr>
          <w:rFonts w:ascii="Times New Roman" w:hAnsi="Times New Roman" w:cs="Times New Roman"/>
          <w:sz w:val="24"/>
          <w:szCs w:val="24"/>
        </w:rPr>
        <w:t xml:space="preserve"> </w:t>
      </w:r>
    </w:p>
    <w:p w14:paraId="42DCA6CE" w14:textId="38012BB3" w:rsidR="005441C4" w:rsidRPr="00233F4D" w:rsidRDefault="005441C4" w:rsidP="00233F4D">
      <w:pPr>
        <w:pStyle w:val="EndNoteBibliography"/>
        <w:spacing w:line="480" w:lineRule="auto"/>
        <w:ind w:left="720" w:hanging="720"/>
        <w:jc w:val="both"/>
        <w:rPr>
          <w:rFonts w:ascii="Times New Roman" w:hAnsi="Times New Roman" w:cs="Times New Roman"/>
          <w:sz w:val="24"/>
          <w:szCs w:val="24"/>
        </w:rPr>
      </w:pPr>
      <w:r w:rsidRPr="00233F4D">
        <w:rPr>
          <w:rFonts w:ascii="Times New Roman" w:hAnsi="Times New Roman" w:cs="Times New Roman"/>
          <w:sz w:val="24"/>
          <w:szCs w:val="24"/>
        </w:rPr>
        <w:t xml:space="preserve">Waring, S., Monaghan, P., Yates, A., Girgiel, N., Giles, S., &amp; O’Brien, F. (2023). Examining what factors affect inter-agency working in missing children investigations. </w:t>
      </w:r>
      <w:r w:rsidRPr="00233F4D">
        <w:rPr>
          <w:rFonts w:ascii="Times New Roman" w:hAnsi="Times New Roman" w:cs="Times New Roman"/>
          <w:i/>
          <w:sz w:val="24"/>
          <w:szCs w:val="24"/>
        </w:rPr>
        <w:t>Policing: A Journal of Policy and Practice</w:t>
      </w:r>
      <w:r w:rsidRPr="00233F4D">
        <w:rPr>
          <w:rFonts w:ascii="Times New Roman" w:hAnsi="Times New Roman" w:cs="Times New Roman"/>
          <w:sz w:val="24"/>
          <w:szCs w:val="24"/>
        </w:rPr>
        <w:t>,</w:t>
      </w:r>
      <w:r w:rsidRPr="00233F4D">
        <w:rPr>
          <w:rFonts w:ascii="Times New Roman" w:hAnsi="Times New Roman" w:cs="Times New Roman"/>
          <w:i/>
          <w:sz w:val="24"/>
          <w:szCs w:val="24"/>
        </w:rPr>
        <w:t xml:space="preserve"> 17</w:t>
      </w:r>
      <w:r w:rsidRPr="00233F4D">
        <w:rPr>
          <w:rFonts w:ascii="Times New Roman" w:hAnsi="Times New Roman" w:cs="Times New Roman"/>
          <w:sz w:val="24"/>
          <w:szCs w:val="24"/>
        </w:rPr>
        <w:t xml:space="preserve">. </w:t>
      </w:r>
      <w:hyperlink r:id="rId69" w:history="1">
        <w:r w:rsidRPr="00233F4D">
          <w:rPr>
            <w:rStyle w:val="Hyperlink"/>
            <w:rFonts w:ascii="Times New Roman" w:hAnsi="Times New Roman" w:cs="Times New Roman"/>
            <w:sz w:val="24"/>
            <w:szCs w:val="24"/>
          </w:rPr>
          <w:t>https://doi.org/10.1093/police/paad044</w:t>
        </w:r>
      </w:hyperlink>
      <w:r w:rsidRPr="00233F4D">
        <w:rPr>
          <w:rFonts w:ascii="Times New Roman" w:hAnsi="Times New Roman" w:cs="Times New Roman"/>
          <w:sz w:val="24"/>
          <w:szCs w:val="24"/>
        </w:rPr>
        <w:t xml:space="preserve"> </w:t>
      </w:r>
    </w:p>
    <w:p w14:paraId="74B815BF" w14:textId="7009CBCF" w:rsidR="005561BB" w:rsidRDefault="00521A9E" w:rsidP="00233F4D">
      <w:pPr>
        <w:spacing w:line="480" w:lineRule="auto"/>
        <w:jc w:val="both"/>
      </w:pPr>
      <w:r w:rsidRPr="00233F4D">
        <w:rPr>
          <w:rFonts w:ascii="Times New Roman" w:hAnsi="Times New Roman" w:cs="Times New Roman"/>
          <w:sz w:val="24"/>
          <w:szCs w:val="24"/>
        </w:rPr>
        <w:fldChar w:fldCharType="end"/>
      </w:r>
    </w:p>
    <w:sectPr w:rsidR="005561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6FB0" w14:textId="77777777" w:rsidR="00787B73" w:rsidRDefault="00787B73" w:rsidP="00594E3E">
      <w:pPr>
        <w:spacing w:after="0" w:line="240" w:lineRule="auto"/>
      </w:pPr>
      <w:r>
        <w:separator/>
      </w:r>
    </w:p>
  </w:endnote>
  <w:endnote w:type="continuationSeparator" w:id="0">
    <w:p w14:paraId="25A3E078" w14:textId="77777777" w:rsidR="00787B73" w:rsidRDefault="00787B73" w:rsidP="0059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F182" w14:textId="77777777" w:rsidR="00C150B9" w:rsidRDefault="00C1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B703" w14:textId="77777777" w:rsidR="00C150B9" w:rsidRDefault="00C15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BE4A" w14:textId="77777777" w:rsidR="00C150B9" w:rsidRDefault="00C15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9DBD" w14:textId="77777777" w:rsidR="00787B73" w:rsidRDefault="00787B73" w:rsidP="00594E3E">
      <w:pPr>
        <w:spacing w:after="0" w:line="240" w:lineRule="auto"/>
      </w:pPr>
      <w:r>
        <w:separator/>
      </w:r>
    </w:p>
  </w:footnote>
  <w:footnote w:type="continuationSeparator" w:id="0">
    <w:p w14:paraId="6B18FBBD" w14:textId="77777777" w:rsidR="00787B73" w:rsidRDefault="00787B73" w:rsidP="00594E3E">
      <w:pPr>
        <w:spacing w:after="0" w:line="240" w:lineRule="auto"/>
      </w:pPr>
      <w:r>
        <w:continuationSeparator/>
      </w:r>
    </w:p>
  </w:footnote>
  <w:footnote w:id="1">
    <w:p w14:paraId="304D530A" w14:textId="42454C5E" w:rsidR="00C150B9" w:rsidRPr="00274BDD" w:rsidRDefault="00C150B9">
      <w:pPr>
        <w:pStyle w:val="FootnoteText"/>
      </w:pPr>
      <w:r w:rsidRPr="00274BDD">
        <w:rPr>
          <w:rStyle w:val="FootnoteReference"/>
        </w:rPr>
        <w:footnoteRef/>
      </w:r>
      <w:r w:rsidRPr="00274BDD">
        <w:t xml:space="preserve"> </w:t>
      </w:r>
      <w:r w:rsidRPr="004820F3">
        <w:rPr>
          <w:rFonts w:ascii="Times New Roman" w:hAnsi="Times New Roman" w:cs="Times New Roman"/>
        </w:rPr>
        <w:t>This is the age range that the MPT were responsible for categorising risk in relation to (children under 14 were automatically categorised as ‘medium’ or ‘high’ risk and managed by an Inspector).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62D9" w14:textId="77777777" w:rsidR="00C150B9" w:rsidRDefault="00C15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216211"/>
      <w:docPartObj>
        <w:docPartGallery w:val="Page Numbers (Top of Page)"/>
        <w:docPartUnique/>
      </w:docPartObj>
    </w:sdtPr>
    <w:sdtEndPr>
      <w:rPr>
        <w:rFonts w:ascii="Times New Roman" w:hAnsi="Times New Roman" w:cs="Times New Roman"/>
        <w:noProof/>
      </w:rPr>
    </w:sdtEndPr>
    <w:sdtContent>
      <w:p w14:paraId="1F31415F" w14:textId="77777777" w:rsidR="00C150B9" w:rsidRPr="006E1946" w:rsidRDefault="00C150B9">
        <w:pPr>
          <w:pStyle w:val="Header"/>
          <w:jc w:val="right"/>
          <w:rPr>
            <w:rFonts w:ascii="Times New Roman" w:hAnsi="Times New Roman" w:cs="Times New Roman"/>
          </w:rPr>
        </w:pPr>
        <w:r w:rsidRPr="006E1946">
          <w:rPr>
            <w:rFonts w:ascii="Times New Roman" w:hAnsi="Times New Roman" w:cs="Times New Roman"/>
          </w:rPr>
          <w:fldChar w:fldCharType="begin"/>
        </w:r>
        <w:r w:rsidRPr="006E1946">
          <w:rPr>
            <w:rFonts w:ascii="Times New Roman" w:hAnsi="Times New Roman" w:cs="Times New Roman"/>
          </w:rPr>
          <w:instrText xml:space="preserve"> PAGE   \* MERGEFORMAT </w:instrText>
        </w:r>
        <w:r w:rsidRPr="006E1946">
          <w:rPr>
            <w:rFonts w:ascii="Times New Roman" w:hAnsi="Times New Roman" w:cs="Times New Roman"/>
          </w:rPr>
          <w:fldChar w:fldCharType="separate"/>
        </w:r>
        <w:r>
          <w:rPr>
            <w:rFonts w:ascii="Times New Roman" w:hAnsi="Times New Roman" w:cs="Times New Roman"/>
            <w:noProof/>
          </w:rPr>
          <w:t>20</w:t>
        </w:r>
        <w:r w:rsidRPr="006E1946">
          <w:rPr>
            <w:rFonts w:ascii="Times New Roman" w:hAnsi="Times New Roman" w:cs="Times New Roman"/>
            <w:noProof/>
          </w:rPr>
          <w:fldChar w:fldCharType="end"/>
        </w:r>
      </w:p>
    </w:sdtContent>
  </w:sdt>
  <w:p w14:paraId="3FA59A53" w14:textId="77777777" w:rsidR="00C150B9" w:rsidRDefault="00C15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6D11" w14:textId="77777777" w:rsidR="00C150B9" w:rsidRDefault="00C15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245A"/>
    <w:multiLevelType w:val="hybridMultilevel"/>
    <w:tmpl w:val="BB265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43A84"/>
    <w:multiLevelType w:val="hybridMultilevel"/>
    <w:tmpl w:val="394C9982"/>
    <w:lvl w:ilvl="0" w:tplc="2D28CF88">
      <w:start w:val="18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B2156"/>
    <w:multiLevelType w:val="hybridMultilevel"/>
    <w:tmpl w:val="96943608"/>
    <w:lvl w:ilvl="0" w:tplc="F49CA33A">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E6925"/>
    <w:multiLevelType w:val="hybridMultilevel"/>
    <w:tmpl w:val="0DBAF8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C164D"/>
    <w:multiLevelType w:val="hybridMultilevel"/>
    <w:tmpl w:val="DE026DAE"/>
    <w:lvl w:ilvl="0" w:tplc="193EBCEA">
      <w:start w:val="6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E083C"/>
    <w:multiLevelType w:val="hybridMultilevel"/>
    <w:tmpl w:val="E5D6F858"/>
    <w:lvl w:ilvl="0" w:tplc="C890E5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8C1434"/>
    <w:multiLevelType w:val="hybridMultilevel"/>
    <w:tmpl w:val="E5D6F858"/>
    <w:lvl w:ilvl="0" w:tplc="C890E5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DA7B01"/>
    <w:multiLevelType w:val="hybridMultilevel"/>
    <w:tmpl w:val="72CA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3669A"/>
    <w:multiLevelType w:val="hybridMultilevel"/>
    <w:tmpl w:val="ED346A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E5933"/>
    <w:multiLevelType w:val="hybridMultilevel"/>
    <w:tmpl w:val="EF44A948"/>
    <w:lvl w:ilvl="0" w:tplc="7E3E97B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71252645">
    <w:abstractNumId w:val="8"/>
  </w:num>
  <w:num w:numId="2" w16cid:durableId="1329942449">
    <w:abstractNumId w:val="7"/>
  </w:num>
  <w:num w:numId="3" w16cid:durableId="592280264">
    <w:abstractNumId w:val="6"/>
  </w:num>
  <w:num w:numId="4" w16cid:durableId="350573978">
    <w:abstractNumId w:val="2"/>
  </w:num>
  <w:num w:numId="5" w16cid:durableId="1376347658">
    <w:abstractNumId w:val="3"/>
  </w:num>
  <w:num w:numId="6" w16cid:durableId="2079550157">
    <w:abstractNumId w:val="5"/>
  </w:num>
  <w:num w:numId="7" w16cid:durableId="1482503499">
    <w:abstractNumId w:val="1"/>
  </w:num>
  <w:num w:numId="8" w16cid:durableId="1572882160">
    <w:abstractNumId w:val="9"/>
  </w:num>
  <w:num w:numId="9" w16cid:durableId="1493909182">
    <w:abstractNumId w:val="0"/>
  </w:num>
  <w:num w:numId="10" w16cid:durableId="1555850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0z5wr2dxa2v2erxzj5vfw92txtsft95afe&quot;&gt;MPT&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record-ids&gt;&lt;/item&gt;&lt;/Libraries&gt;"/>
  </w:docVars>
  <w:rsids>
    <w:rsidRoot w:val="005A3BB0"/>
    <w:rsid w:val="0000126C"/>
    <w:rsid w:val="0000162B"/>
    <w:rsid w:val="000032B3"/>
    <w:rsid w:val="000032E0"/>
    <w:rsid w:val="000042F5"/>
    <w:rsid w:val="00005878"/>
    <w:rsid w:val="00006C7C"/>
    <w:rsid w:val="000112CF"/>
    <w:rsid w:val="00011BA4"/>
    <w:rsid w:val="00013063"/>
    <w:rsid w:val="00013284"/>
    <w:rsid w:val="000160CA"/>
    <w:rsid w:val="00016113"/>
    <w:rsid w:val="00020C38"/>
    <w:rsid w:val="00021F5A"/>
    <w:rsid w:val="0002379A"/>
    <w:rsid w:val="00023B9D"/>
    <w:rsid w:val="00025545"/>
    <w:rsid w:val="00026989"/>
    <w:rsid w:val="000311D8"/>
    <w:rsid w:val="000327BF"/>
    <w:rsid w:val="00033BA6"/>
    <w:rsid w:val="00034148"/>
    <w:rsid w:val="0003580B"/>
    <w:rsid w:val="000362BA"/>
    <w:rsid w:val="0004014F"/>
    <w:rsid w:val="0004022F"/>
    <w:rsid w:val="000413DF"/>
    <w:rsid w:val="000433C9"/>
    <w:rsid w:val="00043EBE"/>
    <w:rsid w:val="00044E17"/>
    <w:rsid w:val="00045E49"/>
    <w:rsid w:val="00047AB8"/>
    <w:rsid w:val="000540DA"/>
    <w:rsid w:val="00055CA1"/>
    <w:rsid w:val="00056D89"/>
    <w:rsid w:val="0005786C"/>
    <w:rsid w:val="00060879"/>
    <w:rsid w:val="00060D9F"/>
    <w:rsid w:val="00061714"/>
    <w:rsid w:val="00062F25"/>
    <w:rsid w:val="00062FC2"/>
    <w:rsid w:val="000642EC"/>
    <w:rsid w:val="0006601E"/>
    <w:rsid w:val="00071587"/>
    <w:rsid w:val="00073D62"/>
    <w:rsid w:val="00075264"/>
    <w:rsid w:val="00075A55"/>
    <w:rsid w:val="000764A1"/>
    <w:rsid w:val="000854C4"/>
    <w:rsid w:val="00086982"/>
    <w:rsid w:val="000870FB"/>
    <w:rsid w:val="00090365"/>
    <w:rsid w:val="00092D1A"/>
    <w:rsid w:val="0009722B"/>
    <w:rsid w:val="000978A2"/>
    <w:rsid w:val="00097B8F"/>
    <w:rsid w:val="000A1E25"/>
    <w:rsid w:val="000A40F6"/>
    <w:rsid w:val="000A4EA7"/>
    <w:rsid w:val="000A5F3A"/>
    <w:rsid w:val="000A6CC0"/>
    <w:rsid w:val="000A6E85"/>
    <w:rsid w:val="000B3400"/>
    <w:rsid w:val="000B6E19"/>
    <w:rsid w:val="000C025F"/>
    <w:rsid w:val="000C08A5"/>
    <w:rsid w:val="000C1EAD"/>
    <w:rsid w:val="000C2FDE"/>
    <w:rsid w:val="000C4741"/>
    <w:rsid w:val="000D03AB"/>
    <w:rsid w:val="000D1791"/>
    <w:rsid w:val="000D57FB"/>
    <w:rsid w:val="000D6115"/>
    <w:rsid w:val="000D67AE"/>
    <w:rsid w:val="000D7D28"/>
    <w:rsid w:val="000E143F"/>
    <w:rsid w:val="000E58F7"/>
    <w:rsid w:val="000E7AF6"/>
    <w:rsid w:val="000F085A"/>
    <w:rsid w:val="000F17C6"/>
    <w:rsid w:val="000F1E6C"/>
    <w:rsid w:val="000F2400"/>
    <w:rsid w:val="000F36A2"/>
    <w:rsid w:val="000F3A55"/>
    <w:rsid w:val="000F4300"/>
    <w:rsid w:val="000F4B2C"/>
    <w:rsid w:val="00100312"/>
    <w:rsid w:val="0010060D"/>
    <w:rsid w:val="00100A10"/>
    <w:rsid w:val="00100B21"/>
    <w:rsid w:val="00104123"/>
    <w:rsid w:val="00105282"/>
    <w:rsid w:val="00107B00"/>
    <w:rsid w:val="0011167F"/>
    <w:rsid w:val="00111BE6"/>
    <w:rsid w:val="00112400"/>
    <w:rsid w:val="00120172"/>
    <w:rsid w:val="00120AA8"/>
    <w:rsid w:val="00121D65"/>
    <w:rsid w:val="00121F5E"/>
    <w:rsid w:val="00123EDC"/>
    <w:rsid w:val="0012430B"/>
    <w:rsid w:val="00124648"/>
    <w:rsid w:val="00130801"/>
    <w:rsid w:val="00130B21"/>
    <w:rsid w:val="0013107C"/>
    <w:rsid w:val="0013111C"/>
    <w:rsid w:val="0013215A"/>
    <w:rsid w:val="00133277"/>
    <w:rsid w:val="00134753"/>
    <w:rsid w:val="00135D23"/>
    <w:rsid w:val="00136625"/>
    <w:rsid w:val="00142216"/>
    <w:rsid w:val="001441C8"/>
    <w:rsid w:val="0014484D"/>
    <w:rsid w:val="00144D0B"/>
    <w:rsid w:val="001455B5"/>
    <w:rsid w:val="001465D7"/>
    <w:rsid w:val="00150B06"/>
    <w:rsid w:val="00151415"/>
    <w:rsid w:val="0015189D"/>
    <w:rsid w:val="001523AD"/>
    <w:rsid w:val="0015252F"/>
    <w:rsid w:val="00153072"/>
    <w:rsid w:val="001629B0"/>
    <w:rsid w:val="0016337A"/>
    <w:rsid w:val="00165FA5"/>
    <w:rsid w:val="0016760E"/>
    <w:rsid w:val="0017006B"/>
    <w:rsid w:val="001734F1"/>
    <w:rsid w:val="00174081"/>
    <w:rsid w:val="00175D05"/>
    <w:rsid w:val="0018018E"/>
    <w:rsid w:val="00180817"/>
    <w:rsid w:val="00181257"/>
    <w:rsid w:val="00181A46"/>
    <w:rsid w:val="00184E51"/>
    <w:rsid w:val="001855CE"/>
    <w:rsid w:val="001856FF"/>
    <w:rsid w:val="001860B0"/>
    <w:rsid w:val="00187F98"/>
    <w:rsid w:val="00193C2F"/>
    <w:rsid w:val="001A0E09"/>
    <w:rsid w:val="001A14B1"/>
    <w:rsid w:val="001A1505"/>
    <w:rsid w:val="001A2AF1"/>
    <w:rsid w:val="001A4D76"/>
    <w:rsid w:val="001A5266"/>
    <w:rsid w:val="001B1276"/>
    <w:rsid w:val="001B444B"/>
    <w:rsid w:val="001B4E85"/>
    <w:rsid w:val="001B5112"/>
    <w:rsid w:val="001C03BD"/>
    <w:rsid w:val="001C2F55"/>
    <w:rsid w:val="001C4A83"/>
    <w:rsid w:val="001C59D9"/>
    <w:rsid w:val="001C7F73"/>
    <w:rsid w:val="001D0CE4"/>
    <w:rsid w:val="001D182F"/>
    <w:rsid w:val="001D5963"/>
    <w:rsid w:val="001D6855"/>
    <w:rsid w:val="001D6C70"/>
    <w:rsid w:val="001D78B2"/>
    <w:rsid w:val="001E1FB9"/>
    <w:rsid w:val="001E356D"/>
    <w:rsid w:val="001E5894"/>
    <w:rsid w:val="001E5EDB"/>
    <w:rsid w:val="001E6D42"/>
    <w:rsid w:val="001F1308"/>
    <w:rsid w:val="001F2CD1"/>
    <w:rsid w:val="001F3E08"/>
    <w:rsid w:val="0020144F"/>
    <w:rsid w:val="002019B7"/>
    <w:rsid w:val="0020214E"/>
    <w:rsid w:val="00202276"/>
    <w:rsid w:val="0020610B"/>
    <w:rsid w:val="00206343"/>
    <w:rsid w:val="002111CB"/>
    <w:rsid w:val="00211262"/>
    <w:rsid w:val="0021573B"/>
    <w:rsid w:val="0021599B"/>
    <w:rsid w:val="00216E12"/>
    <w:rsid w:val="0021701E"/>
    <w:rsid w:val="002177EA"/>
    <w:rsid w:val="00220859"/>
    <w:rsid w:val="0022200D"/>
    <w:rsid w:val="00222154"/>
    <w:rsid w:val="0022619A"/>
    <w:rsid w:val="002308EC"/>
    <w:rsid w:val="00233F4D"/>
    <w:rsid w:val="00234329"/>
    <w:rsid w:val="0024004B"/>
    <w:rsid w:val="00240EF0"/>
    <w:rsid w:val="00241A86"/>
    <w:rsid w:val="00242601"/>
    <w:rsid w:val="00243582"/>
    <w:rsid w:val="002448B5"/>
    <w:rsid w:val="0024724A"/>
    <w:rsid w:val="00250E17"/>
    <w:rsid w:val="00250FC5"/>
    <w:rsid w:val="00254E70"/>
    <w:rsid w:val="002561C8"/>
    <w:rsid w:val="002578AC"/>
    <w:rsid w:val="00264F3A"/>
    <w:rsid w:val="00272231"/>
    <w:rsid w:val="00273A47"/>
    <w:rsid w:val="00273DAE"/>
    <w:rsid w:val="00274BDD"/>
    <w:rsid w:val="00275942"/>
    <w:rsid w:val="002770D6"/>
    <w:rsid w:val="002802E6"/>
    <w:rsid w:val="002832CC"/>
    <w:rsid w:val="002834E3"/>
    <w:rsid w:val="0028458C"/>
    <w:rsid w:val="002865F4"/>
    <w:rsid w:val="00290F0B"/>
    <w:rsid w:val="00291D49"/>
    <w:rsid w:val="00293697"/>
    <w:rsid w:val="00294A9C"/>
    <w:rsid w:val="002952A3"/>
    <w:rsid w:val="00296DE2"/>
    <w:rsid w:val="00297576"/>
    <w:rsid w:val="002A2920"/>
    <w:rsid w:val="002A32CF"/>
    <w:rsid w:val="002A32E0"/>
    <w:rsid w:val="002A374D"/>
    <w:rsid w:val="002B2BE4"/>
    <w:rsid w:val="002B3CB9"/>
    <w:rsid w:val="002B5E33"/>
    <w:rsid w:val="002B5FFB"/>
    <w:rsid w:val="002B780D"/>
    <w:rsid w:val="002B7FCB"/>
    <w:rsid w:val="002C06BA"/>
    <w:rsid w:val="002C3922"/>
    <w:rsid w:val="002C3BC9"/>
    <w:rsid w:val="002D1DE3"/>
    <w:rsid w:val="002D2CF1"/>
    <w:rsid w:val="002D51E5"/>
    <w:rsid w:val="002E028C"/>
    <w:rsid w:val="002E07E9"/>
    <w:rsid w:val="002E0AAF"/>
    <w:rsid w:val="002E2748"/>
    <w:rsid w:val="002E29AD"/>
    <w:rsid w:val="002E42F1"/>
    <w:rsid w:val="002E53EA"/>
    <w:rsid w:val="002F64AA"/>
    <w:rsid w:val="002F6980"/>
    <w:rsid w:val="002F737B"/>
    <w:rsid w:val="00301C5D"/>
    <w:rsid w:val="00301D5E"/>
    <w:rsid w:val="0030277A"/>
    <w:rsid w:val="00304A0B"/>
    <w:rsid w:val="00304BCB"/>
    <w:rsid w:val="00304C14"/>
    <w:rsid w:val="00304F5D"/>
    <w:rsid w:val="003066F2"/>
    <w:rsid w:val="00306B82"/>
    <w:rsid w:val="003078CF"/>
    <w:rsid w:val="00311190"/>
    <w:rsid w:val="00314038"/>
    <w:rsid w:val="003143E2"/>
    <w:rsid w:val="00320381"/>
    <w:rsid w:val="003214D8"/>
    <w:rsid w:val="003223A8"/>
    <w:rsid w:val="00324650"/>
    <w:rsid w:val="0032466B"/>
    <w:rsid w:val="003275DE"/>
    <w:rsid w:val="00330D65"/>
    <w:rsid w:val="00331979"/>
    <w:rsid w:val="00334ED5"/>
    <w:rsid w:val="00335866"/>
    <w:rsid w:val="00336EA5"/>
    <w:rsid w:val="00336EC7"/>
    <w:rsid w:val="00337841"/>
    <w:rsid w:val="003406CE"/>
    <w:rsid w:val="00341DC7"/>
    <w:rsid w:val="0034649C"/>
    <w:rsid w:val="003475B2"/>
    <w:rsid w:val="00352663"/>
    <w:rsid w:val="003527EE"/>
    <w:rsid w:val="00357995"/>
    <w:rsid w:val="00360C01"/>
    <w:rsid w:val="00361B09"/>
    <w:rsid w:val="00365AA6"/>
    <w:rsid w:val="003668AA"/>
    <w:rsid w:val="0036694B"/>
    <w:rsid w:val="00374C92"/>
    <w:rsid w:val="00375030"/>
    <w:rsid w:val="003750A6"/>
    <w:rsid w:val="00375C4F"/>
    <w:rsid w:val="00376244"/>
    <w:rsid w:val="00380DE3"/>
    <w:rsid w:val="00380E1E"/>
    <w:rsid w:val="00383E1B"/>
    <w:rsid w:val="0038421A"/>
    <w:rsid w:val="00384564"/>
    <w:rsid w:val="003845AC"/>
    <w:rsid w:val="003864A6"/>
    <w:rsid w:val="003905C0"/>
    <w:rsid w:val="00390D56"/>
    <w:rsid w:val="0039146C"/>
    <w:rsid w:val="003915C2"/>
    <w:rsid w:val="00394FED"/>
    <w:rsid w:val="00396124"/>
    <w:rsid w:val="00396D81"/>
    <w:rsid w:val="003A3528"/>
    <w:rsid w:val="003A3D4D"/>
    <w:rsid w:val="003A617D"/>
    <w:rsid w:val="003B7626"/>
    <w:rsid w:val="003C0428"/>
    <w:rsid w:val="003C1F24"/>
    <w:rsid w:val="003C3426"/>
    <w:rsid w:val="003C4315"/>
    <w:rsid w:val="003C71A4"/>
    <w:rsid w:val="003D08AF"/>
    <w:rsid w:val="003D4715"/>
    <w:rsid w:val="003D5489"/>
    <w:rsid w:val="003D5CD9"/>
    <w:rsid w:val="003D703B"/>
    <w:rsid w:val="003E1A0A"/>
    <w:rsid w:val="003E3217"/>
    <w:rsid w:val="003E4134"/>
    <w:rsid w:val="003E429D"/>
    <w:rsid w:val="003E5602"/>
    <w:rsid w:val="003E7846"/>
    <w:rsid w:val="003F048B"/>
    <w:rsid w:val="003F0677"/>
    <w:rsid w:val="003F122B"/>
    <w:rsid w:val="003F2093"/>
    <w:rsid w:val="003F36BA"/>
    <w:rsid w:val="00400A0D"/>
    <w:rsid w:val="004021A7"/>
    <w:rsid w:val="00402B50"/>
    <w:rsid w:val="00403237"/>
    <w:rsid w:val="004032BB"/>
    <w:rsid w:val="00404881"/>
    <w:rsid w:val="004079D4"/>
    <w:rsid w:val="00407FDE"/>
    <w:rsid w:val="00412881"/>
    <w:rsid w:val="00412B24"/>
    <w:rsid w:val="00415584"/>
    <w:rsid w:val="00417FD0"/>
    <w:rsid w:val="004303E5"/>
    <w:rsid w:val="0043381D"/>
    <w:rsid w:val="004373D6"/>
    <w:rsid w:val="00440F45"/>
    <w:rsid w:val="004414CF"/>
    <w:rsid w:val="00442942"/>
    <w:rsid w:val="00443C0D"/>
    <w:rsid w:val="004447B9"/>
    <w:rsid w:val="00447B04"/>
    <w:rsid w:val="004523A7"/>
    <w:rsid w:val="00453D15"/>
    <w:rsid w:val="0045405A"/>
    <w:rsid w:val="004542D2"/>
    <w:rsid w:val="00455090"/>
    <w:rsid w:val="00457D56"/>
    <w:rsid w:val="004623D1"/>
    <w:rsid w:val="004639F8"/>
    <w:rsid w:val="00465073"/>
    <w:rsid w:val="00473903"/>
    <w:rsid w:val="004744E0"/>
    <w:rsid w:val="00474EB5"/>
    <w:rsid w:val="00476655"/>
    <w:rsid w:val="0048006C"/>
    <w:rsid w:val="0048016B"/>
    <w:rsid w:val="00481CBA"/>
    <w:rsid w:val="004820F3"/>
    <w:rsid w:val="004850A6"/>
    <w:rsid w:val="00485982"/>
    <w:rsid w:val="00485EA0"/>
    <w:rsid w:val="0048683B"/>
    <w:rsid w:val="00486F2C"/>
    <w:rsid w:val="00487C95"/>
    <w:rsid w:val="0049589F"/>
    <w:rsid w:val="00496793"/>
    <w:rsid w:val="00497A11"/>
    <w:rsid w:val="00497E5A"/>
    <w:rsid w:val="004A2550"/>
    <w:rsid w:val="004A2AD7"/>
    <w:rsid w:val="004A2ED0"/>
    <w:rsid w:val="004A37E2"/>
    <w:rsid w:val="004A4856"/>
    <w:rsid w:val="004A5330"/>
    <w:rsid w:val="004A576D"/>
    <w:rsid w:val="004A7CC6"/>
    <w:rsid w:val="004B048F"/>
    <w:rsid w:val="004B08A9"/>
    <w:rsid w:val="004B392B"/>
    <w:rsid w:val="004B3F4E"/>
    <w:rsid w:val="004B4B0F"/>
    <w:rsid w:val="004B4E92"/>
    <w:rsid w:val="004C268D"/>
    <w:rsid w:val="004C2D6F"/>
    <w:rsid w:val="004C2FAE"/>
    <w:rsid w:val="004C3008"/>
    <w:rsid w:val="004C393D"/>
    <w:rsid w:val="004D046E"/>
    <w:rsid w:val="004D2178"/>
    <w:rsid w:val="004D3496"/>
    <w:rsid w:val="004D39F8"/>
    <w:rsid w:val="004D53BE"/>
    <w:rsid w:val="004D5D28"/>
    <w:rsid w:val="004D5E44"/>
    <w:rsid w:val="004D710E"/>
    <w:rsid w:val="004D7D51"/>
    <w:rsid w:val="004E088D"/>
    <w:rsid w:val="004E14EB"/>
    <w:rsid w:val="004E3CAE"/>
    <w:rsid w:val="004E3EC6"/>
    <w:rsid w:val="004E6996"/>
    <w:rsid w:val="004E7CC2"/>
    <w:rsid w:val="004F0457"/>
    <w:rsid w:val="004F0B00"/>
    <w:rsid w:val="004F0C86"/>
    <w:rsid w:val="004F41C1"/>
    <w:rsid w:val="004F4949"/>
    <w:rsid w:val="004F514C"/>
    <w:rsid w:val="004F678A"/>
    <w:rsid w:val="00501CC2"/>
    <w:rsid w:val="00502488"/>
    <w:rsid w:val="00502889"/>
    <w:rsid w:val="005034E6"/>
    <w:rsid w:val="005041A7"/>
    <w:rsid w:val="0050636C"/>
    <w:rsid w:val="0051135C"/>
    <w:rsid w:val="00512559"/>
    <w:rsid w:val="00512870"/>
    <w:rsid w:val="0051373B"/>
    <w:rsid w:val="00514855"/>
    <w:rsid w:val="00520C2D"/>
    <w:rsid w:val="00521A9E"/>
    <w:rsid w:val="0052351F"/>
    <w:rsid w:val="00524EFF"/>
    <w:rsid w:val="00524F26"/>
    <w:rsid w:val="00525E02"/>
    <w:rsid w:val="0052712A"/>
    <w:rsid w:val="00527E09"/>
    <w:rsid w:val="00532D7C"/>
    <w:rsid w:val="00533CCA"/>
    <w:rsid w:val="00535F85"/>
    <w:rsid w:val="005361D9"/>
    <w:rsid w:val="0053643E"/>
    <w:rsid w:val="00541F53"/>
    <w:rsid w:val="005441C4"/>
    <w:rsid w:val="005465B0"/>
    <w:rsid w:val="00554B7D"/>
    <w:rsid w:val="005561BB"/>
    <w:rsid w:val="00556531"/>
    <w:rsid w:val="0055794F"/>
    <w:rsid w:val="00562DC6"/>
    <w:rsid w:val="00563361"/>
    <w:rsid w:val="00566565"/>
    <w:rsid w:val="005675AC"/>
    <w:rsid w:val="005702DC"/>
    <w:rsid w:val="0057270F"/>
    <w:rsid w:val="005728A9"/>
    <w:rsid w:val="00577D66"/>
    <w:rsid w:val="00580D80"/>
    <w:rsid w:val="00587924"/>
    <w:rsid w:val="00591DC4"/>
    <w:rsid w:val="00592479"/>
    <w:rsid w:val="005927CB"/>
    <w:rsid w:val="005932F6"/>
    <w:rsid w:val="00593365"/>
    <w:rsid w:val="00594E3E"/>
    <w:rsid w:val="005967FB"/>
    <w:rsid w:val="00597558"/>
    <w:rsid w:val="005A13AF"/>
    <w:rsid w:val="005A2657"/>
    <w:rsid w:val="005A277F"/>
    <w:rsid w:val="005A3768"/>
    <w:rsid w:val="005A3A3F"/>
    <w:rsid w:val="005A3BB0"/>
    <w:rsid w:val="005A5411"/>
    <w:rsid w:val="005A6D5E"/>
    <w:rsid w:val="005B2AFF"/>
    <w:rsid w:val="005B4262"/>
    <w:rsid w:val="005B5B9F"/>
    <w:rsid w:val="005B711E"/>
    <w:rsid w:val="005B7932"/>
    <w:rsid w:val="005C1649"/>
    <w:rsid w:val="005C1D0F"/>
    <w:rsid w:val="005C4327"/>
    <w:rsid w:val="005C43C0"/>
    <w:rsid w:val="005C4960"/>
    <w:rsid w:val="005D43CF"/>
    <w:rsid w:val="005D4E14"/>
    <w:rsid w:val="005D7103"/>
    <w:rsid w:val="005D7182"/>
    <w:rsid w:val="005E0370"/>
    <w:rsid w:val="005E05C8"/>
    <w:rsid w:val="005E2927"/>
    <w:rsid w:val="005E49FC"/>
    <w:rsid w:val="005E6BA0"/>
    <w:rsid w:val="005F0F18"/>
    <w:rsid w:val="005F2041"/>
    <w:rsid w:val="005F399C"/>
    <w:rsid w:val="005F66E2"/>
    <w:rsid w:val="005F76AE"/>
    <w:rsid w:val="00602658"/>
    <w:rsid w:val="0060458E"/>
    <w:rsid w:val="00604B29"/>
    <w:rsid w:val="00605CE2"/>
    <w:rsid w:val="00605FCA"/>
    <w:rsid w:val="006079AD"/>
    <w:rsid w:val="00610C06"/>
    <w:rsid w:val="006111CA"/>
    <w:rsid w:val="00611D17"/>
    <w:rsid w:val="00616133"/>
    <w:rsid w:val="00620300"/>
    <w:rsid w:val="00620983"/>
    <w:rsid w:val="00621578"/>
    <w:rsid w:val="00621ED4"/>
    <w:rsid w:val="00622C68"/>
    <w:rsid w:val="006246FB"/>
    <w:rsid w:val="00624A6A"/>
    <w:rsid w:val="0062564C"/>
    <w:rsid w:val="0062588A"/>
    <w:rsid w:val="00626840"/>
    <w:rsid w:val="0062735F"/>
    <w:rsid w:val="0062767F"/>
    <w:rsid w:val="00627827"/>
    <w:rsid w:val="006323B7"/>
    <w:rsid w:val="00635055"/>
    <w:rsid w:val="006368DE"/>
    <w:rsid w:val="00640866"/>
    <w:rsid w:val="00640B34"/>
    <w:rsid w:val="00644EE0"/>
    <w:rsid w:val="00653482"/>
    <w:rsid w:val="006555ED"/>
    <w:rsid w:val="00655CA8"/>
    <w:rsid w:val="006569F6"/>
    <w:rsid w:val="0066310E"/>
    <w:rsid w:val="00670983"/>
    <w:rsid w:val="00670F8C"/>
    <w:rsid w:val="006745A4"/>
    <w:rsid w:val="00675DFD"/>
    <w:rsid w:val="00677C5A"/>
    <w:rsid w:val="0068000E"/>
    <w:rsid w:val="006801D9"/>
    <w:rsid w:val="006807C1"/>
    <w:rsid w:val="0068140B"/>
    <w:rsid w:val="00682BEC"/>
    <w:rsid w:val="006831C4"/>
    <w:rsid w:val="00683B02"/>
    <w:rsid w:val="00693864"/>
    <w:rsid w:val="00693C68"/>
    <w:rsid w:val="00694C5F"/>
    <w:rsid w:val="0069685C"/>
    <w:rsid w:val="006A1F11"/>
    <w:rsid w:val="006A2F97"/>
    <w:rsid w:val="006A64E2"/>
    <w:rsid w:val="006B054B"/>
    <w:rsid w:val="006B1B3F"/>
    <w:rsid w:val="006C0552"/>
    <w:rsid w:val="006C0843"/>
    <w:rsid w:val="006C28DA"/>
    <w:rsid w:val="006C3E6F"/>
    <w:rsid w:val="006C4B8F"/>
    <w:rsid w:val="006C7E75"/>
    <w:rsid w:val="006D0384"/>
    <w:rsid w:val="006D039F"/>
    <w:rsid w:val="006D147D"/>
    <w:rsid w:val="006D1E06"/>
    <w:rsid w:val="006D3884"/>
    <w:rsid w:val="006D60A5"/>
    <w:rsid w:val="006D6DC8"/>
    <w:rsid w:val="006D725E"/>
    <w:rsid w:val="006E1946"/>
    <w:rsid w:val="006E579B"/>
    <w:rsid w:val="006F2C4E"/>
    <w:rsid w:val="006F2E12"/>
    <w:rsid w:val="006F4C60"/>
    <w:rsid w:val="006F5631"/>
    <w:rsid w:val="006F6851"/>
    <w:rsid w:val="00700EED"/>
    <w:rsid w:val="00700FD8"/>
    <w:rsid w:val="00703D57"/>
    <w:rsid w:val="0070422D"/>
    <w:rsid w:val="007048A2"/>
    <w:rsid w:val="00704B09"/>
    <w:rsid w:val="00705188"/>
    <w:rsid w:val="00707C0E"/>
    <w:rsid w:val="00712681"/>
    <w:rsid w:val="0071371F"/>
    <w:rsid w:val="00715EF6"/>
    <w:rsid w:val="00716717"/>
    <w:rsid w:val="0071703D"/>
    <w:rsid w:val="00720FF5"/>
    <w:rsid w:val="00722052"/>
    <w:rsid w:val="0072362B"/>
    <w:rsid w:val="00726175"/>
    <w:rsid w:val="00726ADF"/>
    <w:rsid w:val="00726B1D"/>
    <w:rsid w:val="00731C75"/>
    <w:rsid w:val="00736820"/>
    <w:rsid w:val="0074372E"/>
    <w:rsid w:val="00744F70"/>
    <w:rsid w:val="007455D5"/>
    <w:rsid w:val="00745C8E"/>
    <w:rsid w:val="00747371"/>
    <w:rsid w:val="00747768"/>
    <w:rsid w:val="00747B7B"/>
    <w:rsid w:val="00747E54"/>
    <w:rsid w:val="0075256C"/>
    <w:rsid w:val="00752E8D"/>
    <w:rsid w:val="00754951"/>
    <w:rsid w:val="00755F3B"/>
    <w:rsid w:val="00756F4C"/>
    <w:rsid w:val="00761404"/>
    <w:rsid w:val="00767261"/>
    <w:rsid w:val="00771E3C"/>
    <w:rsid w:val="00781BD3"/>
    <w:rsid w:val="007828E7"/>
    <w:rsid w:val="007856B7"/>
    <w:rsid w:val="007869EE"/>
    <w:rsid w:val="007876A1"/>
    <w:rsid w:val="00787B73"/>
    <w:rsid w:val="00790796"/>
    <w:rsid w:val="00797E43"/>
    <w:rsid w:val="007A4BE0"/>
    <w:rsid w:val="007A527F"/>
    <w:rsid w:val="007A5324"/>
    <w:rsid w:val="007A5B21"/>
    <w:rsid w:val="007A5C3E"/>
    <w:rsid w:val="007A7038"/>
    <w:rsid w:val="007A7267"/>
    <w:rsid w:val="007B0968"/>
    <w:rsid w:val="007B52A3"/>
    <w:rsid w:val="007B6CE5"/>
    <w:rsid w:val="007B7C06"/>
    <w:rsid w:val="007C0AF9"/>
    <w:rsid w:val="007C0CA8"/>
    <w:rsid w:val="007C0FA6"/>
    <w:rsid w:val="007C2042"/>
    <w:rsid w:val="007C251E"/>
    <w:rsid w:val="007C26E5"/>
    <w:rsid w:val="007C6C5D"/>
    <w:rsid w:val="007D2D77"/>
    <w:rsid w:val="007D66CD"/>
    <w:rsid w:val="007E0607"/>
    <w:rsid w:val="007E4F17"/>
    <w:rsid w:val="007E7AD4"/>
    <w:rsid w:val="007F08DF"/>
    <w:rsid w:val="007F150D"/>
    <w:rsid w:val="007F1C81"/>
    <w:rsid w:val="007F364F"/>
    <w:rsid w:val="007F6455"/>
    <w:rsid w:val="008041DE"/>
    <w:rsid w:val="00804BAE"/>
    <w:rsid w:val="00805874"/>
    <w:rsid w:val="00805E04"/>
    <w:rsid w:val="00807070"/>
    <w:rsid w:val="00807770"/>
    <w:rsid w:val="008077D0"/>
    <w:rsid w:val="00807B37"/>
    <w:rsid w:val="00811E3F"/>
    <w:rsid w:val="00812268"/>
    <w:rsid w:val="008147B7"/>
    <w:rsid w:val="00815FFB"/>
    <w:rsid w:val="00816802"/>
    <w:rsid w:val="008174AF"/>
    <w:rsid w:val="00820603"/>
    <w:rsid w:val="008224A6"/>
    <w:rsid w:val="00822F58"/>
    <w:rsid w:val="008277F9"/>
    <w:rsid w:val="008319B1"/>
    <w:rsid w:val="00831E1C"/>
    <w:rsid w:val="008338BB"/>
    <w:rsid w:val="00834CCC"/>
    <w:rsid w:val="00835F1A"/>
    <w:rsid w:val="00837A06"/>
    <w:rsid w:val="008414AF"/>
    <w:rsid w:val="0085458B"/>
    <w:rsid w:val="00854CDF"/>
    <w:rsid w:val="008600E7"/>
    <w:rsid w:val="008622FB"/>
    <w:rsid w:val="00862BAB"/>
    <w:rsid w:val="008631DB"/>
    <w:rsid w:val="008635A6"/>
    <w:rsid w:val="0086432F"/>
    <w:rsid w:val="008649B6"/>
    <w:rsid w:val="008656B0"/>
    <w:rsid w:val="00865E26"/>
    <w:rsid w:val="00866E58"/>
    <w:rsid w:val="0087097F"/>
    <w:rsid w:val="00871CC8"/>
    <w:rsid w:val="00871E3C"/>
    <w:rsid w:val="00874362"/>
    <w:rsid w:val="00875496"/>
    <w:rsid w:val="00876605"/>
    <w:rsid w:val="00877183"/>
    <w:rsid w:val="008771E3"/>
    <w:rsid w:val="00880B76"/>
    <w:rsid w:val="008822A1"/>
    <w:rsid w:val="00882A30"/>
    <w:rsid w:val="00883DD2"/>
    <w:rsid w:val="008876E5"/>
    <w:rsid w:val="00887858"/>
    <w:rsid w:val="00897060"/>
    <w:rsid w:val="00897FFD"/>
    <w:rsid w:val="008A0BD1"/>
    <w:rsid w:val="008A160A"/>
    <w:rsid w:val="008A293E"/>
    <w:rsid w:val="008A638E"/>
    <w:rsid w:val="008B0BF0"/>
    <w:rsid w:val="008B1058"/>
    <w:rsid w:val="008B2E16"/>
    <w:rsid w:val="008C0E66"/>
    <w:rsid w:val="008C1694"/>
    <w:rsid w:val="008C20E5"/>
    <w:rsid w:val="008C23DD"/>
    <w:rsid w:val="008C283B"/>
    <w:rsid w:val="008C5149"/>
    <w:rsid w:val="008D174E"/>
    <w:rsid w:val="008D5836"/>
    <w:rsid w:val="008D5C79"/>
    <w:rsid w:val="008D5FCB"/>
    <w:rsid w:val="008D6F38"/>
    <w:rsid w:val="008D7380"/>
    <w:rsid w:val="008E19D6"/>
    <w:rsid w:val="008E32DC"/>
    <w:rsid w:val="008E36BB"/>
    <w:rsid w:val="008E6848"/>
    <w:rsid w:val="008F0056"/>
    <w:rsid w:val="008F08E4"/>
    <w:rsid w:val="008F1862"/>
    <w:rsid w:val="008F2149"/>
    <w:rsid w:val="008F3D96"/>
    <w:rsid w:val="008F4813"/>
    <w:rsid w:val="008F5B48"/>
    <w:rsid w:val="008F65CF"/>
    <w:rsid w:val="008F76AD"/>
    <w:rsid w:val="00900BB8"/>
    <w:rsid w:val="00902578"/>
    <w:rsid w:val="009028D2"/>
    <w:rsid w:val="009030FF"/>
    <w:rsid w:val="0090415C"/>
    <w:rsid w:val="00905257"/>
    <w:rsid w:val="009062BB"/>
    <w:rsid w:val="009065BC"/>
    <w:rsid w:val="00906CCD"/>
    <w:rsid w:val="00906E4F"/>
    <w:rsid w:val="00906E58"/>
    <w:rsid w:val="00911D42"/>
    <w:rsid w:val="009124E6"/>
    <w:rsid w:val="009126B8"/>
    <w:rsid w:val="00912D3C"/>
    <w:rsid w:val="0091325B"/>
    <w:rsid w:val="00913BA3"/>
    <w:rsid w:val="00920358"/>
    <w:rsid w:val="009219BF"/>
    <w:rsid w:val="0092272A"/>
    <w:rsid w:val="00923C25"/>
    <w:rsid w:val="00927859"/>
    <w:rsid w:val="0093052C"/>
    <w:rsid w:val="00930838"/>
    <w:rsid w:val="0093132B"/>
    <w:rsid w:val="00933F29"/>
    <w:rsid w:val="009348FD"/>
    <w:rsid w:val="0093524E"/>
    <w:rsid w:val="00937122"/>
    <w:rsid w:val="00937D84"/>
    <w:rsid w:val="00940536"/>
    <w:rsid w:val="00947316"/>
    <w:rsid w:val="009526FE"/>
    <w:rsid w:val="00953F22"/>
    <w:rsid w:val="009546BA"/>
    <w:rsid w:val="00955B41"/>
    <w:rsid w:val="0096040C"/>
    <w:rsid w:val="00961A77"/>
    <w:rsid w:val="00961AA0"/>
    <w:rsid w:val="00961F37"/>
    <w:rsid w:val="009624E4"/>
    <w:rsid w:val="00973AD2"/>
    <w:rsid w:val="009741E8"/>
    <w:rsid w:val="0097457E"/>
    <w:rsid w:val="00974FF0"/>
    <w:rsid w:val="00977044"/>
    <w:rsid w:val="00981BDC"/>
    <w:rsid w:val="009842F4"/>
    <w:rsid w:val="0098583F"/>
    <w:rsid w:val="00987C8D"/>
    <w:rsid w:val="00987F1F"/>
    <w:rsid w:val="00990548"/>
    <w:rsid w:val="009922B4"/>
    <w:rsid w:val="00992EB2"/>
    <w:rsid w:val="00994D38"/>
    <w:rsid w:val="009952AB"/>
    <w:rsid w:val="00996FF8"/>
    <w:rsid w:val="009A5D19"/>
    <w:rsid w:val="009A7E46"/>
    <w:rsid w:val="009B233D"/>
    <w:rsid w:val="009B3ABF"/>
    <w:rsid w:val="009B3BA6"/>
    <w:rsid w:val="009B4125"/>
    <w:rsid w:val="009B768F"/>
    <w:rsid w:val="009C0166"/>
    <w:rsid w:val="009C0436"/>
    <w:rsid w:val="009C1FC6"/>
    <w:rsid w:val="009C4C36"/>
    <w:rsid w:val="009D1183"/>
    <w:rsid w:val="009D11B8"/>
    <w:rsid w:val="009D1F37"/>
    <w:rsid w:val="009D1F48"/>
    <w:rsid w:val="009D2755"/>
    <w:rsid w:val="009D3CD3"/>
    <w:rsid w:val="009D5A01"/>
    <w:rsid w:val="009D64C5"/>
    <w:rsid w:val="009E04AB"/>
    <w:rsid w:val="009E0D31"/>
    <w:rsid w:val="009E23B1"/>
    <w:rsid w:val="009E3212"/>
    <w:rsid w:val="009E5D3D"/>
    <w:rsid w:val="009E6365"/>
    <w:rsid w:val="009F3B9D"/>
    <w:rsid w:val="009F4883"/>
    <w:rsid w:val="009F5CED"/>
    <w:rsid w:val="009F61EC"/>
    <w:rsid w:val="009F7AC3"/>
    <w:rsid w:val="00A00496"/>
    <w:rsid w:val="00A0253C"/>
    <w:rsid w:val="00A03D21"/>
    <w:rsid w:val="00A04850"/>
    <w:rsid w:val="00A04A64"/>
    <w:rsid w:val="00A0663C"/>
    <w:rsid w:val="00A066DE"/>
    <w:rsid w:val="00A07945"/>
    <w:rsid w:val="00A10C92"/>
    <w:rsid w:val="00A11070"/>
    <w:rsid w:val="00A11C08"/>
    <w:rsid w:val="00A1426D"/>
    <w:rsid w:val="00A1495B"/>
    <w:rsid w:val="00A14A76"/>
    <w:rsid w:val="00A17803"/>
    <w:rsid w:val="00A21095"/>
    <w:rsid w:val="00A215A5"/>
    <w:rsid w:val="00A2379E"/>
    <w:rsid w:val="00A24080"/>
    <w:rsid w:val="00A258BA"/>
    <w:rsid w:val="00A25974"/>
    <w:rsid w:val="00A265B0"/>
    <w:rsid w:val="00A269B4"/>
    <w:rsid w:val="00A30455"/>
    <w:rsid w:val="00A32A3A"/>
    <w:rsid w:val="00A34D01"/>
    <w:rsid w:val="00A35137"/>
    <w:rsid w:val="00A358A5"/>
    <w:rsid w:val="00A35ED8"/>
    <w:rsid w:val="00A36122"/>
    <w:rsid w:val="00A3691F"/>
    <w:rsid w:val="00A41CE2"/>
    <w:rsid w:val="00A41D56"/>
    <w:rsid w:val="00A42882"/>
    <w:rsid w:val="00A42D72"/>
    <w:rsid w:val="00A448A9"/>
    <w:rsid w:val="00A457CD"/>
    <w:rsid w:val="00A47EBC"/>
    <w:rsid w:val="00A50289"/>
    <w:rsid w:val="00A548B8"/>
    <w:rsid w:val="00A56223"/>
    <w:rsid w:val="00A56DFF"/>
    <w:rsid w:val="00A577CB"/>
    <w:rsid w:val="00A57D8E"/>
    <w:rsid w:val="00A601E0"/>
    <w:rsid w:val="00A60B5E"/>
    <w:rsid w:val="00A61BBD"/>
    <w:rsid w:val="00A61D10"/>
    <w:rsid w:val="00A6475D"/>
    <w:rsid w:val="00A6522E"/>
    <w:rsid w:val="00A66ED9"/>
    <w:rsid w:val="00A67453"/>
    <w:rsid w:val="00A72580"/>
    <w:rsid w:val="00A75699"/>
    <w:rsid w:val="00A7602D"/>
    <w:rsid w:val="00A80ED1"/>
    <w:rsid w:val="00A813F2"/>
    <w:rsid w:val="00A81DEF"/>
    <w:rsid w:val="00A8346D"/>
    <w:rsid w:val="00A840EA"/>
    <w:rsid w:val="00A86E0A"/>
    <w:rsid w:val="00A9284E"/>
    <w:rsid w:val="00A92D64"/>
    <w:rsid w:val="00A93212"/>
    <w:rsid w:val="00A946B7"/>
    <w:rsid w:val="00A960DD"/>
    <w:rsid w:val="00AA0FC8"/>
    <w:rsid w:val="00AA1901"/>
    <w:rsid w:val="00AA1BA9"/>
    <w:rsid w:val="00AA2BF4"/>
    <w:rsid w:val="00AA2D08"/>
    <w:rsid w:val="00AA3371"/>
    <w:rsid w:val="00AA6512"/>
    <w:rsid w:val="00AB04E3"/>
    <w:rsid w:val="00AB0A70"/>
    <w:rsid w:val="00AB1D7D"/>
    <w:rsid w:val="00AB292C"/>
    <w:rsid w:val="00AB2D5C"/>
    <w:rsid w:val="00AB497C"/>
    <w:rsid w:val="00AB5597"/>
    <w:rsid w:val="00AB61D7"/>
    <w:rsid w:val="00AB6C9F"/>
    <w:rsid w:val="00AB6E0A"/>
    <w:rsid w:val="00AB73B8"/>
    <w:rsid w:val="00AB7A76"/>
    <w:rsid w:val="00AC02B5"/>
    <w:rsid w:val="00AC27CD"/>
    <w:rsid w:val="00AC3DB1"/>
    <w:rsid w:val="00AC70AA"/>
    <w:rsid w:val="00AD07FE"/>
    <w:rsid w:val="00AD2CB5"/>
    <w:rsid w:val="00AD3328"/>
    <w:rsid w:val="00AD4F77"/>
    <w:rsid w:val="00AD603A"/>
    <w:rsid w:val="00AD64A2"/>
    <w:rsid w:val="00AE078D"/>
    <w:rsid w:val="00AE1216"/>
    <w:rsid w:val="00AE249D"/>
    <w:rsid w:val="00AE2CC3"/>
    <w:rsid w:val="00AE3BD1"/>
    <w:rsid w:val="00AE3C33"/>
    <w:rsid w:val="00AE5251"/>
    <w:rsid w:val="00AE618B"/>
    <w:rsid w:val="00AF0CA9"/>
    <w:rsid w:val="00AF1E13"/>
    <w:rsid w:val="00AF3C90"/>
    <w:rsid w:val="00AF4C48"/>
    <w:rsid w:val="00AF52DD"/>
    <w:rsid w:val="00B00179"/>
    <w:rsid w:val="00B005C3"/>
    <w:rsid w:val="00B05026"/>
    <w:rsid w:val="00B0564B"/>
    <w:rsid w:val="00B06602"/>
    <w:rsid w:val="00B076FC"/>
    <w:rsid w:val="00B205D0"/>
    <w:rsid w:val="00B238D4"/>
    <w:rsid w:val="00B242DB"/>
    <w:rsid w:val="00B24864"/>
    <w:rsid w:val="00B2650C"/>
    <w:rsid w:val="00B31D93"/>
    <w:rsid w:val="00B342AF"/>
    <w:rsid w:val="00B3488B"/>
    <w:rsid w:val="00B35513"/>
    <w:rsid w:val="00B36F59"/>
    <w:rsid w:val="00B3710D"/>
    <w:rsid w:val="00B37DE2"/>
    <w:rsid w:val="00B40B6D"/>
    <w:rsid w:val="00B41603"/>
    <w:rsid w:val="00B52DE0"/>
    <w:rsid w:val="00B532B4"/>
    <w:rsid w:val="00B53ADD"/>
    <w:rsid w:val="00B54A58"/>
    <w:rsid w:val="00B56077"/>
    <w:rsid w:val="00B6350F"/>
    <w:rsid w:val="00B67154"/>
    <w:rsid w:val="00B7238E"/>
    <w:rsid w:val="00B75B0A"/>
    <w:rsid w:val="00B772E6"/>
    <w:rsid w:val="00B77450"/>
    <w:rsid w:val="00B81CDF"/>
    <w:rsid w:val="00B84051"/>
    <w:rsid w:val="00B879B3"/>
    <w:rsid w:val="00B9455D"/>
    <w:rsid w:val="00B94C36"/>
    <w:rsid w:val="00B95D90"/>
    <w:rsid w:val="00BA190F"/>
    <w:rsid w:val="00BA1C29"/>
    <w:rsid w:val="00BA2F8F"/>
    <w:rsid w:val="00BA33C0"/>
    <w:rsid w:val="00BA55AC"/>
    <w:rsid w:val="00BA5B8F"/>
    <w:rsid w:val="00BB0F7B"/>
    <w:rsid w:val="00BB1B76"/>
    <w:rsid w:val="00BB2A92"/>
    <w:rsid w:val="00BB639B"/>
    <w:rsid w:val="00BB675D"/>
    <w:rsid w:val="00BB78E2"/>
    <w:rsid w:val="00BC1003"/>
    <w:rsid w:val="00BC10FA"/>
    <w:rsid w:val="00BC2374"/>
    <w:rsid w:val="00BC33E5"/>
    <w:rsid w:val="00BC497C"/>
    <w:rsid w:val="00BC4CBA"/>
    <w:rsid w:val="00BC6226"/>
    <w:rsid w:val="00BC6865"/>
    <w:rsid w:val="00BD083E"/>
    <w:rsid w:val="00BD2ACC"/>
    <w:rsid w:val="00BD3E25"/>
    <w:rsid w:val="00BD4123"/>
    <w:rsid w:val="00BD508C"/>
    <w:rsid w:val="00BD775B"/>
    <w:rsid w:val="00BE00CF"/>
    <w:rsid w:val="00BE0263"/>
    <w:rsid w:val="00BE0C88"/>
    <w:rsid w:val="00BE396A"/>
    <w:rsid w:val="00BE4F19"/>
    <w:rsid w:val="00BE7D2F"/>
    <w:rsid w:val="00BE7D44"/>
    <w:rsid w:val="00BF0C0F"/>
    <w:rsid w:val="00BF2528"/>
    <w:rsid w:val="00BF3884"/>
    <w:rsid w:val="00BF5136"/>
    <w:rsid w:val="00BF6464"/>
    <w:rsid w:val="00BF6E68"/>
    <w:rsid w:val="00BF6F7F"/>
    <w:rsid w:val="00C0157C"/>
    <w:rsid w:val="00C01A9D"/>
    <w:rsid w:val="00C02FED"/>
    <w:rsid w:val="00C0699A"/>
    <w:rsid w:val="00C06D8D"/>
    <w:rsid w:val="00C10FFD"/>
    <w:rsid w:val="00C135D2"/>
    <w:rsid w:val="00C14209"/>
    <w:rsid w:val="00C150B9"/>
    <w:rsid w:val="00C16643"/>
    <w:rsid w:val="00C17B24"/>
    <w:rsid w:val="00C204E9"/>
    <w:rsid w:val="00C20F55"/>
    <w:rsid w:val="00C211F0"/>
    <w:rsid w:val="00C221D1"/>
    <w:rsid w:val="00C22B54"/>
    <w:rsid w:val="00C23BFC"/>
    <w:rsid w:val="00C255E2"/>
    <w:rsid w:val="00C25706"/>
    <w:rsid w:val="00C3078B"/>
    <w:rsid w:val="00C307D0"/>
    <w:rsid w:val="00C30806"/>
    <w:rsid w:val="00C314FF"/>
    <w:rsid w:val="00C330E7"/>
    <w:rsid w:val="00C37DAB"/>
    <w:rsid w:val="00C40B8E"/>
    <w:rsid w:val="00C413B6"/>
    <w:rsid w:val="00C4193F"/>
    <w:rsid w:val="00C41AA8"/>
    <w:rsid w:val="00C43113"/>
    <w:rsid w:val="00C46DC2"/>
    <w:rsid w:val="00C50031"/>
    <w:rsid w:val="00C50173"/>
    <w:rsid w:val="00C52C46"/>
    <w:rsid w:val="00C54431"/>
    <w:rsid w:val="00C565EC"/>
    <w:rsid w:val="00C56EF8"/>
    <w:rsid w:val="00C605A5"/>
    <w:rsid w:val="00C62FE2"/>
    <w:rsid w:val="00C65AAB"/>
    <w:rsid w:val="00C7006D"/>
    <w:rsid w:val="00C73098"/>
    <w:rsid w:val="00C74C34"/>
    <w:rsid w:val="00C765FB"/>
    <w:rsid w:val="00C77191"/>
    <w:rsid w:val="00C811D1"/>
    <w:rsid w:val="00C81779"/>
    <w:rsid w:val="00C82DAC"/>
    <w:rsid w:val="00C836C8"/>
    <w:rsid w:val="00C85CA8"/>
    <w:rsid w:val="00C86744"/>
    <w:rsid w:val="00C879D6"/>
    <w:rsid w:val="00C91885"/>
    <w:rsid w:val="00C93E2A"/>
    <w:rsid w:val="00C96740"/>
    <w:rsid w:val="00C97775"/>
    <w:rsid w:val="00C9778A"/>
    <w:rsid w:val="00CA089D"/>
    <w:rsid w:val="00CA3A49"/>
    <w:rsid w:val="00CA62DF"/>
    <w:rsid w:val="00CA7177"/>
    <w:rsid w:val="00CB16A8"/>
    <w:rsid w:val="00CB1B04"/>
    <w:rsid w:val="00CB2DC1"/>
    <w:rsid w:val="00CB3183"/>
    <w:rsid w:val="00CB3554"/>
    <w:rsid w:val="00CB52A7"/>
    <w:rsid w:val="00CB6AA7"/>
    <w:rsid w:val="00CC01C1"/>
    <w:rsid w:val="00CC1012"/>
    <w:rsid w:val="00CC3756"/>
    <w:rsid w:val="00CC42EB"/>
    <w:rsid w:val="00CC50B4"/>
    <w:rsid w:val="00CC5182"/>
    <w:rsid w:val="00CD2A54"/>
    <w:rsid w:val="00CD4A32"/>
    <w:rsid w:val="00CD4BDB"/>
    <w:rsid w:val="00CD4E79"/>
    <w:rsid w:val="00CD55A2"/>
    <w:rsid w:val="00CD6DEF"/>
    <w:rsid w:val="00CD7EB2"/>
    <w:rsid w:val="00CE1877"/>
    <w:rsid w:val="00CE2FF3"/>
    <w:rsid w:val="00CE68EE"/>
    <w:rsid w:val="00CE6E11"/>
    <w:rsid w:val="00CE79DF"/>
    <w:rsid w:val="00CF122B"/>
    <w:rsid w:val="00CF1BB0"/>
    <w:rsid w:val="00CF1C6A"/>
    <w:rsid w:val="00CF24FA"/>
    <w:rsid w:val="00CF3C42"/>
    <w:rsid w:val="00CF42F7"/>
    <w:rsid w:val="00CF5017"/>
    <w:rsid w:val="00CF53DB"/>
    <w:rsid w:val="00CF5E34"/>
    <w:rsid w:val="00CF6F15"/>
    <w:rsid w:val="00D041B1"/>
    <w:rsid w:val="00D05CE5"/>
    <w:rsid w:val="00D06D29"/>
    <w:rsid w:val="00D073C0"/>
    <w:rsid w:val="00D11B5F"/>
    <w:rsid w:val="00D12B59"/>
    <w:rsid w:val="00D13743"/>
    <w:rsid w:val="00D14195"/>
    <w:rsid w:val="00D14E59"/>
    <w:rsid w:val="00D17E88"/>
    <w:rsid w:val="00D21188"/>
    <w:rsid w:val="00D213C9"/>
    <w:rsid w:val="00D23305"/>
    <w:rsid w:val="00D26A4C"/>
    <w:rsid w:val="00D26E2D"/>
    <w:rsid w:val="00D26EBF"/>
    <w:rsid w:val="00D302C4"/>
    <w:rsid w:val="00D307B7"/>
    <w:rsid w:val="00D30BE1"/>
    <w:rsid w:val="00D30D94"/>
    <w:rsid w:val="00D3163A"/>
    <w:rsid w:val="00D32AB5"/>
    <w:rsid w:val="00D35A06"/>
    <w:rsid w:val="00D36A98"/>
    <w:rsid w:val="00D44598"/>
    <w:rsid w:val="00D445C7"/>
    <w:rsid w:val="00D44898"/>
    <w:rsid w:val="00D451B7"/>
    <w:rsid w:val="00D4771D"/>
    <w:rsid w:val="00D5151F"/>
    <w:rsid w:val="00D53288"/>
    <w:rsid w:val="00D60509"/>
    <w:rsid w:val="00D6203D"/>
    <w:rsid w:val="00D635D5"/>
    <w:rsid w:val="00D63AEF"/>
    <w:rsid w:val="00D65418"/>
    <w:rsid w:val="00D73523"/>
    <w:rsid w:val="00D744CC"/>
    <w:rsid w:val="00D74A4F"/>
    <w:rsid w:val="00D860EC"/>
    <w:rsid w:val="00D92B02"/>
    <w:rsid w:val="00D92CCB"/>
    <w:rsid w:val="00D93287"/>
    <w:rsid w:val="00D93498"/>
    <w:rsid w:val="00D952D2"/>
    <w:rsid w:val="00D95887"/>
    <w:rsid w:val="00D974C0"/>
    <w:rsid w:val="00DA4C3B"/>
    <w:rsid w:val="00DA6F70"/>
    <w:rsid w:val="00DB0AEE"/>
    <w:rsid w:val="00DB1824"/>
    <w:rsid w:val="00DB4049"/>
    <w:rsid w:val="00DB46B5"/>
    <w:rsid w:val="00DB4C75"/>
    <w:rsid w:val="00DB66F2"/>
    <w:rsid w:val="00DC03DA"/>
    <w:rsid w:val="00DC3361"/>
    <w:rsid w:val="00DC3996"/>
    <w:rsid w:val="00DC42EA"/>
    <w:rsid w:val="00DC5D67"/>
    <w:rsid w:val="00DD15F9"/>
    <w:rsid w:val="00DD17B4"/>
    <w:rsid w:val="00DD1A30"/>
    <w:rsid w:val="00DD1FEF"/>
    <w:rsid w:val="00DD5973"/>
    <w:rsid w:val="00DD6772"/>
    <w:rsid w:val="00DD7A99"/>
    <w:rsid w:val="00DE1150"/>
    <w:rsid w:val="00DE21F2"/>
    <w:rsid w:val="00DE4A79"/>
    <w:rsid w:val="00DE4CC1"/>
    <w:rsid w:val="00DE575C"/>
    <w:rsid w:val="00DE68E7"/>
    <w:rsid w:val="00DE69FE"/>
    <w:rsid w:val="00DE7C92"/>
    <w:rsid w:val="00DF01A6"/>
    <w:rsid w:val="00DF03CA"/>
    <w:rsid w:val="00DF168D"/>
    <w:rsid w:val="00DF1787"/>
    <w:rsid w:val="00DF79FA"/>
    <w:rsid w:val="00E00BB7"/>
    <w:rsid w:val="00E01B2E"/>
    <w:rsid w:val="00E01DFA"/>
    <w:rsid w:val="00E01FF1"/>
    <w:rsid w:val="00E02CDD"/>
    <w:rsid w:val="00E06577"/>
    <w:rsid w:val="00E139A3"/>
    <w:rsid w:val="00E15078"/>
    <w:rsid w:val="00E20E82"/>
    <w:rsid w:val="00E251FF"/>
    <w:rsid w:val="00E301B7"/>
    <w:rsid w:val="00E31CF4"/>
    <w:rsid w:val="00E343CF"/>
    <w:rsid w:val="00E34501"/>
    <w:rsid w:val="00E360C1"/>
    <w:rsid w:val="00E366E0"/>
    <w:rsid w:val="00E42616"/>
    <w:rsid w:val="00E448EE"/>
    <w:rsid w:val="00E44ECE"/>
    <w:rsid w:val="00E501FD"/>
    <w:rsid w:val="00E513F7"/>
    <w:rsid w:val="00E54CC7"/>
    <w:rsid w:val="00E54DAF"/>
    <w:rsid w:val="00E56130"/>
    <w:rsid w:val="00E56213"/>
    <w:rsid w:val="00E61A80"/>
    <w:rsid w:val="00E62114"/>
    <w:rsid w:val="00E624B9"/>
    <w:rsid w:val="00E63B7B"/>
    <w:rsid w:val="00E66042"/>
    <w:rsid w:val="00E70AA4"/>
    <w:rsid w:val="00E72042"/>
    <w:rsid w:val="00E724CC"/>
    <w:rsid w:val="00E7283D"/>
    <w:rsid w:val="00E74326"/>
    <w:rsid w:val="00E80AEA"/>
    <w:rsid w:val="00E83D92"/>
    <w:rsid w:val="00E85780"/>
    <w:rsid w:val="00E8620D"/>
    <w:rsid w:val="00E8707A"/>
    <w:rsid w:val="00E87E63"/>
    <w:rsid w:val="00E90654"/>
    <w:rsid w:val="00E94951"/>
    <w:rsid w:val="00E97B63"/>
    <w:rsid w:val="00EA105E"/>
    <w:rsid w:val="00EA2F6C"/>
    <w:rsid w:val="00EA47DE"/>
    <w:rsid w:val="00EA557E"/>
    <w:rsid w:val="00EA755D"/>
    <w:rsid w:val="00EA7A2B"/>
    <w:rsid w:val="00EB1215"/>
    <w:rsid w:val="00EB4CB9"/>
    <w:rsid w:val="00EC0C85"/>
    <w:rsid w:val="00EC1392"/>
    <w:rsid w:val="00EC6295"/>
    <w:rsid w:val="00EC7BD7"/>
    <w:rsid w:val="00ED1EF1"/>
    <w:rsid w:val="00ED5C3A"/>
    <w:rsid w:val="00ED6D5C"/>
    <w:rsid w:val="00ED7FC3"/>
    <w:rsid w:val="00EE2264"/>
    <w:rsid w:val="00EE40D5"/>
    <w:rsid w:val="00EE41A9"/>
    <w:rsid w:val="00EE4818"/>
    <w:rsid w:val="00EE55C6"/>
    <w:rsid w:val="00EE637A"/>
    <w:rsid w:val="00EE653C"/>
    <w:rsid w:val="00EF19DC"/>
    <w:rsid w:val="00EF2E73"/>
    <w:rsid w:val="00EF3810"/>
    <w:rsid w:val="00EF535C"/>
    <w:rsid w:val="00EF587F"/>
    <w:rsid w:val="00EF657B"/>
    <w:rsid w:val="00F007B8"/>
    <w:rsid w:val="00F02F57"/>
    <w:rsid w:val="00F040BD"/>
    <w:rsid w:val="00F05B11"/>
    <w:rsid w:val="00F06102"/>
    <w:rsid w:val="00F07125"/>
    <w:rsid w:val="00F0794B"/>
    <w:rsid w:val="00F10C39"/>
    <w:rsid w:val="00F11368"/>
    <w:rsid w:val="00F15D52"/>
    <w:rsid w:val="00F2467B"/>
    <w:rsid w:val="00F24F39"/>
    <w:rsid w:val="00F25855"/>
    <w:rsid w:val="00F273F0"/>
    <w:rsid w:val="00F2749D"/>
    <w:rsid w:val="00F27FED"/>
    <w:rsid w:val="00F30560"/>
    <w:rsid w:val="00F30AC2"/>
    <w:rsid w:val="00F36B79"/>
    <w:rsid w:val="00F37790"/>
    <w:rsid w:val="00F3782E"/>
    <w:rsid w:val="00F37FB2"/>
    <w:rsid w:val="00F405C8"/>
    <w:rsid w:val="00F4127E"/>
    <w:rsid w:val="00F419D6"/>
    <w:rsid w:val="00F41D9D"/>
    <w:rsid w:val="00F423A2"/>
    <w:rsid w:val="00F42576"/>
    <w:rsid w:val="00F428DA"/>
    <w:rsid w:val="00F429C0"/>
    <w:rsid w:val="00F42C66"/>
    <w:rsid w:val="00F445D3"/>
    <w:rsid w:val="00F44F94"/>
    <w:rsid w:val="00F45D75"/>
    <w:rsid w:val="00F46FED"/>
    <w:rsid w:val="00F507A1"/>
    <w:rsid w:val="00F50DB1"/>
    <w:rsid w:val="00F51210"/>
    <w:rsid w:val="00F54812"/>
    <w:rsid w:val="00F54C5D"/>
    <w:rsid w:val="00F5524C"/>
    <w:rsid w:val="00F556B6"/>
    <w:rsid w:val="00F56334"/>
    <w:rsid w:val="00F620EA"/>
    <w:rsid w:val="00F6328B"/>
    <w:rsid w:val="00F648D4"/>
    <w:rsid w:val="00F64B95"/>
    <w:rsid w:val="00F65620"/>
    <w:rsid w:val="00F66B1A"/>
    <w:rsid w:val="00F678F7"/>
    <w:rsid w:val="00F71CFC"/>
    <w:rsid w:val="00F81E7E"/>
    <w:rsid w:val="00F843A5"/>
    <w:rsid w:val="00F84E07"/>
    <w:rsid w:val="00F851C1"/>
    <w:rsid w:val="00F90211"/>
    <w:rsid w:val="00F90448"/>
    <w:rsid w:val="00F90AE7"/>
    <w:rsid w:val="00F91C64"/>
    <w:rsid w:val="00F92FAC"/>
    <w:rsid w:val="00F94C3F"/>
    <w:rsid w:val="00F94C6E"/>
    <w:rsid w:val="00F95ED3"/>
    <w:rsid w:val="00F9611D"/>
    <w:rsid w:val="00F9661A"/>
    <w:rsid w:val="00F97318"/>
    <w:rsid w:val="00FA0A12"/>
    <w:rsid w:val="00FA250B"/>
    <w:rsid w:val="00FA3834"/>
    <w:rsid w:val="00FA4DB8"/>
    <w:rsid w:val="00FA54F9"/>
    <w:rsid w:val="00FA6811"/>
    <w:rsid w:val="00FA69DE"/>
    <w:rsid w:val="00FA6C23"/>
    <w:rsid w:val="00FB00DF"/>
    <w:rsid w:val="00FB04A8"/>
    <w:rsid w:val="00FB0667"/>
    <w:rsid w:val="00FB0A54"/>
    <w:rsid w:val="00FB2D43"/>
    <w:rsid w:val="00FB3219"/>
    <w:rsid w:val="00FB37DF"/>
    <w:rsid w:val="00FB4C3B"/>
    <w:rsid w:val="00FB74A4"/>
    <w:rsid w:val="00FC0A85"/>
    <w:rsid w:val="00FC27CC"/>
    <w:rsid w:val="00FC2C5A"/>
    <w:rsid w:val="00FC476F"/>
    <w:rsid w:val="00FC4AD6"/>
    <w:rsid w:val="00FD04B8"/>
    <w:rsid w:val="00FD18DF"/>
    <w:rsid w:val="00FD51EB"/>
    <w:rsid w:val="00FD6372"/>
    <w:rsid w:val="00FD66EF"/>
    <w:rsid w:val="00FD79DB"/>
    <w:rsid w:val="00FE089B"/>
    <w:rsid w:val="00FE0C95"/>
    <w:rsid w:val="00FE2FB5"/>
    <w:rsid w:val="00FE4584"/>
    <w:rsid w:val="00FF4337"/>
    <w:rsid w:val="00FF4B06"/>
    <w:rsid w:val="00FF5E3B"/>
    <w:rsid w:val="00FF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BF3EF"/>
  <w15:chartTrackingRefBased/>
  <w15:docId w15:val="{1619270C-52EA-4DAB-964C-F86F4CB3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BB0"/>
    <w:rPr>
      <w:color w:val="0000FF"/>
      <w:u w:val="single"/>
    </w:rPr>
  </w:style>
  <w:style w:type="paragraph" w:customStyle="1" w:styleId="Default">
    <w:name w:val="Default"/>
    <w:rsid w:val="005A3BB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E4584"/>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AA2D08"/>
    <w:rPr>
      <w:color w:val="954F72" w:themeColor="followedHyperlink"/>
      <w:u w:val="single"/>
    </w:rPr>
  </w:style>
  <w:style w:type="character" w:styleId="Emphasis">
    <w:name w:val="Emphasis"/>
    <w:basedOn w:val="DefaultParagraphFont"/>
    <w:uiPriority w:val="20"/>
    <w:qFormat/>
    <w:rsid w:val="00AA2D08"/>
    <w:rPr>
      <w:i/>
      <w:iCs/>
    </w:rPr>
  </w:style>
  <w:style w:type="character" w:customStyle="1" w:styleId="UnresolvedMention1">
    <w:name w:val="Unresolved Mention1"/>
    <w:basedOn w:val="DefaultParagraphFont"/>
    <w:uiPriority w:val="99"/>
    <w:semiHidden/>
    <w:unhideWhenUsed/>
    <w:rsid w:val="00BC4CBA"/>
    <w:rPr>
      <w:color w:val="605E5C"/>
      <w:shd w:val="clear" w:color="auto" w:fill="E1DFDD"/>
    </w:rPr>
  </w:style>
  <w:style w:type="character" w:customStyle="1" w:styleId="authors">
    <w:name w:val="authors"/>
    <w:basedOn w:val="DefaultParagraphFont"/>
    <w:rsid w:val="005561BB"/>
  </w:style>
  <w:style w:type="character" w:customStyle="1" w:styleId="Date1">
    <w:name w:val="Date1"/>
    <w:basedOn w:val="DefaultParagraphFont"/>
    <w:rsid w:val="005561BB"/>
  </w:style>
  <w:style w:type="character" w:customStyle="1" w:styleId="arttitle">
    <w:name w:val="art_title"/>
    <w:basedOn w:val="DefaultParagraphFont"/>
    <w:rsid w:val="005561BB"/>
  </w:style>
  <w:style w:type="character" w:customStyle="1" w:styleId="serialtitle">
    <w:name w:val="serial_title"/>
    <w:basedOn w:val="DefaultParagraphFont"/>
    <w:rsid w:val="005561BB"/>
  </w:style>
  <w:style w:type="character" w:customStyle="1" w:styleId="volumeissue">
    <w:name w:val="volume_issue"/>
    <w:basedOn w:val="DefaultParagraphFont"/>
    <w:rsid w:val="005561BB"/>
  </w:style>
  <w:style w:type="character" w:customStyle="1" w:styleId="pagerange">
    <w:name w:val="page_range"/>
    <w:basedOn w:val="DefaultParagraphFont"/>
    <w:rsid w:val="005561BB"/>
  </w:style>
  <w:style w:type="character" w:customStyle="1" w:styleId="doilink">
    <w:name w:val="doi_link"/>
    <w:basedOn w:val="DefaultParagraphFont"/>
    <w:rsid w:val="005561BB"/>
  </w:style>
  <w:style w:type="character" w:customStyle="1" w:styleId="markedcontent">
    <w:name w:val="markedcontent"/>
    <w:basedOn w:val="DefaultParagraphFont"/>
    <w:rsid w:val="00301D5E"/>
  </w:style>
  <w:style w:type="character" w:customStyle="1" w:styleId="highlight">
    <w:name w:val="highlight"/>
    <w:basedOn w:val="DefaultParagraphFont"/>
    <w:rsid w:val="00301D5E"/>
  </w:style>
  <w:style w:type="paragraph" w:styleId="Header">
    <w:name w:val="header"/>
    <w:basedOn w:val="Normal"/>
    <w:link w:val="HeaderChar"/>
    <w:uiPriority w:val="99"/>
    <w:unhideWhenUsed/>
    <w:rsid w:val="00594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E3E"/>
  </w:style>
  <w:style w:type="paragraph" w:styleId="Footer">
    <w:name w:val="footer"/>
    <w:basedOn w:val="Normal"/>
    <w:link w:val="FooterChar"/>
    <w:uiPriority w:val="99"/>
    <w:unhideWhenUsed/>
    <w:rsid w:val="00594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E3E"/>
  </w:style>
  <w:style w:type="paragraph" w:styleId="FootnoteText">
    <w:name w:val="footnote text"/>
    <w:basedOn w:val="Normal"/>
    <w:link w:val="FootnoteTextChar"/>
    <w:uiPriority w:val="99"/>
    <w:semiHidden/>
    <w:unhideWhenUsed/>
    <w:rsid w:val="006F2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C4E"/>
    <w:rPr>
      <w:sz w:val="20"/>
      <w:szCs w:val="20"/>
    </w:rPr>
  </w:style>
  <w:style w:type="character" w:styleId="FootnoteReference">
    <w:name w:val="footnote reference"/>
    <w:basedOn w:val="DefaultParagraphFont"/>
    <w:uiPriority w:val="99"/>
    <w:semiHidden/>
    <w:unhideWhenUsed/>
    <w:rsid w:val="006F2C4E"/>
    <w:rPr>
      <w:vertAlign w:val="superscript"/>
    </w:rPr>
  </w:style>
  <w:style w:type="table" w:styleId="TableGrid">
    <w:name w:val="Table Grid"/>
    <w:basedOn w:val="TableNormal"/>
    <w:uiPriority w:val="39"/>
    <w:rsid w:val="00361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2FC2"/>
    <w:rPr>
      <w:sz w:val="16"/>
      <w:szCs w:val="16"/>
    </w:rPr>
  </w:style>
  <w:style w:type="paragraph" w:styleId="CommentText">
    <w:name w:val="annotation text"/>
    <w:basedOn w:val="Normal"/>
    <w:link w:val="CommentTextChar"/>
    <w:uiPriority w:val="99"/>
    <w:unhideWhenUsed/>
    <w:rsid w:val="00062FC2"/>
    <w:pPr>
      <w:spacing w:line="240" w:lineRule="auto"/>
    </w:pPr>
    <w:rPr>
      <w:sz w:val="20"/>
      <w:szCs w:val="20"/>
    </w:rPr>
  </w:style>
  <w:style w:type="character" w:customStyle="1" w:styleId="CommentTextChar">
    <w:name w:val="Comment Text Char"/>
    <w:basedOn w:val="DefaultParagraphFont"/>
    <w:link w:val="CommentText"/>
    <w:uiPriority w:val="99"/>
    <w:rsid w:val="00062FC2"/>
    <w:rPr>
      <w:sz w:val="20"/>
      <w:szCs w:val="20"/>
    </w:rPr>
  </w:style>
  <w:style w:type="paragraph" w:styleId="CommentSubject">
    <w:name w:val="annotation subject"/>
    <w:basedOn w:val="CommentText"/>
    <w:next w:val="CommentText"/>
    <w:link w:val="CommentSubjectChar"/>
    <w:uiPriority w:val="99"/>
    <w:semiHidden/>
    <w:unhideWhenUsed/>
    <w:rsid w:val="00062FC2"/>
    <w:rPr>
      <w:b/>
      <w:bCs/>
    </w:rPr>
  </w:style>
  <w:style w:type="character" w:customStyle="1" w:styleId="CommentSubjectChar">
    <w:name w:val="Comment Subject Char"/>
    <w:basedOn w:val="CommentTextChar"/>
    <w:link w:val="CommentSubject"/>
    <w:uiPriority w:val="99"/>
    <w:semiHidden/>
    <w:rsid w:val="00062FC2"/>
    <w:rPr>
      <w:b/>
      <w:bCs/>
      <w:sz w:val="20"/>
      <w:szCs w:val="20"/>
    </w:rPr>
  </w:style>
  <w:style w:type="paragraph" w:styleId="BalloonText">
    <w:name w:val="Balloon Text"/>
    <w:basedOn w:val="Normal"/>
    <w:link w:val="BalloonTextChar"/>
    <w:uiPriority w:val="99"/>
    <w:semiHidden/>
    <w:unhideWhenUsed/>
    <w:rsid w:val="00062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C2"/>
    <w:rPr>
      <w:rFonts w:ascii="Segoe UI" w:hAnsi="Segoe UI" w:cs="Segoe UI"/>
      <w:sz w:val="18"/>
      <w:szCs w:val="18"/>
    </w:rPr>
  </w:style>
  <w:style w:type="table" w:styleId="GridTable5Dark-Accent1">
    <w:name w:val="Grid Table 5 Dark Accent 1"/>
    <w:basedOn w:val="TableNormal"/>
    <w:uiPriority w:val="50"/>
    <w:rsid w:val="00F040BD"/>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PlaceholderText">
    <w:name w:val="Placeholder Text"/>
    <w:basedOn w:val="DefaultParagraphFont"/>
    <w:uiPriority w:val="99"/>
    <w:semiHidden/>
    <w:rsid w:val="00D36A98"/>
    <w:rPr>
      <w:color w:val="808080"/>
    </w:rPr>
  </w:style>
  <w:style w:type="paragraph" w:styleId="NormalWeb">
    <w:name w:val="Normal (Web)"/>
    <w:basedOn w:val="Normal"/>
    <w:uiPriority w:val="99"/>
    <w:unhideWhenUsed/>
    <w:rsid w:val="006D60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94D38"/>
    <w:pPr>
      <w:spacing w:after="0" w:line="240" w:lineRule="auto"/>
    </w:pPr>
  </w:style>
  <w:style w:type="character" w:styleId="Strong">
    <w:name w:val="Strong"/>
    <w:basedOn w:val="DefaultParagraphFont"/>
    <w:uiPriority w:val="22"/>
    <w:qFormat/>
    <w:rsid w:val="00E724CC"/>
    <w:rPr>
      <w:b/>
      <w:bCs/>
    </w:rPr>
  </w:style>
  <w:style w:type="character" w:customStyle="1" w:styleId="UnresolvedMention2">
    <w:name w:val="Unresolved Mention2"/>
    <w:basedOn w:val="DefaultParagraphFont"/>
    <w:uiPriority w:val="99"/>
    <w:semiHidden/>
    <w:unhideWhenUsed/>
    <w:rsid w:val="00EF3810"/>
    <w:rPr>
      <w:color w:val="605E5C"/>
      <w:shd w:val="clear" w:color="auto" w:fill="E1DFDD"/>
    </w:rPr>
  </w:style>
  <w:style w:type="character" w:customStyle="1" w:styleId="UnresolvedMention3">
    <w:name w:val="Unresolved Mention3"/>
    <w:basedOn w:val="DefaultParagraphFont"/>
    <w:uiPriority w:val="99"/>
    <w:semiHidden/>
    <w:unhideWhenUsed/>
    <w:rsid w:val="0068000E"/>
    <w:rPr>
      <w:color w:val="605E5C"/>
      <w:shd w:val="clear" w:color="auto" w:fill="E1DFDD"/>
    </w:rPr>
  </w:style>
  <w:style w:type="character" w:customStyle="1" w:styleId="c-bibliographic-informationvalue">
    <w:name w:val="c-bibliographic-information__value"/>
    <w:basedOn w:val="DefaultParagraphFont"/>
    <w:rsid w:val="004B3F4E"/>
  </w:style>
  <w:style w:type="paragraph" w:customStyle="1" w:styleId="EndNoteBibliographyTitle">
    <w:name w:val="EndNote Bibliography Title"/>
    <w:basedOn w:val="Normal"/>
    <w:link w:val="EndNoteBibliographyTitleChar"/>
    <w:rsid w:val="00521A9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21A9E"/>
    <w:rPr>
      <w:rFonts w:ascii="Calibri" w:hAnsi="Calibri" w:cs="Calibri"/>
      <w:noProof/>
      <w:lang w:val="en-US"/>
    </w:rPr>
  </w:style>
  <w:style w:type="paragraph" w:customStyle="1" w:styleId="EndNoteBibliography">
    <w:name w:val="EndNote Bibliography"/>
    <w:basedOn w:val="Normal"/>
    <w:link w:val="EndNoteBibliographyChar"/>
    <w:rsid w:val="00521A9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21A9E"/>
    <w:rPr>
      <w:rFonts w:ascii="Calibri" w:hAnsi="Calibri" w:cs="Calibri"/>
      <w:noProof/>
      <w:lang w:val="en-US"/>
    </w:rPr>
  </w:style>
  <w:style w:type="character" w:styleId="UnresolvedMention">
    <w:name w:val="Unresolved Mention"/>
    <w:basedOn w:val="DefaultParagraphFont"/>
    <w:uiPriority w:val="99"/>
    <w:semiHidden/>
    <w:unhideWhenUsed/>
    <w:rsid w:val="00521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8881">
      <w:bodyDiv w:val="1"/>
      <w:marLeft w:val="0"/>
      <w:marRight w:val="0"/>
      <w:marTop w:val="0"/>
      <w:marBottom w:val="0"/>
      <w:divBdr>
        <w:top w:val="none" w:sz="0" w:space="0" w:color="auto"/>
        <w:left w:val="none" w:sz="0" w:space="0" w:color="auto"/>
        <w:bottom w:val="none" w:sz="0" w:space="0" w:color="auto"/>
        <w:right w:val="none" w:sz="0" w:space="0" w:color="auto"/>
      </w:divBdr>
    </w:div>
    <w:div w:id="34277695">
      <w:bodyDiv w:val="1"/>
      <w:marLeft w:val="0"/>
      <w:marRight w:val="0"/>
      <w:marTop w:val="0"/>
      <w:marBottom w:val="0"/>
      <w:divBdr>
        <w:top w:val="none" w:sz="0" w:space="0" w:color="auto"/>
        <w:left w:val="none" w:sz="0" w:space="0" w:color="auto"/>
        <w:bottom w:val="none" w:sz="0" w:space="0" w:color="auto"/>
        <w:right w:val="none" w:sz="0" w:space="0" w:color="auto"/>
      </w:divBdr>
    </w:div>
    <w:div w:id="161703315">
      <w:bodyDiv w:val="1"/>
      <w:marLeft w:val="0"/>
      <w:marRight w:val="0"/>
      <w:marTop w:val="0"/>
      <w:marBottom w:val="0"/>
      <w:divBdr>
        <w:top w:val="none" w:sz="0" w:space="0" w:color="auto"/>
        <w:left w:val="none" w:sz="0" w:space="0" w:color="auto"/>
        <w:bottom w:val="none" w:sz="0" w:space="0" w:color="auto"/>
        <w:right w:val="none" w:sz="0" w:space="0" w:color="auto"/>
      </w:divBdr>
      <w:divsChild>
        <w:div w:id="525481047">
          <w:marLeft w:val="0"/>
          <w:marRight w:val="0"/>
          <w:marTop w:val="0"/>
          <w:marBottom w:val="0"/>
          <w:divBdr>
            <w:top w:val="none" w:sz="0" w:space="0" w:color="auto"/>
            <w:left w:val="none" w:sz="0" w:space="0" w:color="auto"/>
            <w:bottom w:val="none" w:sz="0" w:space="0" w:color="auto"/>
            <w:right w:val="none" w:sz="0" w:space="0" w:color="auto"/>
          </w:divBdr>
        </w:div>
      </w:divsChild>
    </w:div>
    <w:div w:id="286549826">
      <w:bodyDiv w:val="1"/>
      <w:marLeft w:val="0"/>
      <w:marRight w:val="0"/>
      <w:marTop w:val="0"/>
      <w:marBottom w:val="0"/>
      <w:divBdr>
        <w:top w:val="none" w:sz="0" w:space="0" w:color="auto"/>
        <w:left w:val="none" w:sz="0" w:space="0" w:color="auto"/>
        <w:bottom w:val="none" w:sz="0" w:space="0" w:color="auto"/>
        <w:right w:val="none" w:sz="0" w:space="0" w:color="auto"/>
      </w:divBdr>
    </w:div>
    <w:div w:id="575670090">
      <w:bodyDiv w:val="1"/>
      <w:marLeft w:val="0"/>
      <w:marRight w:val="0"/>
      <w:marTop w:val="0"/>
      <w:marBottom w:val="0"/>
      <w:divBdr>
        <w:top w:val="none" w:sz="0" w:space="0" w:color="auto"/>
        <w:left w:val="none" w:sz="0" w:space="0" w:color="auto"/>
        <w:bottom w:val="none" w:sz="0" w:space="0" w:color="auto"/>
        <w:right w:val="none" w:sz="0" w:space="0" w:color="auto"/>
      </w:divBdr>
    </w:div>
    <w:div w:id="680618732">
      <w:bodyDiv w:val="1"/>
      <w:marLeft w:val="0"/>
      <w:marRight w:val="0"/>
      <w:marTop w:val="0"/>
      <w:marBottom w:val="0"/>
      <w:divBdr>
        <w:top w:val="none" w:sz="0" w:space="0" w:color="auto"/>
        <w:left w:val="none" w:sz="0" w:space="0" w:color="auto"/>
        <w:bottom w:val="none" w:sz="0" w:space="0" w:color="auto"/>
        <w:right w:val="none" w:sz="0" w:space="0" w:color="auto"/>
      </w:divBdr>
    </w:div>
    <w:div w:id="680621851">
      <w:bodyDiv w:val="1"/>
      <w:marLeft w:val="0"/>
      <w:marRight w:val="0"/>
      <w:marTop w:val="0"/>
      <w:marBottom w:val="0"/>
      <w:divBdr>
        <w:top w:val="none" w:sz="0" w:space="0" w:color="auto"/>
        <w:left w:val="none" w:sz="0" w:space="0" w:color="auto"/>
        <w:bottom w:val="none" w:sz="0" w:space="0" w:color="auto"/>
        <w:right w:val="none" w:sz="0" w:space="0" w:color="auto"/>
      </w:divBdr>
      <w:divsChild>
        <w:div w:id="1277256097">
          <w:marLeft w:val="0"/>
          <w:marRight w:val="0"/>
          <w:marTop w:val="0"/>
          <w:marBottom w:val="0"/>
          <w:divBdr>
            <w:top w:val="none" w:sz="0" w:space="0" w:color="auto"/>
            <w:left w:val="none" w:sz="0" w:space="0" w:color="auto"/>
            <w:bottom w:val="none" w:sz="0" w:space="0" w:color="auto"/>
            <w:right w:val="none" w:sz="0" w:space="0" w:color="auto"/>
          </w:divBdr>
          <w:divsChild>
            <w:div w:id="145825102">
              <w:marLeft w:val="0"/>
              <w:marRight w:val="0"/>
              <w:marTop w:val="0"/>
              <w:marBottom w:val="0"/>
              <w:divBdr>
                <w:top w:val="none" w:sz="0" w:space="0" w:color="auto"/>
                <w:left w:val="none" w:sz="0" w:space="0" w:color="auto"/>
                <w:bottom w:val="none" w:sz="0" w:space="0" w:color="auto"/>
                <w:right w:val="none" w:sz="0" w:space="0" w:color="auto"/>
              </w:divBdr>
              <w:divsChild>
                <w:div w:id="376315055">
                  <w:marLeft w:val="0"/>
                  <w:marRight w:val="0"/>
                  <w:marTop w:val="0"/>
                  <w:marBottom w:val="0"/>
                  <w:divBdr>
                    <w:top w:val="none" w:sz="0" w:space="0" w:color="auto"/>
                    <w:left w:val="none" w:sz="0" w:space="0" w:color="auto"/>
                    <w:bottom w:val="none" w:sz="0" w:space="0" w:color="auto"/>
                    <w:right w:val="none" w:sz="0" w:space="0" w:color="auto"/>
                  </w:divBdr>
                  <w:divsChild>
                    <w:div w:id="2135053318">
                      <w:marLeft w:val="0"/>
                      <w:marRight w:val="0"/>
                      <w:marTop w:val="0"/>
                      <w:marBottom w:val="0"/>
                      <w:divBdr>
                        <w:top w:val="none" w:sz="0" w:space="0" w:color="auto"/>
                        <w:left w:val="none" w:sz="0" w:space="0" w:color="auto"/>
                        <w:bottom w:val="none" w:sz="0" w:space="0" w:color="auto"/>
                        <w:right w:val="none" w:sz="0" w:space="0" w:color="auto"/>
                      </w:divBdr>
                      <w:divsChild>
                        <w:div w:id="459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090">
                  <w:marLeft w:val="0"/>
                  <w:marRight w:val="0"/>
                  <w:marTop w:val="0"/>
                  <w:marBottom w:val="0"/>
                  <w:divBdr>
                    <w:top w:val="none" w:sz="0" w:space="0" w:color="auto"/>
                    <w:left w:val="none" w:sz="0" w:space="0" w:color="auto"/>
                    <w:bottom w:val="none" w:sz="0" w:space="0" w:color="auto"/>
                    <w:right w:val="none" w:sz="0" w:space="0" w:color="auto"/>
                  </w:divBdr>
                  <w:divsChild>
                    <w:div w:id="866479531">
                      <w:marLeft w:val="0"/>
                      <w:marRight w:val="0"/>
                      <w:marTop w:val="0"/>
                      <w:marBottom w:val="0"/>
                      <w:divBdr>
                        <w:top w:val="none" w:sz="0" w:space="0" w:color="auto"/>
                        <w:left w:val="none" w:sz="0" w:space="0" w:color="auto"/>
                        <w:bottom w:val="none" w:sz="0" w:space="0" w:color="auto"/>
                        <w:right w:val="none" w:sz="0" w:space="0" w:color="auto"/>
                      </w:divBdr>
                      <w:divsChild>
                        <w:div w:id="6897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0878">
          <w:marLeft w:val="0"/>
          <w:marRight w:val="0"/>
          <w:marTop w:val="0"/>
          <w:marBottom w:val="0"/>
          <w:divBdr>
            <w:top w:val="none" w:sz="0" w:space="0" w:color="auto"/>
            <w:left w:val="none" w:sz="0" w:space="0" w:color="auto"/>
            <w:bottom w:val="none" w:sz="0" w:space="0" w:color="auto"/>
            <w:right w:val="none" w:sz="0" w:space="0" w:color="auto"/>
          </w:divBdr>
        </w:div>
      </w:divsChild>
    </w:div>
    <w:div w:id="872159384">
      <w:bodyDiv w:val="1"/>
      <w:marLeft w:val="0"/>
      <w:marRight w:val="0"/>
      <w:marTop w:val="0"/>
      <w:marBottom w:val="0"/>
      <w:divBdr>
        <w:top w:val="none" w:sz="0" w:space="0" w:color="auto"/>
        <w:left w:val="none" w:sz="0" w:space="0" w:color="auto"/>
        <w:bottom w:val="none" w:sz="0" w:space="0" w:color="auto"/>
        <w:right w:val="none" w:sz="0" w:space="0" w:color="auto"/>
      </w:divBdr>
    </w:div>
    <w:div w:id="946039545">
      <w:bodyDiv w:val="1"/>
      <w:marLeft w:val="0"/>
      <w:marRight w:val="0"/>
      <w:marTop w:val="0"/>
      <w:marBottom w:val="0"/>
      <w:divBdr>
        <w:top w:val="none" w:sz="0" w:space="0" w:color="auto"/>
        <w:left w:val="none" w:sz="0" w:space="0" w:color="auto"/>
        <w:bottom w:val="none" w:sz="0" w:space="0" w:color="auto"/>
        <w:right w:val="none" w:sz="0" w:space="0" w:color="auto"/>
      </w:divBdr>
    </w:div>
    <w:div w:id="1169364012">
      <w:bodyDiv w:val="1"/>
      <w:marLeft w:val="0"/>
      <w:marRight w:val="0"/>
      <w:marTop w:val="0"/>
      <w:marBottom w:val="0"/>
      <w:divBdr>
        <w:top w:val="none" w:sz="0" w:space="0" w:color="auto"/>
        <w:left w:val="none" w:sz="0" w:space="0" w:color="auto"/>
        <w:bottom w:val="none" w:sz="0" w:space="0" w:color="auto"/>
        <w:right w:val="none" w:sz="0" w:space="0" w:color="auto"/>
      </w:divBdr>
    </w:div>
    <w:div w:id="1565606602">
      <w:bodyDiv w:val="1"/>
      <w:marLeft w:val="0"/>
      <w:marRight w:val="0"/>
      <w:marTop w:val="0"/>
      <w:marBottom w:val="0"/>
      <w:divBdr>
        <w:top w:val="none" w:sz="0" w:space="0" w:color="auto"/>
        <w:left w:val="none" w:sz="0" w:space="0" w:color="auto"/>
        <w:bottom w:val="none" w:sz="0" w:space="0" w:color="auto"/>
        <w:right w:val="none" w:sz="0" w:space="0" w:color="auto"/>
      </w:divBdr>
    </w:div>
    <w:div w:id="1779568777">
      <w:bodyDiv w:val="1"/>
      <w:marLeft w:val="0"/>
      <w:marRight w:val="0"/>
      <w:marTop w:val="0"/>
      <w:marBottom w:val="0"/>
      <w:divBdr>
        <w:top w:val="none" w:sz="0" w:space="0" w:color="auto"/>
        <w:left w:val="none" w:sz="0" w:space="0" w:color="auto"/>
        <w:bottom w:val="none" w:sz="0" w:space="0" w:color="auto"/>
        <w:right w:val="none" w:sz="0" w:space="0" w:color="auto"/>
      </w:divBdr>
    </w:div>
    <w:div w:id="1799033892">
      <w:bodyDiv w:val="1"/>
      <w:marLeft w:val="0"/>
      <w:marRight w:val="0"/>
      <w:marTop w:val="0"/>
      <w:marBottom w:val="0"/>
      <w:divBdr>
        <w:top w:val="none" w:sz="0" w:space="0" w:color="auto"/>
        <w:left w:val="none" w:sz="0" w:space="0" w:color="auto"/>
        <w:bottom w:val="none" w:sz="0" w:space="0" w:color="auto"/>
        <w:right w:val="none" w:sz="0" w:space="0" w:color="auto"/>
      </w:divBdr>
      <w:divsChild>
        <w:div w:id="362482872">
          <w:marLeft w:val="0"/>
          <w:marRight w:val="0"/>
          <w:marTop w:val="0"/>
          <w:marBottom w:val="0"/>
          <w:divBdr>
            <w:top w:val="none" w:sz="0" w:space="0" w:color="auto"/>
            <w:left w:val="none" w:sz="0" w:space="0" w:color="auto"/>
            <w:bottom w:val="none" w:sz="0" w:space="0" w:color="auto"/>
            <w:right w:val="none" w:sz="0" w:space="0" w:color="auto"/>
          </w:divBdr>
        </w:div>
        <w:div w:id="1394160396">
          <w:marLeft w:val="0"/>
          <w:marRight w:val="0"/>
          <w:marTop w:val="0"/>
          <w:marBottom w:val="0"/>
          <w:divBdr>
            <w:top w:val="none" w:sz="0" w:space="0" w:color="auto"/>
            <w:left w:val="none" w:sz="0" w:space="0" w:color="auto"/>
            <w:bottom w:val="none" w:sz="0" w:space="0" w:color="auto"/>
            <w:right w:val="none" w:sz="0" w:space="0" w:color="auto"/>
          </w:divBdr>
        </w:div>
        <w:div w:id="1836874426">
          <w:marLeft w:val="0"/>
          <w:marRight w:val="0"/>
          <w:marTop w:val="0"/>
          <w:marBottom w:val="0"/>
          <w:divBdr>
            <w:top w:val="none" w:sz="0" w:space="0" w:color="auto"/>
            <w:left w:val="none" w:sz="0" w:space="0" w:color="auto"/>
            <w:bottom w:val="none" w:sz="0" w:space="0" w:color="auto"/>
            <w:right w:val="none" w:sz="0" w:space="0" w:color="auto"/>
          </w:divBdr>
        </w:div>
      </w:divsChild>
    </w:div>
    <w:div w:id="1801069236">
      <w:bodyDiv w:val="1"/>
      <w:marLeft w:val="0"/>
      <w:marRight w:val="0"/>
      <w:marTop w:val="0"/>
      <w:marBottom w:val="0"/>
      <w:divBdr>
        <w:top w:val="none" w:sz="0" w:space="0" w:color="auto"/>
        <w:left w:val="none" w:sz="0" w:space="0" w:color="auto"/>
        <w:bottom w:val="none" w:sz="0" w:space="0" w:color="auto"/>
        <w:right w:val="none" w:sz="0" w:space="0" w:color="auto"/>
      </w:divBdr>
    </w:div>
    <w:div w:id="21436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ssingpeople.org.uk/wp-content/uploads/2021/09/APPG-on-Missing-Children-and-Adults-event-briefing-impact-of-COVID-19-on-missing-22-March.pdf" TargetMode="External"/><Relationship Id="rId21" Type="http://schemas.openxmlformats.org/officeDocument/2006/relationships/footer" Target="footer2.xml"/><Relationship Id="rId42" Type="http://schemas.openxmlformats.org/officeDocument/2006/relationships/hyperlink" Target="https://www.routledge.com/Missing-Persons-A-handbook-of-research/Shalev-Greene-Alys/p/book/9781409468028" TargetMode="External"/><Relationship Id="rId47" Type="http://schemas.openxmlformats.org/officeDocument/2006/relationships/hyperlink" Target="https://doi.org/10.4324/9781315595603" TargetMode="External"/><Relationship Id="rId63" Type="http://schemas.openxmlformats.org/officeDocument/2006/relationships/hyperlink" Target="https://doi.org/10.1007/s10610-019-09428-0" TargetMode="External"/><Relationship Id="rId68" Type="http://schemas.openxmlformats.org/officeDocument/2006/relationships/hyperlink" Target="https://doi.org/10.1080/13645579.2017.1345149"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lpmonag@liverpool.ac.uk" TargetMode="External"/><Relationship Id="rId29" Type="http://schemas.openxmlformats.org/officeDocument/2006/relationships/hyperlink" Target="https://doi.org/10.1177/0032258x16671032" TargetMode="External"/><Relationship Id="rId11" Type="http://schemas.openxmlformats.org/officeDocument/2006/relationships/hyperlink" Target="mailto:caitlinbromley13@gmail.com" TargetMode="External"/><Relationship Id="rId24" Type="http://schemas.openxmlformats.org/officeDocument/2006/relationships/hyperlink" Target="https://mregresion.files.wordpress.com/2012/08/agresti-introduction-to-categorical-data.pdf" TargetMode="External"/><Relationship Id="rId32" Type="http://schemas.openxmlformats.org/officeDocument/2006/relationships/hyperlink" Target="https://www.college.police.uk/app/major-investigation-and-public-protection/missing-persons/strategic-responsibilities" TargetMode="External"/><Relationship Id="rId37" Type="http://schemas.openxmlformats.org/officeDocument/2006/relationships/hyperlink" Target="https://researchportal.port.ac.uk/en/publications/impact-of-police-cuts-on-missing-person-investigations" TargetMode="External"/><Relationship Id="rId40" Type="http://schemas.openxmlformats.org/officeDocument/2006/relationships/hyperlink" Target="https://doi.org/https://doi.org/10.1002/jip.1455" TargetMode="External"/><Relationship Id="rId45" Type="http://schemas.openxmlformats.org/officeDocument/2006/relationships/hyperlink" Target="https://doi.org/10.1093/police/paq013" TargetMode="External"/><Relationship Id="rId53" Type="http://schemas.openxmlformats.org/officeDocument/2006/relationships/hyperlink" Target="https://doi.org/10.1108/jcs-03-2021-0013" TargetMode="External"/><Relationship Id="rId58" Type="http://schemas.openxmlformats.org/officeDocument/2006/relationships/hyperlink" Target="https://www.gov.uk/government/publications/missing-children" TargetMode="External"/><Relationship Id="rId66" Type="http://schemas.openxmlformats.org/officeDocument/2006/relationships/hyperlink" Target="https://doi.org/10.1093/police/pav016" TargetMode="External"/><Relationship Id="rId5" Type="http://schemas.openxmlformats.org/officeDocument/2006/relationships/webSettings" Target="webSettings.xml"/><Relationship Id="rId61" Type="http://schemas.openxmlformats.org/officeDocument/2006/relationships/hyperlink" Target="https://doi.org/10.1007/978-94-6351-086-8_5" TargetMode="External"/><Relationship Id="rId19" Type="http://schemas.openxmlformats.org/officeDocument/2006/relationships/header" Target="header2.xml"/><Relationship Id="rId14" Type="http://schemas.openxmlformats.org/officeDocument/2006/relationships/hyperlink" Target="mailto:F.OBrien@ljmu.ac.uk" TargetMode="External"/><Relationship Id="rId22" Type="http://schemas.openxmlformats.org/officeDocument/2006/relationships/header" Target="header3.xml"/><Relationship Id="rId27" Type="http://schemas.openxmlformats.org/officeDocument/2006/relationships/hyperlink" Target="https://doi.org/https://doi.org/10.1002/jip.1382" TargetMode="External"/><Relationship Id="rId30" Type="http://schemas.openxmlformats.org/officeDocument/2006/relationships/hyperlink" Target="https://doi.org/10.1191/1478088706qp063oa" TargetMode="External"/><Relationship Id="rId35" Type="http://schemas.openxmlformats.org/officeDocument/2006/relationships/hyperlink" Target="https://doi.org/10.1093/acprof:oso/9780199569298.003.0007" TargetMode="External"/><Relationship Id="rId43" Type="http://schemas.openxmlformats.org/officeDocument/2006/relationships/hyperlink" Target="https://doi.org/10.1093/bjsw/bct150" TargetMode="External"/><Relationship Id="rId48" Type="http://schemas.openxmlformats.org/officeDocument/2006/relationships/hyperlink" Target="https://doi.org/10.1016/j.chiabu.2018.11.004" TargetMode="External"/><Relationship Id="rId56" Type="http://schemas.openxmlformats.org/officeDocument/2006/relationships/hyperlink" Target="https://doi.org/10.1080/10439463.2021.1999448" TargetMode="External"/><Relationship Id="rId64" Type="http://schemas.openxmlformats.org/officeDocument/2006/relationships/hyperlink" Target="https://doi.org/https://doi.org/10.1002/9781118517383.wbeccj095" TargetMode="External"/><Relationship Id="rId69" Type="http://schemas.openxmlformats.org/officeDocument/2006/relationships/hyperlink" Target="https://doi.org/10.1093/police/paad044" TargetMode="External"/><Relationship Id="rId8" Type="http://schemas.openxmlformats.org/officeDocument/2006/relationships/hyperlink" Target="mailto:s.k.waring@liverpool.ac.uk" TargetMode="External"/><Relationship Id="rId51" Type="http://schemas.openxmlformats.org/officeDocument/2006/relationships/hyperlink" Target="https://doi.org/https://doi.org/10.1002/9781119111931.ch56" TargetMode="External"/><Relationship Id="rId3" Type="http://schemas.openxmlformats.org/officeDocument/2006/relationships/styles" Target="styles.xml"/><Relationship Id="rId12" Type="http://schemas.openxmlformats.org/officeDocument/2006/relationships/hyperlink" Target="mailto:bessconway@hotmail.com" TargetMode="External"/><Relationship Id="rId17" Type="http://schemas.openxmlformats.org/officeDocument/2006/relationships/hyperlink" Target="https://orcid.org/0000-0002-2759-887X" TargetMode="External"/><Relationship Id="rId25" Type="http://schemas.openxmlformats.org/officeDocument/2006/relationships/hyperlink" Target="https://www.childrenssociety.org.uk/sites/default/files/2020-10/no-place-at-home.pdf" TargetMode="External"/><Relationship Id="rId33" Type="http://schemas.openxmlformats.org/officeDocument/2006/relationships/hyperlink" Target="https://doi.org/10.1007/s41887-020-00051-2" TargetMode="External"/><Relationship Id="rId38" Type="http://schemas.openxmlformats.org/officeDocument/2006/relationships/hyperlink" Target="https://doi.org/10.1177/1525822x05279903" TargetMode="External"/><Relationship Id="rId46" Type="http://schemas.openxmlformats.org/officeDocument/2006/relationships/hyperlink" Target="https://www.justiceinspectorates.gov.uk/hmicfrs/publications/missing-children-who-cares/" TargetMode="External"/><Relationship Id="rId59" Type="http://schemas.openxmlformats.org/officeDocument/2006/relationships/hyperlink" Target="https://doi.org/10.1007/s10488-013-0528-y" TargetMode="External"/><Relationship Id="rId67" Type="http://schemas.openxmlformats.org/officeDocument/2006/relationships/hyperlink" Target="https://doi.org/https://doi.org/10.1002/car.2297" TargetMode="External"/><Relationship Id="rId20" Type="http://schemas.openxmlformats.org/officeDocument/2006/relationships/footer" Target="footer1.xml"/><Relationship Id="rId41" Type="http://schemas.openxmlformats.org/officeDocument/2006/relationships/hyperlink" Target="https://doi.org/https://doi.org/10.1111/j.1365-2206.2010.00697.x" TargetMode="External"/><Relationship Id="rId54" Type="http://schemas.openxmlformats.org/officeDocument/2006/relationships/hyperlink" Target="https://www.nationalcrimeagency.gov.uk/component/finder/search?q=missing+person+data&amp;Itemid=101&amp;Itemid=101" TargetMode="External"/><Relationship Id="rId62" Type="http://schemas.openxmlformats.org/officeDocument/2006/relationships/hyperlink" Target="https://doi.org/10.1350/ijps.2011.13.1.197"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rcid.org/0000-0001-7765-3147" TargetMode="External"/><Relationship Id="rId23" Type="http://schemas.openxmlformats.org/officeDocument/2006/relationships/footer" Target="footer3.xml"/><Relationship Id="rId28" Type="http://schemas.openxmlformats.org/officeDocument/2006/relationships/hyperlink" Target="https://doi.org/10.1093/police/pay066" TargetMode="External"/><Relationship Id="rId36" Type="http://schemas.openxmlformats.org/officeDocument/2006/relationships/hyperlink" Target="https://doi.org/10.1080/10439463.2014.881812" TargetMode="External"/><Relationship Id="rId49" Type="http://schemas.openxmlformats.org/officeDocument/2006/relationships/hyperlink" Target="https://www.instituteforgovernment.org.uk/publication/performance-tracker-2019/police" TargetMode="External"/><Relationship Id="rId57" Type="http://schemas.openxmlformats.org/officeDocument/2006/relationships/hyperlink" Target="https://doi.org/10.1177/1609406919899220" TargetMode="External"/><Relationship Id="rId10" Type="http://schemas.openxmlformats.org/officeDocument/2006/relationships/hyperlink" Target="mailto:adriannafm96@live.co.uk" TargetMode="External"/><Relationship Id="rId31" Type="http://schemas.openxmlformats.org/officeDocument/2006/relationships/hyperlink" Target="https://doi.org/10.1080/2159676X.2019.1628806" TargetMode="External"/><Relationship Id="rId44" Type="http://schemas.openxmlformats.org/officeDocument/2006/relationships/hyperlink" Target="https://doi.org/10.1080/10439463.2016.1138475" TargetMode="External"/><Relationship Id="rId52" Type="http://schemas.openxmlformats.org/officeDocument/2006/relationships/hyperlink" Target="https://doi.org/https://doi.org/10.1111/j.1099-0860.2012.00467.x" TargetMode="External"/><Relationship Id="rId60" Type="http://schemas.openxmlformats.org/officeDocument/2006/relationships/hyperlink" Target="https://doi.org/10.1177/0032258x221087829" TargetMode="External"/><Relationship Id="rId65" Type="http://schemas.openxmlformats.org/officeDocument/2006/relationships/hyperlink" Target="https://doi.org/https://doi.org/10.7275/tbfa-x148" TargetMode="External"/><Relationship Id="rId4" Type="http://schemas.openxmlformats.org/officeDocument/2006/relationships/settings" Target="settings.xml"/><Relationship Id="rId9" Type="http://schemas.openxmlformats.org/officeDocument/2006/relationships/hyperlink" Target="https://orcid.org/0000-0003-1625-5705" TargetMode="External"/><Relationship Id="rId13" Type="http://schemas.openxmlformats.org/officeDocument/2006/relationships/hyperlink" Target="mailto:sgiles@liverpool.ac.uk" TargetMode="External"/><Relationship Id="rId18" Type="http://schemas.openxmlformats.org/officeDocument/2006/relationships/header" Target="header1.xml"/><Relationship Id="rId39" Type="http://schemas.openxmlformats.org/officeDocument/2006/relationships/hyperlink" Target="https://doi.org/10.1146/annurev-publhealth-040617-014128" TargetMode="External"/><Relationship Id="rId34" Type="http://schemas.openxmlformats.org/officeDocument/2006/relationships/hyperlink" Target="https://pure.port.ac.uk/ws/portalfiles/portal/11009886/Naomi_Eales_Thesis_final_copy_Risky_Business.pdf" TargetMode="External"/><Relationship Id="rId50" Type="http://schemas.openxmlformats.org/officeDocument/2006/relationships/hyperlink" Target="https://strathprints.strath.ac.uk/65980/" TargetMode="External"/><Relationship Id="rId55" Type="http://schemas.openxmlformats.org/officeDocument/2006/relationships/hyperlink" Target="https://missingpersons.police.uk/en-gb/resources/downloads/missing-persons-statistical-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8692-710B-44DD-B238-462527D6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22180</Words>
  <Characters>126428</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Monaghan, Paige</dc:creator>
  <cp:keywords/>
  <dc:description/>
  <cp:lastModifiedBy>Waring, Sara [swaring]</cp:lastModifiedBy>
  <cp:revision>2</cp:revision>
  <dcterms:created xsi:type="dcterms:W3CDTF">2023-11-08T09:28:00Z</dcterms:created>
  <dcterms:modified xsi:type="dcterms:W3CDTF">2023-11-08T09:28:00Z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2023-05-20T07:51:25Z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e67d8a54-e539-4175-b3c6-06a43fc6d254</vt:lpwstr>
  </property>
  <property fmtid="{D5CDD505-2E9C-101B-9397-08002B2CF9AE}" pid="8" name="MSIP_Label_ccbfa385-8296-4297-a9ac-837a1833737a_ContentBits">
    <vt:lpwstr>0</vt:lpwstr>
  </property>
</Properties>
</file>