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8222" w14:textId="77777777" w:rsidR="00D14C92" w:rsidRPr="00331884" w:rsidRDefault="00D14C92" w:rsidP="00D14C92">
      <w:pPr>
        <w:spacing w:line="240" w:lineRule="atLeast"/>
        <w:rPr>
          <w:rFonts w:cs="Times New Roman"/>
          <w:b/>
          <w:szCs w:val="24"/>
        </w:rPr>
      </w:pPr>
      <w:bookmarkStart w:id="0" w:name="_Hlk149219615"/>
      <w:bookmarkStart w:id="1" w:name="_Hlk91600660"/>
      <w:r w:rsidRPr="00331884">
        <w:rPr>
          <w:rFonts w:cs="Times New Roman"/>
          <w:b/>
          <w:szCs w:val="24"/>
        </w:rPr>
        <w:t>Small RNA signatures of the anterior cruciate ligament from patients with knee joint osteoarthritis</w:t>
      </w:r>
    </w:p>
    <w:bookmarkEnd w:id="0"/>
    <w:p w14:paraId="000F2BD0" w14:textId="611715AB" w:rsidR="009D124C" w:rsidRPr="00331884" w:rsidRDefault="00132434" w:rsidP="009D124C">
      <w:pPr>
        <w:spacing w:after="360"/>
        <w:rPr>
          <w:rFonts w:cs="Times New Roman"/>
          <w:szCs w:val="24"/>
        </w:rPr>
      </w:pPr>
      <w:r w:rsidRPr="00331884">
        <w:rPr>
          <w:rFonts w:cs="Times New Roman"/>
          <w:szCs w:val="24"/>
        </w:rPr>
        <w:t>Yalda A. Kharaz</w:t>
      </w:r>
      <w:r w:rsidRPr="00331884">
        <w:rPr>
          <w:rFonts w:cs="Times New Roman"/>
          <w:szCs w:val="24"/>
          <w:vertAlign w:val="superscript"/>
        </w:rPr>
        <w:t>1</w:t>
      </w:r>
      <w:r w:rsidRPr="00331884">
        <w:rPr>
          <w:rFonts w:cs="Times New Roman"/>
          <w:b/>
          <w:szCs w:val="24"/>
        </w:rPr>
        <w:t>*</w:t>
      </w:r>
      <w:r w:rsidRPr="00331884">
        <w:rPr>
          <w:rFonts w:cs="Times New Roman"/>
          <w:szCs w:val="24"/>
        </w:rPr>
        <w:t>, Danae E. Zamboulis</w:t>
      </w:r>
      <w:r w:rsidRPr="00331884">
        <w:rPr>
          <w:rFonts w:cs="Times New Roman"/>
          <w:szCs w:val="24"/>
          <w:vertAlign w:val="superscript"/>
        </w:rPr>
        <w:t>2</w:t>
      </w:r>
      <w:r w:rsidRPr="00331884">
        <w:rPr>
          <w:rFonts w:cs="Times New Roman"/>
          <w:szCs w:val="24"/>
        </w:rPr>
        <w:t>, Yongxiang Fang</w:t>
      </w:r>
      <w:r w:rsidRPr="00331884">
        <w:rPr>
          <w:rFonts w:cs="Times New Roman"/>
          <w:szCs w:val="24"/>
          <w:vertAlign w:val="superscript"/>
        </w:rPr>
        <w:t>3</w:t>
      </w:r>
      <w:r w:rsidRPr="00331884">
        <w:rPr>
          <w:rFonts w:cs="Times New Roman"/>
          <w:szCs w:val="24"/>
        </w:rPr>
        <w:t>, Tim J.M. Welting</w:t>
      </w:r>
      <w:r w:rsidRPr="00331884">
        <w:rPr>
          <w:rFonts w:cs="Times New Roman"/>
          <w:szCs w:val="24"/>
          <w:vertAlign w:val="superscript"/>
        </w:rPr>
        <w:t>4</w:t>
      </w:r>
      <w:r w:rsidRPr="00331884">
        <w:rPr>
          <w:rFonts w:cs="Times New Roman"/>
          <w:szCs w:val="24"/>
        </w:rPr>
        <w:t>, Mandy J. Peffers</w:t>
      </w:r>
      <w:r w:rsidRPr="00331884">
        <w:rPr>
          <w:rFonts w:cs="Times New Roman"/>
          <w:szCs w:val="24"/>
          <w:vertAlign w:val="superscript"/>
        </w:rPr>
        <w:t>1</w:t>
      </w:r>
      <w:r w:rsidR="005B3B61" w:rsidRPr="00331884">
        <w:rPr>
          <w:rFonts w:cs="Times New Roman"/>
          <w:szCs w:val="24"/>
          <w:vertAlign w:val="superscript"/>
        </w:rPr>
        <w:t xml:space="preserve"> †</w:t>
      </w:r>
      <w:r w:rsidRPr="00331884">
        <w:rPr>
          <w:rFonts w:cs="Times New Roman"/>
          <w:szCs w:val="24"/>
        </w:rPr>
        <w:t xml:space="preserve"> and Eithne J. Comerford</w:t>
      </w:r>
      <w:r w:rsidRPr="00331884">
        <w:rPr>
          <w:rFonts w:cs="Times New Roman"/>
          <w:szCs w:val="24"/>
          <w:vertAlign w:val="superscript"/>
        </w:rPr>
        <w:t>1,5</w:t>
      </w:r>
      <w:r w:rsidR="005B3B61" w:rsidRPr="00331884">
        <w:rPr>
          <w:rFonts w:cs="Times New Roman"/>
          <w:szCs w:val="24"/>
        </w:rPr>
        <w:t xml:space="preserve"> </w:t>
      </w:r>
      <w:r w:rsidR="005B3B61" w:rsidRPr="00331884">
        <w:rPr>
          <w:rFonts w:cs="Times New Roman"/>
          <w:szCs w:val="24"/>
          <w:vertAlign w:val="superscript"/>
        </w:rPr>
        <w:t>†</w:t>
      </w:r>
      <w:r w:rsidR="009D124C" w:rsidRPr="00331884">
        <w:rPr>
          <w:rFonts w:cs="Times New Roman"/>
          <w:szCs w:val="24"/>
        </w:rPr>
        <w:t xml:space="preserve"> </w:t>
      </w:r>
    </w:p>
    <w:p w14:paraId="432A1B79" w14:textId="77777777" w:rsidR="009D124C" w:rsidRPr="00331884" w:rsidRDefault="009D124C" w:rsidP="009D124C">
      <w:pPr>
        <w:spacing w:before="0" w:after="0"/>
        <w:rPr>
          <w:rFonts w:cs="Times New Roman"/>
          <w:szCs w:val="24"/>
        </w:rPr>
      </w:pPr>
      <w:r w:rsidRPr="00331884">
        <w:rPr>
          <w:rFonts w:cs="Times New Roman"/>
          <w:szCs w:val="24"/>
          <w:vertAlign w:val="superscript"/>
        </w:rPr>
        <w:t>1</w:t>
      </w:r>
      <w:r w:rsidRPr="00331884">
        <w:rPr>
          <w:rFonts w:cs="Times New Roman"/>
          <w:szCs w:val="24"/>
        </w:rPr>
        <w:t xml:space="preserve">Department of Musculoskeletal Ageing Sciences, Institute of Life Course and Medical Sciences, University of Liverpool, Liverpool, United Kingdom </w:t>
      </w:r>
    </w:p>
    <w:p w14:paraId="2EDAAB38" w14:textId="6139380F" w:rsidR="009D124C" w:rsidRPr="00331884" w:rsidRDefault="009D124C" w:rsidP="009D124C">
      <w:pPr>
        <w:spacing w:before="0" w:after="0"/>
        <w:rPr>
          <w:rFonts w:cs="Times New Roman"/>
          <w:color w:val="000000" w:themeColor="text1"/>
          <w:szCs w:val="24"/>
          <w:shd w:val="clear" w:color="auto" w:fill="FFFFFF"/>
        </w:rPr>
      </w:pPr>
      <w:r w:rsidRPr="00331884">
        <w:rPr>
          <w:rFonts w:cs="Times New Roman"/>
          <w:szCs w:val="24"/>
          <w:vertAlign w:val="superscript"/>
        </w:rPr>
        <w:t>2</w:t>
      </w:r>
      <w:r w:rsidR="00132434" w:rsidRPr="00331884">
        <w:rPr>
          <w:rFonts w:cs="Times New Roman"/>
          <w:color w:val="000000" w:themeColor="text1"/>
          <w:szCs w:val="24"/>
          <w:shd w:val="clear" w:color="auto" w:fill="FFFFFF"/>
        </w:rPr>
        <w:t>Comparative Biomedical Sciences</w:t>
      </w:r>
      <w:r w:rsidR="00132434" w:rsidRPr="00331884">
        <w:rPr>
          <w:rFonts w:cs="Times New Roman"/>
          <w:color w:val="000000" w:themeColor="text1"/>
          <w:szCs w:val="24"/>
        </w:rPr>
        <w:t xml:space="preserve">, </w:t>
      </w:r>
      <w:r w:rsidR="00132434" w:rsidRPr="00331884">
        <w:rPr>
          <w:rFonts w:cs="Times New Roman"/>
          <w:color w:val="000000" w:themeColor="text1"/>
          <w:szCs w:val="24"/>
          <w:shd w:val="clear" w:color="auto" w:fill="FFFFFF"/>
        </w:rPr>
        <w:t>Royal Veterinary College</w:t>
      </w:r>
      <w:r w:rsidR="00132434" w:rsidRPr="00331884">
        <w:rPr>
          <w:rFonts w:cs="Times New Roman"/>
          <w:color w:val="000000" w:themeColor="text1"/>
          <w:szCs w:val="24"/>
        </w:rPr>
        <w:t>, London, UK</w:t>
      </w:r>
    </w:p>
    <w:p w14:paraId="64715C4E" w14:textId="43012AD4" w:rsidR="009D124C" w:rsidRPr="00331884" w:rsidRDefault="009D124C" w:rsidP="009D124C">
      <w:pPr>
        <w:spacing w:before="0" w:after="0"/>
        <w:rPr>
          <w:rStyle w:val="Hyperlink"/>
          <w:rFonts w:cs="Times New Roman"/>
          <w:color w:val="000000" w:themeColor="text1"/>
          <w:szCs w:val="24"/>
        </w:rPr>
      </w:pPr>
      <w:r w:rsidRPr="00331884">
        <w:rPr>
          <w:rFonts w:cs="Times New Roman"/>
          <w:color w:val="000000" w:themeColor="text1"/>
          <w:szCs w:val="24"/>
          <w:vertAlign w:val="superscript"/>
        </w:rPr>
        <w:t>3</w:t>
      </w:r>
      <w:r w:rsidR="00132434" w:rsidRPr="00331884">
        <w:rPr>
          <w:rFonts w:cs="Times New Roman"/>
          <w:color w:val="000000" w:themeColor="text1"/>
          <w:szCs w:val="24"/>
        </w:rPr>
        <w:t>Centre for Genomic Research, Institute of Integrative Biology, University of Liverpool, Liverpool,</w:t>
      </w:r>
      <w:r w:rsidRPr="00331884">
        <w:rPr>
          <w:rFonts w:cs="Times New Roman"/>
          <w:color w:val="000000" w:themeColor="text1"/>
          <w:szCs w:val="24"/>
        </w:rPr>
        <w:t xml:space="preserve"> United Kingdom</w:t>
      </w:r>
    </w:p>
    <w:p w14:paraId="053C3886" w14:textId="11511A6A" w:rsidR="009D124C" w:rsidRPr="00331884" w:rsidRDefault="009D124C" w:rsidP="009D124C">
      <w:pPr>
        <w:spacing w:before="0" w:after="0"/>
        <w:rPr>
          <w:rFonts w:cs="Times New Roman"/>
          <w:szCs w:val="24"/>
          <w:u w:val="single"/>
        </w:rPr>
      </w:pPr>
      <w:r w:rsidRPr="00331884">
        <w:rPr>
          <w:rFonts w:cs="Times New Roman"/>
          <w:szCs w:val="24"/>
          <w:vertAlign w:val="superscript"/>
        </w:rPr>
        <w:t>4</w:t>
      </w:r>
      <w:r w:rsidR="00132434" w:rsidRPr="00331884">
        <w:rPr>
          <w:rFonts w:cs="Times New Roman"/>
          <w:szCs w:val="24"/>
        </w:rPr>
        <w:t xml:space="preserve">Department of </w:t>
      </w:r>
      <w:proofErr w:type="spellStart"/>
      <w:r w:rsidR="00132434" w:rsidRPr="00331884">
        <w:rPr>
          <w:rFonts w:cs="Times New Roman"/>
          <w:szCs w:val="24"/>
        </w:rPr>
        <w:t>Orthopaedic</w:t>
      </w:r>
      <w:proofErr w:type="spellEnd"/>
      <w:r w:rsidR="00132434" w:rsidRPr="00331884">
        <w:rPr>
          <w:rFonts w:cs="Times New Roman"/>
          <w:szCs w:val="24"/>
        </w:rPr>
        <w:t xml:space="preserve"> Surgery, Maastricht University Medical Centre, Maastricht, The Netherlands</w:t>
      </w:r>
      <w:r w:rsidRPr="00331884">
        <w:rPr>
          <w:rFonts w:cs="Times New Roman"/>
          <w:szCs w:val="24"/>
          <w:u w:val="single"/>
        </w:rPr>
        <w:t xml:space="preserve"> </w:t>
      </w:r>
    </w:p>
    <w:p w14:paraId="5089FF77" w14:textId="0633EFDD" w:rsidR="009D124C" w:rsidRPr="00331884" w:rsidRDefault="009D124C" w:rsidP="009D124C">
      <w:pPr>
        <w:spacing w:before="0" w:after="0"/>
        <w:rPr>
          <w:rStyle w:val="Hyperlink"/>
          <w:rFonts w:cs="Times New Roman"/>
          <w:szCs w:val="24"/>
        </w:rPr>
      </w:pPr>
      <w:r w:rsidRPr="00331884">
        <w:rPr>
          <w:rFonts w:cs="Times New Roman"/>
          <w:szCs w:val="24"/>
          <w:vertAlign w:val="superscript"/>
        </w:rPr>
        <w:t>5</w:t>
      </w:r>
      <w:r w:rsidR="00132434" w:rsidRPr="00331884">
        <w:rPr>
          <w:rFonts w:cs="Times New Roman"/>
          <w:szCs w:val="24"/>
        </w:rPr>
        <w:t>Institute of Veterinary and Ecological Sciences, University of Liverpool, U</w:t>
      </w:r>
      <w:r w:rsidRPr="00331884">
        <w:rPr>
          <w:rFonts w:cs="Times New Roman"/>
          <w:szCs w:val="24"/>
        </w:rPr>
        <w:t xml:space="preserve">nited </w:t>
      </w:r>
      <w:r w:rsidR="00132434" w:rsidRPr="00331884">
        <w:rPr>
          <w:rFonts w:cs="Times New Roman"/>
          <w:szCs w:val="24"/>
        </w:rPr>
        <w:t>K</w:t>
      </w:r>
      <w:r w:rsidRPr="00331884">
        <w:rPr>
          <w:rFonts w:cs="Times New Roman"/>
          <w:szCs w:val="24"/>
        </w:rPr>
        <w:t>ingdom</w:t>
      </w:r>
    </w:p>
    <w:p w14:paraId="23884602" w14:textId="461EAA1A" w:rsidR="00132434" w:rsidRPr="00331884" w:rsidRDefault="00132434" w:rsidP="009D124C">
      <w:pPr>
        <w:spacing w:after="0"/>
        <w:rPr>
          <w:rFonts w:cs="Times New Roman"/>
          <w:szCs w:val="24"/>
          <w:lang w:eastAsia="en-GB"/>
        </w:rPr>
      </w:pPr>
      <w:r w:rsidRPr="00331884">
        <w:rPr>
          <w:rFonts w:cs="Times New Roman"/>
          <w:b/>
          <w:szCs w:val="24"/>
        </w:rPr>
        <w:t>*</w:t>
      </w:r>
      <w:r w:rsidR="009D124C" w:rsidRPr="00331884">
        <w:rPr>
          <w:rFonts w:cs="Times New Roman"/>
          <w:b/>
          <w:szCs w:val="24"/>
        </w:rPr>
        <w:t xml:space="preserve"> </w:t>
      </w:r>
      <w:r w:rsidR="009D124C" w:rsidRPr="00331884">
        <w:rPr>
          <w:rFonts w:cs="Times New Roman"/>
          <w:bCs/>
          <w:szCs w:val="24"/>
        </w:rPr>
        <w:t>C</w:t>
      </w:r>
      <w:r w:rsidRPr="00331884">
        <w:rPr>
          <w:rFonts w:cs="Times New Roman"/>
          <w:szCs w:val="24"/>
        </w:rPr>
        <w:t>orrespondence: Y.</w:t>
      </w:r>
      <w:hyperlink r:id="rId12" w:history="1">
        <w:r w:rsidRPr="00331884">
          <w:rPr>
            <w:rStyle w:val="Hyperlink"/>
            <w:rFonts w:cs="Times New Roman"/>
            <w:szCs w:val="24"/>
          </w:rPr>
          <w:t>Ashraf-Kharaz@liverpool.ac.uk</w:t>
        </w:r>
      </w:hyperlink>
      <w:r w:rsidRPr="00331884">
        <w:rPr>
          <w:rFonts w:cs="Times New Roman"/>
          <w:szCs w:val="24"/>
        </w:rPr>
        <w:t xml:space="preserve">; </w:t>
      </w:r>
    </w:p>
    <w:p w14:paraId="4C278734" w14:textId="20420DF5" w:rsidR="00D14C92" w:rsidRPr="00331884" w:rsidRDefault="005B3B61" w:rsidP="009D124C">
      <w:pPr>
        <w:pStyle w:val="MDPI16affiliation"/>
        <w:ind w:left="0" w:firstLine="0"/>
        <w:rPr>
          <w:rFonts w:ascii="Times New Roman" w:hAnsi="Times New Roman"/>
          <w:sz w:val="24"/>
          <w:szCs w:val="24"/>
        </w:rPr>
      </w:pPr>
      <w:r w:rsidRPr="00331884">
        <w:rPr>
          <w:rFonts w:ascii="Times New Roman" w:hAnsi="Times New Roman"/>
          <w:sz w:val="24"/>
          <w:szCs w:val="24"/>
        </w:rPr>
        <w:t>†</w:t>
      </w:r>
      <w:r w:rsidR="00132434" w:rsidRPr="00331884">
        <w:rPr>
          <w:rFonts w:ascii="Times New Roman" w:hAnsi="Times New Roman"/>
          <w:sz w:val="24"/>
          <w:szCs w:val="24"/>
        </w:rPr>
        <w:t>These authors have contributed equally to this manuscript</w:t>
      </w:r>
      <w:bookmarkEnd w:id="1"/>
    </w:p>
    <w:p w14:paraId="23CEBF2F" w14:textId="2EFEAC75" w:rsidR="00D14C92" w:rsidRPr="00331884" w:rsidRDefault="00817DD6" w:rsidP="00651CA2">
      <w:pPr>
        <w:pStyle w:val="AuthorList"/>
      </w:pPr>
      <w:r w:rsidRPr="00331884">
        <w:t>Keywords:</w:t>
      </w:r>
      <w:r w:rsidR="00D14C92" w:rsidRPr="00331884">
        <w:t xml:space="preserve"> anterior cruciate ligament; osteoarthritis; small noncoding RNAs</w:t>
      </w:r>
      <w:r w:rsidRPr="00331884">
        <w:t xml:space="preserve"> </w:t>
      </w:r>
    </w:p>
    <w:p w14:paraId="18B9B99E" w14:textId="77777777" w:rsidR="009D124C" w:rsidRPr="00331884" w:rsidRDefault="00EA3D3C" w:rsidP="009D124C">
      <w:pPr>
        <w:pStyle w:val="AuthorList"/>
      </w:pPr>
      <w:r w:rsidRPr="00331884">
        <w:t>Abstract</w:t>
      </w:r>
    </w:p>
    <w:p w14:paraId="0B2076F0" w14:textId="47F77BDF" w:rsidR="00D14C92" w:rsidRPr="00331884" w:rsidRDefault="00D14C92" w:rsidP="001C53F8">
      <w:pPr>
        <w:pStyle w:val="AuthorList"/>
        <w:jc w:val="both"/>
        <w:rPr>
          <w:b w:val="0"/>
          <w:bCs/>
        </w:rPr>
      </w:pPr>
      <w:r w:rsidRPr="00331884">
        <w:rPr>
          <w:b w:val="0"/>
          <w:bCs/>
        </w:rPr>
        <w:t>The anterior cruciate ligament (ACL) is susceptible to degeneration, resulting in joint pain, reduced mobility and osteoarthritis development. There is currently a paucity of knowledge on how anterior cruciate ligament degeneration and disease leads to osteoarthritis. Small non-coding RNAs (</w:t>
      </w:r>
      <w:proofErr w:type="spellStart"/>
      <w:r w:rsidRPr="00331884">
        <w:rPr>
          <w:b w:val="0"/>
          <w:bCs/>
        </w:rPr>
        <w:t>sncRNAs</w:t>
      </w:r>
      <w:proofErr w:type="spellEnd"/>
      <w:r w:rsidRPr="00331884">
        <w:rPr>
          <w:b w:val="0"/>
          <w:bCs/>
        </w:rPr>
        <w:t xml:space="preserve">), such as microRNAs, and small nucleolar RNA, have diverse roles including regulation of gene expression. We profiled the </w:t>
      </w:r>
      <w:proofErr w:type="spellStart"/>
      <w:r w:rsidRPr="00331884">
        <w:rPr>
          <w:b w:val="0"/>
          <w:bCs/>
        </w:rPr>
        <w:t>sncRNAs</w:t>
      </w:r>
      <w:proofErr w:type="spellEnd"/>
      <w:r w:rsidRPr="00331884">
        <w:rPr>
          <w:b w:val="0"/>
          <w:bCs/>
        </w:rPr>
        <w:t xml:space="preserve"> of diseased osteoarthritic ACL</w:t>
      </w:r>
      <w:r w:rsidR="00F91E1A">
        <w:rPr>
          <w:b w:val="0"/>
          <w:bCs/>
        </w:rPr>
        <w:t>s</w:t>
      </w:r>
      <w:r w:rsidRPr="00331884">
        <w:rPr>
          <w:b w:val="0"/>
          <w:bCs/>
        </w:rPr>
        <w:t xml:space="preserve"> to provide novel insights into osteoarthritis development. Small RNA sequencing from the ACLs of non- or end-stage human osteoarthritic knee joints was performed. </w:t>
      </w:r>
      <w:r w:rsidRPr="00331884">
        <w:rPr>
          <w:b w:val="0"/>
          <w:bCs/>
          <w:color w:val="00000A"/>
        </w:rPr>
        <w:t>Significantly</w:t>
      </w:r>
      <w:r w:rsidRPr="00331884">
        <w:rPr>
          <w:b w:val="0"/>
          <w:bCs/>
          <w:shd w:val="clear" w:color="auto" w:fill="FFFFFF"/>
        </w:rPr>
        <w:t xml:space="preserve"> </w:t>
      </w:r>
      <w:r w:rsidRPr="00331884">
        <w:rPr>
          <w:b w:val="0"/>
          <w:bCs/>
          <w:color w:val="00000A"/>
        </w:rPr>
        <w:t xml:space="preserve">differentially expressed </w:t>
      </w:r>
      <w:proofErr w:type="spellStart"/>
      <w:r w:rsidRPr="00331884">
        <w:rPr>
          <w:b w:val="0"/>
          <w:bCs/>
          <w:color w:val="00000A"/>
        </w:rPr>
        <w:t>sncRNAs</w:t>
      </w:r>
      <w:proofErr w:type="spellEnd"/>
      <w:r w:rsidRPr="00331884">
        <w:rPr>
          <w:b w:val="0"/>
          <w:bCs/>
          <w:color w:val="00000A"/>
        </w:rPr>
        <w:t xml:space="preserve"> were defined and bioinformatic analysis was undertaken.</w:t>
      </w:r>
      <w:r w:rsidRPr="00331884">
        <w:rPr>
          <w:b w:val="0"/>
          <w:bCs/>
        </w:rPr>
        <w:t xml:space="preserve"> A total of 184</w:t>
      </w:r>
      <w:r w:rsidRPr="00331884">
        <w:rPr>
          <w:rStyle w:val="CommentReference"/>
          <w:b w:val="0"/>
          <w:bCs/>
          <w:sz w:val="24"/>
          <w:szCs w:val="24"/>
        </w:rPr>
        <w:t xml:space="preserve"> </w:t>
      </w:r>
      <w:proofErr w:type="spellStart"/>
      <w:r w:rsidRPr="00331884">
        <w:rPr>
          <w:rStyle w:val="CommentReference"/>
          <w:b w:val="0"/>
          <w:bCs/>
          <w:sz w:val="24"/>
          <w:szCs w:val="24"/>
        </w:rPr>
        <w:t>s</w:t>
      </w:r>
      <w:r w:rsidRPr="00331884">
        <w:rPr>
          <w:b w:val="0"/>
          <w:bCs/>
        </w:rPr>
        <w:t>ncRNAs</w:t>
      </w:r>
      <w:proofErr w:type="spellEnd"/>
      <w:r w:rsidRPr="00331884">
        <w:rPr>
          <w:b w:val="0"/>
          <w:bCs/>
        </w:rPr>
        <w:t xml:space="preserve"> were differentially expressed; 68 </w:t>
      </w:r>
      <w:proofErr w:type="gramStart"/>
      <w:r w:rsidRPr="00331884">
        <w:rPr>
          <w:b w:val="0"/>
          <w:bCs/>
        </w:rPr>
        <w:t>small</w:t>
      </w:r>
      <w:proofErr w:type="gramEnd"/>
      <w:r w:rsidRPr="00331884">
        <w:rPr>
          <w:b w:val="0"/>
          <w:bCs/>
        </w:rPr>
        <w:t xml:space="preserve"> nucleolar RNAs, 26 </w:t>
      </w:r>
      <w:r w:rsidRPr="00331884">
        <w:rPr>
          <w:b w:val="0"/>
          <w:bCs/>
          <w:color w:val="222222"/>
          <w:shd w:val="clear" w:color="auto" w:fill="FFFFFF"/>
        </w:rPr>
        <w:t>small nuclear RNAs</w:t>
      </w:r>
      <w:r w:rsidRPr="00331884">
        <w:rPr>
          <w:b w:val="0"/>
          <w:bCs/>
        </w:rPr>
        <w:t xml:space="preserve"> and 90 microRNAs. We identified both novel and </w:t>
      </w:r>
      <w:proofErr w:type="spellStart"/>
      <w:r w:rsidRPr="00331884">
        <w:rPr>
          <w:b w:val="0"/>
          <w:bCs/>
        </w:rPr>
        <w:t>recognised</w:t>
      </w:r>
      <w:proofErr w:type="spellEnd"/>
      <w:r w:rsidRPr="00331884">
        <w:rPr>
          <w:b w:val="0"/>
          <w:bCs/>
        </w:rPr>
        <w:t xml:space="preserve"> (miR-206, -365 and -29b and -29c) osteoarthritis-related microRNAs and other </w:t>
      </w:r>
      <w:proofErr w:type="spellStart"/>
      <w:r w:rsidRPr="00331884">
        <w:rPr>
          <w:b w:val="0"/>
          <w:bCs/>
        </w:rPr>
        <w:t>sncRNAs</w:t>
      </w:r>
      <w:proofErr w:type="spellEnd"/>
      <w:r w:rsidRPr="00331884">
        <w:rPr>
          <w:b w:val="0"/>
          <w:bCs/>
        </w:rPr>
        <w:t xml:space="preserve"> (including SNORD72, SNORD113, SNORD114). Significant</w:t>
      </w:r>
      <w:r w:rsidR="00C85E67">
        <w:rPr>
          <w:b w:val="0"/>
          <w:bCs/>
        </w:rPr>
        <w:t xml:space="preserve"> pathway</w:t>
      </w:r>
      <w:r w:rsidRPr="00331884">
        <w:rPr>
          <w:b w:val="0"/>
          <w:bCs/>
        </w:rPr>
        <w:t xml:space="preserve"> enrichment of differentially expressed miRNAs, including differentiation of muscle, inflammation, proliferation of chondrocytes and fibrosis. Putative mRNAs of the microRNA target genes were associated with the canonical pathways ‘Hepatic Fibrosis </w:t>
      </w:r>
      <w:proofErr w:type="spellStart"/>
      <w:r w:rsidRPr="00331884">
        <w:rPr>
          <w:b w:val="0"/>
          <w:bCs/>
        </w:rPr>
        <w:t>Signalling</w:t>
      </w:r>
      <w:proofErr w:type="spellEnd"/>
      <w:r w:rsidRPr="00331884">
        <w:rPr>
          <w:b w:val="0"/>
          <w:bCs/>
        </w:rPr>
        <w:t xml:space="preserve">’, and ‘Osteoarthritis’. The establishing </w:t>
      </w:r>
      <w:proofErr w:type="spellStart"/>
      <w:r w:rsidRPr="00331884">
        <w:rPr>
          <w:b w:val="0"/>
          <w:bCs/>
        </w:rPr>
        <w:t>sncRNA</w:t>
      </w:r>
      <w:proofErr w:type="spellEnd"/>
      <w:r w:rsidRPr="00331884">
        <w:rPr>
          <w:b w:val="0"/>
          <w:bCs/>
        </w:rPr>
        <w:t xml:space="preserve"> signatures of ACL disease during osteoarthritis </w:t>
      </w:r>
      <w:r w:rsidRPr="00331884">
        <w:rPr>
          <w:b w:val="0"/>
          <w:bCs/>
          <w:color w:val="212121"/>
          <w:shd w:val="clear" w:color="auto" w:fill="FFFFFF"/>
        </w:rPr>
        <w:t>could serve as novel biomarkers and potential therapeutic targets in</w:t>
      </w:r>
      <w:r w:rsidRPr="00331884">
        <w:rPr>
          <w:b w:val="0"/>
          <w:bCs/>
        </w:rPr>
        <w:t xml:space="preserve"> ACL degeneration and osteoarthritis development.</w:t>
      </w:r>
    </w:p>
    <w:p w14:paraId="46DAC1F7" w14:textId="77777777" w:rsidR="00EA3D3C" w:rsidRPr="00331884" w:rsidRDefault="00EA3D3C" w:rsidP="00D9503C">
      <w:pPr>
        <w:pStyle w:val="Heading1"/>
      </w:pPr>
      <w:r w:rsidRPr="00331884">
        <w:t>Introduction</w:t>
      </w:r>
    </w:p>
    <w:p w14:paraId="0D596BCC" w14:textId="57F50774" w:rsidR="00132434" w:rsidRPr="00331884" w:rsidRDefault="00132434" w:rsidP="001C53F8">
      <w:pPr>
        <w:jc w:val="both"/>
        <w:rPr>
          <w:rFonts w:cs="Times New Roman"/>
          <w:color w:val="000000" w:themeColor="text1"/>
          <w:szCs w:val="24"/>
          <w:shd w:val="clear" w:color="auto" w:fill="FFFFFF"/>
        </w:rPr>
      </w:pPr>
      <w:r w:rsidRPr="00331884">
        <w:rPr>
          <w:rFonts w:cs="Times New Roman"/>
          <w:color w:val="000000" w:themeColor="text1"/>
          <w:szCs w:val="24"/>
        </w:rPr>
        <w:t xml:space="preserve">Ligaments are resilient connective tissues essential for bone-to-bone connections within joints </w:t>
      </w:r>
      <w:r w:rsidRPr="00331884">
        <w:rPr>
          <w:rFonts w:cs="Times New Roman"/>
          <w:color w:val="000000" w:themeColor="text1"/>
          <w:szCs w:val="24"/>
        </w:rPr>
        <w:fldChar w:fldCharType="begin"/>
      </w:r>
      <w:r w:rsidR="00885C46">
        <w:rPr>
          <w:rFonts w:cs="Times New Roman"/>
          <w:color w:val="000000" w:themeColor="text1"/>
          <w:szCs w:val="24"/>
        </w:rPr>
        <w:instrText xml:space="preserve"> ADDIN EN.CITE &lt;EndNote&gt;&lt;Cite&gt;&lt;Author&gt;Rumian&lt;/Author&gt;&lt;Year&gt;2007&lt;/Year&gt;&lt;RecNum&gt;12187&lt;/RecNum&gt;&lt;DisplayText&gt;(1)&lt;/DisplayText&gt;&lt;record&gt;&lt;rec-number&gt;12187&lt;/rec-number&gt;&lt;foreign-keys&gt;&lt;key app="EN" db-id="9zxazxxdyvx0a3ee9wcvsx202wfppde9wz59" timestamp="1412677852"&gt;12187&lt;/key&gt;&lt;/foreign-keys&gt;&lt;ref-type name="Journal Article"&gt;17&lt;/ref-type&gt;&lt;contributors&gt;&lt;authors&gt;&lt;author&gt;Rumian, Adam P&lt;/author&gt;&lt;author&gt;Wallace, Andrew L&lt;/author&gt;&lt;author&gt;Birch, Helen L&lt;/author&gt;&lt;/authors&gt;&lt;/contributors&gt;&lt;titles&gt;&lt;title&gt;Tendons and ligaments are anatomically distinct but overlap in molecular and morphological features—a comparative study in an ovine model&lt;/title&gt;&lt;secondary-title&gt;Journal of orthopaedic research&lt;/secondary-title&gt;&lt;/titles&gt;&lt;periodical&gt;&lt;full-title&gt;Journal of Orthopaedic Research&lt;/full-title&gt;&lt;/periodical&gt;&lt;pages&gt;458-464&lt;/pages&gt;&lt;volume&gt;25&lt;/volume&gt;&lt;number&gt;4&lt;/number&gt;&lt;dates&gt;&lt;year&gt;2007&lt;/year&gt;&lt;/dates&gt;&lt;isbn&gt;1554-527X&lt;/isbn&gt;&lt;urls&gt;&lt;/urls&gt;&lt;/record&gt;&lt;/Cite&gt;&lt;/EndNote&gt;</w:instrText>
      </w:r>
      <w:r w:rsidRPr="00331884">
        <w:rPr>
          <w:rFonts w:cs="Times New Roman"/>
          <w:color w:val="000000" w:themeColor="text1"/>
          <w:szCs w:val="24"/>
        </w:rPr>
        <w:fldChar w:fldCharType="separate"/>
      </w:r>
      <w:r w:rsidR="00885C46">
        <w:rPr>
          <w:rFonts w:cs="Times New Roman"/>
          <w:noProof/>
          <w:color w:val="000000" w:themeColor="text1"/>
          <w:szCs w:val="24"/>
        </w:rPr>
        <w:t>(1)</w:t>
      </w:r>
      <w:r w:rsidRPr="00331884">
        <w:rPr>
          <w:rFonts w:cs="Times New Roman"/>
          <w:color w:val="000000" w:themeColor="text1"/>
          <w:szCs w:val="24"/>
        </w:rPr>
        <w:fldChar w:fldCharType="end"/>
      </w:r>
      <w:r w:rsidRPr="00331884">
        <w:rPr>
          <w:rFonts w:cs="Times New Roman"/>
          <w:color w:val="000000" w:themeColor="text1"/>
          <w:szCs w:val="24"/>
        </w:rPr>
        <w:t xml:space="preserve">. The anterior cruciate ligament (ACL) is the most commonly damaged ligament </w:t>
      </w:r>
      <w:r w:rsidRPr="00331884">
        <w:rPr>
          <w:rFonts w:cs="Times New Roman"/>
          <w:color w:val="000000" w:themeColor="text1"/>
          <w:szCs w:val="24"/>
        </w:rPr>
        <w:fldChar w:fldCharType="begin"/>
      </w:r>
      <w:r w:rsidR="00885C46">
        <w:rPr>
          <w:rFonts w:cs="Times New Roman"/>
          <w:color w:val="000000" w:themeColor="text1"/>
          <w:szCs w:val="24"/>
        </w:rPr>
        <w:instrText xml:space="preserve"> ADDIN EN.CITE &lt;EndNote&gt;&lt;Cite&gt;&lt;Author&gt;Woo&lt;/Author&gt;&lt;Year&gt;2000&lt;/Year&gt;&lt;RecNum&gt;606&lt;/RecNum&gt;&lt;DisplayText&gt;(2)&lt;/DisplayText&gt;&lt;record&gt;&lt;rec-number&gt;606&lt;/rec-number&gt;&lt;foreign-keys&gt;&lt;key app="EN" db-id="pxaftdp27v90w6e5afx50pvvv59rvx5wsepe" timestamp="1465296685"&gt;606&lt;/key&gt;&lt;/foreign-keys&gt;&lt;ref-type name="Journal Article"&gt;17&lt;/ref-type&gt;&lt;contributors&gt;&lt;authors&gt;&lt;author&gt;Woo, S.L.Y.&lt;/author&gt;&lt;author&gt;Debski, R.E.&lt;/author&gt;&lt;author&gt;Zeminski, J.&lt;/author&gt;&lt;author&gt;Abramowitch, S.D.&lt;/author&gt;&lt;author&gt;Chan Saw, S.S.&lt;/author&gt;&lt;author&gt;Fenwick, J.A.&lt;/author&gt;&lt;/authors&gt;&lt;/contributors&gt;&lt;titles&gt;&lt;title&gt;Injury and Repair of Ligaments and Tendons&lt;/title&gt;&lt;secondary-title&gt;Annual Review of Biomedical Engineering&lt;/secondary-title&gt;&lt;/titles&gt;&lt;periodical&gt;&lt;full-title&gt;Annual Review of Biomedical Engineering&lt;/full-title&gt;&lt;/periodical&gt;&lt;pages&gt;83-118&lt;/pages&gt;&lt;volume&gt;2&lt;/volume&gt;&lt;number&gt;1&lt;/number&gt;&lt;keywords&gt;&lt;keyword&gt;tensile properties,kinematics,knee,reconstruction,healing&lt;/keyword&gt;&lt;/keywords&gt;&lt;dates&gt;&lt;year&gt;2000&lt;/year&gt;&lt;/dates&gt;&lt;accession-num&gt;11701508&lt;/accession-num&gt;&lt;urls&gt;&lt;related-urls&gt;&lt;url&gt;http://www.annualreviews.org/doi/abs/10.1146/annurev.bioeng.2.1.83&lt;/url&gt;&lt;/related-urls&gt;&lt;/urls&gt;&lt;electronic-resource-num&gt;doi:10.1146/annurev.bioeng.2.1.83&lt;/electronic-resource-num&gt;&lt;/record&gt;&lt;/Cite&gt;&lt;/EndNote&gt;</w:instrText>
      </w:r>
      <w:r w:rsidRPr="00331884">
        <w:rPr>
          <w:rFonts w:cs="Times New Roman"/>
          <w:color w:val="000000" w:themeColor="text1"/>
          <w:szCs w:val="24"/>
        </w:rPr>
        <w:fldChar w:fldCharType="separate"/>
      </w:r>
      <w:r w:rsidR="00885C46">
        <w:rPr>
          <w:rFonts w:cs="Times New Roman"/>
          <w:noProof/>
          <w:color w:val="000000" w:themeColor="text1"/>
          <w:szCs w:val="24"/>
        </w:rPr>
        <w:t>(2)</w:t>
      </w:r>
      <w:r w:rsidRPr="00331884">
        <w:rPr>
          <w:rFonts w:cs="Times New Roman"/>
          <w:color w:val="000000" w:themeColor="text1"/>
          <w:szCs w:val="24"/>
        </w:rPr>
        <w:fldChar w:fldCharType="end"/>
      </w:r>
      <w:r w:rsidRPr="00331884">
        <w:rPr>
          <w:rFonts w:cs="Times New Roman"/>
          <w:color w:val="000000" w:themeColor="text1"/>
          <w:szCs w:val="24"/>
        </w:rPr>
        <w:t xml:space="preserve"> with an incidence of approximately 68.6 ACL ruptures per 100,000 people </w:t>
      </w:r>
      <w:r w:rsidRPr="00331884">
        <w:rPr>
          <w:rFonts w:cs="Times New Roman"/>
          <w:color w:val="000000" w:themeColor="text1"/>
          <w:szCs w:val="24"/>
        </w:rPr>
        <w:fldChar w:fldCharType="begin"/>
      </w:r>
      <w:r w:rsidR="00885C46">
        <w:rPr>
          <w:rFonts w:cs="Times New Roman"/>
          <w:color w:val="000000" w:themeColor="text1"/>
          <w:szCs w:val="24"/>
        </w:rPr>
        <w:instrText xml:space="preserve"> ADDIN EN.CITE &lt;EndNote&gt;&lt;Cite&gt;&lt;Author&gt;Gianotti&lt;/Author&gt;&lt;Year&gt;2009&lt;/Year&gt;&lt;RecNum&gt;607&lt;/RecNum&gt;&lt;DisplayText&gt;(3)&lt;/DisplayText&gt;&lt;record&gt;&lt;rec-number&gt;607&lt;/rec-number&gt;&lt;foreign-keys&gt;&lt;key app="EN" db-id="pxaftdp27v90w6e5afx50pvvv59rvx5wsepe" timestamp="1465297302"&gt;607&lt;/key&gt;&lt;/foreign-keys&gt;&lt;ref-type name="Journal Article"&gt;17&lt;/ref-type&gt;&lt;contributors&gt;&lt;authors&gt;&lt;author&gt;Gianotti, Simon M.&lt;/author&gt;&lt;author&gt;Marshall, Stephen W.&lt;/author&gt;&lt;author&gt;Hume, Patria A.&lt;/author&gt;&lt;author&gt;Bunt, Lorna&lt;/author&gt;&lt;/authors&gt;&lt;/contributors&gt;&lt;titles&gt;&lt;title&gt;Incidence of anterior cruciate ligament injury and other knee ligament injuries: A national population-based study&lt;/title&gt;&lt;secondary-title&gt;Journal of Science and Medicine in Sport&lt;/secondary-title&gt;&lt;/titles&gt;&lt;periodical&gt;&lt;full-title&gt;Journal of Science and Medicine in Sport&lt;/full-title&gt;&lt;/periodical&gt;&lt;pages&gt;622-627&lt;/pages&gt;&lt;volume&gt;12&lt;/volume&gt;&lt;number&gt;6&lt;/number&gt;&lt;keywords&gt;&lt;keyword&gt;Anterior cruciate ligament&lt;/keyword&gt;&lt;keyword&gt;Medial&lt;/keyword&gt;&lt;keyword&gt;Laterals&lt;/keyword&gt;&lt;keyword&gt;Collateral ligament&lt;/keyword&gt;&lt;keyword&gt;Tear of meniscus&lt;/keyword&gt;&lt;keyword&gt;Cost&lt;/keyword&gt;&lt;keyword&gt;Epidemiology&lt;/keyword&gt;&lt;keyword&gt;Population&lt;/keyword&gt;&lt;/keywords&gt;&lt;dates&gt;&lt;year&gt;2009&lt;/year&gt;&lt;pub-dates&gt;&lt;date&gt;11//&lt;/date&gt;&lt;/pub-dates&gt;&lt;/dates&gt;&lt;isbn&gt;1440-2440&lt;/isbn&gt;&lt;urls&gt;&lt;related-urls&gt;&lt;url&gt;http://www.sciencedirect.com/science/article/pii/S1440244008001527&lt;/url&gt;&lt;/related-urls&gt;&lt;/urls&gt;&lt;electronic-resource-num&gt;http://dx.doi.org/10.1016/j.jsams.2008.07.005&lt;/electronic-resource-num&gt;&lt;/record&gt;&lt;/Cite&gt;&lt;/EndNote&gt;</w:instrText>
      </w:r>
      <w:r w:rsidRPr="00331884">
        <w:rPr>
          <w:rFonts w:cs="Times New Roman"/>
          <w:color w:val="000000" w:themeColor="text1"/>
          <w:szCs w:val="24"/>
        </w:rPr>
        <w:fldChar w:fldCharType="separate"/>
      </w:r>
      <w:r w:rsidR="00885C46">
        <w:rPr>
          <w:rFonts w:cs="Times New Roman"/>
          <w:noProof/>
          <w:color w:val="000000" w:themeColor="text1"/>
          <w:szCs w:val="24"/>
        </w:rPr>
        <w:t>(3)</w:t>
      </w:r>
      <w:r w:rsidRPr="00331884">
        <w:rPr>
          <w:rFonts w:cs="Times New Roman"/>
          <w:color w:val="000000" w:themeColor="text1"/>
          <w:szCs w:val="24"/>
        </w:rPr>
        <w:fldChar w:fldCharType="end"/>
      </w:r>
      <w:r w:rsidRPr="00331884">
        <w:rPr>
          <w:rFonts w:cs="Times New Roman"/>
          <w:color w:val="000000" w:themeColor="text1"/>
          <w:szCs w:val="24"/>
        </w:rPr>
        <w:t xml:space="preserve"> resulting</w:t>
      </w:r>
      <w:r w:rsidRPr="00331884">
        <w:rPr>
          <w:rFonts w:cs="Times New Roman"/>
          <w:color w:val="000000" w:themeColor="text1"/>
          <w:szCs w:val="24"/>
          <w:shd w:val="clear" w:color="auto" w:fill="FFFFFF"/>
        </w:rPr>
        <w:t xml:space="preserve"> in </w:t>
      </w:r>
      <w:r w:rsidRPr="00331884">
        <w:rPr>
          <w:rFonts w:cs="Times New Roman"/>
          <w:color w:val="000000" w:themeColor="text1"/>
          <w:szCs w:val="24"/>
        </w:rPr>
        <w:t>considerable social</w:t>
      </w:r>
      <w:r w:rsidRPr="00331884">
        <w:rPr>
          <w:rFonts w:cs="Times New Roman"/>
          <w:color w:val="000000" w:themeColor="text1"/>
          <w:szCs w:val="24"/>
          <w:vertAlign w:val="superscript"/>
        </w:rPr>
        <w:t xml:space="preserve"> </w:t>
      </w:r>
      <w:r w:rsidRPr="00331884">
        <w:rPr>
          <w:rFonts w:cs="Times New Roman"/>
          <w:color w:val="000000" w:themeColor="text1"/>
          <w:szCs w:val="24"/>
        </w:rPr>
        <w:t xml:space="preserve">and economic costs </w:t>
      </w:r>
      <w:r w:rsidRPr="00331884">
        <w:rPr>
          <w:rFonts w:cs="Times New Roman"/>
          <w:color w:val="000000" w:themeColor="text1"/>
          <w:szCs w:val="24"/>
        </w:rPr>
        <w:fldChar w:fldCharType="begin"/>
      </w:r>
      <w:r w:rsidR="00885C46">
        <w:rPr>
          <w:rFonts w:cs="Times New Roman"/>
          <w:color w:val="000000" w:themeColor="text1"/>
          <w:szCs w:val="24"/>
        </w:rPr>
        <w:instrText xml:space="preserve"> ADDIN EN.CITE &lt;EndNote&gt;&lt;Cite&gt;&lt;Author&gt;Robling&lt;/Author&gt;&lt;Year&gt;2009&lt;/Year&gt;&lt;RecNum&gt;12729&lt;/RecNum&gt;&lt;DisplayText&gt;(4, 5)&lt;/DisplayText&gt;&lt;record&gt;&lt;rec-number&gt;12729&lt;/rec-number&gt;&lt;foreign-keys&gt;&lt;key app="EN" db-id="9zxazxxdyvx0a3ee9wcvsx202wfppde9wz59" timestamp="1513178510"&gt;12729&lt;/key&gt;&lt;/foreign-keys&gt;&lt;ref-type name="Journal Article"&gt;17&lt;/ref-type&gt;&lt;contributors&gt;&lt;authors&gt;&lt;author&gt;Robling, Michael Richard&lt;/author&gt;&lt;author&gt;Pill, RM&lt;/author&gt;&lt;author&gt;Hood, Kerenza&lt;/author&gt;&lt;author&gt;Butler, Christopher Collett&lt;/author&gt;&lt;/authors&gt;&lt;/contributors&gt;&lt;titles&gt;&lt;title&gt;Time to talk? Patient experiences of waiting for clinical management of knee injuries&lt;/title&gt;&lt;secondary-title&gt;Quality and Safety in Health Care&lt;/secondary-title&gt;&lt;/titles&gt;&lt;periodical&gt;&lt;full-title&gt;Quality and Safety in Health Care&lt;/full-title&gt;&lt;/periodical&gt;&lt;pages&gt;141-146&lt;/pages&gt;&lt;volume&gt;18&lt;/volume&gt;&lt;number&gt;2&lt;/number&gt;&lt;dates&gt;&lt;year&gt;2009&lt;/year&gt;&lt;/dates&gt;&lt;isbn&gt;2044-5415&lt;/isbn&gt;&lt;urls&gt;&lt;/urls&gt;&lt;/record&gt;&lt;/Cite&gt;&lt;Cite&gt;&lt;Author&gt;Cumps&lt;/Author&gt;&lt;Year&gt;2008&lt;/Year&gt;&lt;RecNum&gt;12730&lt;/RecNum&gt;&lt;record&gt;&lt;rec-number&gt;12730&lt;/rec-number&gt;&lt;foreign-keys&gt;&lt;key app="EN" db-id="9zxazxxdyvx0a3ee9wcvsx202wfppde9wz59" timestamp="1513178642"&gt;12730&lt;/key&gt;&lt;/foreign-keys&gt;&lt;ref-type name="Journal Article"&gt;17&lt;/ref-type&gt;&lt;contributors&gt;&lt;authors&gt;&lt;author&gt;Cumps, Elkie&lt;/author&gt;&lt;author&gt;Verhagen, Evert&lt;/author&gt;&lt;author&gt;Annemans, Lieven&lt;/author&gt;&lt;author&gt;Meeusen, Romain&lt;/author&gt;&lt;/authors&gt;&lt;/contributors&gt;&lt;titles&gt;&lt;title&gt;Injury rate and socioeconomic costs resulting from sports injuries in Flanders: data derived from sports insurance statistics 2003&lt;/title&gt;&lt;secondary-title&gt;British journal of sports medicine&lt;/secondary-title&gt;&lt;/titles&gt;&lt;periodical&gt;&lt;full-title&gt;British journal of sports medicine&lt;/full-title&gt;&lt;/periodical&gt;&lt;pages&gt;767-772&lt;/pages&gt;&lt;volume&gt;42&lt;/volume&gt;&lt;number&gt;9&lt;/number&gt;&lt;dates&gt;&lt;year&gt;2008&lt;/year&gt;&lt;/dates&gt;&lt;isbn&gt;0306-3674&lt;/isbn&gt;&lt;urls&gt;&lt;/urls&gt;&lt;/record&gt;&lt;/Cite&gt;&lt;/EndNote&gt;</w:instrText>
      </w:r>
      <w:r w:rsidRPr="00331884">
        <w:rPr>
          <w:rFonts w:cs="Times New Roman"/>
          <w:color w:val="000000" w:themeColor="text1"/>
          <w:szCs w:val="24"/>
        </w:rPr>
        <w:fldChar w:fldCharType="separate"/>
      </w:r>
      <w:r w:rsidR="00885C46">
        <w:rPr>
          <w:rFonts w:cs="Times New Roman"/>
          <w:noProof/>
          <w:color w:val="000000" w:themeColor="text1"/>
          <w:szCs w:val="24"/>
        </w:rPr>
        <w:t>(4, 5)</w:t>
      </w:r>
      <w:r w:rsidRPr="00331884">
        <w:rPr>
          <w:rFonts w:cs="Times New Roman"/>
          <w:color w:val="000000" w:themeColor="text1"/>
          <w:szCs w:val="24"/>
        </w:rPr>
        <w:fldChar w:fldCharType="end"/>
      </w:r>
      <w:r w:rsidRPr="00331884">
        <w:rPr>
          <w:rFonts w:cs="Times New Roman"/>
          <w:color w:val="000000" w:themeColor="text1"/>
          <w:szCs w:val="24"/>
        </w:rPr>
        <w:t>. In the USA alone, there are approximately 100,000-175,000 ACLs surgeries per year, with cost exceeding of 2</w:t>
      </w:r>
      <w:r w:rsidRPr="00331884">
        <w:rPr>
          <w:rFonts w:cs="Times New Roman"/>
          <w:color w:val="000000" w:themeColor="text1"/>
          <w:szCs w:val="24"/>
          <w:shd w:val="clear" w:color="auto" w:fill="FFFFFF"/>
        </w:rPr>
        <w:t xml:space="preserve"> billion. dollars </w:t>
      </w:r>
      <w:r w:rsidRPr="00331884">
        <w:rPr>
          <w:rFonts w:cs="Times New Roman"/>
          <w:color w:val="000000" w:themeColor="text1"/>
          <w:szCs w:val="24"/>
          <w:shd w:val="clear" w:color="auto" w:fill="FFFFFF"/>
        </w:rPr>
        <w:fldChar w:fldCharType="begin"/>
      </w:r>
      <w:r w:rsidR="00885C46">
        <w:rPr>
          <w:rFonts w:cs="Times New Roman"/>
          <w:color w:val="000000" w:themeColor="text1"/>
          <w:szCs w:val="24"/>
          <w:shd w:val="clear" w:color="auto" w:fill="FFFFFF"/>
        </w:rPr>
        <w:instrText xml:space="preserve"> ADDIN EN.CITE &lt;EndNote&gt;&lt;Cite&gt;&lt;Author&gt;Ali&lt;/Author&gt;&lt;Year&gt;2010&lt;/Year&gt;&lt;RecNum&gt;12824&lt;/RecNum&gt;&lt;DisplayText&gt;(6, 7)&lt;/DisplayText&gt;&lt;record&gt;&lt;rec-number&gt;12824&lt;/rec-number&gt;&lt;foreign-keys&gt;&lt;key app="EN" db-id="9zxazxxdyvx0a3ee9wcvsx202wfppde9wz59" timestamp="1528285525"&gt;12824&lt;/key&gt;&lt;/foreign-keys&gt;&lt;ref-type name="Journal Article"&gt;17&lt;/ref-type&gt;&lt;contributors&gt;&lt;authors&gt;&lt;author&gt;Ali, Nicholas&lt;/author&gt;&lt;author&gt;Rouhi, Gholamreza&lt;/author&gt;&lt;/authors&gt;&lt;/contributors&gt;&lt;titles&gt;&lt;title&gt;Barriers to predicting the mechanisms and risk factors of non-contact anterior cruciate ligament injury&lt;/title&gt;&lt;secondary-title&gt;The open biomedical engineering journal&lt;/secondary-title&gt;&lt;/titles&gt;&lt;periodical&gt;&lt;full-title&gt;The open biomedical engineering journal&lt;/full-title&gt;&lt;/periodical&gt;&lt;pages&gt;178&lt;/pages&gt;&lt;volume&gt;4&lt;/volume&gt;&lt;dates&gt;&lt;year&gt;2010&lt;/year&gt;&lt;/dates&gt;&lt;urls&gt;&lt;/urls&gt;&lt;/record&gt;&lt;/Cite&gt;&lt;Cite&gt;&lt;Author&gt;Griffin&lt;/Author&gt;&lt;Year&gt;2000&lt;/Year&gt;&lt;RecNum&gt;12822&lt;/RecNum&gt;&lt;record&gt;&lt;rec-number&gt;12822&lt;/rec-number&gt;&lt;foreign-keys&gt;&lt;key app="EN" db-id="9zxazxxdyvx0a3ee9wcvsx202wfppde9wz59" timestamp="1528285344"&gt;12822&lt;/key&gt;&lt;/foreign-keys&gt;&lt;ref-type name="Journal Article"&gt;17&lt;/ref-type&gt;&lt;contributors&gt;&lt;authors&gt;&lt;author&gt;Griffin, Letha Y&lt;/author&gt;&lt;author&gt;Agel, Julie&lt;/author&gt;&lt;author&gt;Albohm, Marjorie J&lt;/author&gt;&lt;author&gt;Arendt, Elizabeth A&lt;/author&gt;&lt;author&gt;Dick, Randall W&lt;/author&gt;&lt;author&gt;Garrett, William E&lt;/author&gt;&lt;author&gt;Garrick, James G&lt;/author&gt;&lt;author&gt;Hewett, Timothy E&lt;/author&gt;&lt;author&gt;Huston, Laura&lt;/author&gt;&lt;author&gt;Ireland, Mary Lloyd&lt;/author&gt;&lt;/authors&gt;&lt;/contributors&gt;&lt;titles&gt;&lt;title&gt;Noncontact anterior cruciate ligament injuries: risk factors and prevention strategies&lt;/title&gt;&lt;secondary-title&gt;JAAOS-Journal of the American Academy of Orthopaedic Surgeons&lt;/secondary-title&gt;&lt;/titles&gt;&lt;periodical&gt;&lt;full-title&gt;JAAOS-Journal of the American Academy of Orthopaedic Surgeons&lt;/full-title&gt;&lt;/periodical&gt;&lt;pages&gt;141-150&lt;/pages&gt;&lt;volume&gt;8&lt;/volume&gt;&lt;number&gt;3&lt;/number&gt;&lt;dates&gt;&lt;year&gt;2000&lt;/year&gt;&lt;/dates&gt;&lt;isbn&gt;1067-151X&lt;/isbn&gt;&lt;urls&gt;&lt;/urls&gt;&lt;/record&gt;&lt;/Cite&gt;&lt;/EndNote&gt;</w:instrText>
      </w:r>
      <w:r w:rsidRPr="00331884">
        <w:rPr>
          <w:rFonts w:cs="Times New Roman"/>
          <w:color w:val="000000" w:themeColor="text1"/>
          <w:szCs w:val="24"/>
          <w:shd w:val="clear" w:color="auto" w:fill="FFFFFF"/>
        </w:rPr>
        <w:fldChar w:fldCharType="separate"/>
      </w:r>
      <w:r w:rsidR="00885C46">
        <w:rPr>
          <w:rFonts w:cs="Times New Roman"/>
          <w:noProof/>
          <w:color w:val="000000" w:themeColor="text1"/>
          <w:szCs w:val="24"/>
          <w:shd w:val="clear" w:color="auto" w:fill="FFFFFF"/>
        </w:rPr>
        <w:t>(6, 7)</w:t>
      </w:r>
      <w:r w:rsidRPr="00331884">
        <w:rPr>
          <w:rFonts w:cs="Times New Roman"/>
          <w:color w:val="000000" w:themeColor="text1"/>
          <w:szCs w:val="24"/>
          <w:shd w:val="clear" w:color="auto" w:fill="FFFFFF"/>
        </w:rPr>
        <w:fldChar w:fldCharType="end"/>
      </w:r>
      <w:r w:rsidRPr="00331884">
        <w:rPr>
          <w:rFonts w:cs="Times New Roman"/>
          <w:color w:val="000000" w:themeColor="text1"/>
          <w:szCs w:val="24"/>
          <w:shd w:val="clear" w:color="auto" w:fill="FFFFFF"/>
        </w:rPr>
        <w:t xml:space="preserve">. </w:t>
      </w:r>
      <w:r w:rsidRPr="00331884">
        <w:rPr>
          <w:rFonts w:cs="Times New Roman"/>
          <w:color w:val="000000" w:themeColor="text1"/>
          <w:szCs w:val="24"/>
        </w:rPr>
        <w:t xml:space="preserve">ACL injuries can also lead to significant functional impairment in athletes, muscle atrophy, weakness, joint instability, meniscal lesions, and are associated with development of osteoarthritis (OA) </w:t>
      </w:r>
      <w:r w:rsidRPr="00331884">
        <w:rPr>
          <w:rFonts w:cs="Times New Roman"/>
          <w:color w:val="000000" w:themeColor="text1"/>
          <w:szCs w:val="24"/>
        </w:rPr>
        <w:fldChar w:fldCharType="begin"/>
      </w:r>
      <w:r w:rsidR="00885C46">
        <w:rPr>
          <w:rFonts w:cs="Times New Roman"/>
          <w:color w:val="000000" w:themeColor="text1"/>
          <w:szCs w:val="24"/>
        </w:rPr>
        <w:instrText xml:space="preserve"> ADDIN EN.CITE &lt;EndNote&gt;&lt;Cite&gt;&lt;Author&gt;Kiapour&lt;/Author&gt;&lt;Year&gt;2014&lt;/Year&gt;&lt;RecNum&gt;12684&lt;/RecNum&gt;&lt;DisplayText&gt;(8, 9)&lt;/DisplayText&gt;&lt;record&gt;&lt;rec-number&gt;12684&lt;/rec-number&gt;&lt;foreign-keys&gt;&lt;key app="EN" db-id="9zxazxxdyvx0a3ee9wcvsx202wfppde9wz59" timestamp="1507804754"&gt;12684&lt;/key&gt;&lt;/foreign-keys&gt;&lt;ref-type name="Journal Article"&gt;17&lt;/ref-type&gt;&lt;contributors&gt;&lt;authors&gt;&lt;author&gt;Kiapour, AM&lt;/author&gt;&lt;author&gt;Murray, MM&lt;/author&gt;&lt;/authors&gt;&lt;/contributors&gt;&lt;titles&gt;&lt;title&gt;Basic science of anterior cruciate ligament injury and repair&lt;/title&gt;&lt;secondary-title&gt;Bone and Joint Research&lt;/secondary-title&gt;&lt;/titles&gt;&lt;periodical&gt;&lt;full-title&gt;Bone and Joint Research&lt;/full-title&gt;&lt;/periodical&gt;&lt;pages&gt;20-31&lt;/pages&gt;&lt;volume&gt;3&lt;/volume&gt;&lt;number&gt;2&lt;/number&gt;&lt;dates&gt;&lt;year&gt;2014&lt;/year&gt;&lt;/dates&gt;&lt;isbn&gt;2046-3758&lt;/isbn&gt;&lt;urls&gt;&lt;/urls&gt;&lt;/record&gt;&lt;/Cite&gt;&lt;Cite&gt;&lt;Author&gt;Wurtzel&lt;/Author&gt;&lt;Year&gt;2017&lt;/Year&gt;&lt;RecNum&gt;12685&lt;/RecNum&gt;&lt;record&gt;&lt;rec-number&gt;12685&lt;/rec-number&gt;&lt;foreign-keys&gt;&lt;key app="EN" db-id="9zxazxxdyvx0a3ee9wcvsx202wfppde9wz59" timestamp="1507805211"&gt;12685&lt;/key&gt;&lt;/foreign-keys&gt;&lt;ref-type name="Journal Article"&gt;17&lt;/ref-type&gt;&lt;contributors&gt;&lt;authors&gt;&lt;author&gt;Wurtzel, Caroline NW&lt;/author&gt;&lt;author&gt;Gumucio, Jonathan P&lt;/author&gt;&lt;author&gt;Grekin, Jeremy A&lt;/author&gt;&lt;author&gt;Khouri, Roger K&lt;/author&gt;&lt;author&gt;Russell, Alan J&lt;/author&gt;&lt;author&gt;Bedi, Asheesh&lt;/author&gt;&lt;author&gt;Mendias, Christopher L&lt;/author&gt;&lt;/authors&gt;&lt;/contributors&gt;&lt;titles&gt;&lt;title&gt;Pharmacological inhibition of myostatin protects against skeletal muscle atrophy and weakness after anterior cruciate ligament tear&lt;/title&gt;&lt;secondary-title&gt;Journal of Orthopaedic Research&lt;/secondary-title&gt;&lt;/titles&gt;&lt;periodical&gt;&lt;full-title&gt;Journal of Orthopaedic Research&lt;/full-title&gt;&lt;/periodical&gt;&lt;dates&gt;&lt;year&gt;2017&lt;/year&gt;&lt;/dates&gt;&lt;isbn&gt;1554-527X&lt;/isbn&gt;&lt;urls&gt;&lt;/urls&gt;&lt;/record&gt;&lt;/Cite&gt;&lt;/EndNote&gt;</w:instrText>
      </w:r>
      <w:r w:rsidRPr="00331884">
        <w:rPr>
          <w:rFonts w:cs="Times New Roman"/>
          <w:color w:val="000000" w:themeColor="text1"/>
          <w:szCs w:val="24"/>
        </w:rPr>
        <w:fldChar w:fldCharType="separate"/>
      </w:r>
      <w:r w:rsidR="00885C46">
        <w:rPr>
          <w:rFonts w:cs="Times New Roman"/>
          <w:noProof/>
          <w:color w:val="000000" w:themeColor="text1"/>
          <w:szCs w:val="24"/>
        </w:rPr>
        <w:t>(8, 9)</w:t>
      </w:r>
      <w:r w:rsidRPr="00331884">
        <w:rPr>
          <w:rFonts w:cs="Times New Roman"/>
          <w:color w:val="000000" w:themeColor="text1"/>
          <w:szCs w:val="24"/>
        </w:rPr>
        <w:fldChar w:fldCharType="end"/>
      </w:r>
      <w:r w:rsidRPr="00331884">
        <w:rPr>
          <w:rFonts w:cs="Times New Roman"/>
          <w:color w:val="000000" w:themeColor="text1"/>
          <w:szCs w:val="24"/>
        </w:rPr>
        <w:t>.</w:t>
      </w:r>
      <w:r w:rsidRPr="00331884">
        <w:rPr>
          <w:rFonts w:cs="Times New Roman"/>
          <w:szCs w:val="24"/>
        </w:rPr>
        <w:t xml:space="preserve"> Greater than 50% of ACL injury patients eventually develop OA, with the degree </w:t>
      </w:r>
      <w:r w:rsidRPr="00331884">
        <w:rPr>
          <w:rFonts w:cs="Times New Roman"/>
          <w:szCs w:val="24"/>
        </w:rPr>
        <w:lastRenderedPageBreak/>
        <w:t xml:space="preserve">and progression of disease being accelerated in these cases </w:t>
      </w:r>
      <w:r w:rsidRPr="00331884">
        <w:rPr>
          <w:rFonts w:cs="Times New Roman"/>
          <w:szCs w:val="24"/>
        </w:rPr>
        <w:fldChar w:fldCharType="begin"/>
      </w:r>
      <w:r w:rsidR="00885C46">
        <w:rPr>
          <w:rFonts w:cs="Times New Roman"/>
          <w:szCs w:val="24"/>
        </w:rPr>
        <w:instrText xml:space="preserve"> ADDIN EN.CITE &lt;EndNote&gt;&lt;Cite&gt;&lt;Author&gt;Driban&lt;/Author&gt;&lt;Year&gt;2014&lt;/Year&gt;&lt;RecNum&gt;12834&lt;/RecNum&gt;&lt;DisplayText&gt;(10, 11)&lt;/DisplayText&gt;&lt;record&gt;&lt;rec-number&gt;12834&lt;/rec-number&gt;&lt;foreign-keys&gt;&lt;key app="EN" db-id="9zxazxxdyvx0a3ee9wcvsx202wfppde9wz59" timestamp="1537876101"&gt;12834&lt;/key&gt;&lt;/foreign-keys&gt;&lt;ref-type name="Journal Article"&gt;17&lt;/ref-type&gt;&lt;contributors&gt;&lt;authors&gt;&lt;author&gt;Driban, Jeffrey B&lt;/author&gt;&lt;author&gt;Eaton, Charles B&lt;/author&gt;&lt;author&gt;Lo, Grace H&lt;/author&gt;&lt;author&gt;Ward, Robert J&lt;/author&gt;&lt;author&gt;Lu, Bing&lt;/author&gt;&lt;author&gt;McAlindon, Timothy E&lt;/author&gt;&lt;/authors&gt;&lt;/contributors&gt;&lt;titles&gt;&lt;title&gt;Association of knee injuries with accelerated knee osteoarthritis progression: data from the Osteoarthritis Initiative&lt;/title&gt;&lt;secondary-title&gt;Arthritis care &amp;amp; research&lt;/secondary-title&gt;&lt;/titles&gt;&lt;periodical&gt;&lt;full-title&gt;Arthritis care &amp;amp; research&lt;/full-title&gt;&lt;/periodical&gt;&lt;pages&gt;1673-1679&lt;/pages&gt;&lt;volume&gt;66&lt;/volume&gt;&lt;number&gt;11&lt;/number&gt;&lt;dates&gt;&lt;year&gt;2014&lt;/year&gt;&lt;/dates&gt;&lt;isbn&gt;2151-464X&lt;/isbn&gt;&lt;urls&gt;&lt;/urls&gt;&lt;/record&gt;&lt;/Cite&gt;&lt;Cite&gt;&lt;Author&gt;Barenius&lt;/Author&gt;&lt;Year&gt;2014&lt;/Year&gt;&lt;RecNum&gt;12835&lt;/RecNum&gt;&lt;record&gt;&lt;rec-number&gt;12835&lt;/rec-number&gt;&lt;foreign-keys&gt;&lt;key app="EN" db-id="9zxazxxdyvx0a3ee9wcvsx202wfppde9wz59" timestamp="1537876483"&gt;12835&lt;/key&gt;&lt;/foreign-keys&gt;&lt;ref-type name="Journal Article"&gt;17&lt;/ref-type&gt;&lt;contributors&gt;&lt;authors&gt;&lt;author&gt;Barenius, Björn&lt;/author&gt;&lt;author&gt;Ponzer, Sari&lt;/author&gt;&lt;author&gt;Shalabi, Adel&lt;/author&gt;&lt;author&gt;Bujak, Robert&lt;/author&gt;&lt;author&gt;Norlén, Louise&lt;/author&gt;&lt;author&gt;Eriksson, Karl&lt;/author&gt;&lt;/authors&gt;&lt;/contributors&gt;&lt;titles&gt;&lt;title&gt;Increased risk of osteoarthritis after anterior cruciate ligament reconstruction: a 14-year follow-up study of a randomized controlled trial&lt;/title&gt;&lt;secondary-title&gt;The American journal of sports medicine&lt;/secondary-title&gt;&lt;/titles&gt;&lt;periodical&gt;&lt;full-title&gt;The American journal of sports medicine&lt;/full-title&gt;&lt;/periodical&gt;&lt;pages&gt;1049-1057&lt;/pages&gt;&lt;volume&gt;42&lt;/volume&gt;&lt;number&gt;5&lt;/number&gt;&lt;dates&gt;&lt;year&gt;2014&lt;/year&gt;&lt;/dates&gt;&lt;isbn&gt;0363-5465&lt;/isbn&gt;&lt;urls&gt;&lt;/urls&gt;&lt;/record&gt;&lt;/Cite&gt;&lt;/EndNote&gt;</w:instrText>
      </w:r>
      <w:r w:rsidRPr="00331884">
        <w:rPr>
          <w:rFonts w:cs="Times New Roman"/>
          <w:szCs w:val="24"/>
        </w:rPr>
        <w:fldChar w:fldCharType="separate"/>
      </w:r>
      <w:r w:rsidR="00885C46">
        <w:rPr>
          <w:rFonts w:cs="Times New Roman"/>
          <w:noProof/>
          <w:szCs w:val="24"/>
        </w:rPr>
        <w:t>(10, 11)</w:t>
      </w:r>
      <w:r w:rsidRPr="00331884">
        <w:rPr>
          <w:rFonts w:cs="Times New Roman"/>
          <w:szCs w:val="24"/>
        </w:rPr>
        <w:fldChar w:fldCharType="end"/>
      </w:r>
      <w:r w:rsidRPr="00331884">
        <w:rPr>
          <w:rFonts w:cs="Times New Roman"/>
          <w:szCs w:val="24"/>
        </w:rPr>
        <w:t xml:space="preserve">. Moreover, reports demonstrate that there is an association between ACL degeneration and subsequent knee OA, suggesting the importance of ACL degradation in OA pathogenesis </w:t>
      </w:r>
      <w:r w:rsidRPr="00331884">
        <w:rPr>
          <w:rFonts w:cs="Times New Roman"/>
          <w:szCs w:val="24"/>
        </w:rPr>
        <w:fldChar w:fldCharType="begin"/>
      </w:r>
      <w:r w:rsidR="00885C46">
        <w:rPr>
          <w:rFonts w:cs="Times New Roman"/>
          <w:szCs w:val="24"/>
        </w:rPr>
        <w:instrText xml:space="preserve"> ADDIN EN.CITE &lt;EndNote&gt;&lt;Cite&gt;&lt;Author&gt;Hasegawa&lt;/Author&gt;&lt;Year&gt;2012&lt;/Year&gt;&lt;RecNum&gt;12124&lt;/RecNum&gt;&lt;DisplayText&gt;(12)&lt;/DisplayText&gt;&lt;record&gt;&lt;rec-number&gt;12124&lt;/rec-number&gt;&lt;foreign-keys&gt;&lt;key app="EN" db-id="9zxazxxdyvx0a3ee9wcvsx202wfppde9wz59" timestamp="1410439989"&gt;12124&lt;/key&gt;&lt;/foreign-keys&gt;&lt;ref-type name="Journal Article"&gt;17&lt;/ref-type&gt;&lt;contributors&gt;&lt;authors&gt;&lt;author&gt;Hasegawa, Akihiko&lt;/author&gt;&lt;author&gt;Otsuki, Shuhei&lt;/author&gt;&lt;author&gt;Pauli, Chantal&lt;/author&gt;&lt;author&gt;Miyaki, Shigeru&lt;/author&gt;&lt;author&gt;Patil, Shantanu&lt;/author&gt;&lt;author&gt;Steklov, Nikolai&lt;/author&gt;&lt;author&gt;Kinoshita, Mitsuo&lt;/author&gt;&lt;author&gt;Koziol, James&lt;/author&gt;&lt;author&gt;D&amp;apos;Lima, Darryl D&lt;/author&gt;&lt;author&gt;Lotz, Martin K&lt;/author&gt;&lt;/authors&gt;&lt;/contributors&gt;&lt;titles&gt;&lt;title&gt;Anterior cruciate ligament changes in the human knee joint in aging and osteoarthritis&lt;/title&gt;&lt;secondary-title&gt;Arthritis &amp;amp; Rheumatism&lt;/secondary-title&gt;&lt;/titles&gt;&lt;periodical&gt;&lt;full-title&gt;Arthritis &amp;amp; Rheumatism&lt;/full-title&gt;&lt;/periodical&gt;&lt;pages&gt;696-704&lt;/pages&gt;&lt;volume&gt;64&lt;/volume&gt;&lt;number&gt;3&lt;/number&gt;&lt;dates&gt;&lt;year&gt;2012&lt;/year&gt;&lt;/dates&gt;&lt;isbn&gt;1529-0131&lt;/isbn&gt;&lt;urls&gt;&lt;/urls&gt;&lt;/record&gt;&lt;/Cite&gt;&lt;/EndNote&gt;</w:instrText>
      </w:r>
      <w:r w:rsidRPr="00331884">
        <w:rPr>
          <w:rFonts w:cs="Times New Roman"/>
          <w:szCs w:val="24"/>
        </w:rPr>
        <w:fldChar w:fldCharType="separate"/>
      </w:r>
      <w:r w:rsidR="00885C46">
        <w:rPr>
          <w:rFonts w:cs="Times New Roman"/>
          <w:noProof/>
          <w:szCs w:val="24"/>
        </w:rPr>
        <w:t>(12)</w:t>
      </w:r>
      <w:r w:rsidRPr="00331884">
        <w:rPr>
          <w:rFonts w:cs="Times New Roman"/>
          <w:szCs w:val="24"/>
        </w:rPr>
        <w:fldChar w:fldCharType="end"/>
      </w:r>
      <w:r w:rsidRPr="00331884">
        <w:rPr>
          <w:rFonts w:cs="Times New Roman"/>
          <w:szCs w:val="24"/>
        </w:rPr>
        <w:t xml:space="preserve">. </w:t>
      </w:r>
    </w:p>
    <w:p w14:paraId="3A8926FC" w14:textId="41D35BA3" w:rsidR="00132434" w:rsidRPr="00331884" w:rsidRDefault="00132434" w:rsidP="00105873">
      <w:pPr>
        <w:pStyle w:val="MDPI31text"/>
        <w:spacing w:before="240" w:line="240" w:lineRule="auto"/>
        <w:ind w:left="0" w:firstLine="0"/>
        <w:rPr>
          <w:rFonts w:ascii="Times New Roman" w:hAnsi="Times New Roman"/>
          <w:sz w:val="24"/>
          <w:szCs w:val="24"/>
        </w:rPr>
      </w:pPr>
      <w:r w:rsidRPr="00331884">
        <w:rPr>
          <w:rFonts w:ascii="Times New Roman" w:hAnsi="Times New Roman"/>
          <w:sz w:val="24"/>
          <w:szCs w:val="24"/>
        </w:rPr>
        <w:t xml:space="preserve">There is currently substantial interest in the area of epigenetic regulation in ageing, disease, and repair mechanisms in musculoskeletal tissues such as muscle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&lt;EndNote&gt;&lt;Cite&gt;&lt;Author&gt;Soriano-Arroquia&lt;/Author&gt;&lt;Year&gt;2016&lt;/Year&gt;&lt;RecNum&gt;12737&lt;/RecNum&gt;&lt;DisplayText&gt;(13, 14)&lt;/DisplayText&gt;&lt;record&gt;&lt;rec-number&gt;12737&lt;/rec-number&gt;&lt;foreign-keys&gt;&lt;key app="EN" db-id="9zxazxxdyvx0a3ee9wcvsx202wfppde9wz59" timestamp="1513266474"&gt;12737&lt;/key&gt;&lt;/foreign-keys&gt;&lt;ref-type name="Journal Article"&gt;17&lt;/ref-type&gt;&lt;contributors&gt;&lt;authors&gt;&lt;author&gt;Soriano-Arroquia, Ana&lt;/author&gt;&lt;author&gt;House, Louise&lt;/author&gt;&lt;author&gt;Tregilgas, Luke&lt;/author&gt;&lt;author&gt;Canty-Laird, Elizabeth&lt;/author&gt;&lt;author&gt;Goljanek-Whysall, Katarzyna&lt;/author&gt;&lt;/authors&gt;&lt;/contributors&gt;&lt;titles&gt;&lt;title&gt;The functional consequences of age-related changes in microRNA expression in skeletal muscle&lt;/title&gt;&lt;secondary-title&gt;Biogerontology&lt;/secondary-title&gt;&lt;/titles&gt;&lt;periodical&gt;&lt;full-title&gt;Biogerontology&lt;/full-title&gt;&lt;/periodical&gt;&lt;pages&gt;641-654&lt;/pages&gt;&lt;volume&gt;17&lt;/volume&gt;&lt;number&gt;3&lt;/number&gt;&lt;dates&gt;&lt;year&gt;2016&lt;/year&gt;&lt;/dates&gt;&lt;isbn&gt;1389-5729&lt;/isbn&gt;&lt;urls&gt;&lt;/urls&gt;&lt;/record&gt;&lt;/Cite&gt;&lt;Cite&gt;&lt;Author&gt;Goljanek-Whysall&lt;/Author&gt;&lt;Year&gt;2012&lt;/Year&gt;&lt;RecNum&gt;12776&lt;/RecNum&gt;&lt;record&gt;&lt;rec-number&gt;12776&lt;/rec-number&gt;&lt;foreign-keys&gt;&lt;key app="EN" db-id="9zxazxxdyvx0a3ee9wcvsx202wfppde9wz59" timestamp="1520608288"&gt;12776&lt;/key&gt;&lt;/foreign-keys&gt;&lt;ref-type name="Journal Article"&gt;17&lt;/ref-type&gt;&lt;contributors&gt;&lt;authors&gt;&lt;author&gt;Goljanek-Whysall, Katarzyna&lt;/author&gt;&lt;author&gt;Sweetman, Dylan&lt;/author&gt;&lt;author&gt;Münsterberg, Andrea E&lt;/author&gt;&lt;/authors&gt;&lt;/contributors&gt;&lt;titles&gt;&lt;title&gt;microRNAs in skeletal muscle differentiation and disease&lt;/title&gt;&lt;secondary-title&gt;Clinical science&lt;/secondary-title&gt;&lt;/titles&gt;&lt;periodical&gt;&lt;full-title&gt;Clinical science&lt;/full-title&gt;&lt;/periodical&gt;&lt;pages&gt;611-625&lt;/pages&gt;&lt;volume&gt;123&lt;/volume&gt;&lt;number&gt;11&lt;/number&gt;&lt;dates&gt;&lt;year&gt;2012&lt;/year&gt;&lt;/dates&gt;&lt;isbn&gt;0143-5221&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(13, 14)</w:t>
      </w:r>
      <w:r w:rsidRPr="00331884">
        <w:rPr>
          <w:rFonts w:ascii="Times New Roman" w:hAnsi="Times New Roman"/>
          <w:sz w:val="24"/>
          <w:szCs w:val="24"/>
        </w:rPr>
        <w:fldChar w:fldCharType="end"/>
      </w:r>
      <w:r w:rsidRPr="00331884">
        <w:rPr>
          <w:rFonts w:ascii="Times New Roman" w:hAnsi="Times New Roman"/>
          <w:sz w:val="24"/>
          <w:szCs w:val="24"/>
        </w:rPr>
        <w:t>, cartilage</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&lt;EndNote&gt;&lt;Cite&gt;&lt;Author&gt;Peffers&lt;/Author&gt;&lt;Year&gt;2020&lt;/Year&gt;&lt;RecNum&gt;12965&lt;/RecNum&gt;&lt;DisplayText&gt;(15)&lt;/DisplayText&gt;&lt;record&gt;&lt;rec-number&gt;12965&lt;/rec-number&gt;&lt;foreign-keys&gt;&lt;key app="EN" db-id="9zxazxxdyvx0a3ee9wcvsx202wfppde9wz59" timestamp="1640017431"&gt;12965&lt;/key&gt;&lt;/foreign-keys&gt;&lt;ref-type name="Journal Article"&gt;17&lt;/ref-type&gt;&lt;contributors&gt;&lt;authors&gt;&lt;author&gt;Peffers, Mandy J&lt;/author&gt;&lt;author&gt;Chabronova, Alzbeta&lt;/author&gt;&lt;author&gt;Balaskas, Panagiotis&lt;/author&gt;&lt;author&gt;Fang, Yongxiang&lt;/author&gt;&lt;author&gt;Dyer, Philip&lt;/author&gt;&lt;author&gt;Cremers, Andy&lt;/author&gt;&lt;author&gt;Emans, Pieter J&lt;/author&gt;&lt;author&gt;Feczko, Peter Z&lt;/author&gt;&lt;author&gt;Caron, Marjolein M&lt;/author&gt;&lt;author&gt;Welting, Tim JM&lt;/author&gt;&lt;/authors&gt;&lt;/contributors&gt;&lt;titles&gt;&lt;title&gt;SnoRNA signatures in cartilage ageing and osteoarthritis&lt;/title&gt;&lt;secondary-title&gt;Scientific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Cite&gt;&lt;Author&gt;Peffers&lt;/Author&gt;&lt;Year&gt;2020&lt;/Year&gt;&lt;RecNum&gt;12965&lt;/RecNum&gt;&lt;record&gt;&lt;rec-number&gt;12965&lt;/rec-number&gt;&lt;foreign-keys&gt;&lt;key app="EN" db-id="9zxazxxdyvx0a3ee9wcvsx202wfppde9wz59" timestamp="1640017431"&gt;12965&lt;/key&gt;&lt;/foreign-keys&gt;&lt;ref-type name="Journal Article"&gt;17&lt;/ref-type&gt;&lt;contributors&gt;&lt;authors&gt;&lt;author&gt;Peffers, Mandy J&lt;/author&gt;&lt;author&gt;Chabronova, Alzbeta&lt;/author&gt;&lt;author&gt;Balaskas, Panagiotis&lt;/author&gt;&lt;author&gt;Fang, Yongxiang&lt;/author&gt;&lt;author&gt;Dyer, Philip&lt;/author&gt;&lt;author&gt;Cremers, Andy&lt;/author&gt;&lt;author&gt;Emans, Pieter J&lt;/author&gt;&lt;author&gt;Feczko, Peter Z&lt;/author&gt;&lt;author&gt;Caron, Marjolein M&lt;/author&gt;&lt;author&gt;Welting, Tim JM&lt;/author&gt;&lt;/authors&gt;&lt;/contributors&gt;&lt;titles&gt;&lt;title&gt;SnoRNA signatures in cartilage ageing and osteoarthritis&lt;/title&gt;&lt;secondary-title&gt;Scientific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(15)</w:t>
      </w:r>
      <w:r w:rsidRPr="00331884">
        <w:rPr>
          <w:rFonts w:ascii="Times New Roman" w:hAnsi="Times New Roman"/>
          <w:sz w:val="24"/>
          <w:szCs w:val="24"/>
        </w:rPr>
        <w:fldChar w:fldCharType="end"/>
      </w:r>
      <w:r w:rsidRPr="00331884">
        <w:rPr>
          <w:rFonts w:ascii="Times New Roman" w:hAnsi="Times New Roman"/>
          <w:sz w:val="24"/>
          <w:szCs w:val="24"/>
        </w:rPr>
        <w:t xml:space="preserve">, tendon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&lt;EndNote&gt;&lt;Cite&gt;&lt;Author&gt;Millar&lt;/Author&gt;&lt;Year&gt;2015&lt;/Year&gt;&lt;RecNum&gt;12773&lt;/RecNum&gt;&lt;DisplayText&gt;(16, 17)&lt;/DisplayText&gt;&lt;record&gt;&lt;rec-number&gt;12773&lt;/rec-number&gt;&lt;foreign-keys&gt;&lt;key app="EN" db-id="9zxazxxdyvx0a3ee9wcvsx202wfppde9wz59" timestamp="1520607310"&gt;12773&lt;/key&gt;&lt;/foreign-keys&gt;&lt;ref-type name="Journal Article"&gt;17&lt;/ref-type&gt;&lt;contributors&gt;&lt;authors&gt;&lt;author&gt;Millar, Neal L&lt;/author&gt;&lt;author&gt;Gilchrist, Derek S&lt;/author&gt;&lt;author&gt;Akbar, Moeed&lt;/author&gt;&lt;author&gt;Reilly, James H&lt;/author&gt;&lt;author&gt;Kerr, Shauna C&lt;/author&gt;&lt;author&gt;Campbell, Abigail L&lt;/author&gt;&lt;author&gt;Murrell, George AC&lt;/author&gt;&lt;author&gt;Liew, Foo Y&lt;/author&gt;&lt;author&gt;Kurowska-Stolarska, Mariola&lt;/author&gt;&lt;author&gt;McInnes, Iain B&lt;/author&gt;&lt;/authors&gt;&lt;/contributors&gt;&lt;titles&gt;&lt;title&gt;MicroRNA29a regulates IL-33-mediated tissue remodelling in tendon disease&lt;/title&gt;&lt;secondary-title&gt;Nature communications&lt;/secondary-title&gt;&lt;/titles&gt;&lt;periodical&gt;&lt;full-title&gt;Nature communications&lt;/full-title&gt;&lt;/periodical&gt;&lt;pages&gt;6774&lt;/pages&gt;&lt;volume&gt;6&lt;/volume&gt;&lt;dates&gt;&lt;year&gt;2015&lt;/year&gt;&lt;/dates&gt;&lt;isbn&gt;2041-1723&lt;/isbn&gt;&lt;urls&gt;&lt;/urls&gt;&lt;/record&gt;&lt;/Cite&gt;&lt;Cite&gt;&lt;Author&gt;Watts&lt;/Author&gt;&lt;Year&gt;2017&lt;/Year&gt;&lt;RecNum&gt;12767&lt;/RecNum&gt;&lt;record&gt;&lt;rec-number&gt;12767&lt;/rec-number&gt;&lt;foreign-keys&gt;&lt;key app="EN" db-id="9zxazxxdyvx0a3ee9wcvsx202wfppde9wz59" timestamp="1520421851"&gt;12767&lt;/key&gt;&lt;/foreign-keys&gt;&lt;ref-type name="Journal Article"&gt;17&lt;/ref-type&gt;&lt;contributors&gt;&lt;authors&gt;&lt;author&gt;Watts, Ashlee E&lt;/author&gt;&lt;author&gt;Millar, Neal L&lt;/author&gt;&lt;author&gt;Platt, Josh&lt;/author&gt;&lt;author&gt;Kitson, Susan M&lt;/author&gt;&lt;author&gt;Akbar, Moeed&lt;/author&gt;&lt;author&gt;Rech, Raquel&lt;/author&gt;&lt;author&gt;Griffin, Jay&lt;/author&gt;&lt;author&gt;Pool, Roy&lt;/author&gt;&lt;author&gt;Hughes, Tom&lt;/author&gt;&lt;author&gt;McInnes, Iain B&lt;/author&gt;&lt;/authors&gt;&lt;/contributors&gt;&lt;titles&gt;&lt;title&gt;MicroRNA29a treatment improves early tendon injury&lt;/title&gt;&lt;secondary-title&gt;Molecular Therapy&lt;/secondary-title&gt;&lt;/titles&gt;&lt;periodical&gt;&lt;full-title&gt;Molecular Therapy&lt;/full-title&gt;&lt;/periodical&gt;&lt;pages&gt;2415-2426&lt;/pages&gt;&lt;volume&gt;25&lt;/volume&gt;&lt;number&gt;10&lt;/number&gt;&lt;dates&gt;&lt;year&gt;2017&lt;/year&gt;&lt;/dates&gt;&lt;isbn&gt;1525-0016&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(16, 17)</w:t>
      </w:r>
      <w:r w:rsidRPr="00331884">
        <w:rPr>
          <w:rFonts w:ascii="Times New Roman" w:hAnsi="Times New Roman"/>
          <w:sz w:val="24"/>
          <w:szCs w:val="24"/>
        </w:rPr>
        <w:fldChar w:fldCharType="end"/>
      </w:r>
      <w:r w:rsidRPr="00331884">
        <w:rPr>
          <w:rFonts w:ascii="Times New Roman" w:hAnsi="Times New Roman"/>
          <w:sz w:val="24"/>
          <w:szCs w:val="24"/>
        </w:rPr>
        <w:t xml:space="preserve"> and ligament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&lt;EndNote&gt;&lt;Cite&gt;&lt;Author&gt;Xu&lt;/Author&gt;&lt;Year&gt;2016&lt;/Year&gt;&lt;RecNum&gt;12774&lt;/RecNum&gt;&lt;DisplayText&gt;(18, 19)&lt;/DisplayText&gt;&lt;record&gt;&lt;rec-number&gt;12774&lt;/rec-number&gt;&lt;foreign-keys&gt;&lt;key app="EN" db-id="9zxazxxdyvx0a3ee9wcvsx202wfppde9wz59" timestamp="1520607647"&gt;12774&lt;/key&gt;&lt;/foreign-keys&gt;&lt;ref-type name="Journal Article"&gt;17&lt;/ref-type&gt;&lt;contributors&gt;&lt;authors&gt;&lt;author&gt;Xu, Chen&lt;/author&gt;&lt;author&gt;Chen, Yu&lt;/author&gt;&lt;author&gt;Zhang, Hao&lt;/author&gt;&lt;author&gt;Chen, Yuanyuan&lt;/author&gt;&lt;author&gt;Shen, Xiaolong&lt;/author&gt;&lt;author&gt;Shi, Changgui&lt;/author&gt;&lt;author&gt;Liu, Yang&lt;/author&gt;&lt;author&gt;Yuan, Wen&lt;/author&gt;&lt;/authors&gt;&lt;/contributors&gt;&lt;titles&gt;&lt;title&gt;Integrated microRNA-mRNA analyses reveal OPLL specific microRNA regulatory network using high-throughput sequencing&lt;/title&gt;&lt;secondary-title&gt;Scientific reports&lt;/secondary-title&gt;&lt;/titles&gt;&lt;periodical&gt;&lt;full-title&gt;Scientific reports&lt;/full-title&gt;&lt;/periodical&gt;&lt;pages&gt;21580&lt;/pages&gt;&lt;volume&gt;6&lt;/volume&gt;&lt;dates&gt;&lt;year&gt;2016&lt;/year&gt;&lt;/dates&gt;&lt;isbn&gt;2045-2322&lt;/isbn&gt;&lt;urls&gt;&lt;/urls&gt;&lt;/record&gt;&lt;/Cite&gt;&lt;Cite&gt;&lt;Author&gt;Li&lt;/Author&gt;&lt;Year&gt;2017&lt;/Year&gt;&lt;RecNum&gt;12766&lt;/RecNum&gt;&lt;record&gt;&lt;rec-number&gt;12766&lt;/rec-number&gt;&lt;foreign-keys&gt;&lt;key app="EN" db-id="9zxazxxdyvx0a3ee9wcvsx202wfppde9wz59" timestamp="1520421561"&gt;12766&lt;/key&gt;&lt;/foreign-keys&gt;&lt;ref-type name="Journal Article"&gt;17&lt;/ref-type&gt;&lt;contributors&gt;&lt;authors&gt;&lt;author&gt;Li, Bin&lt;/author&gt;&lt;author&gt;Bai, Lunhao&lt;/author&gt;&lt;author&gt;Shen, Peng&lt;/author&gt;&lt;author&gt;Sun, Yue&lt;/author&gt;&lt;author&gt;Chen, Zhizuo&lt;/author&gt;&lt;author&gt;Wen, Yu&lt;/author&gt;&lt;/authors&gt;&lt;/contributors&gt;&lt;titles&gt;&lt;title&gt;Identification of differentially expressed microRNAs in knee anterior cruciate ligament tissues surgically removed from patients with osteoarthritis&lt;/title&gt;&lt;secondary-title&gt;International journal of molecular medicine&lt;/secondary-title&gt;&lt;/titles&gt;&lt;periodical&gt;&lt;full-title&gt;International journal of molecular medicine&lt;/full-title&gt;&lt;/periodical&gt;&lt;pages&gt;1105-1113&lt;/pages&gt;&lt;volume&gt;40&lt;/volume&gt;&lt;number&gt;4&lt;/number&gt;&lt;dates&gt;&lt;year&gt;2017&lt;/year&gt;&lt;/dates&gt;&lt;isbn&gt;1107-3756&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(18, 19)</w:t>
      </w:r>
      <w:r w:rsidRPr="00331884">
        <w:rPr>
          <w:rFonts w:ascii="Times New Roman" w:hAnsi="Times New Roman"/>
          <w:sz w:val="24"/>
          <w:szCs w:val="24"/>
        </w:rPr>
        <w:fldChar w:fldCharType="end"/>
      </w:r>
      <w:r w:rsidRPr="00331884">
        <w:rPr>
          <w:rFonts w:ascii="Times New Roman" w:hAnsi="Times New Roman"/>
          <w:sz w:val="24"/>
          <w:szCs w:val="24"/>
        </w:rPr>
        <w:t>. Small non-coding RNAs (</w:t>
      </w:r>
      <w:proofErr w:type="spellStart"/>
      <w:r w:rsidRPr="00331884">
        <w:rPr>
          <w:rFonts w:ascii="Times New Roman" w:hAnsi="Times New Roman"/>
          <w:sz w:val="24"/>
          <w:szCs w:val="24"/>
        </w:rPr>
        <w:t>sncRNAs</w:t>
      </w:r>
      <w:proofErr w:type="spellEnd"/>
      <w:r w:rsidRPr="00331884">
        <w:rPr>
          <w:rFonts w:ascii="Times New Roman" w:hAnsi="Times New Roman"/>
          <w:sz w:val="24"/>
          <w:szCs w:val="24"/>
        </w:rPr>
        <w:t>) are a class of epigenetic molecules which include</w:t>
      </w:r>
      <w:r w:rsidRPr="00331884">
        <w:rPr>
          <w:rFonts w:ascii="Times New Roman" w:eastAsia="Calibri" w:hAnsi="Times New Roman"/>
          <w:sz w:val="24"/>
          <w:szCs w:val="24"/>
        </w:rPr>
        <w:t xml:space="preserve"> microRNAs (miRNAs or </w:t>
      </w:r>
      <w:proofErr w:type="spellStart"/>
      <w:r w:rsidRPr="00331884">
        <w:rPr>
          <w:rFonts w:ascii="Times New Roman" w:eastAsia="Calibri" w:hAnsi="Times New Roman"/>
          <w:sz w:val="24"/>
          <w:szCs w:val="24"/>
        </w:rPr>
        <w:t>miRs</w:t>
      </w:r>
      <w:proofErr w:type="spellEnd"/>
      <w:r w:rsidRPr="00331884">
        <w:rPr>
          <w:rFonts w:ascii="Times New Roman" w:eastAsia="Calibri" w:hAnsi="Times New Roman"/>
          <w:sz w:val="24"/>
          <w:szCs w:val="24"/>
        </w:rPr>
        <w:t xml:space="preserve">), small nucleolar RNAs (snoRNAs) and small nuclear RNAs (snRNAs). Small noncoding RNAs are important regulators of gene expression and are in encoded in DNA and RNA, but are not translated into proteins. </w:t>
      </w:r>
      <w:r w:rsidRPr="00331884">
        <w:rPr>
          <w:rFonts w:ascii="Times New Roman" w:eastAsia="Calibri" w:hAnsi="Times New Roman"/>
          <w:sz w:val="24"/>
          <w:szCs w:val="24"/>
        </w:rPr>
        <w:fldChar w:fldCharType="begin"/>
      </w:r>
      <w:r w:rsidR="00885C46">
        <w:rPr>
          <w:rFonts w:ascii="Times New Roman" w:eastAsia="Calibri" w:hAnsi="Times New Roman"/>
          <w:sz w:val="24"/>
          <w:szCs w:val="24"/>
        </w:rPr>
        <w:instrText xml:space="preserve"> ADDIN EN.CITE &lt;EndNote&gt;&lt;Cite&gt;&lt;Author&gt;Ali&lt;/Author&gt;&lt;Year&gt;2021&lt;/Year&gt;&lt;RecNum&gt;12966&lt;/RecNum&gt;&lt;DisplayText&gt;(20)&lt;/DisplayText&gt;&lt;record&gt;&lt;rec-number&gt;12966&lt;/rec-number&gt;&lt;foreign-keys&gt;&lt;key app="EN" db-id="9zxazxxdyvx0a3ee9wcvsx202wfppde9wz59" timestamp="1640020158"&gt;12966&lt;/key&gt;&lt;/foreign-keys&gt;&lt;ref-type name="Journal Article"&gt;17&lt;/ref-type&gt;&lt;contributors&gt;&lt;authors&gt;&lt;author&gt;Ali, Shabana A&lt;/author&gt;&lt;author&gt;Peffers, Mandy J&lt;/author&gt;&lt;author&gt;Ormseth, Michelle J&lt;/author&gt;&lt;author&gt;Jurisica, Igor&lt;/author&gt;&lt;author&gt;Kapoor, Mohit&lt;/author&gt;&lt;/authors&gt;&lt;/contributors&gt;&lt;titles&gt;&lt;title&gt;The non-coding RNA interactome in joint health and disease&lt;/title&gt;&lt;secondary-title&gt;Nature Reviews Rheumatology&lt;/secondary-title&gt;&lt;/titles&gt;&lt;periodical&gt;&lt;full-title&gt;Nature Reviews Rheumatology&lt;/full-title&gt;&lt;/periodical&gt;&lt;pages&gt;1-14&lt;/pages&gt;&lt;dates&gt;&lt;year&gt;2021&lt;/year&gt;&lt;/dates&gt;&lt;isbn&gt;1759-4804&lt;/isbn&gt;&lt;urls&gt;&lt;/urls&gt;&lt;/record&gt;&lt;/Cite&gt;&lt;/EndNote&gt;</w:instrText>
      </w:r>
      <w:r w:rsidRPr="00331884">
        <w:rPr>
          <w:rFonts w:ascii="Times New Roman" w:eastAsia="Calibri" w:hAnsi="Times New Roman"/>
          <w:sz w:val="24"/>
          <w:szCs w:val="24"/>
        </w:rPr>
        <w:fldChar w:fldCharType="separate"/>
      </w:r>
      <w:r w:rsidR="00885C46">
        <w:rPr>
          <w:rFonts w:ascii="Times New Roman" w:eastAsia="Calibri" w:hAnsi="Times New Roman"/>
          <w:noProof/>
          <w:sz w:val="24"/>
          <w:szCs w:val="24"/>
        </w:rPr>
        <w:t>(20)</w:t>
      </w:r>
      <w:r w:rsidRPr="00331884">
        <w:rPr>
          <w:rFonts w:ascii="Times New Roman" w:eastAsia="Calibri" w:hAnsi="Times New Roman"/>
          <w:sz w:val="24"/>
          <w:szCs w:val="24"/>
        </w:rPr>
        <w:fldChar w:fldCharType="end"/>
      </w:r>
      <w:r w:rsidRPr="00331884">
        <w:rPr>
          <w:rFonts w:ascii="Times New Roman" w:eastAsia="Calibri" w:hAnsi="Times New Roman"/>
          <w:sz w:val="24"/>
          <w:szCs w:val="24"/>
        </w:rPr>
        <w:t>.</w:t>
      </w:r>
      <w:r w:rsidRPr="00331884">
        <w:rPr>
          <w:rFonts w:ascii="Times New Roman" w:hAnsi="Times New Roman"/>
          <w:sz w:val="24"/>
          <w:szCs w:val="24"/>
        </w:rPr>
        <w:t xml:space="preserve"> Their aberrant expression profiles in musculoskeletal conditions such as ACL injury are expected to be associated with cellular dysfunction and disease development</w:t>
      </w:r>
      <w:r w:rsidRPr="00331884">
        <w:rPr>
          <w:rFonts w:ascii="Times New Roman" w:eastAsia="Calibri" w:hAnsi="Times New Roman"/>
          <w:sz w:val="24"/>
          <w:szCs w:val="24"/>
        </w:rPr>
        <w:t xml:space="preserve"> </w:t>
      </w:r>
      <w:r w:rsidRPr="00331884">
        <w:rPr>
          <w:rFonts w:ascii="Times New Roman" w:eastAsia="Calibri" w:hAnsi="Times New Roman"/>
          <w:sz w:val="24"/>
          <w:szCs w:val="24"/>
        </w:rPr>
        <w:fldChar w:fldCharType="begin"/>
      </w:r>
      <w:r w:rsidR="00885C46">
        <w:rPr>
          <w:rFonts w:ascii="Times New Roman" w:eastAsia="Calibri" w:hAnsi="Times New Roman"/>
          <w:sz w:val="24"/>
          <w:szCs w:val="24"/>
        </w:rPr>
        <w:instrText xml:space="preserve"> ADDIN EN.CITE &lt;EndNote&gt;&lt;Cite&gt;&lt;Author&gt;Choudhuri&lt;/Author&gt;&lt;Year&gt;2010&lt;/Year&gt;&lt;RecNum&gt;113&lt;/RecNum&gt;&lt;DisplayText&gt;(21)&lt;/DisplayText&gt;&lt;record&gt;&lt;rec-number&gt;113&lt;/rec-number&gt;&lt;foreign-keys&gt;&lt;key app="EN" db-id="t9f0wdfatft598et9xkxtzzwsx0vpex99pe0" timestamp="1518246837"&gt;113&lt;/key&gt;&lt;/foreign-keys&gt;&lt;ref-type name="Journal Article"&gt;17&lt;/ref-type&gt;&lt;contributors&gt;&lt;authors&gt;&lt;author&gt;Choudhuri, S.&lt;/author&gt;&lt;/authors&gt;&lt;/contributors&gt;&lt;auth-address&gt;Center for Food Safety and Applied Nutrition, Division of Biotechnology and GRAS Notice Review, U.S. Food and Drug Administration, College Park, MD 20740, USA. supratim.choudhuri@fda.hhs.gov&lt;/auth-address&gt;&lt;titles&gt;&lt;title&gt;Small noncoding RNAs: biogenesis, function, and emerging significance in toxicology&lt;/title&gt;&lt;secondary-title&gt;J Biochem Mol Toxicol&lt;/secondary-title&gt;&lt;/titles&gt;&lt;periodical&gt;&lt;full-title&gt;J Biochem Mol Toxicol&lt;/full-title&gt;&lt;/periodical&gt;&lt;pages&gt;195-216&lt;/pages&gt;&lt;volume&gt;24&lt;/volume&gt;&lt;number&gt;3&lt;/number&gt;&lt;keywords&gt;&lt;keyword&gt;Animals&lt;/keyword&gt;&lt;keyword&gt;Humans&lt;/keyword&gt;&lt;keyword&gt;MicroRNAs/physiology&lt;/keyword&gt;&lt;keyword&gt;RNA Interference&lt;/keyword&gt;&lt;keyword&gt;RNA, Small Interfering/physiology&lt;/keyword&gt;&lt;keyword&gt;RNA, Untranslated/*physiology&lt;/keyword&gt;&lt;keyword&gt;Ribonuclease III/physiology&lt;/keyword&gt;&lt;keyword&gt;*Toxicology/methods&lt;/keyword&gt;&lt;keyword&gt;Xenobiotics/metabolism&lt;/keyword&gt;&lt;/keywords&gt;&lt;dates&gt;&lt;year&gt;2010&lt;/year&gt;&lt;pub-dates&gt;&lt;date&gt;May-Jun&lt;/date&gt;&lt;/pub-dates&gt;&lt;/dates&gt;&lt;isbn&gt;1099-0461 (Electronic)&amp;#xD;1095-6670 (Linking)&lt;/isbn&gt;&lt;accession-num&gt;20143452&lt;/accession-num&gt;&lt;urls&gt;&lt;related-urls&gt;&lt;url&gt;http://www.ncbi.nlm.nih.gov/pubmed/20143452&lt;/url&gt;&lt;/related-urls&gt;&lt;/urls&gt;&lt;electronic-resource-num&gt;10.1002/jbt.20325&lt;/electronic-resource-num&gt;&lt;/record&gt;&lt;/Cite&gt;&lt;/EndNote&gt;</w:instrText>
      </w:r>
      <w:r w:rsidRPr="00331884">
        <w:rPr>
          <w:rFonts w:ascii="Times New Roman" w:eastAsia="Calibri" w:hAnsi="Times New Roman"/>
          <w:sz w:val="24"/>
          <w:szCs w:val="24"/>
        </w:rPr>
        <w:fldChar w:fldCharType="separate"/>
      </w:r>
      <w:r w:rsidR="00885C46">
        <w:rPr>
          <w:rFonts w:ascii="Times New Roman" w:eastAsia="Calibri" w:hAnsi="Times New Roman"/>
          <w:noProof/>
          <w:sz w:val="24"/>
          <w:szCs w:val="24"/>
        </w:rPr>
        <w:t>(21)</w:t>
      </w:r>
      <w:r w:rsidRPr="00331884">
        <w:rPr>
          <w:rFonts w:ascii="Times New Roman" w:eastAsia="Calibri" w:hAnsi="Times New Roman"/>
          <w:sz w:val="24"/>
          <w:szCs w:val="24"/>
        </w:rPr>
        <w:fldChar w:fldCharType="end"/>
      </w:r>
      <w:r w:rsidRPr="00331884">
        <w:rPr>
          <w:rFonts w:ascii="Times New Roman" w:eastAsia="Calibri" w:hAnsi="Times New Roman"/>
          <w:sz w:val="24"/>
          <w:szCs w:val="24"/>
        </w:rPr>
        <w:t xml:space="preserve">. We have previously identified changes in the </w:t>
      </w:r>
      <w:proofErr w:type="spellStart"/>
      <w:r w:rsidRPr="00331884">
        <w:rPr>
          <w:rFonts w:ascii="Times New Roman" w:eastAsia="Calibri" w:hAnsi="Times New Roman"/>
          <w:sz w:val="24"/>
          <w:szCs w:val="24"/>
        </w:rPr>
        <w:t>sncRNA</w:t>
      </w:r>
      <w:proofErr w:type="spellEnd"/>
      <w:r w:rsidRPr="00331884">
        <w:rPr>
          <w:rFonts w:ascii="Times New Roman" w:eastAsia="Calibri" w:hAnsi="Times New Roman"/>
          <w:sz w:val="24"/>
          <w:szCs w:val="24"/>
        </w:rPr>
        <w:t xml:space="preserve"> profiles in </w:t>
      </w:r>
      <w:r w:rsidRPr="00331884">
        <w:rPr>
          <w:rFonts w:ascii="Times New Roman" w:hAnsi="Times New Roman"/>
          <w:sz w:val="24"/>
          <w:szCs w:val="24"/>
        </w:rPr>
        <w:t xml:space="preserve">ageing and OA human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&lt;EndNote&gt;&lt;Cite&gt;&lt;Author&gt;Peffers&lt;/Author&gt;&lt;Year&gt;2020&lt;/Year&gt;&lt;RecNum&gt;12965&lt;/RecNum&gt;&lt;DisplayText&gt;(15)&lt;/DisplayText&gt;&lt;record&gt;&lt;rec-number&gt;12965&lt;/rec-number&gt;&lt;foreign-keys&gt;&lt;key app="EN" db-id="9zxazxxdyvx0a3ee9wcvsx202wfppde9wz59" timestamp="1640017431"&gt;12965&lt;/key&gt;&lt;/foreign-keys&gt;&lt;ref-type name="Journal Article"&gt;17&lt;/ref-type&gt;&lt;contributors&gt;&lt;authors&gt;&lt;author&gt;Peffers, Mandy J&lt;/author&gt;&lt;author&gt;Chabronova, Alzbeta&lt;/author&gt;&lt;author&gt;Balaskas, Panagiotis&lt;/author&gt;&lt;author&gt;Fang, Yongxiang&lt;/author&gt;&lt;author&gt;Dyer, Philip&lt;/author&gt;&lt;author&gt;Cremers, Andy&lt;/author&gt;&lt;author&gt;Emans, Pieter J&lt;/author&gt;&lt;author&gt;Feczko, Peter Z&lt;/author&gt;&lt;author&gt;Caron, Marjolein M&lt;/author&gt;&lt;author&gt;Welting, Tim JM&lt;/author&gt;&lt;/authors&gt;&lt;/contributors&gt;&lt;titles&gt;&lt;title&gt;SnoRNA signatures in cartilage ageing and osteoarthritis&lt;/title&gt;&lt;secondary-title&gt;Scientific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(15)</w:t>
      </w:r>
      <w:r w:rsidRPr="00331884">
        <w:rPr>
          <w:rFonts w:ascii="Times New Roman" w:hAnsi="Times New Roman"/>
          <w:sz w:val="24"/>
          <w:szCs w:val="24"/>
        </w:rPr>
        <w:fldChar w:fldCharType="end"/>
      </w:r>
      <w:r w:rsidRPr="00331884">
        <w:rPr>
          <w:rFonts w:ascii="Times New Roman" w:hAnsi="Times New Roman"/>
          <w:sz w:val="24"/>
          <w:szCs w:val="24"/>
        </w:rPr>
        <w:t xml:space="preserve"> and equine cartilage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&lt;EndNote&gt;&lt;Cite&gt;&lt;Author&gt;Balaskas&lt;/Author&gt;&lt;Year&gt;2017&lt;/Year&gt;&lt;RecNum&gt;12736&lt;/RecNum&gt;&lt;DisplayText&gt;(22, 23)&lt;/DisplayText&gt;&lt;record&gt;&lt;rec-number&gt;12736&lt;/rec-number&gt;&lt;foreign-keys&gt;&lt;key app="EN" db-id="9zxazxxdyvx0a3ee9wcvsx202wfppde9wz59" timestamp="1513266079"&gt;12736&lt;/key&gt;&lt;/foreign-keys&gt;&lt;ref-type name="Journal Article"&gt;17&lt;/ref-type&gt;&lt;contributors&gt;&lt;authors&gt;&lt;author&gt;Balaskas, Panagiotis&lt;/author&gt;&lt;author&gt;Goljanek-Whysall, Katarzyna&lt;/author&gt;&lt;author&gt;Clegg, Peter&lt;/author&gt;&lt;author&gt;Fang, Yongxiang&lt;/author&gt;&lt;author&gt;Cremers, Andy&lt;/author&gt;&lt;author&gt;Emans, Pieter&lt;/author&gt;&lt;author&gt;Welting, Tim&lt;/author&gt;&lt;author&gt;Peffers, Mandy&lt;/author&gt;&lt;/authors&gt;&lt;/contributors&gt;&lt;titles&gt;&lt;title&gt;MicroRNA Profiling in Cartilage Ageing&lt;/title&gt;&lt;secondary-title&gt;International journal of genomics&lt;/secondary-title&gt;&lt;/titles&gt;&lt;periodical&gt;&lt;full-title&gt;International journal of genomics&lt;/full-title&gt;&lt;/periodical&gt;&lt;volume&gt;2017&lt;/volume&gt;&lt;dates&gt;&lt;year&gt;2017&lt;/year&gt;&lt;/dates&gt;&lt;isbn&gt;2314-436X&lt;/isbn&gt;&lt;urls&gt;&lt;/urls&gt;&lt;/record&gt;&lt;/Cite&gt;&lt;Cite&gt;&lt;Author&gt;Peffers&lt;/Author&gt;&lt;Year&gt;2013&lt;/Year&gt;&lt;RecNum&gt;12748&lt;/RecNum&gt;&lt;record&gt;&lt;rec-number&gt;12748&lt;/rec-number&gt;&lt;foreign-keys&gt;&lt;key app="EN" db-id="9zxazxxdyvx0a3ee9wcvsx202wfppde9wz59" timestamp="1516724873"&gt;12748&lt;/key&gt;&lt;/foreign-keys&gt;&lt;ref-type name="Journal Article"&gt;17&lt;/ref-type&gt;&lt;contributors&gt;&lt;authors&gt;&lt;author&gt;Peffers, Mandy Jayne&lt;/author&gt;&lt;author&gt;Liu, Xuan&lt;/author&gt;&lt;author&gt;Clegg, Peter David&lt;/author&gt;&lt;/authors&gt;&lt;/contributors&gt;&lt;titles&gt;&lt;title&gt;Transcriptomic signatures in cartilage ageing&lt;/title&gt;&lt;secondary-title&gt;Arthritis research &amp;amp; therapy&lt;/secondary-title&gt;&lt;/titles&gt;&lt;periodical&gt;&lt;full-title&gt;Arthritis Res Ther&lt;/full-title&gt;&lt;abbr-1&gt;Arthritis research &amp;amp; therapy&lt;/abbr-1&gt;&lt;/periodical&gt;&lt;pages&gt;R98&lt;/pages&gt;&lt;volume&gt;15&lt;/volume&gt;&lt;number&gt;4&lt;/number&gt;&lt;dates&gt;&lt;year&gt;2013&lt;/year&gt;&lt;/dates&gt;&lt;isbn&gt;1478-6354&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(22, 23)</w:t>
      </w:r>
      <w:r w:rsidRPr="00331884">
        <w:rPr>
          <w:rFonts w:ascii="Times New Roman" w:hAnsi="Times New Roman"/>
          <w:sz w:val="24"/>
          <w:szCs w:val="24"/>
        </w:rPr>
        <w:fldChar w:fldCharType="end"/>
      </w:r>
      <w:r w:rsidRPr="00331884">
        <w:rPr>
          <w:rFonts w:ascii="Times New Roman" w:hAnsi="Times New Roman"/>
          <w:sz w:val="24"/>
          <w:szCs w:val="24"/>
        </w:rPr>
        <w:t xml:space="preserve">, ageing human and equine tendon </w:t>
      </w:r>
      <w:r w:rsidRPr="00331884">
        <w:rPr>
          <w:rFonts w:ascii="Times New Roman" w:hAnsi="Times New Roman"/>
          <w:sz w:val="24"/>
          <w:szCs w:val="24"/>
        </w:rPr>
        <w:fldChar w:fldCharType="begin">
          <w:fldData xml:space="preserve">PEVuZE5vdGU+PENpdGU+PEF1dGhvcj5QZWZmZXJzPC9BdXRob3I+PFllYXI+MjAxNTwvWWVhcj48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</w:fldData>
        </w:fldChar>
      </w:r>
      <w:r w:rsidR="00885C46">
        <w:rPr>
          <w:rFonts w:ascii="Times New Roman" w:hAnsi="Times New Roman"/>
          <w:sz w:val="24"/>
          <w:szCs w:val="24"/>
        </w:rPr>
        <w:instrText xml:space="preserve"> ADDIN EN.CITE </w:instrText>
      </w:r>
      <w:r w:rsidR="00885C46">
        <w:rPr>
          <w:rFonts w:ascii="Times New Roman" w:hAnsi="Times New Roman"/>
          <w:sz w:val="24"/>
          <w:szCs w:val="24"/>
        </w:rPr>
        <w:fldChar w:fldCharType="begin">
          <w:fldData xml:space="preserve">PEVuZE5vdGU+PENpdGU+PEF1dGhvcj5QZWZmZXJzPC9BdXRob3I+PFllYXI+MjAxNTwvWWVhcj48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</w:fldData>
        </w:fldChar>
      </w:r>
      <w:r w:rsidR="00885C46">
        <w:rPr>
          <w:rFonts w:ascii="Times New Roman" w:hAnsi="Times New Roman"/>
          <w:sz w:val="24"/>
          <w:szCs w:val="24"/>
        </w:rPr>
        <w:instrText xml:space="preserve"> ADDIN EN.CITE.DATA </w:instrText>
      </w:r>
      <w:r w:rsidR="00885C46">
        <w:rPr>
          <w:rFonts w:ascii="Times New Roman" w:hAnsi="Times New Roman"/>
          <w:sz w:val="24"/>
          <w:szCs w:val="24"/>
        </w:rPr>
      </w:r>
      <w:r w:rsidR="00885C46">
        <w:rPr>
          <w:rFonts w:ascii="Times New Roman" w:hAnsi="Times New Roman"/>
          <w:sz w:val="24"/>
          <w:szCs w:val="24"/>
        </w:rPr>
        <w:fldChar w:fldCharType="end"/>
      </w:r>
      <w:r w:rsidRPr="00331884">
        <w:rPr>
          <w:rFonts w:ascii="Times New Roman" w:hAnsi="Times New Roman"/>
          <w:sz w:val="24"/>
          <w:szCs w:val="24"/>
        </w:rPr>
      </w:r>
      <w:r w:rsidRPr="00331884">
        <w:rPr>
          <w:rFonts w:ascii="Times New Roman" w:hAnsi="Times New Roman"/>
          <w:sz w:val="24"/>
          <w:szCs w:val="24"/>
        </w:rPr>
        <w:fldChar w:fldCharType="separate"/>
      </w:r>
      <w:r w:rsidR="00885C46">
        <w:rPr>
          <w:rFonts w:ascii="Times New Roman" w:hAnsi="Times New Roman"/>
          <w:noProof/>
          <w:sz w:val="24"/>
          <w:szCs w:val="24"/>
        </w:rPr>
        <w:t>(24, 25)</w:t>
      </w:r>
      <w:r w:rsidRPr="00331884">
        <w:rPr>
          <w:rFonts w:ascii="Times New Roman" w:hAnsi="Times New Roman"/>
          <w:sz w:val="24"/>
          <w:szCs w:val="24"/>
        </w:rPr>
        <w:fldChar w:fldCharType="end"/>
      </w:r>
      <w:r w:rsidRPr="00331884">
        <w:rPr>
          <w:rFonts w:ascii="Times New Roman" w:hAnsi="Times New Roman"/>
          <w:sz w:val="24"/>
          <w:szCs w:val="24"/>
        </w:rPr>
        <w:t xml:space="preserve"> and ageing and OA murine joints and serum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&lt;EndNote&gt;&lt;Cite&gt;&lt;Author&gt;Steinbusch&lt;/Author&gt;&lt;Year&gt;2017&lt;/Year&gt;&lt;RecNum&gt;12782&lt;/RecNum&gt;&lt;DisplayText&gt;(26)&lt;/DisplayText&gt;&lt;record&gt;&lt;rec-number&gt;12782&lt;/rec-number&gt;&lt;foreign-keys&gt;&lt;key app="EN" db-id="9zxazxxdyvx0a3ee9wcvsx202wfppde9wz59" timestamp="1521019164"&gt;12782&lt;/key&gt;&lt;/foreign-keys&gt;&lt;ref-type name="Journal Article"&gt;17&lt;/ref-type&gt;&lt;contributors&gt;&lt;authors&gt;&lt;author&gt;Steinbusch, Mandy MF&lt;/author&gt;&lt;author&gt;Fang, Yongxiang&lt;/author&gt;&lt;author&gt;Milner, Peter I&lt;/author&gt;&lt;author&gt;Clegg, Peter D&lt;/author&gt;&lt;author&gt;Young, David A&lt;/author&gt;&lt;author&gt;Welting, Tim JM&lt;/author&gt;&lt;author&gt;Peffers, Mandy J&lt;/author&gt;&lt;/authors&gt;&lt;/contributors&gt;&lt;titles&gt;&lt;title&gt;Serum snoRNAs as biomarkers for joint ageing and post traumatic osteoarthritis&lt;/title&gt;&lt;secondary-title&gt;Scientific Reports&lt;/secondary-title&gt;&lt;/titles&gt;&lt;periodical&gt;&lt;full-title&gt;Scientific reports&lt;/full-title&gt;&lt;/periodical&gt;&lt;pages&gt;43558&lt;/pages&gt;&lt;volume&gt;7&lt;/volume&gt;&lt;dates&gt;&lt;year&gt;2017&lt;/year&gt;&lt;/dates&gt;&lt;isbn&gt;2045-2322&lt;/isbn&gt;&lt;urls&gt;&lt;/urls&gt;&lt;/record&gt;&lt;/Cite&gt;&lt;/EndNote&gt;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(26)</w:t>
      </w:r>
      <w:r w:rsidRPr="00331884">
        <w:rPr>
          <w:rFonts w:ascii="Times New Roman" w:hAnsi="Times New Roman"/>
          <w:sz w:val="24"/>
          <w:szCs w:val="24"/>
        </w:rPr>
        <w:fldChar w:fldCharType="end"/>
      </w:r>
      <w:r w:rsidRPr="00331884">
        <w:rPr>
          <w:rFonts w:ascii="Times New Roman" w:hAnsi="Times New Roman"/>
          <w:sz w:val="24"/>
          <w:szCs w:val="24"/>
        </w:rPr>
        <w:t>.</w:t>
      </w:r>
      <w:r w:rsidRPr="00331884">
        <w:rPr>
          <w:rFonts w:ascii="Times New Roman" w:eastAsia="Calibri" w:hAnsi="Times New Roman"/>
          <w:sz w:val="24"/>
          <w:szCs w:val="24"/>
        </w:rPr>
        <w:t xml:space="preserve"> </w:t>
      </w:r>
      <w:r w:rsidRPr="00331884">
        <w:rPr>
          <w:rFonts w:ascii="Times New Roman" w:hAnsi="Times New Roman"/>
          <w:sz w:val="24"/>
          <w:szCs w:val="24"/>
        </w:rPr>
        <w:t xml:space="preserve">However, </w:t>
      </w:r>
      <w:r w:rsidRPr="00331884">
        <w:rPr>
          <w:rFonts w:ascii="Times New Roman" w:hAnsi="Times New Roman"/>
          <w:bCs/>
          <w:sz w:val="24"/>
          <w:szCs w:val="24"/>
        </w:rPr>
        <w:t>the pathogenesis and contribution of ACL degeneration to the development and acceleration of OA is currently unknown</w:t>
      </w:r>
      <w:r w:rsidRPr="00331884">
        <w:rPr>
          <w:rFonts w:ascii="Times New Roman" w:hAnsi="Times New Roman"/>
          <w:sz w:val="24"/>
          <w:szCs w:val="24"/>
        </w:rPr>
        <w:t xml:space="preserve">. Identifying </w:t>
      </w:r>
      <w:proofErr w:type="spellStart"/>
      <w:r w:rsidRPr="00331884">
        <w:rPr>
          <w:rFonts w:ascii="Times New Roman" w:hAnsi="Times New Roman"/>
          <w:sz w:val="24"/>
          <w:szCs w:val="24"/>
        </w:rPr>
        <w:t>sncRNAs</w:t>
      </w:r>
      <w:proofErr w:type="spellEnd"/>
      <w:r w:rsidRPr="00331884">
        <w:rPr>
          <w:rFonts w:ascii="Times New Roman" w:hAnsi="Times New Roman"/>
          <w:sz w:val="24"/>
          <w:szCs w:val="24"/>
        </w:rPr>
        <w:t xml:space="preserve"> associated with ACL degeneration and comprehending their role in OA could have an important impact on the understanding of OA pathogenesis and future management.</w:t>
      </w:r>
    </w:p>
    <w:p w14:paraId="3AA95C07" w14:textId="784FEE1E" w:rsidR="00132434" w:rsidRDefault="00132434" w:rsidP="00105873">
      <w:pPr>
        <w:pStyle w:val="MDPI31text"/>
        <w:spacing w:before="240" w:line="240" w:lineRule="auto"/>
        <w:ind w:left="0" w:firstLine="0"/>
        <w:rPr>
          <w:rFonts w:ascii="Times New Roman" w:eastAsia="Calibri" w:hAnsi="Times New Roman"/>
          <w:bCs/>
          <w:sz w:val="24"/>
          <w:szCs w:val="24"/>
        </w:rPr>
      </w:pPr>
      <w:r w:rsidRPr="00331884">
        <w:rPr>
          <w:rFonts w:ascii="Times New Roman" w:hAnsi="Times New Roman"/>
          <w:sz w:val="24"/>
          <w:szCs w:val="24"/>
        </w:rPr>
        <w:t>To date, there is little known about t</w:t>
      </w:r>
      <w:r w:rsidRPr="00331884">
        <w:rPr>
          <w:rFonts w:ascii="Times New Roman" w:hAnsi="Times New Roman"/>
          <w:color w:val="000000" w:themeColor="text1"/>
          <w:sz w:val="24"/>
          <w:szCs w:val="24"/>
        </w:rPr>
        <w:t xml:space="preserve">he </w:t>
      </w:r>
      <w:proofErr w:type="spellStart"/>
      <w:r w:rsidRPr="00331884">
        <w:rPr>
          <w:rFonts w:ascii="Times New Roman" w:hAnsi="Times New Roman"/>
          <w:color w:val="000000" w:themeColor="text1"/>
          <w:sz w:val="24"/>
          <w:szCs w:val="24"/>
        </w:rPr>
        <w:t>sncRNA</w:t>
      </w:r>
      <w:proofErr w:type="spellEnd"/>
      <w:r w:rsidRPr="00331884">
        <w:rPr>
          <w:rFonts w:ascii="Times New Roman" w:hAnsi="Times New Roman"/>
          <w:color w:val="000000" w:themeColor="text1"/>
          <w:sz w:val="24"/>
          <w:szCs w:val="24"/>
        </w:rPr>
        <w:t xml:space="preserve"> changes in human </w:t>
      </w:r>
      <w:r w:rsidRPr="00331884">
        <w:rPr>
          <w:rFonts w:ascii="Times New Roman" w:hAnsi="Times New Roman"/>
          <w:sz w:val="24"/>
          <w:szCs w:val="24"/>
        </w:rPr>
        <w:t xml:space="preserve">diseased ACL. We </w:t>
      </w:r>
      <w:proofErr w:type="spellStart"/>
      <w:r w:rsidRPr="00331884">
        <w:rPr>
          <w:rFonts w:ascii="Times New Roman" w:hAnsi="Times New Roman"/>
          <w:sz w:val="24"/>
          <w:szCs w:val="24"/>
        </w:rPr>
        <w:t>hypothesise</w:t>
      </w:r>
      <w:proofErr w:type="spellEnd"/>
      <w:r w:rsidRPr="00331884">
        <w:rPr>
          <w:rFonts w:ascii="Times New Roman" w:hAnsi="Times New Roman"/>
          <w:sz w:val="24"/>
          <w:szCs w:val="24"/>
        </w:rPr>
        <w:t xml:space="preserve"> that </w:t>
      </w:r>
      <w:proofErr w:type="spellStart"/>
      <w:r w:rsidRPr="00331884">
        <w:rPr>
          <w:rFonts w:ascii="Times New Roman" w:hAnsi="Times New Roman"/>
          <w:sz w:val="24"/>
          <w:szCs w:val="24"/>
        </w:rPr>
        <w:t>sncRNA</w:t>
      </w:r>
      <w:proofErr w:type="spellEnd"/>
      <w:r w:rsidRPr="00331884">
        <w:rPr>
          <w:rFonts w:ascii="Times New Roman" w:hAnsi="Times New Roman"/>
          <w:sz w:val="24"/>
          <w:szCs w:val="24"/>
        </w:rPr>
        <w:t xml:space="preserve"> expression is altered in ACLs derived from OA joints in comparison to healthy joint and that their identification may elucidate underlying mechanisms of ACL degeneration. In this study</w:t>
      </w:r>
      <w:r w:rsidR="00F91E1A">
        <w:rPr>
          <w:rFonts w:ascii="Times New Roman" w:hAnsi="Times New Roman"/>
          <w:sz w:val="24"/>
          <w:szCs w:val="24"/>
        </w:rPr>
        <w:t>,</w:t>
      </w:r>
      <w:r w:rsidRPr="00331884">
        <w:rPr>
          <w:rFonts w:ascii="Times New Roman" w:hAnsi="Times New Roman"/>
          <w:sz w:val="24"/>
          <w:szCs w:val="24"/>
        </w:rPr>
        <w:t xml:space="preserve"> </w:t>
      </w:r>
      <w:r w:rsidRPr="00331884">
        <w:rPr>
          <w:rFonts w:ascii="Times New Roman" w:eastAsia="Calibri" w:hAnsi="Times New Roman"/>
          <w:bCs/>
          <w:sz w:val="24"/>
          <w:szCs w:val="24"/>
        </w:rPr>
        <w:t>we therefore undertook a non-biased approach; small RNA sequencing of ACLs from human OA knee joints and compared these to our control samples derived from human non-OA knee joints.</w:t>
      </w:r>
    </w:p>
    <w:p w14:paraId="6687EBF6" w14:textId="77777777" w:rsidR="008A497B" w:rsidRDefault="008A497B" w:rsidP="00425C4F">
      <w:pPr>
        <w:pStyle w:val="MDPI31text"/>
        <w:spacing w:line="240" w:lineRule="auto"/>
        <w:ind w:left="0" w:firstLine="0"/>
        <w:rPr>
          <w:rFonts w:ascii="Times New Roman" w:eastAsia="Calibri" w:hAnsi="Times New Roman"/>
          <w:bCs/>
          <w:sz w:val="24"/>
          <w:szCs w:val="24"/>
        </w:rPr>
      </w:pPr>
    </w:p>
    <w:p w14:paraId="308EDD6B" w14:textId="77777777" w:rsidR="00DA0732" w:rsidRPr="00331884" w:rsidRDefault="00DA0732" w:rsidP="00DA0732">
      <w:pPr>
        <w:pStyle w:val="Heading1"/>
      </w:pPr>
      <w:r w:rsidRPr="00331884">
        <w:t>Material and methods</w:t>
      </w:r>
    </w:p>
    <w:p w14:paraId="5ABE6F64" w14:textId="26B89204" w:rsidR="00DA0732" w:rsidRPr="00331884" w:rsidRDefault="00DA0732" w:rsidP="00DA0732">
      <w:pPr>
        <w:pStyle w:val="Heading2"/>
      </w:pPr>
      <w:r w:rsidRPr="00331884">
        <w:rPr>
          <w:bCs/>
          <w:i/>
          <w:iCs/>
        </w:rPr>
        <w:t xml:space="preserve">Sample collection </w:t>
      </w:r>
    </w:p>
    <w:p w14:paraId="14115D48" w14:textId="052D24B5" w:rsidR="00DA0732" w:rsidRPr="00331884" w:rsidRDefault="00DA0732" w:rsidP="00425C4F">
      <w:pPr>
        <w:pStyle w:val="Heading1"/>
        <w:numPr>
          <w:ilvl w:val="0"/>
          <w:numId w:val="0"/>
        </w:numPr>
        <w:jc w:val="both"/>
      </w:pPr>
      <w:r w:rsidRPr="00331884">
        <w:rPr>
          <w:b w:val="0"/>
          <w:bCs/>
        </w:rPr>
        <w:t xml:space="preserve">ACLs from non-OA, healthy knee joints (control) </w:t>
      </w:r>
      <w:r w:rsidRPr="00331884">
        <w:rPr>
          <w:b w:val="0"/>
          <w:bCs/>
          <w:i/>
          <w:iCs/>
        </w:rPr>
        <w:t>n</w:t>
      </w:r>
      <w:r w:rsidRPr="00331884">
        <w:rPr>
          <w:b w:val="0"/>
          <w:bCs/>
        </w:rPr>
        <w:t xml:space="preserve">=4 </w:t>
      </w:r>
      <w:r w:rsidRPr="00331884">
        <w:rPr>
          <w:b w:val="0"/>
          <w:bCs/>
          <w:shd w:val="clear" w:color="auto" w:fill="FFFFFF"/>
        </w:rPr>
        <w:t xml:space="preserve">(age (mean ± standard deviation); 47.3 ± 1.7years) </w:t>
      </w:r>
      <w:r w:rsidRPr="00331884">
        <w:rPr>
          <w:b w:val="0"/>
          <w:bCs/>
        </w:rPr>
        <w:t>were obtained from a commercial biobank (Articular Engineering) (</w:t>
      </w:r>
      <w:hyperlink r:id="rId13" w:history="1">
        <w:r w:rsidRPr="00425C4F">
          <w:rPr>
            <w:rStyle w:val="Hyperlink"/>
            <w:b w:val="0"/>
            <w:bCs/>
            <w:color w:val="auto"/>
            <w:u w:val="none"/>
          </w:rPr>
          <w:t>https://www.articular.com/</w:t>
        </w:r>
      </w:hyperlink>
      <w:r w:rsidRPr="00331884">
        <w:rPr>
          <w:b w:val="0"/>
          <w:bCs/>
        </w:rPr>
        <w:t xml:space="preserve">). Diseased OA ACLs were obtained from the knee joints of patients undergoing </w:t>
      </w:r>
      <w:r w:rsidRPr="00331884">
        <w:rPr>
          <w:b w:val="0"/>
          <w:bCs/>
          <w:shd w:val="clear" w:color="auto" w:fill="FFFFFF"/>
        </w:rPr>
        <w:t xml:space="preserve">total knee arthroplasty for end-stage OA treatment </w:t>
      </w:r>
      <w:r w:rsidRPr="00331884">
        <w:rPr>
          <w:b w:val="0"/>
          <w:bCs/>
          <w:i/>
          <w:iCs/>
          <w:shd w:val="clear" w:color="auto" w:fill="FFFFFF"/>
        </w:rPr>
        <w:t>n</w:t>
      </w:r>
      <w:r w:rsidRPr="00331884">
        <w:rPr>
          <w:b w:val="0"/>
          <w:bCs/>
          <w:shd w:val="clear" w:color="auto" w:fill="FFFFFF"/>
        </w:rPr>
        <w:t>=4</w:t>
      </w:r>
      <w:r w:rsidRPr="00331884">
        <w:rPr>
          <w:b w:val="0"/>
          <w:bCs/>
        </w:rPr>
        <w:t xml:space="preserve"> </w:t>
      </w:r>
      <w:r w:rsidRPr="00331884">
        <w:rPr>
          <w:b w:val="0"/>
          <w:bCs/>
          <w:shd w:val="clear" w:color="auto" w:fill="FFFFFF"/>
        </w:rPr>
        <w:t>(age (mean ± standard deviation); 74.8 ± 5.4 years)</w:t>
      </w:r>
      <w:r w:rsidRPr="00331884">
        <w:rPr>
          <w:b w:val="0"/>
          <w:bCs/>
        </w:rPr>
        <w:t xml:space="preserve">. Control samples were scored according ICRS grading system </w:t>
      </w:r>
      <w:r w:rsidRPr="00331884">
        <w:rPr>
          <w:b w:val="0"/>
          <w:bCs/>
        </w:rPr>
        <w:fldChar w:fldCharType="begin"/>
      </w:r>
      <w:r w:rsidR="00885C46">
        <w:rPr>
          <w:b w:val="0"/>
          <w:bCs/>
        </w:rPr>
        <w:instrText xml:space="preserve"> ADDIN EN.CITE &lt;EndNote&gt;&lt;Cite&gt;&lt;Author&gt;Van den Borne&lt;/Author&gt;&lt;Year&gt;2007&lt;/Year&gt;&lt;RecNum&gt;12969&lt;/RecNum&gt;&lt;DisplayText&gt;(27)&lt;/DisplayText&gt;&lt;record&gt;&lt;rec-number&gt;12969&lt;/rec-number&gt;&lt;foreign-keys&gt;&lt;key app="EN" db-id="9zxazxxdyvx0a3ee9wcvsx202wfppde9wz59" timestamp="1646744322"&gt;12969&lt;/key&gt;&lt;/foreign-keys&gt;&lt;ref-type name="Journal Article"&gt;17&lt;/ref-type&gt;&lt;contributors&gt;&lt;authors&gt;&lt;author&gt;Van den Borne, MPJ&lt;/author&gt;&lt;author&gt;Raijmakers, NJH&lt;/author&gt;&lt;author&gt;Vanlauwe, Johan&lt;/author&gt;&lt;author&gt;Victor, Jan&lt;/author&gt;&lt;author&gt;De Jong, SN&lt;/author&gt;&lt;author&gt;Bellemans, Johan&lt;/author&gt;&lt;author&gt;Saris, DBF&lt;/author&gt;&lt;/authors&gt;&lt;/contributors&gt;&lt;titles&gt;&lt;title&gt;International Cartilage Repair Society (ICRS) and Oswestry macroscopic cartilage evaluation scores validated for use in Autologous Chondrocyte Implantation (ACI) and microfracture&lt;/title&gt;&lt;secondary-title&gt;Osteoarthritis and Cartilage&lt;/secondary-title&gt;&lt;/titles&gt;&lt;periodical&gt;&lt;full-title&gt;Osteoarthritis and cartilage&lt;/full-title&gt;&lt;/periodical&gt;&lt;pages&gt;1397-1402&lt;/pages&gt;&lt;volume&gt;15&lt;/volume&gt;&lt;number&gt;12&lt;/number&gt;&lt;dates&gt;&lt;year&gt;2007&lt;/year&gt;&lt;/dates&gt;&lt;isbn&gt;1063-4584&lt;/isbn&gt;&lt;urls&gt;&lt;/urls&gt;&lt;/record&gt;&lt;/Cite&gt;&lt;/EndNote&gt;</w:instrText>
      </w:r>
      <w:r w:rsidRPr="00331884">
        <w:rPr>
          <w:b w:val="0"/>
          <w:bCs/>
        </w:rPr>
        <w:fldChar w:fldCharType="separate"/>
      </w:r>
      <w:r w:rsidR="00885C46">
        <w:rPr>
          <w:b w:val="0"/>
          <w:bCs/>
          <w:noProof/>
        </w:rPr>
        <w:t>(27)</w:t>
      </w:r>
      <w:r w:rsidRPr="00331884">
        <w:rPr>
          <w:b w:val="0"/>
          <w:bCs/>
        </w:rPr>
        <w:fldChar w:fldCharType="end"/>
      </w:r>
      <w:r w:rsidRPr="00331884">
        <w:rPr>
          <w:b w:val="0"/>
          <w:bCs/>
        </w:rPr>
        <w:t>. Samples were collected in RNA later and stored at -80°C until used.</w:t>
      </w:r>
      <w:r w:rsidRPr="00331884">
        <w:rPr>
          <w:b w:val="0"/>
          <w:bCs/>
          <w:shd w:val="clear" w:color="auto" w:fill="FFFFFF"/>
        </w:rPr>
        <w:t xml:space="preserve"> In addition to the above samples, RNA from non-OA ACLS </w:t>
      </w:r>
      <w:r w:rsidRPr="00331884">
        <w:rPr>
          <w:rStyle w:val="html-italic"/>
          <w:b w:val="0"/>
          <w:bCs/>
          <w:i/>
          <w:iCs/>
          <w:shd w:val="clear" w:color="auto" w:fill="FFFFFF"/>
        </w:rPr>
        <w:t>n</w:t>
      </w:r>
      <w:r w:rsidRPr="00331884">
        <w:rPr>
          <w:b w:val="0"/>
          <w:bCs/>
          <w:shd w:val="clear" w:color="auto" w:fill="FFFFFF"/>
        </w:rPr>
        <w:t> =4 (age (mean ± standard deviation); 51.2 ± 3.3 years) and diseased OA ACLs </w:t>
      </w:r>
      <w:r w:rsidRPr="00331884">
        <w:rPr>
          <w:rStyle w:val="html-italic"/>
          <w:b w:val="0"/>
          <w:bCs/>
          <w:i/>
          <w:iCs/>
          <w:shd w:val="clear" w:color="auto" w:fill="FFFFFF"/>
        </w:rPr>
        <w:t>n</w:t>
      </w:r>
      <w:r w:rsidRPr="00331884">
        <w:rPr>
          <w:b w:val="0"/>
          <w:bCs/>
          <w:shd w:val="clear" w:color="auto" w:fill="FFFFFF"/>
        </w:rPr>
        <w:t> = 4 (age (mean ± standard deviation); 77 ± 2.1 years) were used for validation.</w:t>
      </w:r>
    </w:p>
    <w:p w14:paraId="68034197" w14:textId="507BD047" w:rsidR="00DA0732" w:rsidRPr="00331884" w:rsidRDefault="00DA0732" w:rsidP="00DA0732">
      <w:pPr>
        <w:pStyle w:val="Heading2"/>
        <w:rPr>
          <w:i/>
          <w:iCs/>
        </w:rPr>
      </w:pPr>
      <w:r w:rsidRPr="00331884">
        <w:rPr>
          <w:i/>
          <w:iCs/>
        </w:rPr>
        <w:t>RNA extraction</w:t>
      </w:r>
    </w:p>
    <w:p w14:paraId="4F36CDA1" w14:textId="4AFC6746" w:rsidR="00DA0732" w:rsidRPr="00331884" w:rsidRDefault="00DA0732" w:rsidP="00425C4F">
      <w:pPr>
        <w:pStyle w:val="Heading1"/>
        <w:numPr>
          <w:ilvl w:val="0"/>
          <w:numId w:val="0"/>
        </w:numPr>
        <w:spacing w:before="0" w:after="0"/>
        <w:jc w:val="both"/>
        <w:rPr>
          <w:b w:val="0"/>
          <w:bCs/>
        </w:rPr>
      </w:pPr>
      <w:r w:rsidRPr="00331884">
        <w:rPr>
          <w:b w:val="0"/>
          <w:bCs/>
        </w:rPr>
        <w:t xml:space="preserve">RNA was extracted from ACL tissues was </w:t>
      </w:r>
      <w:proofErr w:type="spellStart"/>
      <w:r w:rsidRPr="00331884">
        <w:rPr>
          <w:b w:val="0"/>
          <w:bCs/>
        </w:rPr>
        <w:t>pulverised</w:t>
      </w:r>
      <w:proofErr w:type="spellEnd"/>
      <w:r w:rsidRPr="00331884">
        <w:rPr>
          <w:b w:val="0"/>
          <w:bCs/>
        </w:rPr>
        <w:t xml:space="preserve"> into a powder with a </w:t>
      </w:r>
      <w:proofErr w:type="spellStart"/>
      <w:r w:rsidRPr="00331884">
        <w:rPr>
          <w:b w:val="0"/>
          <w:bCs/>
        </w:rPr>
        <w:t>dismembranator</w:t>
      </w:r>
      <w:proofErr w:type="spellEnd"/>
      <w:r w:rsidRPr="00331884">
        <w:rPr>
          <w:b w:val="0"/>
          <w:bCs/>
        </w:rPr>
        <w:t xml:space="preserve"> (</w:t>
      </w:r>
      <w:proofErr w:type="spellStart"/>
      <w:r w:rsidRPr="00331884">
        <w:rPr>
          <w:b w:val="0"/>
          <w:bCs/>
        </w:rPr>
        <w:t>Mikro</w:t>
      </w:r>
      <w:proofErr w:type="spellEnd"/>
      <w:r w:rsidRPr="00331884">
        <w:rPr>
          <w:b w:val="0"/>
          <w:bCs/>
        </w:rPr>
        <w:t xml:space="preserve">-S, Sartorius, </w:t>
      </w:r>
      <w:proofErr w:type="spellStart"/>
      <w:r w:rsidRPr="00331884">
        <w:rPr>
          <w:b w:val="0"/>
          <w:bCs/>
        </w:rPr>
        <w:t>Melsungen</w:t>
      </w:r>
      <w:proofErr w:type="spellEnd"/>
      <w:r w:rsidRPr="00331884">
        <w:rPr>
          <w:b w:val="0"/>
          <w:bCs/>
        </w:rPr>
        <w:t xml:space="preserve">, Germany) under liquid nitrogen. </w:t>
      </w:r>
      <w:r w:rsidRPr="00331884">
        <w:rPr>
          <w:b w:val="0"/>
          <w:bCs/>
          <w:shd w:val="clear" w:color="auto" w:fill="FFFFFF"/>
        </w:rPr>
        <w:t xml:space="preserve"> Total RNA was extracted using the </w:t>
      </w:r>
      <w:proofErr w:type="spellStart"/>
      <w:r w:rsidRPr="00331884">
        <w:rPr>
          <w:b w:val="0"/>
          <w:bCs/>
          <w:shd w:val="clear" w:color="auto" w:fill="FFFFFF"/>
        </w:rPr>
        <w:t>miRNeasy</w:t>
      </w:r>
      <w:proofErr w:type="spellEnd"/>
      <w:r w:rsidRPr="00331884">
        <w:rPr>
          <w:b w:val="0"/>
          <w:bCs/>
          <w:shd w:val="clear" w:color="auto" w:fill="FFFFFF"/>
        </w:rPr>
        <w:t xml:space="preserve"> kit (Qiagen, Manchester, UK) according to the manufacturer's instructions </w:t>
      </w:r>
      <w:r w:rsidRPr="00331884">
        <w:rPr>
          <w:b w:val="0"/>
          <w:bCs/>
          <w:shd w:val="clear" w:color="auto" w:fill="FFFFFF"/>
        </w:rPr>
        <w:fldChar w:fldCharType="begin"/>
      </w:r>
      <w:r w:rsidR="00885C46">
        <w:rPr>
          <w:b w:val="0"/>
          <w:bCs/>
          <w:shd w:val="clear" w:color="auto" w:fill="FFFFFF"/>
        </w:rPr>
        <w:instrText xml:space="preserve"> ADDIN EN.CITE &lt;EndNote&gt;&lt;Cite&gt;&lt;Author&gt;Peffers&lt;/Author&gt;&lt;Year&gt;2020&lt;/Year&gt;&lt;RecNum&gt;12965&lt;/RecNum&gt;&lt;DisplayText&gt;(15)&lt;/DisplayText&gt;&lt;record&gt;&lt;rec-number&gt;12965&lt;/rec-number&gt;&lt;foreign-keys&gt;&lt;key app="EN" db-id="9zxazxxdyvx0a3ee9wcvsx202wfppde9wz59" timestamp="1640017431"&gt;12965&lt;/key&gt;&lt;/foreign-keys&gt;&lt;ref-type name="Journal Article"&gt;17&lt;/ref-type&gt;&lt;contributors&gt;&lt;authors&gt;&lt;author&gt;Peffers, Mandy J&lt;/author&gt;&lt;author&gt;Chabronova, Alzbeta&lt;/author&gt;&lt;author&gt;Balaskas, Panagiotis&lt;/author&gt;&lt;author&gt;Fang, Yongxiang&lt;/author&gt;&lt;author&gt;Dyer, Philip&lt;/author&gt;&lt;author&gt;Cremers, Andy&lt;/author&gt;&lt;author&gt;Emans, Pieter J&lt;/author&gt;&lt;author&gt;Feczko, Peter Z&lt;/author&gt;&lt;author&gt;Caron, Marjolein M&lt;/author&gt;&lt;author&gt;Welting, Tim JM&lt;/author&gt;&lt;/authors&gt;&lt;/contributors&gt;&lt;titles&gt;&lt;title&gt;SnoRNA signatures in cartilage ageing and osteoarthritis&lt;/title&gt;&lt;secondary-title&gt;Scientific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EndNote&gt;</w:instrText>
      </w:r>
      <w:r w:rsidRPr="00331884">
        <w:rPr>
          <w:b w:val="0"/>
          <w:bCs/>
          <w:shd w:val="clear" w:color="auto" w:fill="FFFFFF"/>
        </w:rPr>
        <w:fldChar w:fldCharType="separate"/>
      </w:r>
      <w:r w:rsidR="00885C46">
        <w:rPr>
          <w:b w:val="0"/>
          <w:bCs/>
          <w:noProof/>
          <w:shd w:val="clear" w:color="auto" w:fill="FFFFFF"/>
        </w:rPr>
        <w:t>(15)</w:t>
      </w:r>
      <w:r w:rsidRPr="00331884">
        <w:rPr>
          <w:b w:val="0"/>
          <w:bCs/>
          <w:shd w:val="clear" w:color="auto" w:fill="FFFFFF"/>
        </w:rPr>
        <w:fldChar w:fldCharType="end"/>
      </w:r>
      <w:r w:rsidRPr="00331884">
        <w:rPr>
          <w:b w:val="0"/>
          <w:bCs/>
          <w:shd w:val="clear" w:color="auto" w:fill="FFFFFF"/>
        </w:rPr>
        <w:t>.</w:t>
      </w:r>
      <w:r w:rsidRPr="00331884">
        <w:rPr>
          <w:b w:val="0"/>
          <w:bCs/>
        </w:rPr>
        <w:t xml:space="preserve"> The RNA samples were quantified using a Nanodrop spectrophotometer (</w:t>
      </w:r>
      <w:proofErr w:type="spellStart"/>
      <w:r w:rsidRPr="00331884">
        <w:rPr>
          <w:b w:val="0"/>
          <w:bCs/>
        </w:rPr>
        <w:t>NanoDrop</w:t>
      </w:r>
      <w:proofErr w:type="spellEnd"/>
      <w:r w:rsidRPr="00331884">
        <w:rPr>
          <w:b w:val="0"/>
          <w:bCs/>
        </w:rPr>
        <w:t xml:space="preserve"> Technologies, Wilmington, USA). The integrity of the RNA was assessed on the Agilent 2100 Bioanalyzer (Agilent, Stockport, UK) using an RNA Pico chip (Agilent, Stockport, UK). 1000ng RNA per ACL sample was submitted for library preparation using </w:t>
      </w:r>
      <w:proofErr w:type="spellStart"/>
      <w:r w:rsidRPr="00331884">
        <w:rPr>
          <w:b w:val="0"/>
          <w:bCs/>
        </w:rPr>
        <w:t>NEBNext</w:t>
      </w:r>
      <w:proofErr w:type="spellEnd"/>
      <w:r w:rsidRPr="00331884">
        <w:rPr>
          <w:b w:val="0"/>
          <w:bCs/>
        </w:rPr>
        <w:t xml:space="preserve">® Small RNA Library Prep Set for Illumina (New England Biosciences (NEB), Ipswich, USA) but with the addition of a Cap-Clip™ Acid Pyrophosphatase (Cell script, Madison, USA) step to remove any 5’ cap structures on some snoRNAs </w:t>
      </w:r>
      <w:r w:rsidRPr="00331884">
        <w:rPr>
          <w:b w:val="0"/>
          <w:bCs/>
        </w:rPr>
        <w:fldChar w:fldCharType="begin"/>
      </w:r>
      <w:r w:rsidR="00885C46">
        <w:rPr>
          <w:b w:val="0"/>
          <w:bCs/>
        </w:rPr>
        <w:instrText xml:space="preserve"> ADDIN EN.CITE &lt;EndNote&gt;&lt;Cite&gt;&lt;Author&gt;Steinbusch&lt;/Author&gt;&lt;Year&gt;2017&lt;/Year&gt;&lt;RecNum&gt;12782&lt;/RecNum&gt;&lt;DisplayText&gt;(26)&lt;/DisplayText&gt;&lt;record&gt;&lt;rec-number&gt;12782&lt;/rec-number&gt;&lt;foreign-keys&gt;&lt;key app="EN" db-id="9zxazxxdyvx0a3ee9wcvsx202wfppde9wz59" timestamp="1521019164"&gt;12782&lt;/key&gt;&lt;/foreign-keys&gt;&lt;ref-type name="Journal Article"&gt;17&lt;/ref-type&gt;&lt;contributors&gt;&lt;authors&gt;&lt;author&gt;Steinbusch, Mandy MF&lt;/author&gt;&lt;author&gt;Fang, Yongxiang&lt;/author&gt;&lt;author&gt;Milner, Peter I&lt;/author&gt;&lt;author&gt;Clegg, Peter D&lt;/author&gt;&lt;author&gt;Young, David A&lt;/author&gt;&lt;author&gt;Welting, Tim JM&lt;/author&gt;&lt;author&gt;Peffers, Mandy J&lt;/author&gt;&lt;/authors&gt;&lt;/contributors&gt;&lt;titles&gt;&lt;title&gt;Serum snoRNAs as biomarkers for joint ageing and post traumatic osteoarthritis&lt;/title&gt;&lt;secondary-title&gt;Scientific Reports&lt;/secondary-title&gt;&lt;/titles&gt;&lt;periodical&gt;&lt;full-title&gt;Scientific reports&lt;/full-title&gt;&lt;/periodical&gt;&lt;pages&gt;43558&lt;/pages&gt;&lt;volume&gt;7&lt;/volume&gt;&lt;dates&gt;&lt;year&gt;2017&lt;/year&gt;&lt;/dates&gt;&lt;isbn&gt;2045-2322&lt;/isbn&gt;&lt;urls&gt;&lt;/urls&gt;&lt;/record&gt;&lt;/Cite&gt;&lt;/EndNote&gt;</w:instrText>
      </w:r>
      <w:r w:rsidRPr="00331884">
        <w:rPr>
          <w:b w:val="0"/>
          <w:bCs/>
        </w:rPr>
        <w:fldChar w:fldCharType="separate"/>
      </w:r>
      <w:r w:rsidR="00885C46">
        <w:rPr>
          <w:b w:val="0"/>
          <w:bCs/>
          <w:noProof/>
        </w:rPr>
        <w:t>(26)</w:t>
      </w:r>
      <w:r w:rsidRPr="00331884">
        <w:rPr>
          <w:b w:val="0"/>
          <w:bCs/>
        </w:rPr>
        <w:fldChar w:fldCharType="end"/>
      </w:r>
      <w:r w:rsidRPr="00331884">
        <w:rPr>
          <w:b w:val="0"/>
          <w:bCs/>
        </w:rPr>
        <w:t xml:space="preserve"> and size selected using a range 120-300bp (including adapters). These steps enabled both miRNAs and snoRNAs to be identified using an unbiased approach. The pooled libraries </w:t>
      </w:r>
      <w:r w:rsidRPr="00331884">
        <w:rPr>
          <w:b w:val="0"/>
          <w:bCs/>
        </w:rPr>
        <w:lastRenderedPageBreak/>
        <w:t xml:space="preserve">were sequenced on an Illumina HiSeq4000 platform with version 1 chemistry to generate 2 x 150 bp paired-end reads. </w:t>
      </w:r>
    </w:p>
    <w:p w14:paraId="7109EEA1" w14:textId="196C7D90" w:rsidR="00DA0732" w:rsidRPr="00331884" w:rsidRDefault="00DA0732" w:rsidP="00DA0732">
      <w:pPr>
        <w:pStyle w:val="Heading1"/>
        <w:numPr>
          <w:ilvl w:val="0"/>
          <w:numId w:val="0"/>
        </w:numPr>
        <w:jc w:val="both"/>
        <w:rPr>
          <w:b w:val="0"/>
          <w:bCs/>
        </w:rPr>
      </w:pPr>
      <w:r w:rsidRPr="00331884">
        <w:rPr>
          <w:bCs/>
          <w:i/>
          <w:iCs/>
        </w:rPr>
        <w:t>2.</w:t>
      </w:r>
      <w:r w:rsidR="00E16238">
        <w:rPr>
          <w:bCs/>
          <w:i/>
          <w:iCs/>
        </w:rPr>
        <w:t>3</w:t>
      </w:r>
      <w:r w:rsidRPr="00331884">
        <w:rPr>
          <w:bCs/>
          <w:i/>
          <w:iCs/>
        </w:rPr>
        <w:t xml:space="preserve"> Data processing </w:t>
      </w:r>
    </w:p>
    <w:p w14:paraId="2514896E" w14:textId="1422800A" w:rsidR="00DA0732" w:rsidRDefault="00DA0732" w:rsidP="00425C4F">
      <w:pPr>
        <w:pStyle w:val="MDPI31text"/>
        <w:spacing w:line="240" w:lineRule="auto"/>
        <w:ind w:left="0" w:firstLine="0"/>
        <w:rPr>
          <w:rFonts w:ascii="Times New Roman" w:hAnsi="Times New Roman"/>
          <w:sz w:val="24"/>
          <w:szCs w:val="24"/>
        </w:rPr>
      </w:pPr>
      <w:r w:rsidRPr="00331884">
        <w:rPr>
          <w:rFonts w:ascii="Times New Roman" w:hAnsi="Times New Roman"/>
          <w:sz w:val="24"/>
          <w:szCs w:val="24"/>
        </w:rPr>
        <w:t xml:space="preserve">Reads files in </w:t>
      </w:r>
      <w:proofErr w:type="spellStart"/>
      <w:r w:rsidRPr="00331884">
        <w:rPr>
          <w:rFonts w:ascii="Times New Roman" w:hAnsi="Times New Roman"/>
          <w:sz w:val="24"/>
          <w:szCs w:val="24"/>
        </w:rPr>
        <w:t>fastq</w:t>
      </w:r>
      <w:proofErr w:type="spellEnd"/>
      <w:r w:rsidRPr="00331884">
        <w:rPr>
          <w:rFonts w:ascii="Times New Roman" w:hAnsi="Times New Roman"/>
          <w:sz w:val="24"/>
          <w:szCs w:val="24"/>
        </w:rPr>
        <w:t xml:space="preserve"> format were generated from sequence data measured from 1 lane of</w:t>
      </w:r>
      <w:r w:rsidRPr="00331884">
        <w:rPr>
          <w:rFonts w:ascii="Times New Roman" w:hAnsi="Times New Roman"/>
          <w:bCs/>
          <w:i/>
          <w:iCs/>
          <w:sz w:val="24"/>
          <w:szCs w:val="24"/>
        </w:rPr>
        <w:t xml:space="preserve"> </w:t>
      </w:r>
      <w:r w:rsidRPr="00331884">
        <w:rPr>
          <w:rFonts w:ascii="Times New Roman" w:hAnsi="Times New Roman"/>
          <w:sz w:val="24"/>
          <w:szCs w:val="24"/>
        </w:rPr>
        <w:t xml:space="preserve">an Illumina HiSeq4000 through the steps which include </w:t>
      </w:r>
      <w:proofErr w:type="spellStart"/>
      <w:r w:rsidRPr="00331884">
        <w:rPr>
          <w:rFonts w:ascii="Times New Roman" w:hAnsi="Times New Roman"/>
          <w:sz w:val="24"/>
          <w:szCs w:val="24"/>
        </w:rPr>
        <w:t>basecalling</w:t>
      </w:r>
      <w:proofErr w:type="spellEnd"/>
      <w:r w:rsidRPr="00331884">
        <w:rPr>
          <w:rFonts w:ascii="Times New Roman" w:hAnsi="Times New Roman"/>
          <w:sz w:val="24"/>
          <w:szCs w:val="24"/>
        </w:rPr>
        <w:t xml:space="preserve"> and de-multiplexing of indexed reads using CASAVA version 1.8.2</w:t>
      </w:r>
      <w:bookmarkStart w:id="2" w:name="ref-link-section-d74360e634"/>
      <w:bookmarkEnd w:id="2"/>
      <w:r w:rsidRPr="00331884">
        <w:rPr>
          <w:rFonts w:ascii="Times New Roman" w:hAnsi="Times New Roman"/>
          <w:sz w:val="24"/>
          <w:szCs w:val="24"/>
        </w:rPr>
        <w:t xml:space="preserve">; adapter and quality trimming using </w:t>
      </w:r>
      <w:proofErr w:type="spellStart"/>
      <w:r w:rsidRPr="00331884">
        <w:rPr>
          <w:rFonts w:ascii="Times New Roman" w:hAnsi="Times New Roman"/>
          <w:sz w:val="24"/>
          <w:szCs w:val="24"/>
        </w:rPr>
        <w:t>Cutadapt</w:t>
      </w:r>
      <w:proofErr w:type="spellEnd"/>
      <w:r w:rsidRPr="00331884">
        <w:rPr>
          <w:rFonts w:ascii="Times New Roman" w:hAnsi="Times New Roman"/>
          <w:sz w:val="24"/>
          <w:szCs w:val="24"/>
        </w:rPr>
        <w:t xml:space="preserve"> version 1.2.1</w:t>
      </w:r>
      <w:bookmarkStart w:id="3" w:name="ref-link-section-d74360e638"/>
      <w:bookmarkEnd w:id="3"/>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&lt;EndNote&gt;&lt;Cite&gt;&lt;Author&gt;Martin&lt;/Author&gt;&lt;Year&gt;2011&lt;/Year&gt;&lt;RecNum&gt;12928&lt;/RecNum&gt;&lt;DisplayText&gt;(28)&lt;/DisplayText&gt;&lt;record&gt;&lt;rec-number&gt;12928&lt;/rec-number&gt;&lt;foreign-keys&gt;&lt;key app="EN" db-id="9zxazxxdyvx0a3ee9wcvsx202wfppde9wz59" timestamp="1589361340"&gt;12928&lt;/key&gt;&lt;/foreign-keys&gt;&lt;ref-type name="Journal Article"&gt;17&lt;/ref-type&gt;&lt;contributors&gt;&lt;authors&gt;&lt;author&gt;Martin, Marcel&lt;/author&gt;&lt;/authors&gt;&lt;/contributors&gt;&lt;titles&gt;&lt;title&gt;Cutadapt removes adapter sequences from high-throughput sequencing reads&lt;/title&gt;&lt;secondary-title&gt;EMBnet. journal&lt;/secondary-title&gt;&lt;/titles&gt;&lt;periodical&gt;&lt;full-title&gt;EMBnet. journal&lt;/full-title&gt;&lt;/periodical&gt;&lt;pages&gt;10-12&lt;/pages&gt;&lt;volume&gt;17&lt;/volume&gt;&lt;number&gt;1&lt;/number&gt;&lt;dates&gt;&lt;year&gt;2011&lt;/year&gt;&lt;/dates&gt;&lt;isbn&gt;2226-6089&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(28)</w:t>
      </w:r>
      <w:r w:rsidRPr="00331884">
        <w:rPr>
          <w:rFonts w:ascii="Times New Roman" w:hAnsi="Times New Roman"/>
          <w:sz w:val="24"/>
          <w:szCs w:val="24"/>
        </w:rPr>
        <w:fldChar w:fldCharType="end"/>
      </w:r>
      <w:r w:rsidRPr="00331884">
        <w:rPr>
          <w:rFonts w:ascii="Times New Roman" w:hAnsi="Times New Roman"/>
          <w:sz w:val="24"/>
          <w:szCs w:val="24"/>
        </w:rPr>
        <w:t xml:space="preserve"> and Sickle version 1.200. Small RNA expression values were obtained through aligning reads to </w:t>
      </w:r>
      <w:proofErr w:type="spellStart"/>
      <w:r w:rsidRPr="00331884">
        <w:rPr>
          <w:rFonts w:ascii="Times New Roman" w:hAnsi="Times New Roman"/>
          <w:sz w:val="24"/>
          <w:szCs w:val="24"/>
        </w:rPr>
        <w:t>Ensembl</w:t>
      </w:r>
      <w:proofErr w:type="spellEnd"/>
      <w:r w:rsidRPr="00331884">
        <w:rPr>
          <w:rFonts w:ascii="Times New Roman" w:hAnsi="Times New Roman"/>
          <w:sz w:val="24"/>
          <w:szCs w:val="24"/>
        </w:rPr>
        <w:t xml:space="preserve"> GRCH38.96 human genome reference sequences</w:t>
      </w:r>
      <w:bookmarkStart w:id="4" w:name="ref-link-section-d74360e642"/>
      <w:bookmarkEnd w:id="4"/>
      <w:r w:rsidRPr="00331884">
        <w:rPr>
          <w:rFonts w:ascii="Times New Roman" w:hAnsi="Times New Roman"/>
          <w:sz w:val="24"/>
          <w:szCs w:val="24"/>
        </w:rPr>
        <w:t xml:space="preserve"> using </w:t>
      </w:r>
      <w:proofErr w:type="spellStart"/>
      <w:r w:rsidRPr="00331884">
        <w:rPr>
          <w:rFonts w:ascii="Times New Roman" w:hAnsi="Times New Roman"/>
          <w:sz w:val="24"/>
          <w:szCs w:val="24"/>
        </w:rPr>
        <w:t>Tophat</w:t>
      </w:r>
      <w:proofErr w:type="spellEnd"/>
      <w:r w:rsidRPr="00331884">
        <w:rPr>
          <w:rFonts w:ascii="Times New Roman" w:hAnsi="Times New Roman"/>
          <w:sz w:val="24"/>
          <w:szCs w:val="24"/>
        </w:rPr>
        <w:t xml:space="preserve"> </w:t>
      </w:r>
      <w:r w:rsidRPr="00331884">
        <w:rPr>
          <w:rFonts w:ascii="Times New Roman" w:hAnsi="Times New Roman"/>
          <w:sz w:val="24"/>
          <w:szCs w:val="24"/>
        </w:rPr>
        <w:fldChar w:fldCharType="begin"/>
      </w:r>
      <w:r w:rsidR="00885C46">
        <w:rPr>
          <w:rFonts w:ascii="Times New Roman" w:hAnsi="Times New Roman"/>
          <w:sz w:val="24"/>
          <w:szCs w:val="24"/>
        </w:rPr>
        <w:instrText xml:space="preserve"> ADDIN EN.CITE &lt;EndNote&gt;&lt;Cite&gt;&lt;Author&gt;Kim&lt;/Author&gt;&lt;Year&gt;2013&lt;/Year&gt;&lt;RecNum&gt;12930&lt;/RecNum&gt;&lt;DisplayText&gt;(29)&lt;/DisplayText&gt;&lt;record&gt;&lt;rec-number&gt;12930&lt;/rec-number&gt;&lt;foreign-keys&gt;&lt;key app="EN" db-id="9zxazxxdyvx0a3ee9wcvsx202wfppde9wz59" timestamp="1589361545"&gt;12930&lt;/key&gt;&lt;/foreign-keys&gt;&lt;ref-type name="Journal Article"&gt;17&lt;/ref-type&gt;&lt;contributors&gt;&lt;authors&gt;&lt;author&gt;Kim, Daehwan&lt;/author&gt;&lt;author&gt;Pertea, Geo&lt;/author&gt;&lt;author&gt;Trapnell, Cole&lt;/author&gt;&lt;author&gt;Pimentel, Harold&lt;/author&gt;&lt;author&gt;Kelley, Ryan&lt;/author&gt;&lt;author&gt;Salzberg, Steven L&lt;/author&gt;&lt;/authors&gt;&lt;/contributors&gt;&lt;titles&gt;&lt;title&gt;TopHat2: accurate alignment of transcriptomes in the presence of insertions, deletions and gene fusions&lt;/title&gt;&lt;secondary-title&gt;Genome biology&lt;/secondary-title&gt;&lt;/titles&gt;&lt;periodical&gt;&lt;full-title&gt;Genome Biol&lt;/full-title&gt;&lt;abbr-1&gt;Genome biology&lt;/abbr-1&gt;&lt;/periodical&gt;&lt;pages&gt;R36&lt;/pages&gt;&lt;volume&gt;14&lt;/volume&gt;&lt;number&gt;4&lt;/number&gt;&lt;dates&gt;&lt;year&gt;2013&lt;/year&gt;&lt;/dates&gt;&lt;isbn&gt;1474-760X&lt;/isbn&gt;&lt;urls&gt;&lt;/urls&gt;&lt;/record&gt;&lt;/Cite&gt;&lt;/EndNote&gt;</w:instrText>
      </w:r>
      <w:r w:rsidRPr="00331884">
        <w:rPr>
          <w:rFonts w:ascii="Times New Roman" w:hAnsi="Times New Roman"/>
          <w:sz w:val="24"/>
          <w:szCs w:val="24"/>
        </w:rPr>
        <w:fldChar w:fldCharType="separate"/>
      </w:r>
      <w:r w:rsidR="00885C46">
        <w:rPr>
          <w:rFonts w:ascii="Times New Roman" w:hAnsi="Times New Roman"/>
          <w:noProof/>
          <w:sz w:val="24"/>
          <w:szCs w:val="24"/>
        </w:rPr>
        <w:t>(29)</w:t>
      </w:r>
      <w:r w:rsidRPr="00331884">
        <w:rPr>
          <w:rFonts w:ascii="Times New Roman" w:hAnsi="Times New Roman"/>
          <w:sz w:val="24"/>
          <w:szCs w:val="24"/>
        </w:rPr>
        <w:fldChar w:fldCharType="end"/>
      </w:r>
      <w:r w:rsidRPr="00331884">
        <w:rPr>
          <w:rFonts w:ascii="Times New Roman" w:hAnsi="Times New Roman"/>
          <w:sz w:val="24"/>
          <w:szCs w:val="24"/>
        </w:rPr>
        <w:t xml:space="preserve"> version 2.0.10 with option “–g 1”; counting aligned reads against gene features using </w:t>
      </w:r>
      <w:proofErr w:type="spellStart"/>
      <w:r w:rsidR="00E16238">
        <w:rPr>
          <w:rFonts w:ascii="Times New Roman" w:hAnsi="Times New Roman"/>
          <w:sz w:val="24"/>
          <w:szCs w:val="24"/>
        </w:rPr>
        <w:t>HTseq</w:t>
      </w:r>
      <w:proofErr w:type="spellEnd"/>
      <w:r w:rsidRPr="00331884">
        <w:rPr>
          <w:rFonts w:ascii="Times New Roman" w:hAnsi="Times New Roman"/>
          <w:sz w:val="24"/>
          <w:szCs w:val="24"/>
        </w:rPr>
        <w:t xml:space="preserve">-count version 0.6.1p1; filtering genes by biotype and keep the small RNA genes for further analysis. </w:t>
      </w:r>
    </w:p>
    <w:p w14:paraId="1FE90D04" w14:textId="449EE0A0" w:rsidR="00DA0732" w:rsidRPr="00827E7F" w:rsidRDefault="009421D5" w:rsidP="00425C4F">
      <w:pPr>
        <w:pStyle w:val="MDPI31text"/>
        <w:spacing w:line="240" w:lineRule="auto"/>
        <w:ind w:left="0" w:firstLine="0"/>
        <w:rPr>
          <w:rFonts w:ascii="Times New Roman" w:hAnsi="Times New Roman"/>
          <w:color w:val="000000" w:themeColor="text1"/>
          <w:sz w:val="24"/>
          <w:szCs w:val="24"/>
        </w:rPr>
      </w:pPr>
      <w:r w:rsidRPr="00827E7F">
        <w:rPr>
          <w:rFonts w:ascii="Times New Roman" w:hAnsi="Times New Roman"/>
          <w:color w:val="000000" w:themeColor="text1"/>
          <w:sz w:val="24"/>
          <w:szCs w:val="24"/>
          <w:shd w:val="clear" w:color="auto" w:fill="FFFFFF"/>
        </w:rPr>
        <w:t xml:space="preserve">For mature miRNA expression profiling, the human mature miRNA sequences from miRbase </w:t>
      </w:r>
      <w:r w:rsidR="00211D1F" w:rsidRPr="00827E7F">
        <w:rPr>
          <w:color w:val="000000" w:themeColor="text1"/>
          <w:szCs w:val="24"/>
        </w:rPr>
        <w:fldChar w:fldCharType="begin"/>
      </w:r>
      <w:r w:rsidR="00211D1F" w:rsidRPr="00827E7F">
        <w:rPr>
          <w:rFonts w:ascii="Times New Roman" w:hAnsi="Times New Roman"/>
          <w:color w:val="000000" w:themeColor="text1"/>
          <w:sz w:val="24"/>
          <w:szCs w:val="24"/>
        </w:rPr>
        <w:instrText xml:space="preserve"> ADDIN EN.CITE &lt;EndNote&gt;&lt;Cite&gt;&lt;Author&gt;Patro&lt;/Author&gt;&lt;Year&gt;2017&lt;/Year&gt;&lt;RecNum&gt;12961&lt;/RecNum&gt;&lt;DisplayText&gt;(30)&lt;/DisplayText&gt;&lt;record&gt;&lt;rec-number&gt;12961&lt;/rec-number&gt;&lt;foreign-keys&gt;&lt;key app="EN" db-id="9zxazxxdyvx0a3ee9wcvsx202wfppde9wz59" timestamp="1639492309"&gt;12961&lt;/key&gt;&lt;/foreign-keys&gt;&lt;ref-type name="Journal Article"&gt;17&lt;/ref-type&gt;&lt;contributors&gt;&lt;authors&gt;&lt;author&gt;Patro, Rob&lt;/author&gt;&lt;author&gt;Duggal, Geet&lt;/author&gt;&lt;author&gt;Love, Michael I&lt;/author&gt;&lt;author&gt;Irizarry, Rafael A&lt;/author&gt;&lt;author&gt;Kingsford, Carl&lt;/author&gt;&lt;/authors&gt;&lt;/contributors&gt;&lt;titles&gt;&lt;title&gt;Salmon provides fast and bias-aware quantification of transcript expression&lt;/title&gt;&lt;secondary-title&gt;Nature methods&lt;/secondary-title&gt;&lt;/titles&gt;&lt;periodical&gt;&lt;full-title&gt;Nature methods&lt;/full-title&gt;&lt;/periodical&gt;&lt;pages&gt;417-419&lt;/pages&gt;&lt;volume&gt;14&lt;/volume&gt;&lt;number&gt;4&lt;/number&gt;&lt;dates&gt;&lt;year&gt;2017&lt;/year&gt;&lt;/dates&gt;&lt;isbn&gt;1548-7105&lt;/isbn&gt;&lt;urls&gt;&lt;/urls&gt;&lt;/record&gt;&lt;/Cite&gt;&lt;/EndNote&gt;</w:instrText>
      </w:r>
      <w:r w:rsidR="00211D1F" w:rsidRPr="00827E7F">
        <w:rPr>
          <w:color w:val="000000" w:themeColor="text1"/>
          <w:szCs w:val="24"/>
        </w:rPr>
        <w:fldChar w:fldCharType="separate"/>
      </w:r>
      <w:r w:rsidR="00211D1F" w:rsidRPr="00827E7F">
        <w:rPr>
          <w:rFonts w:ascii="Times New Roman" w:hAnsi="Times New Roman"/>
          <w:noProof/>
          <w:color w:val="000000" w:themeColor="text1"/>
          <w:sz w:val="24"/>
          <w:szCs w:val="24"/>
        </w:rPr>
        <w:t>(30)</w:t>
      </w:r>
      <w:r w:rsidR="00211D1F" w:rsidRPr="00827E7F">
        <w:rPr>
          <w:color w:val="000000" w:themeColor="text1"/>
          <w:szCs w:val="24"/>
        </w:rPr>
        <w:fldChar w:fldCharType="end"/>
      </w:r>
      <w:r w:rsidRPr="00827E7F">
        <w:rPr>
          <w:rFonts w:ascii="Times New Roman" w:hAnsi="Times New Roman"/>
          <w:color w:val="000000" w:themeColor="text1"/>
          <w:sz w:val="24"/>
          <w:szCs w:val="24"/>
          <w:shd w:val="clear" w:color="auto" w:fill="FFFFFF"/>
        </w:rPr>
        <w:t xml:space="preserve"> were used as the reference. A Salmon </w:t>
      </w:r>
      <w:r w:rsidR="00211D1F" w:rsidRPr="00827E7F">
        <w:rPr>
          <w:color w:val="000000" w:themeColor="text1"/>
          <w:szCs w:val="24"/>
        </w:rPr>
        <w:fldChar w:fldCharType="begin"/>
      </w:r>
      <w:r w:rsidR="00211D1F" w:rsidRPr="00827E7F">
        <w:rPr>
          <w:rFonts w:ascii="Times New Roman" w:hAnsi="Times New Roman"/>
          <w:color w:val="000000" w:themeColor="text1"/>
          <w:sz w:val="24"/>
          <w:szCs w:val="24"/>
        </w:rPr>
        <w:instrText xml:space="preserve"> ADDIN EN.CITE &lt;EndNote&gt;&lt;Cite&gt;&lt;Author&gt;Kozomara&lt;/Author&gt;&lt;Year&gt;2019&lt;/Year&gt;&lt;RecNum&gt;12962&lt;/RecNum&gt;&lt;DisplayText&gt;(31)&lt;/DisplayText&gt;&lt;record&gt;&lt;rec-number&gt;12962&lt;/rec-number&gt;&lt;foreign-keys&gt;&lt;key app="EN" db-id="9zxazxxdyvx0a3ee9wcvsx202wfppde9wz59" timestamp="1639492400"&gt;12962&lt;/key&gt;&lt;/foreign-keys&gt;&lt;ref-type name="Journal Article"&gt;17&lt;/ref-type&gt;&lt;contributors&gt;&lt;authors&gt;&lt;author&gt;Kozomara, Ana&lt;/author&gt;&lt;author&gt;Birgaoanu, Maria&lt;/author&gt;&lt;author&gt;Griffiths-Jones, Sam&lt;/author&gt;&lt;/authors&gt;&lt;/contributors&gt;&lt;titles&gt;&lt;title&gt;miRBase: from microRNA sequences to function&lt;/title&gt;&lt;secondary-title&gt;Nucleic acids research&lt;/secondary-title&gt;&lt;/titles&gt;&lt;periodical&gt;&lt;full-title&gt;Nucleic acids research&lt;/full-title&gt;&lt;/periodical&gt;&lt;pages&gt;D155-D162&lt;/pages&gt;&lt;volume&gt;47&lt;/volume&gt;&lt;number&gt;D1&lt;/number&gt;&lt;dates&gt;&lt;year&gt;2019&lt;/year&gt;&lt;/dates&gt;&lt;isbn&gt;0305-1048&lt;/isbn&gt;&lt;urls&gt;&lt;/urls&gt;&lt;/record&gt;&lt;/Cite&gt;&lt;/EndNote&gt;</w:instrText>
      </w:r>
      <w:r w:rsidR="00211D1F" w:rsidRPr="00827E7F">
        <w:rPr>
          <w:color w:val="000000" w:themeColor="text1"/>
          <w:szCs w:val="24"/>
        </w:rPr>
        <w:fldChar w:fldCharType="separate"/>
      </w:r>
      <w:r w:rsidR="00211D1F" w:rsidRPr="00827E7F">
        <w:rPr>
          <w:rFonts w:ascii="Times New Roman" w:hAnsi="Times New Roman"/>
          <w:noProof/>
          <w:color w:val="000000" w:themeColor="text1"/>
          <w:sz w:val="24"/>
          <w:szCs w:val="24"/>
        </w:rPr>
        <w:t>(31)</w:t>
      </w:r>
      <w:r w:rsidR="00211D1F" w:rsidRPr="00827E7F">
        <w:rPr>
          <w:color w:val="000000" w:themeColor="text1"/>
          <w:szCs w:val="24"/>
        </w:rPr>
        <w:fldChar w:fldCharType="end"/>
      </w:r>
      <w:r w:rsidR="00211D1F" w:rsidRPr="00827E7F">
        <w:rPr>
          <w:rFonts w:ascii="Times New Roman" w:hAnsi="Times New Roman"/>
          <w:color w:val="000000" w:themeColor="text1"/>
          <w:sz w:val="24"/>
          <w:szCs w:val="24"/>
          <w:shd w:val="clear" w:color="auto" w:fill="FFFFFF"/>
        </w:rPr>
        <w:t xml:space="preserve"> </w:t>
      </w:r>
      <w:r w:rsidRPr="00827E7F">
        <w:rPr>
          <w:rFonts w:ascii="Times New Roman" w:hAnsi="Times New Roman"/>
          <w:color w:val="000000" w:themeColor="text1"/>
          <w:sz w:val="24"/>
          <w:szCs w:val="24"/>
          <w:shd w:val="clear" w:color="auto" w:fill="FFFFFF"/>
        </w:rPr>
        <w:t xml:space="preserve">) index was created from these sequences, and reads shorter than 28 nucleotides in length were aligned and quantified against this index using Salmon. The obtained </w:t>
      </w:r>
      <w:proofErr w:type="spellStart"/>
      <w:r w:rsidRPr="00827E7F">
        <w:rPr>
          <w:rFonts w:ascii="Times New Roman" w:hAnsi="Times New Roman"/>
          <w:color w:val="000000" w:themeColor="text1"/>
          <w:sz w:val="24"/>
          <w:szCs w:val="24"/>
          <w:shd w:val="clear" w:color="auto" w:fill="FFFFFF"/>
        </w:rPr>
        <w:t>pseudocounts</w:t>
      </w:r>
      <w:proofErr w:type="spellEnd"/>
      <w:r w:rsidRPr="00827E7F">
        <w:rPr>
          <w:rFonts w:ascii="Times New Roman" w:hAnsi="Times New Roman"/>
          <w:color w:val="000000" w:themeColor="text1"/>
          <w:sz w:val="24"/>
          <w:szCs w:val="24"/>
          <w:shd w:val="clear" w:color="auto" w:fill="FFFFFF"/>
        </w:rPr>
        <w:t xml:space="preserve"> were processed and used for differential expression analysis using the DESeq2 package</w:t>
      </w:r>
      <w:r w:rsidR="00852F7A" w:rsidRPr="00827E7F">
        <w:rPr>
          <w:rFonts w:ascii="Times New Roman" w:hAnsi="Times New Roman"/>
          <w:color w:val="000000" w:themeColor="text1"/>
          <w:sz w:val="24"/>
          <w:szCs w:val="24"/>
          <w:shd w:val="clear" w:color="auto" w:fill="FFFFFF"/>
        </w:rPr>
        <w:t xml:space="preserve"> performed in R environment.</w:t>
      </w:r>
      <w:r w:rsidR="00DA0732" w:rsidRPr="00827E7F">
        <w:rPr>
          <w:rFonts w:ascii="Times New Roman" w:hAnsi="Times New Roman"/>
          <w:color w:val="000000" w:themeColor="text1"/>
          <w:sz w:val="24"/>
          <w:szCs w:val="24"/>
        </w:rPr>
        <w:t xml:space="preserve"> </w:t>
      </w:r>
      <w:r w:rsidR="00DA0732" w:rsidRPr="00827E7F">
        <w:rPr>
          <w:rFonts w:ascii="Times New Roman" w:hAnsi="Times New Roman"/>
          <w:color w:val="000000" w:themeColor="text1"/>
          <w:sz w:val="24"/>
          <w:szCs w:val="24"/>
        </w:rPr>
        <w:fldChar w:fldCharType="begin"/>
      </w:r>
      <w:r w:rsidR="00885C46" w:rsidRPr="00827E7F">
        <w:rPr>
          <w:rFonts w:ascii="Times New Roman" w:hAnsi="Times New Roman"/>
          <w:color w:val="000000" w:themeColor="text1"/>
          <w:sz w:val="24"/>
          <w:szCs w:val="24"/>
        </w:rPr>
        <w:instrText xml:space="preserve"> ADDIN EN.CITE &lt;EndNote&gt;&lt;Cite&gt;&lt;Author&gt;Love&lt;/Author&gt;&lt;Year&gt;2014&lt;/Year&gt;&lt;RecNum&gt;12929&lt;/RecNum&gt;&lt;DisplayText&gt;(32)&lt;/DisplayText&gt;&lt;record&gt;&lt;rec-number&gt;12929&lt;/rec-number&gt;&lt;foreign-keys&gt;&lt;key app="EN" db-id="9zxazxxdyvx0a3ee9wcvsx202wfppde9wz59" timestamp="1589361408"&gt;12929&lt;/key&gt;&lt;/foreign-keys&gt;&lt;ref-type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biology&lt;/secondary-title&gt;&lt;/titles&gt;&lt;periodical&gt;&lt;full-title&gt;Genome Biol&lt;/full-title&gt;&lt;abbr-1&gt;Genome biology&lt;/abbr-1&gt;&lt;/periodical&gt;&lt;pages&gt;550&lt;/pages&gt;&lt;volume&gt;15&lt;/volume&gt;&lt;number&gt;12&lt;/number&gt;&lt;dates&gt;&lt;year&gt;2014&lt;/year&gt;&lt;/dates&gt;&lt;isbn&gt;1474-760X&lt;/isbn&gt;&lt;urls&gt;&lt;/urls&gt;&lt;/record&gt;&lt;/Cite&gt;&lt;/EndNote&gt;</w:instrText>
      </w:r>
      <w:r w:rsidR="00DA0732" w:rsidRPr="00827E7F">
        <w:rPr>
          <w:rFonts w:ascii="Times New Roman" w:hAnsi="Times New Roman"/>
          <w:color w:val="000000" w:themeColor="text1"/>
          <w:sz w:val="24"/>
          <w:szCs w:val="24"/>
        </w:rPr>
        <w:fldChar w:fldCharType="separate"/>
      </w:r>
      <w:r w:rsidR="00885C46" w:rsidRPr="00827E7F">
        <w:rPr>
          <w:rFonts w:ascii="Times New Roman" w:hAnsi="Times New Roman"/>
          <w:noProof/>
          <w:color w:val="000000" w:themeColor="text1"/>
          <w:sz w:val="24"/>
          <w:szCs w:val="24"/>
        </w:rPr>
        <w:t>(32)</w:t>
      </w:r>
      <w:r w:rsidR="00DA0732" w:rsidRPr="00827E7F">
        <w:rPr>
          <w:rFonts w:ascii="Times New Roman" w:hAnsi="Times New Roman"/>
          <w:color w:val="000000" w:themeColor="text1"/>
          <w:sz w:val="24"/>
          <w:szCs w:val="24"/>
        </w:rPr>
        <w:fldChar w:fldCharType="end"/>
      </w:r>
      <w:r w:rsidR="00DA0732" w:rsidRPr="00827E7F">
        <w:rPr>
          <w:rFonts w:ascii="Times New Roman" w:hAnsi="Times New Roman"/>
          <w:color w:val="000000" w:themeColor="text1"/>
          <w:sz w:val="24"/>
          <w:szCs w:val="24"/>
        </w:rPr>
        <w:t xml:space="preserve">. </w:t>
      </w:r>
    </w:p>
    <w:p w14:paraId="17E1884E" w14:textId="6D1F199F" w:rsidR="00C85E67" w:rsidRPr="007222A2" w:rsidRDefault="00C85E67" w:rsidP="00425C4F">
      <w:pPr>
        <w:pStyle w:val="MDPI31text"/>
        <w:spacing w:line="240" w:lineRule="auto"/>
        <w:ind w:left="0" w:firstLine="0"/>
        <w:rPr>
          <w:rFonts w:ascii="Times New Roman" w:hAnsi="Times New Roman"/>
          <w:sz w:val="24"/>
          <w:szCs w:val="24"/>
        </w:rPr>
      </w:pPr>
      <w:r w:rsidRPr="00C85E67">
        <w:rPr>
          <w:rFonts w:ascii="Times New Roman" w:hAnsi="Times New Roman"/>
          <w:sz w:val="24"/>
          <w:szCs w:val="24"/>
        </w:rPr>
        <w:t xml:space="preserve">"The DESeq2 analysis initially involved estimating </w:t>
      </w:r>
      <w:proofErr w:type="spellStart"/>
      <w:r w:rsidRPr="00C85E67">
        <w:rPr>
          <w:rFonts w:ascii="Times New Roman" w:hAnsi="Times New Roman"/>
          <w:sz w:val="24"/>
          <w:szCs w:val="24"/>
        </w:rPr>
        <w:t>normali</w:t>
      </w:r>
      <w:r>
        <w:rPr>
          <w:rFonts w:ascii="Times New Roman" w:hAnsi="Times New Roman"/>
          <w:sz w:val="24"/>
          <w:szCs w:val="24"/>
        </w:rPr>
        <w:t>s</w:t>
      </w:r>
      <w:r w:rsidRPr="00C85E67">
        <w:rPr>
          <w:rFonts w:ascii="Times New Roman" w:hAnsi="Times New Roman"/>
          <w:sz w:val="24"/>
          <w:szCs w:val="24"/>
        </w:rPr>
        <w:t>ation</w:t>
      </w:r>
      <w:proofErr w:type="spellEnd"/>
      <w:r w:rsidRPr="00C85E67">
        <w:rPr>
          <w:rFonts w:ascii="Times New Roman" w:hAnsi="Times New Roman"/>
          <w:sz w:val="24"/>
          <w:szCs w:val="24"/>
        </w:rPr>
        <w:t xml:space="preserve"> factors to account for variations in library size among the samples.</w:t>
      </w:r>
      <w:r w:rsidR="00DD3307">
        <w:rPr>
          <w:rFonts w:ascii="Times New Roman" w:hAnsi="Times New Roman"/>
          <w:sz w:val="24"/>
          <w:szCs w:val="24"/>
        </w:rPr>
        <w:t xml:space="preserve"> </w:t>
      </w:r>
      <w:r w:rsidR="00DD3307" w:rsidRPr="000F1BC5">
        <w:rPr>
          <w:rFonts w:ascii="Times New Roman" w:hAnsi="Times New Roman"/>
          <w:sz w:val="24"/>
          <w:szCs w:val="24"/>
        </w:rPr>
        <w:t xml:space="preserve">Libraries were </w:t>
      </w:r>
      <w:proofErr w:type="spellStart"/>
      <w:r w:rsidR="00DD3307" w:rsidRPr="000F1BC5">
        <w:rPr>
          <w:rFonts w:ascii="Times New Roman" w:hAnsi="Times New Roman"/>
          <w:sz w:val="24"/>
          <w:szCs w:val="24"/>
        </w:rPr>
        <w:t>normalised</w:t>
      </w:r>
      <w:proofErr w:type="spellEnd"/>
      <w:r w:rsidR="00DD3307" w:rsidRPr="000F1BC5">
        <w:rPr>
          <w:rFonts w:ascii="Times New Roman" w:hAnsi="Times New Roman"/>
          <w:sz w:val="24"/>
          <w:szCs w:val="24"/>
        </w:rPr>
        <w:t xml:space="preserve"> using the median-of-ratios method implemented in DESeq2 (</w:t>
      </w:r>
      <w:proofErr w:type="spellStart"/>
      <w:r w:rsidR="00DD3307" w:rsidRPr="000F1BC5">
        <w:rPr>
          <w:rFonts w:ascii="Times New Roman" w:hAnsi="Times New Roman"/>
          <w:sz w:val="24"/>
          <w:szCs w:val="24"/>
        </w:rPr>
        <w:t>estimateSizeFactors</w:t>
      </w:r>
      <w:proofErr w:type="spellEnd"/>
      <w:r w:rsidR="00DD3307" w:rsidRPr="000F1BC5">
        <w:rPr>
          <w:rFonts w:ascii="Times New Roman" w:hAnsi="Times New Roman"/>
          <w:sz w:val="24"/>
          <w:szCs w:val="24"/>
        </w:rPr>
        <w:t xml:space="preserve"> function)</w:t>
      </w:r>
      <w:r w:rsidR="00DD3307">
        <w:rPr>
          <w:rFonts w:ascii="Times New Roman" w:hAnsi="Times New Roman"/>
          <w:sz w:val="24"/>
          <w:szCs w:val="24"/>
        </w:rPr>
        <w:t xml:space="preserve">. </w:t>
      </w:r>
      <w:r w:rsidR="006D2947" w:rsidRPr="00827E7F">
        <w:rPr>
          <w:rFonts w:ascii="Times New Roman" w:hAnsi="Times New Roman"/>
          <w:color w:val="000000" w:themeColor="text1"/>
          <w:sz w:val="24"/>
          <w:szCs w:val="32"/>
          <w:shd w:val="clear" w:color="auto" w:fill="FFFFFF"/>
        </w:rPr>
        <w:t xml:space="preserve">Data variation across samples was modelled using negative binomial distributions. Subsequently, a </w:t>
      </w:r>
      <w:proofErr w:type="spellStart"/>
      <w:r w:rsidR="006D2947" w:rsidRPr="00827E7F">
        <w:rPr>
          <w:rFonts w:ascii="Times New Roman" w:hAnsi="Times New Roman"/>
          <w:color w:val="000000" w:themeColor="text1"/>
          <w:sz w:val="24"/>
          <w:szCs w:val="32"/>
          <w:shd w:val="clear" w:color="auto" w:fill="FFFFFF"/>
        </w:rPr>
        <w:t>generalised</w:t>
      </w:r>
      <w:proofErr w:type="spellEnd"/>
      <w:r w:rsidR="006D2947" w:rsidRPr="00827E7F">
        <w:rPr>
          <w:rFonts w:ascii="Times New Roman" w:hAnsi="Times New Roman"/>
          <w:color w:val="000000" w:themeColor="text1"/>
          <w:sz w:val="24"/>
          <w:szCs w:val="32"/>
          <w:shd w:val="clear" w:color="auto" w:fill="FFFFFF"/>
        </w:rPr>
        <w:t xml:space="preserve"> linear model was fitted to the data to capture the relationships between observed counts and OA status. From this model, log2 fold change values and p-values for the contrast were derived. The Benjamini-Hochberg (BH) method was employed to adjust p-values and control </w:t>
      </w:r>
      <w:r w:rsidR="006D2947" w:rsidRPr="007222A2">
        <w:rPr>
          <w:rFonts w:ascii="Times New Roman" w:hAnsi="Times New Roman"/>
          <w:color w:val="000000" w:themeColor="text1"/>
          <w:sz w:val="24"/>
          <w:szCs w:val="32"/>
          <w:shd w:val="clear" w:color="auto" w:fill="FFFFFF"/>
        </w:rPr>
        <w:t xml:space="preserve">the false discovery rate. </w:t>
      </w:r>
    </w:p>
    <w:p w14:paraId="455649E7" w14:textId="77777777" w:rsidR="007222A2" w:rsidRPr="007222A2" w:rsidRDefault="00BE66F6" w:rsidP="007222A2">
      <w:pPr>
        <w:pStyle w:val="MDPI31text"/>
        <w:spacing w:line="240" w:lineRule="auto"/>
        <w:ind w:left="0" w:firstLine="0"/>
        <w:rPr>
          <w:rFonts w:ascii="Times New Roman" w:hAnsi="Times New Roman"/>
          <w:sz w:val="24"/>
          <w:szCs w:val="24"/>
        </w:rPr>
      </w:pPr>
      <w:r w:rsidRPr="007222A2">
        <w:rPr>
          <w:rFonts w:ascii="Times New Roman" w:hAnsi="Times New Roman"/>
          <w:color w:val="auto"/>
          <w:sz w:val="24"/>
          <w:szCs w:val="24"/>
        </w:rPr>
        <w:t xml:space="preserve">Count per million (CPM) values were calculated by dividing each gene count by the total counts for that sample and subsequently multiplying by a million. </w:t>
      </w:r>
      <w:r w:rsidR="007222A2" w:rsidRPr="007222A2">
        <w:rPr>
          <w:rFonts w:ascii="Times New Roman" w:hAnsi="Times New Roman"/>
          <w:color w:val="000000" w:themeColor="text1"/>
          <w:sz w:val="24"/>
          <w:szCs w:val="24"/>
          <w:shd w:val="clear" w:color="auto" w:fill="FFFFFF"/>
        </w:rPr>
        <w:t>Finally, small RNAs were deemed significantly differentially expressed if they met the criterion of an FDR-adjusted p-value of less than 5%</w:t>
      </w:r>
      <w:r w:rsidR="007222A2" w:rsidRPr="007222A2">
        <w:rPr>
          <w:rFonts w:ascii="Times New Roman" w:hAnsi="Times New Roman"/>
          <w:color w:val="000000" w:themeColor="text1"/>
          <w:sz w:val="24"/>
          <w:szCs w:val="24"/>
        </w:rPr>
        <w:fldChar w:fldCharType="begin"/>
      </w:r>
      <w:r w:rsidR="007222A2" w:rsidRPr="007222A2">
        <w:rPr>
          <w:rFonts w:ascii="Times New Roman" w:hAnsi="Times New Roman"/>
          <w:color w:val="000000" w:themeColor="text1"/>
          <w:sz w:val="24"/>
          <w:szCs w:val="24"/>
        </w:rPr>
        <w:instrText xml:space="preserve"> ADDIN EN.CITE &lt;EndNote&gt;&lt;Cite&gt;&lt;Author&gt;Benjamini&lt;/Author&gt;&lt;Year&gt;1995&lt;/Year&gt;&lt;RecNum&gt;12933&lt;/RecNum&gt;&lt;DisplayText&gt;(33)&lt;/DisplayText&gt;&lt;record&gt;&lt;rec-number&gt;12933&lt;/rec-number&gt;&lt;foreign-keys&gt;&lt;key app="EN" db-id="9zxazxxdyvx0a3ee9wcvsx202wfppde9wz59" timestamp="1589361754"&gt;12933&lt;/key&gt;&lt;/foreign-keys&gt;&lt;ref-type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urls&gt;&lt;/record&gt;&lt;/Cite&gt;&lt;/EndNote&gt;</w:instrText>
      </w:r>
      <w:r w:rsidR="007222A2" w:rsidRPr="007222A2">
        <w:rPr>
          <w:rFonts w:ascii="Times New Roman" w:hAnsi="Times New Roman"/>
          <w:color w:val="000000" w:themeColor="text1"/>
          <w:sz w:val="24"/>
          <w:szCs w:val="24"/>
        </w:rPr>
        <w:fldChar w:fldCharType="separate"/>
      </w:r>
      <w:r w:rsidR="007222A2" w:rsidRPr="007222A2">
        <w:rPr>
          <w:rFonts w:ascii="Times New Roman" w:hAnsi="Times New Roman"/>
          <w:noProof/>
          <w:color w:val="000000" w:themeColor="text1"/>
          <w:sz w:val="24"/>
          <w:szCs w:val="24"/>
        </w:rPr>
        <w:t>(33)</w:t>
      </w:r>
      <w:r w:rsidR="007222A2" w:rsidRPr="007222A2">
        <w:rPr>
          <w:rFonts w:ascii="Times New Roman" w:hAnsi="Times New Roman"/>
          <w:color w:val="000000" w:themeColor="text1"/>
          <w:sz w:val="24"/>
          <w:szCs w:val="24"/>
        </w:rPr>
        <w:fldChar w:fldCharType="end"/>
      </w:r>
      <w:r w:rsidR="007222A2" w:rsidRPr="007222A2">
        <w:rPr>
          <w:rFonts w:ascii="Times New Roman" w:hAnsi="Times New Roman"/>
          <w:color w:val="000000" w:themeColor="text1"/>
          <w:sz w:val="24"/>
          <w:szCs w:val="24"/>
        </w:rPr>
        <w:t xml:space="preserve"> </w:t>
      </w:r>
      <w:r w:rsidR="007222A2" w:rsidRPr="007222A2">
        <w:rPr>
          <w:rFonts w:ascii="Times New Roman" w:hAnsi="Times New Roman"/>
          <w:sz w:val="24"/>
          <w:szCs w:val="24"/>
        </w:rPr>
        <w:t xml:space="preserve">and a CPM of at least 10 to </w:t>
      </w:r>
      <w:proofErr w:type="spellStart"/>
      <w:r w:rsidR="007222A2" w:rsidRPr="007222A2">
        <w:rPr>
          <w:rFonts w:ascii="Times New Roman" w:hAnsi="Times New Roman"/>
          <w:sz w:val="24"/>
          <w:szCs w:val="24"/>
        </w:rPr>
        <w:t>categorise</w:t>
      </w:r>
      <w:proofErr w:type="spellEnd"/>
      <w:r w:rsidR="007222A2" w:rsidRPr="007222A2">
        <w:rPr>
          <w:rFonts w:ascii="Times New Roman" w:hAnsi="Times New Roman"/>
          <w:sz w:val="24"/>
          <w:szCs w:val="24"/>
        </w:rPr>
        <w:t xml:space="preserve"> a gene as significant. </w:t>
      </w:r>
    </w:p>
    <w:p w14:paraId="4AA513F1" w14:textId="77777777" w:rsidR="00DA0732" w:rsidRPr="007222A2" w:rsidRDefault="00DA0732" w:rsidP="00425C4F">
      <w:pPr>
        <w:pStyle w:val="MDPI31text"/>
        <w:spacing w:line="240" w:lineRule="auto"/>
        <w:ind w:left="0" w:firstLine="0"/>
        <w:rPr>
          <w:rFonts w:ascii="Times New Roman" w:hAnsi="Times New Roman"/>
          <w:sz w:val="24"/>
          <w:szCs w:val="24"/>
        </w:rPr>
      </w:pPr>
      <w:r w:rsidRPr="007222A2">
        <w:rPr>
          <w:rFonts w:ascii="Times New Roman" w:hAnsi="Times New Roman"/>
          <w:sz w:val="24"/>
          <w:szCs w:val="24"/>
          <w:shd w:val="clear" w:color="auto" w:fill="FFFFFF"/>
        </w:rPr>
        <w:t>Sequence data have been submitted to National Centre for Biotechnology Information Gene Expression Omnibus (NCBI GEO); E-MTAB-5715.</w:t>
      </w:r>
      <w:r w:rsidRPr="007222A2">
        <w:rPr>
          <w:rFonts w:ascii="Times New Roman" w:hAnsi="Times New Roman"/>
          <w:sz w:val="24"/>
          <w:szCs w:val="24"/>
        </w:rPr>
        <w:t xml:space="preserve"> E-MTAB-9106.</w:t>
      </w:r>
    </w:p>
    <w:p w14:paraId="39FAD4F3" w14:textId="77777777" w:rsidR="00DA0732" w:rsidRPr="00331884" w:rsidRDefault="00DA0732" w:rsidP="00DA0732">
      <w:pPr>
        <w:pStyle w:val="MDPI31text"/>
        <w:rPr>
          <w:rFonts w:ascii="Times New Roman" w:hAnsi="Times New Roman"/>
          <w:b/>
          <w:bCs/>
          <w:sz w:val="24"/>
          <w:szCs w:val="24"/>
        </w:rPr>
      </w:pPr>
    </w:p>
    <w:p w14:paraId="66C8444B" w14:textId="77777777" w:rsidR="00DA0732" w:rsidRPr="00331884" w:rsidRDefault="00DA0732" w:rsidP="00F86324">
      <w:pPr>
        <w:pStyle w:val="MDPI31text"/>
        <w:spacing w:after="240"/>
        <w:ind w:left="0" w:firstLine="0"/>
        <w:rPr>
          <w:rFonts w:ascii="Times New Roman" w:hAnsi="Times New Roman"/>
          <w:b/>
          <w:bCs/>
          <w:i/>
          <w:iCs/>
          <w:sz w:val="24"/>
          <w:szCs w:val="24"/>
        </w:rPr>
      </w:pPr>
      <w:r w:rsidRPr="00331884">
        <w:rPr>
          <w:rFonts w:ascii="Times New Roman" w:hAnsi="Times New Roman"/>
          <w:b/>
          <w:bCs/>
          <w:i/>
          <w:iCs/>
          <w:sz w:val="24"/>
          <w:szCs w:val="24"/>
        </w:rPr>
        <w:t>2.4 Pathway analysis of differentially expressed miRNAs and their predicted targets</w:t>
      </w:r>
    </w:p>
    <w:p w14:paraId="48FF0FB0" w14:textId="255850F1" w:rsidR="00190D83" w:rsidRPr="00827E7F" w:rsidRDefault="00DA0732" w:rsidP="00190D83">
      <w:pPr>
        <w:pStyle w:val="MDPI31text"/>
        <w:spacing w:line="240" w:lineRule="auto"/>
        <w:ind w:left="0" w:firstLine="0"/>
        <w:rPr>
          <w:rFonts w:ascii="Times New Roman" w:hAnsi="Times New Roman"/>
          <w:bCs/>
          <w:color w:val="000000" w:themeColor="text1"/>
          <w:szCs w:val="24"/>
          <w:lang w:val="en-GB"/>
        </w:rPr>
      </w:pPr>
      <w:r w:rsidRPr="00827E7F">
        <w:rPr>
          <w:rFonts w:ascii="Times New Roman" w:hAnsi="Times New Roman"/>
          <w:bCs/>
          <w:color w:val="000000" w:themeColor="text1"/>
          <w:sz w:val="24"/>
          <w:szCs w:val="24"/>
        </w:rPr>
        <w:t xml:space="preserve">Potential biological associations of the DE miRNAs in OA ACLs were identified using Ingenuity Pathway Analysis (IPA), </w:t>
      </w:r>
      <w:r w:rsidR="00E70A32" w:rsidRPr="00827E7F">
        <w:rPr>
          <w:rFonts w:ascii="Times New Roman" w:hAnsi="Times New Roman"/>
          <w:bCs/>
          <w:color w:val="000000" w:themeColor="text1"/>
          <w:sz w:val="24"/>
          <w:szCs w:val="24"/>
        </w:rPr>
        <w:t xml:space="preserve">(IPA 2020, </w:t>
      </w:r>
      <w:r w:rsidRPr="00827E7F">
        <w:rPr>
          <w:rFonts w:ascii="Times New Roman" w:hAnsi="Times New Roman"/>
          <w:bCs/>
          <w:color w:val="000000" w:themeColor="text1"/>
          <w:sz w:val="24"/>
          <w:szCs w:val="24"/>
        </w:rPr>
        <w:t xml:space="preserve">Qiagen Redwood City, USA) ‘Core Analysis’. Additionally, in order to identify putative miRNA targets, bioinformatic analysis was performed by uploading DE miRNA data into the MicroRNA Target Filter module within IPA. This analysis identifies experimentally validated miRNA-mRNA interactions from </w:t>
      </w:r>
      <w:proofErr w:type="spellStart"/>
      <w:r w:rsidRPr="00827E7F">
        <w:rPr>
          <w:rFonts w:ascii="Times New Roman" w:hAnsi="Times New Roman"/>
          <w:bCs/>
          <w:color w:val="000000" w:themeColor="text1"/>
          <w:sz w:val="24"/>
          <w:szCs w:val="24"/>
        </w:rPr>
        <w:t>TarBase</w:t>
      </w:r>
      <w:proofErr w:type="spellEnd"/>
      <w:r w:rsidRPr="00827E7F">
        <w:rPr>
          <w:rFonts w:ascii="Times New Roman" w:hAnsi="Times New Roman"/>
          <w:bCs/>
          <w:color w:val="000000" w:themeColor="text1"/>
          <w:sz w:val="24"/>
          <w:szCs w:val="24"/>
        </w:rPr>
        <w:t xml:space="preserve">, </w:t>
      </w:r>
      <w:proofErr w:type="spellStart"/>
      <w:r w:rsidRPr="00827E7F">
        <w:rPr>
          <w:rFonts w:ascii="Times New Roman" w:hAnsi="Times New Roman"/>
          <w:bCs/>
          <w:color w:val="000000" w:themeColor="text1"/>
          <w:sz w:val="24"/>
          <w:szCs w:val="24"/>
        </w:rPr>
        <w:t>miRecords</w:t>
      </w:r>
      <w:proofErr w:type="spellEnd"/>
      <w:r w:rsidRPr="00827E7F">
        <w:rPr>
          <w:rFonts w:ascii="Times New Roman" w:hAnsi="Times New Roman"/>
          <w:bCs/>
          <w:color w:val="000000" w:themeColor="text1"/>
          <w:sz w:val="24"/>
          <w:szCs w:val="24"/>
        </w:rPr>
        <w:t xml:space="preserve">, and the peer-reviewed biomedical literature, as well as predicted miRNA-mRNA interactions from </w:t>
      </w:r>
      <w:proofErr w:type="spellStart"/>
      <w:r w:rsidRPr="00827E7F">
        <w:rPr>
          <w:rFonts w:ascii="Times New Roman" w:hAnsi="Times New Roman"/>
          <w:bCs/>
          <w:color w:val="000000" w:themeColor="text1"/>
          <w:sz w:val="24"/>
          <w:szCs w:val="24"/>
        </w:rPr>
        <w:t>TargetScan</w:t>
      </w:r>
      <w:proofErr w:type="spellEnd"/>
      <w:r w:rsidR="00EE2BBD" w:rsidRPr="00827E7F">
        <w:rPr>
          <w:rFonts w:ascii="Times New Roman" w:hAnsi="Times New Roman"/>
          <w:bCs/>
          <w:color w:val="000000" w:themeColor="text1"/>
          <w:sz w:val="24"/>
          <w:szCs w:val="24"/>
        </w:rPr>
        <w:t xml:space="preserve"> </w:t>
      </w:r>
      <w:r w:rsidR="00F1141A" w:rsidRPr="00827E7F">
        <w:rPr>
          <w:rFonts w:ascii="Times New Roman" w:hAnsi="Times New Roman"/>
          <w:bCs/>
          <w:color w:val="000000" w:themeColor="text1"/>
          <w:sz w:val="24"/>
          <w:szCs w:val="24"/>
        </w:rPr>
        <w:t xml:space="preserve">as well </w:t>
      </w:r>
      <w:r w:rsidR="00026C87" w:rsidRPr="00827E7F">
        <w:rPr>
          <w:rFonts w:ascii="Times New Roman" w:hAnsi="Times New Roman"/>
          <w:bCs/>
          <w:color w:val="000000" w:themeColor="text1"/>
          <w:sz w:val="24"/>
          <w:szCs w:val="24"/>
        </w:rPr>
        <w:t>as creating</w:t>
      </w:r>
      <w:r w:rsidR="00EE2BBD" w:rsidRPr="00827E7F">
        <w:rPr>
          <w:rFonts w:ascii="Times New Roman" w:hAnsi="Times New Roman"/>
          <w:bCs/>
          <w:color w:val="000000" w:themeColor="text1"/>
          <w:sz w:val="24"/>
          <w:szCs w:val="24"/>
        </w:rPr>
        <w:t xml:space="preserve"> biological networks describing functional associations</w:t>
      </w:r>
      <w:r w:rsidRPr="00827E7F">
        <w:rPr>
          <w:rFonts w:ascii="Times New Roman" w:hAnsi="Times New Roman"/>
          <w:bCs/>
          <w:color w:val="000000" w:themeColor="text1"/>
          <w:sz w:val="24"/>
          <w:szCs w:val="24"/>
        </w:rPr>
        <w:t xml:space="preserve">. We applied a conservative filter at this point, using only experimentally validated and highly conserved predicted mRNA targets for each miRNA. </w:t>
      </w:r>
      <w:r w:rsidR="00EE2BBD" w:rsidRPr="00827E7F">
        <w:rPr>
          <w:rFonts w:ascii="Times New Roman" w:hAnsi="Times New Roman"/>
          <w:color w:val="000000" w:themeColor="text1"/>
          <w:sz w:val="24"/>
          <w:szCs w:val="24"/>
          <w:shd w:val="clear" w:color="auto" w:fill="FFFFFF"/>
        </w:rPr>
        <w:t>Targets were then also filtered on the fibroblast</w:t>
      </w:r>
      <w:r w:rsidR="00F1141A" w:rsidRPr="00827E7F">
        <w:rPr>
          <w:rFonts w:ascii="Times New Roman" w:hAnsi="Times New Roman"/>
          <w:color w:val="000000" w:themeColor="text1"/>
          <w:sz w:val="24"/>
          <w:szCs w:val="24"/>
          <w:shd w:val="clear" w:color="auto" w:fill="FFFFFF"/>
        </w:rPr>
        <w:t xml:space="preserve"> cell type</w:t>
      </w:r>
      <w:r w:rsidR="00EE2BBD" w:rsidRPr="00827E7F">
        <w:rPr>
          <w:rFonts w:ascii="Times New Roman" w:hAnsi="Times New Roman"/>
          <w:bCs/>
          <w:color w:val="000000" w:themeColor="text1"/>
          <w:sz w:val="24"/>
          <w:szCs w:val="24"/>
        </w:rPr>
        <w:t xml:space="preserve">. </w:t>
      </w:r>
      <w:r w:rsidRPr="00827E7F">
        <w:rPr>
          <w:rFonts w:ascii="Times New Roman" w:hAnsi="Times New Roman"/>
          <w:bCs/>
          <w:color w:val="000000" w:themeColor="text1"/>
          <w:sz w:val="24"/>
          <w:szCs w:val="24"/>
        </w:rPr>
        <w:t xml:space="preserve">Core analysis was then performed in IPA on the filtered mRNA target genes and their associated miRNAs. For each core analysis canonical pathways, novel networks, diseases and functions, and common upstream regulators were queried. </w:t>
      </w:r>
      <w:r w:rsidR="00190D83" w:rsidRPr="00827E7F">
        <w:rPr>
          <w:rFonts w:ascii="Times New Roman" w:hAnsi="Times New Roman"/>
          <w:bCs/>
          <w:color w:val="000000" w:themeColor="text1"/>
          <w:sz w:val="24"/>
          <w:szCs w:val="32"/>
          <w:lang w:val="en-GB"/>
        </w:rPr>
        <w:t xml:space="preserve">IPA z-score (statistical measure of the match between expected relationship direction and observed gene expression) is computed to infer the activation state of a predicted biological function. </w:t>
      </w:r>
    </w:p>
    <w:p w14:paraId="52AE3A01" w14:textId="769FC7D6" w:rsidR="00DA0732" w:rsidRPr="00827E7F" w:rsidRDefault="00DA0732" w:rsidP="00425C4F">
      <w:pPr>
        <w:pStyle w:val="MDPI31text"/>
        <w:spacing w:line="240" w:lineRule="auto"/>
        <w:ind w:left="0" w:firstLine="0"/>
        <w:rPr>
          <w:rFonts w:ascii="Times New Roman" w:hAnsi="Times New Roman"/>
          <w:bCs/>
          <w:color w:val="000000" w:themeColor="text1"/>
          <w:sz w:val="24"/>
          <w:szCs w:val="24"/>
        </w:rPr>
      </w:pPr>
      <w:r w:rsidRPr="00827E7F">
        <w:rPr>
          <w:rFonts w:ascii="Times New Roman" w:hAnsi="Times New Roman"/>
          <w:bCs/>
          <w:color w:val="000000" w:themeColor="text1"/>
          <w:sz w:val="24"/>
          <w:szCs w:val="24"/>
        </w:rPr>
        <w:t>Additionally</w:t>
      </w:r>
      <w:r w:rsidR="00190D83" w:rsidRPr="00827E7F">
        <w:rPr>
          <w:rFonts w:ascii="Times New Roman" w:hAnsi="Times New Roman"/>
          <w:bCs/>
          <w:color w:val="000000" w:themeColor="text1"/>
          <w:sz w:val="24"/>
          <w:szCs w:val="24"/>
        </w:rPr>
        <w:t>,</w:t>
      </w:r>
      <w:r w:rsidRPr="00827E7F">
        <w:rPr>
          <w:rFonts w:ascii="Times New Roman" w:hAnsi="Times New Roman"/>
          <w:bCs/>
          <w:color w:val="000000" w:themeColor="text1"/>
          <w:sz w:val="24"/>
          <w:szCs w:val="24"/>
        </w:rPr>
        <w:t xml:space="preserve"> TOPP Gene </w:t>
      </w:r>
      <w:r w:rsidRPr="00827E7F">
        <w:rPr>
          <w:rFonts w:ascii="Times New Roman" w:hAnsi="Times New Roman"/>
          <w:bCs/>
          <w:color w:val="000000" w:themeColor="text1"/>
          <w:sz w:val="24"/>
          <w:szCs w:val="24"/>
        </w:rPr>
        <w:fldChar w:fldCharType="begin"/>
      </w:r>
      <w:r w:rsidR="00885C46" w:rsidRPr="00827E7F">
        <w:rPr>
          <w:rFonts w:ascii="Times New Roman" w:hAnsi="Times New Roman"/>
          <w:bCs/>
          <w:color w:val="000000" w:themeColor="text1"/>
          <w:sz w:val="24"/>
          <w:szCs w:val="24"/>
        </w:rPr>
        <w:instrText xml:space="preserve"> ADDIN EN.CITE &lt;EndNote&gt;&lt;Cite&gt;&lt;Author&gt;Chen&lt;/Author&gt;&lt;Year&gt;2009&lt;/Year&gt;&lt;RecNum&gt;12676&lt;/RecNum&gt;&lt;DisplayText&gt;(34)&lt;/DisplayText&gt;&lt;record&gt;&lt;rec-number&gt;12676&lt;/rec-number&gt;&lt;foreign-keys&gt;&lt;key app="EN" db-id="9zxazxxdyvx0a3ee9wcvsx202wfppde9wz59" timestamp="1501082786"&gt;12676&lt;/key&gt;&lt;/foreign-keys&gt;&lt;ref-type name="Journal Article"&gt;17&lt;/ref-type&gt;&lt;contributors&gt;&lt;authors&gt;&lt;author&gt;Chen, Jing&lt;/author&gt;&lt;author&gt;Bardes, Eric E&lt;/author&gt;&lt;author&gt;Aronow, Bruce J&lt;/author&gt;&lt;author&gt;Jegga, Anil G&lt;/author&gt;&lt;/authors&gt;&lt;/contributors&gt;&lt;titles&gt;&lt;title&gt;ToppGene Suite for gene list enrichment analysis and candidate gene prioritization&lt;/title&gt;&lt;secondary-title&gt;Nucleic acids research&lt;/secondary-title&gt;&lt;/titles&gt;&lt;periodical&gt;&lt;full-title&gt;Nucleic acids research&lt;/full-title&gt;&lt;/periodical&gt;&lt;pages&gt;W305-W311&lt;/pages&gt;&lt;volume&gt;37&lt;/volume&gt;&lt;number&gt;suppl_2&lt;/number&gt;&lt;dates&gt;&lt;year&gt;2009&lt;/year&gt;&lt;/dates&gt;&lt;isbn&gt;1362-4962&lt;/isbn&gt;&lt;urls&gt;&lt;/urls&gt;&lt;/record&gt;&lt;/Cite&gt;&lt;/EndNote&gt;</w:instrText>
      </w:r>
      <w:r w:rsidRPr="00827E7F">
        <w:rPr>
          <w:rFonts w:ascii="Times New Roman" w:hAnsi="Times New Roman"/>
          <w:bCs/>
          <w:color w:val="000000" w:themeColor="text1"/>
          <w:sz w:val="24"/>
          <w:szCs w:val="24"/>
        </w:rPr>
        <w:fldChar w:fldCharType="separate"/>
      </w:r>
      <w:r w:rsidR="00885C46" w:rsidRPr="00827E7F">
        <w:rPr>
          <w:rFonts w:ascii="Times New Roman" w:hAnsi="Times New Roman"/>
          <w:bCs/>
          <w:noProof/>
          <w:color w:val="000000" w:themeColor="text1"/>
          <w:sz w:val="24"/>
          <w:szCs w:val="24"/>
        </w:rPr>
        <w:t>(34)</w:t>
      </w:r>
      <w:r w:rsidRPr="00827E7F">
        <w:rPr>
          <w:rFonts w:ascii="Times New Roman" w:hAnsi="Times New Roman"/>
          <w:bCs/>
          <w:color w:val="000000" w:themeColor="text1"/>
          <w:sz w:val="24"/>
          <w:szCs w:val="24"/>
        </w:rPr>
        <w:fldChar w:fldCharType="end"/>
      </w:r>
      <w:r w:rsidRPr="00827E7F">
        <w:rPr>
          <w:rFonts w:ascii="Times New Roman" w:hAnsi="Times New Roman"/>
          <w:bCs/>
          <w:color w:val="000000" w:themeColor="text1"/>
          <w:sz w:val="24"/>
          <w:szCs w:val="24"/>
        </w:rPr>
        <w:t xml:space="preserve"> was used for overrepresentation analysis of the mRNA targets from Target Filter using Fisher’s Exact test with FDR correction. This</w:t>
      </w:r>
      <w:r w:rsidR="006306CA" w:rsidRPr="00827E7F">
        <w:rPr>
          <w:rFonts w:ascii="Times New Roman" w:hAnsi="Times New Roman"/>
          <w:bCs/>
          <w:color w:val="000000" w:themeColor="text1"/>
          <w:sz w:val="24"/>
          <w:szCs w:val="24"/>
        </w:rPr>
        <w:t xml:space="preserve"> </w:t>
      </w:r>
      <w:r w:rsidRPr="00827E7F">
        <w:rPr>
          <w:rFonts w:ascii="Times New Roman" w:hAnsi="Times New Roman"/>
          <w:bCs/>
          <w:color w:val="000000" w:themeColor="text1"/>
          <w:sz w:val="24"/>
          <w:szCs w:val="24"/>
        </w:rPr>
        <w:t xml:space="preserve">tests whether the input mRNAs associate significantly with specific pathways and generates a list of biological process gene ontology (GO) terms. Terms with FDR adjusted </w:t>
      </w:r>
      <w:r w:rsidR="00026C87">
        <w:rPr>
          <w:rFonts w:ascii="Times New Roman" w:hAnsi="Times New Roman"/>
          <w:bCs/>
          <w:color w:val="000000" w:themeColor="text1"/>
          <w:sz w:val="24"/>
          <w:szCs w:val="24"/>
        </w:rPr>
        <w:t>p</w:t>
      </w:r>
      <w:r w:rsidRPr="00827E7F">
        <w:rPr>
          <w:rFonts w:ascii="Times New Roman" w:hAnsi="Times New Roman"/>
          <w:bCs/>
          <w:color w:val="000000" w:themeColor="text1"/>
          <w:sz w:val="24"/>
          <w:szCs w:val="24"/>
        </w:rPr>
        <w:t xml:space="preserve"> &lt; 0.05 were </w:t>
      </w:r>
      <w:proofErr w:type="spellStart"/>
      <w:r w:rsidRPr="00827E7F">
        <w:rPr>
          <w:rFonts w:ascii="Times New Roman" w:hAnsi="Times New Roman"/>
          <w:bCs/>
          <w:color w:val="000000" w:themeColor="text1"/>
          <w:sz w:val="24"/>
          <w:szCs w:val="24"/>
        </w:rPr>
        <w:t>summarised</w:t>
      </w:r>
      <w:proofErr w:type="spellEnd"/>
      <w:r w:rsidRPr="00827E7F">
        <w:rPr>
          <w:rFonts w:ascii="Times New Roman" w:hAnsi="Times New Roman"/>
          <w:bCs/>
          <w:color w:val="000000" w:themeColor="text1"/>
          <w:sz w:val="24"/>
          <w:szCs w:val="24"/>
        </w:rPr>
        <w:t xml:space="preserve"> using </w:t>
      </w:r>
      <w:proofErr w:type="spellStart"/>
      <w:r w:rsidRPr="00827E7F">
        <w:rPr>
          <w:rFonts w:ascii="Times New Roman" w:hAnsi="Times New Roman"/>
          <w:bCs/>
          <w:color w:val="000000" w:themeColor="text1"/>
          <w:sz w:val="24"/>
          <w:szCs w:val="24"/>
        </w:rPr>
        <w:t>REViGO</w:t>
      </w:r>
      <w:proofErr w:type="spellEnd"/>
      <w:r w:rsidRPr="00827E7F">
        <w:rPr>
          <w:rFonts w:ascii="Times New Roman" w:hAnsi="Times New Roman"/>
          <w:bCs/>
          <w:color w:val="000000" w:themeColor="text1"/>
          <w:sz w:val="24"/>
          <w:szCs w:val="24"/>
        </w:rPr>
        <w:t xml:space="preserve"> </w:t>
      </w:r>
      <w:r w:rsidRPr="00827E7F">
        <w:rPr>
          <w:rFonts w:ascii="Times New Roman" w:hAnsi="Times New Roman"/>
          <w:bCs/>
          <w:color w:val="000000" w:themeColor="text1"/>
          <w:sz w:val="24"/>
          <w:szCs w:val="24"/>
        </w:rPr>
        <w:fldChar w:fldCharType="begin"/>
      </w:r>
      <w:r w:rsidR="00885C46" w:rsidRPr="00827E7F">
        <w:rPr>
          <w:rFonts w:ascii="Times New Roman" w:hAnsi="Times New Roman"/>
          <w:bCs/>
          <w:color w:val="000000" w:themeColor="text1"/>
          <w:sz w:val="24"/>
          <w:szCs w:val="24"/>
        </w:rPr>
        <w:instrText xml:space="preserve"> ADDIN EN.CITE &lt;EndNote&gt;&lt;Cite&gt;&lt;Author&gt;Supek&lt;/Author&gt;&lt;Year&gt;2011&lt;/Year&gt;&lt;RecNum&gt;12678&lt;/RecNum&gt;&lt;DisplayText&gt;(35)&lt;/DisplayText&gt;&lt;record&gt;&lt;rec-number&gt;12678&lt;/rec-number&gt;&lt;foreign-keys&gt;&lt;key app="EN" db-id="9zxazxxdyvx0a3ee9wcvsx202wfppde9wz59" timestamp="1501083302"&gt;12678&lt;/key&gt;&lt;/foreign-keys&gt;&lt;ref-type name="Journal Article"&gt;17&lt;/ref-type&gt;&lt;contributors&gt;&lt;authors&gt;&lt;author&gt;Supek, Fran&lt;/author&gt;&lt;author&gt;Bošnjak, Matko&lt;/author&gt;&lt;author&gt;Škunca, Nives&lt;/author&gt;&lt;author&gt;Šmuc, Tomislav&lt;/author&gt;&lt;/authors&gt;&lt;/contributors&gt;&lt;titles&gt;&lt;title&gt;REVIGO summarizes and visualizes long lists of gene ontology terms&lt;/title&gt;&lt;secondary-title&gt;PloS one&lt;/secondary-title&gt;&lt;/titles&gt;&lt;periodical&gt;&lt;full-title&gt;PloS one&lt;/full-title&gt;&lt;/periodical&gt;&lt;pages&gt;e21800&lt;/pages&gt;&lt;volume&gt;6&lt;/volume&gt;&lt;number&gt;7&lt;/number&gt;&lt;dates&gt;&lt;year&gt;2011&lt;/year&gt;&lt;/dates&gt;&lt;isbn&gt;1932-6203&lt;/isbn&gt;&lt;urls&gt;&lt;/urls&gt;&lt;/record&gt;&lt;/Cite&gt;&lt;/EndNote&gt;</w:instrText>
      </w:r>
      <w:r w:rsidRPr="00827E7F">
        <w:rPr>
          <w:rFonts w:ascii="Times New Roman" w:hAnsi="Times New Roman"/>
          <w:bCs/>
          <w:color w:val="000000" w:themeColor="text1"/>
          <w:sz w:val="24"/>
          <w:szCs w:val="24"/>
        </w:rPr>
        <w:fldChar w:fldCharType="separate"/>
      </w:r>
      <w:r w:rsidR="00885C46" w:rsidRPr="00827E7F">
        <w:rPr>
          <w:rFonts w:ascii="Times New Roman" w:hAnsi="Times New Roman"/>
          <w:bCs/>
          <w:noProof/>
          <w:color w:val="000000" w:themeColor="text1"/>
          <w:sz w:val="24"/>
          <w:szCs w:val="24"/>
        </w:rPr>
        <w:t>(35)</w:t>
      </w:r>
      <w:r w:rsidRPr="00827E7F">
        <w:rPr>
          <w:rFonts w:ascii="Times New Roman" w:hAnsi="Times New Roman"/>
          <w:bCs/>
          <w:color w:val="000000" w:themeColor="text1"/>
          <w:sz w:val="24"/>
          <w:szCs w:val="24"/>
        </w:rPr>
        <w:fldChar w:fldCharType="end"/>
      </w:r>
      <w:r w:rsidRPr="00827E7F">
        <w:rPr>
          <w:rFonts w:ascii="Times New Roman" w:hAnsi="Times New Roman"/>
          <w:bCs/>
          <w:color w:val="000000" w:themeColor="text1"/>
          <w:sz w:val="24"/>
          <w:szCs w:val="24"/>
        </w:rPr>
        <w:t xml:space="preserve"> with allowed similarity of 0.4 and </w:t>
      </w:r>
      <w:proofErr w:type="spellStart"/>
      <w:r w:rsidRPr="00827E7F">
        <w:rPr>
          <w:rFonts w:ascii="Times New Roman" w:hAnsi="Times New Roman"/>
          <w:bCs/>
          <w:color w:val="000000" w:themeColor="text1"/>
          <w:sz w:val="24"/>
          <w:szCs w:val="24"/>
        </w:rPr>
        <w:t>visualised</w:t>
      </w:r>
      <w:proofErr w:type="spellEnd"/>
      <w:r w:rsidRPr="00827E7F">
        <w:rPr>
          <w:rFonts w:ascii="Times New Roman" w:hAnsi="Times New Roman"/>
          <w:bCs/>
          <w:color w:val="000000" w:themeColor="text1"/>
          <w:sz w:val="24"/>
          <w:szCs w:val="24"/>
        </w:rPr>
        <w:t xml:space="preserve"> using </w:t>
      </w:r>
      <w:proofErr w:type="spellStart"/>
      <w:r w:rsidRPr="00827E7F">
        <w:rPr>
          <w:rFonts w:ascii="Times New Roman" w:hAnsi="Times New Roman"/>
          <w:bCs/>
          <w:color w:val="000000" w:themeColor="text1"/>
          <w:sz w:val="24"/>
          <w:szCs w:val="24"/>
        </w:rPr>
        <w:t>Cytoscape</w:t>
      </w:r>
      <w:proofErr w:type="spellEnd"/>
      <w:r w:rsidRPr="00827E7F">
        <w:rPr>
          <w:rFonts w:ascii="Times New Roman" w:hAnsi="Times New Roman"/>
          <w:bCs/>
          <w:color w:val="000000" w:themeColor="text1"/>
          <w:sz w:val="24"/>
          <w:szCs w:val="24"/>
        </w:rPr>
        <w:t xml:space="preserve"> </w:t>
      </w:r>
      <w:r w:rsidRPr="00827E7F">
        <w:rPr>
          <w:rFonts w:ascii="Times New Roman" w:hAnsi="Times New Roman"/>
          <w:bCs/>
          <w:color w:val="000000" w:themeColor="text1"/>
          <w:sz w:val="24"/>
          <w:szCs w:val="24"/>
        </w:rPr>
        <w:fldChar w:fldCharType="begin"/>
      </w:r>
      <w:r w:rsidR="00885C46" w:rsidRPr="00827E7F">
        <w:rPr>
          <w:rFonts w:ascii="Times New Roman" w:hAnsi="Times New Roman"/>
          <w:bCs/>
          <w:color w:val="000000" w:themeColor="text1"/>
          <w:sz w:val="24"/>
          <w:szCs w:val="24"/>
        </w:rPr>
        <w:instrText xml:space="preserve"> ADDIN EN.CITE &lt;EndNote&gt;&lt;Cite&gt;&lt;Author&gt;Shannon&lt;/Author&gt;&lt;Year&gt;2003&lt;/Year&gt;&lt;RecNum&gt;12677&lt;/RecNum&gt;&lt;DisplayText&gt;(36)&lt;/DisplayText&gt;&lt;record&gt;&lt;rec-number&gt;12677&lt;/rec-number&gt;&lt;foreign-keys&gt;&lt;key app="EN" db-id="9zxazxxdyvx0a3ee9wcvsx202wfppde9wz59" timestamp="1501082828"&gt;12677&lt;/key&gt;&lt;/foreign-keys&gt;&lt;ref-type name="Journal Article"&gt;17&lt;/ref-type&gt;&lt;contributors&gt;&lt;authors&gt;&lt;author&gt;Shannon, Paul&lt;/author&gt;&lt;author&gt;Markiel, Andrew&lt;/author&gt;&lt;author&gt;Ozier, Owen&lt;/author&gt;&lt;author&gt;Baliga, Nitin S&lt;/author&gt;&lt;author&gt;Wang, Jonathan T&lt;/author&gt;&lt;author&gt;Ramage, Daniel&lt;/author&gt;&lt;author&gt;Amin, Nada&lt;/author&gt;&lt;author&gt;Schwikowski, Benno&lt;/author&gt;&lt;author&gt;Ideker, Trey&lt;/author&gt;&lt;/authors&gt;&lt;/contributors&gt;&lt;titles&gt;&lt;title&gt;Cytoscape: a software environment for integrated models of biomolecular interaction networks&lt;/title&gt;&lt;secondary-title&gt;Genome research&lt;/secondary-title&gt;&lt;/titles&gt;&lt;periodical&gt;&lt;full-title&gt;Genome research&lt;/full-title&gt;&lt;/periodical&gt;&lt;pages&gt;2498-2504&lt;/pages&gt;&lt;volume&gt;13&lt;/volume&gt;&lt;number&gt;11&lt;/number&gt;&lt;dates&gt;&lt;year&gt;2003&lt;/year&gt;&lt;/dates&gt;&lt;isbn&gt;1088-9051&lt;/isbn&gt;&lt;urls&gt;&lt;/urls&gt;&lt;/record&gt;&lt;/Cite&gt;&lt;/EndNote&gt;</w:instrText>
      </w:r>
      <w:r w:rsidRPr="00827E7F">
        <w:rPr>
          <w:rFonts w:ascii="Times New Roman" w:hAnsi="Times New Roman"/>
          <w:bCs/>
          <w:color w:val="000000" w:themeColor="text1"/>
          <w:sz w:val="24"/>
          <w:szCs w:val="24"/>
        </w:rPr>
        <w:fldChar w:fldCharType="separate"/>
      </w:r>
      <w:r w:rsidR="00885C46" w:rsidRPr="00827E7F">
        <w:rPr>
          <w:rFonts w:ascii="Times New Roman" w:hAnsi="Times New Roman"/>
          <w:bCs/>
          <w:noProof/>
          <w:color w:val="000000" w:themeColor="text1"/>
          <w:sz w:val="24"/>
          <w:szCs w:val="24"/>
        </w:rPr>
        <w:t>(36)</w:t>
      </w:r>
      <w:r w:rsidRPr="00827E7F">
        <w:rPr>
          <w:rFonts w:ascii="Times New Roman" w:hAnsi="Times New Roman"/>
          <w:bCs/>
          <w:color w:val="000000" w:themeColor="text1"/>
          <w:sz w:val="24"/>
          <w:szCs w:val="24"/>
        </w:rPr>
        <w:fldChar w:fldCharType="end"/>
      </w:r>
      <w:r w:rsidRPr="00827E7F">
        <w:rPr>
          <w:rFonts w:ascii="Times New Roman" w:hAnsi="Times New Roman"/>
          <w:bCs/>
          <w:color w:val="000000" w:themeColor="text1"/>
          <w:sz w:val="24"/>
          <w:szCs w:val="24"/>
        </w:rPr>
        <w:t>.</w:t>
      </w:r>
    </w:p>
    <w:p w14:paraId="00F419D9" w14:textId="04619190" w:rsidR="00DA0732" w:rsidRPr="00827E7F" w:rsidRDefault="00DA0732" w:rsidP="00F86324">
      <w:pPr>
        <w:pStyle w:val="MDPI31text"/>
        <w:spacing w:after="240"/>
        <w:ind w:left="2550" w:firstLine="510"/>
        <w:rPr>
          <w:rFonts w:ascii="Times New Roman" w:hAnsi="Times New Roman"/>
          <w:b/>
          <w:bCs/>
          <w:color w:val="000000" w:themeColor="text1"/>
          <w:sz w:val="24"/>
          <w:szCs w:val="24"/>
        </w:rPr>
      </w:pPr>
    </w:p>
    <w:p w14:paraId="2E1A00B4" w14:textId="77777777" w:rsidR="00201C97" w:rsidRPr="00827E7F" w:rsidRDefault="00201C97" w:rsidP="00F86324">
      <w:pPr>
        <w:pStyle w:val="MDPI31text"/>
        <w:spacing w:after="240"/>
        <w:ind w:left="2550" w:firstLine="510"/>
        <w:rPr>
          <w:rFonts w:ascii="Times New Roman" w:hAnsi="Times New Roman"/>
          <w:b/>
          <w:bCs/>
          <w:color w:val="000000" w:themeColor="text1"/>
          <w:sz w:val="24"/>
          <w:szCs w:val="24"/>
        </w:rPr>
      </w:pPr>
    </w:p>
    <w:p w14:paraId="2F90595F" w14:textId="77777777" w:rsidR="00DA0732" w:rsidRPr="00331884" w:rsidRDefault="00DA0732" w:rsidP="00F86324">
      <w:pPr>
        <w:pStyle w:val="MDPI31text"/>
        <w:spacing w:after="240"/>
        <w:ind w:left="0" w:firstLine="0"/>
        <w:rPr>
          <w:rFonts w:ascii="Times New Roman" w:hAnsi="Times New Roman"/>
          <w:b/>
          <w:bCs/>
          <w:color w:val="auto"/>
          <w:sz w:val="24"/>
          <w:szCs w:val="24"/>
        </w:rPr>
      </w:pPr>
      <w:r w:rsidRPr="00331884">
        <w:rPr>
          <w:rFonts w:ascii="Times New Roman" w:hAnsi="Times New Roman"/>
          <w:b/>
          <w:bCs/>
          <w:i/>
          <w:iCs/>
          <w:color w:val="auto"/>
          <w:sz w:val="24"/>
          <w:szCs w:val="24"/>
        </w:rPr>
        <w:t>2.5</w:t>
      </w:r>
      <w:r w:rsidRPr="00331884">
        <w:rPr>
          <w:rFonts w:ascii="Times New Roman" w:hAnsi="Times New Roman"/>
          <w:b/>
          <w:bCs/>
          <w:i/>
          <w:iCs/>
          <w:color w:val="auto"/>
          <w:sz w:val="24"/>
          <w:szCs w:val="24"/>
        </w:rPr>
        <w:tab/>
      </w:r>
      <w:proofErr w:type="spellStart"/>
      <w:r w:rsidRPr="00331884">
        <w:rPr>
          <w:rFonts w:ascii="Times New Roman" w:hAnsi="Times New Roman"/>
          <w:b/>
          <w:bCs/>
          <w:i/>
          <w:iCs/>
          <w:color w:val="auto"/>
          <w:sz w:val="24"/>
          <w:szCs w:val="24"/>
        </w:rPr>
        <w:t>qRT</w:t>
      </w:r>
      <w:proofErr w:type="spellEnd"/>
      <w:r w:rsidRPr="00331884">
        <w:rPr>
          <w:rFonts w:ascii="Times New Roman" w:hAnsi="Times New Roman"/>
          <w:b/>
          <w:bCs/>
          <w:i/>
          <w:iCs/>
          <w:color w:val="auto"/>
          <w:sz w:val="24"/>
          <w:szCs w:val="24"/>
        </w:rPr>
        <w:t>-PCR validation</w:t>
      </w:r>
    </w:p>
    <w:p w14:paraId="4FC16C8D" w14:textId="787FDBAC" w:rsidR="00DA0732" w:rsidRPr="00331884" w:rsidRDefault="00DA0732" w:rsidP="00425C4F">
      <w:pPr>
        <w:pStyle w:val="MDPI31text"/>
        <w:spacing w:line="240" w:lineRule="auto"/>
        <w:ind w:left="0" w:firstLine="0"/>
        <w:rPr>
          <w:rFonts w:ascii="Times New Roman" w:hAnsi="Times New Roman"/>
          <w:color w:val="auto"/>
          <w:sz w:val="24"/>
          <w:szCs w:val="24"/>
        </w:rPr>
      </w:pPr>
      <w:r w:rsidRPr="00331884">
        <w:rPr>
          <w:rFonts w:ascii="Times New Roman" w:hAnsi="Times New Roman"/>
          <w:color w:val="auto"/>
          <w:sz w:val="24"/>
          <w:szCs w:val="24"/>
        </w:rPr>
        <w:t>Validation of a selected subset of small RNA sequencing results was undertaken in an independent cohort of human ACLs using real-time quantitative PCR (</w:t>
      </w:r>
      <w:proofErr w:type="spellStart"/>
      <w:r w:rsidRPr="00331884">
        <w:rPr>
          <w:rFonts w:ascii="Times New Roman" w:hAnsi="Times New Roman"/>
          <w:color w:val="auto"/>
          <w:sz w:val="24"/>
          <w:szCs w:val="24"/>
        </w:rPr>
        <w:t>qRT</w:t>
      </w:r>
      <w:proofErr w:type="spellEnd"/>
      <w:r w:rsidRPr="00331884">
        <w:rPr>
          <w:rFonts w:ascii="Times New Roman" w:hAnsi="Times New Roman"/>
          <w:color w:val="auto"/>
          <w:sz w:val="24"/>
          <w:szCs w:val="24"/>
        </w:rPr>
        <w:t>-PCR). Total RNA was extracted as above. Small non-coding RNAs were chosen based on our current work, level of differential expression (</w:t>
      </w:r>
      <w:r w:rsidR="00026C87">
        <w:rPr>
          <w:rFonts w:ascii="Times New Roman" w:hAnsi="Times New Roman"/>
          <w:color w:val="auto"/>
          <w:sz w:val="24"/>
          <w:szCs w:val="24"/>
        </w:rPr>
        <w:t xml:space="preserve">p </w:t>
      </w:r>
      <w:r w:rsidRPr="00331884">
        <w:rPr>
          <w:rFonts w:ascii="Times New Roman" w:hAnsi="Times New Roman"/>
          <w:color w:val="auto"/>
          <w:sz w:val="24"/>
          <w:szCs w:val="24"/>
        </w:rPr>
        <w:t xml:space="preserve">&lt; 0.05 and </w:t>
      </w:r>
      <w:proofErr w:type="spellStart"/>
      <w:r w:rsidRPr="00331884">
        <w:rPr>
          <w:rFonts w:ascii="Times New Roman" w:hAnsi="Times New Roman"/>
          <w:color w:val="auto"/>
          <w:sz w:val="24"/>
          <w:szCs w:val="24"/>
        </w:rPr>
        <w:t>logFC</w:t>
      </w:r>
      <w:proofErr w:type="spellEnd"/>
      <w:r w:rsidRPr="00331884">
        <w:rPr>
          <w:rFonts w:ascii="Times New Roman" w:hAnsi="Times New Roman"/>
          <w:color w:val="auto"/>
          <w:sz w:val="24"/>
          <w:szCs w:val="24"/>
        </w:rPr>
        <w:t xml:space="preserve">&gt; 1.2) and following a literature review of differentially expressed genes </w:t>
      </w:r>
      <w:r w:rsidRPr="00331884">
        <w:rPr>
          <w:rFonts w:ascii="Times New Roman" w:hAnsi="Times New Roman"/>
          <w:color w:val="auto"/>
          <w:sz w:val="24"/>
          <w:szCs w:val="24"/>
        </w:rPr>
        <w:fldChar w:fldCharType="begin"/>
      </w:r>
      <w:r w:rsidR="00885C46">
        <w:rPr>
          <w:rFonts w:ascii="Times New Roman" w:hAnsi="Times New Roman"/>
          <w:color w:val="auto"/>
          <w:sz w:val="24"/>
          <w:szCs w:val="24"/>
        </w:rPr>
        <w:instrText xml:space="preserve"> ADDIN EN.CITE &lt;EndNote&gt;&lt;Cite&gt;&lt;Author&gt;Kharaz&lt;/Author&gt;&lt;Year&gt;2018&lt;/Year&gt;&lt;RecNum&gt;12884&lt;/RecNum&gt;&lt;DisplayText&gt;(19, 37)&lt;/DisplayText&gt;&lt;record&gt;&lt;rec-number&gt;12884&lt;/rec-number&gt;&lt;foreign-keys&gt;&lt;key app="EN" db-id="9zxazxxdyvx0a3ee9wcvsx202wfppde9wz59" timestamp="1586425682"&gt;12884&lt;/key&gt;&lt;/foreign-keys&gt;&lt;ref-type name="Journal Article"&gt;17&lt;/ref-type&gt;&lt;contributors&gt;&lt;authors&gt;&lt;author&gt;Kharaz, Y Ashraf&lt;/author&gt;&lt;author&gt;Whysall, K&lt;/author&gt;&lt;author&gt;Hurst, J&lt;/author&gt;&lt;author&gt;Comerford, E&lt;/author&gt;&lt;/authors&gt;&lt;/contributors&gt;&lt;titles&gt;&lt;title&gt;Age-related changes in micrornas expression in mouse cruciate ligaments&lt;/title&gt;&lt;secondary-title&gt;Osteoarthritis and Cartilage&lt;/secondary-title&gt;&lt;/titles&gt;&lt;periodical&gt;&lt;full-title&gt;Osteoarthritis and cartilage&lt;/full-title&gt;&lt;/periodical&gt;&lt;pages&gt;S116-S117&lt;/pages&gt;&lt;volume&gt;26&lt;/volume&gt;&lt;dates&gt;&lt;year&gt;2018&lt;/year&gt;&lt;/dates&gt;&lt;isbn&gt;1063-4584&lt;/isbn&gt;&lt;urls&gt;&lt;/urls&gt;&lt;/record&gt;&lt;/Cite&gt;&lt;Cite&gt;&lt;Author&gt;Li&lt;/Author&gt;&lt;Year&gt;2017&lt;/Year&gt;&lt;RecNum&gt;12766&lt;/RecNum&gt;&lt;record&gt;&lt;rec-number&gt;12766&lt;/rec-number&gt;&lt;foreign-keys&gt;&lt;key app="EN" db-id="9zxazxxdyvx0a3ee9wcvsx202wfppde9wz59" timestamp="1520421561"&gt;12766&lt;/key&gt;&lt;/foreign-keys&gt;&lt;ref-type name="Journal Article"&gt;17&lt;/ref-type&gt;&lt;contributors&gt;&lt;authors&gt;&lt;author&gt;Li, Bin&lt;/author&gt;&lt;author&gt;Bai, Lunhao&lt;/author&gt;&lt;author&gt;Shen, Peng&lt;/author&gt;&lt;author&gt;Sun, Yue&lt;/author&gt;&lt;author&gt;Chen, Zhizuo&lt;/author&gt;&lt;author&gt;Wen, Yu&lt;/author&gt;&lt;/authors&gt;&lt;/contributors&gt;&lt;titles&gt;&lt;title&gt;Identification of differentially expressed microRNAs in knee anterior cruciate ligament tissues surgically removed from patients with osteoarthritis&lt;/title&gt;&lt;secondary-title&gt;International journal of molecular medicine&lt;/secondary-title&gt;&lt;/titles&gt;&lt;periodical&gt;&lt;full-title&gt;International journal of molecular medicine&lt;/full-title&gt;&lt;/periodical&gt;&lt;pages&gt;1105-1113&lt;/pages&gt;&lt;volume&gt;40&lt;/volume&gt;&lt;number&gt;4&lt;/number&gt;&lt;dates&gt;&lt;year&gt;2017&lt;/year&gt;&lt;/dates&gt;&lt;isbn&gt;1107-3756&lt;/isbn&gt;&lt;urls&gt;&lt;/urls&gt;&lt;/record&gt;&lt;/Cite&gt;&lt;/EndNote&gt;</w:instrText>
      </w:r>
      <w:r w:rsidRPr="00331884">
        <w:rPr>
          <w:rFonts w:ascii="Times New Roman" w:hAnsi="Times New Roman"/>
          <w:color w:val="auto"/>
          <w:sz w:val="24"/>
          <w:szCs w:val="24"/>
        </w:rPr>
        <w:fldChar w:fldCharType="separate"/>
      </w:r>
      <w:r w:rsidR="00885C46">
        <w:rPr>
          <w:rFonts w:ascii="Times New Roman" w:hAnsi="Times New Roman"/>
          <w:noProof/>
          <w:color w:val="auto"/>
          <w:sz w:val="24"/>
          <w:szCs w:val="24"/>
        </w:rPr>
        <w:t>(19, 37)</w:t>
      </w:r>
      <w:r w:rsidRPr="00331884">
        <w:rPr>
          <w:rFonts w:ascii="Times New Roman" w:hAnsi="Times New Roman"/>
          <w:color w:val="auto"/>
          <w:sz w:val="24"/>
          <w:szCs w:val="24"/>
        </w:rPr>
        <w:fldChar w:fldCharType="end"/>
      </w:r>
      <w:r w:rsidRPr="00331884">
        <w:rPr>
          <w:rFonts w:ascii="Times New Roman" w:hAnsi="Times New Roman"/>
          <w:color w:val="auto"/>
          <w:sz w:val="24"/>
          <w:szCs w:val="24"/>
        </w:rPr>
        <w:t xml:space="preserve">. PolyA cDNA was synthesized using 200 ng RNA and the </w:t>
      </w:r>
      <w:proofErr w:type="spellStart"/>
      <w:r w:rsidRPr="00331884">
        <w:rPr>
          <w:rFonts w:ascii="Times New Roman" w:hAnsi="Times New Roman"/>
          <w:color w:val="auto"/>
          <w:sz w:val="24"/>
          <w:szCs w:val="24"/>
        </w:rPr>
        <w:t>miScript</w:t>
      </w:r>
      <w:proofErr w:type="spellEnd"/>
      <w:r w:rsidRPr="00331884">
        <w:rPr>
          <w:rFonts w:ascii="Times New Roman" w:hAnsi="Times New Roman"/>
          <w:color w:val="auto"/>
          <w:sz w:val="24"/>
          <w:szCs w:val="24"/>
        </w:rPr>
        <w:t xml:space="preserve"> II RT Kit. A </w:t>
      </w:r>
      <w:proofErr w:type="spellStart"/>
      <w:r w:rsidRPr="00331884">
        <w:rPr>
          <w:rFonts w:ascii="Times New Roman" w:hAnsi="Times New Roman"/>
          <w:color w:val="auto"/>
          <w:sz w:val="24"/>
          <w:szCs w:val="24"/>
        </w:rPr>
        <w:t>mastermix</w:t>
      </w:r>
      <w:proofErr w:type="spellEnd"/>
      <w:r w:rsidRPr="00331884">
        <w:rPr>
          <w:rFonts w:ascii="Times New Roman" w:hAnsi="Times New Roman"/>
          <w:color w:val="auto"/>
          <w:sz w:val="24"/>
          <w:szCs w:val="24"/>
        </w:rPr>
        <w:t xml:space="preserve"> was prepared using the </w:t>
      </w:r>
      <w:proofErr w:type="spellStart"/>
      <w:r w:rsidRPr="00331884">
        <w:rPr>
          <w:rFonts w:ascii="Times New Roman" w:hAnsi="Times New Roman"/>
          <w:color w:val="auto"/>
          <w:sz w:val="24"/>
          <w:szCs w:val="24"/>
        </w:rPr>
        <w:t>miScript</w:t>
      </w:r>
      <w:proofErr w:type="spellEnd"/>
      <w:r w:rsidRPr="00331884">
        <w:rPr>
          <w:rFonts w:ascii="Times New Roman" w:hAnsi="Times New Roman"/>
          <w:color w:val="auto"/>
          <w:sz w:val="24"/>
          <w:szCs w:val="24"/>
        </w:rPr>
        <w:t xml:space="preserve"> SYBR Green PCR Kit (Qiagen, Crawley, UK) and the appropriate bespoke designed </w:t>
      </w:r>
      <w:proofErr w:type="spellStart"/>
      <w:r w:rsidRPr="00331884">
        <w:rPr>
          <w:rFonts w:ascii="Times New Roman" w:hAnsi="Times New Roman"/>
          <w:color w:val="auto"/>
          <w:sz w:val="24"/>
          <w:szCs w:val="24"/>
        </w:rPr>
        <w:t>miScript</w:t>
      </w:r>
      <w:proofErr w:type="spellEnd"/>
      <w:r w:rsidRPr="00331884">
        <w:rPr>
          <w:rFonts w:ascii="Times New Roman" w:hAnsi="Times New Roman"/>
          <w:color w:val="auto"/>
          <w:sz w:val="24"/>
          <w:szCs w:val="24"/>
        </w:rPr>
        <w:t xml:space="preserve"> Primer Assays (Qiagen, Crawley, UK)</w:t>
      </w:r>
      <w:r w:rsidRPr="00331884">
        <w:rPr>
          <w:rFonts w:ascii="Times New Roman" w:hAnsi="Times New Roman"/>
          <w:color w:val="auto"/>
          <w:sz w:val="24"/>
          <w:szCs w:val="24"/>
          <w:shd w:val="clear" w:color="auto" w:fill="FFFFFF"/>
        </w:rPr>
        <w:t xml:space="preserve"> using 1 ng/</w:t>
      </w:r>
      <w:proofErr w:type="spellStart"/>
      <w:r w:rsidRPr="00331884">
        <w:rPr>
          <w:rStyle w:val="Emphasis"/>
          <w:color w:val="auto"/>
          <w:sz w:val="24"/>
          <w:szCs w:val="24"/>
          <w:shd w:val="clear" w:color="auto" w:fill="FFFFFF"/>
        </w:rPr>
        <w:t>μ</w:t>
      </w:r>
      <w:r w:rsidRPr="00331884">
        <w:rPr>
          <w:rFonts w:ascii="Times New Roman" w:hAnsi="Times New Roman"/>
          <w:color w:val="auto"/>
          <w:sz w:val="24"/>
          <w:szCs w:val="24"/>
          <w:shd w:val="clear" w:color="auto" w:fill="FFFFFF"/>
        </w:rPr>
        <w:t>l</w:t>
      </w:r>
      <w:proofErr w:type="spellEnd"/>
      <w:r w:rsidRPr="00331884">
        <w:rPr>
          <w:rFonts w:ascii="Times New Roman" w:hAnsi="Times New Roman"/>
          <w:color w:val="auto"/>
          <w:sz w:val="24"/>
          <w:szCs w:val="24"/>
          <w:shd w:val="clear" w:color="auto" w:fill="FFFFFF"/>
        </w:rPr>
        <w:t xml:space="preserve"> cDNA according to the manufacturer's guidelines.</w:t>
      </w:r>
      <w:r w:rsidRPr="00331884">
        <w:rPr>
          <w:rFonts w:ascii="Times New Roman" w:hAnsi="Times New Roman"/>
          <w:color w:val="auto"/>
          <w:sz w:val="24"/>
          <w:szCs w:val="24"/>
        </w:rPr>
        <w:t xml:space="preserve"> Real-time PCR was undertaken using a </w:t>
      </w:r>
      <w:proofErr w:type="spellStart"/>
      <w:r w:rsidRPr="00331884">
        <w:rPr>
          <w:rFonts w:ascii="Times New Roman" w:hAnsi="Times New Roman"/>
          <w:color w:val="auto"/>
          <w:sz w:val="24"/>
          <w:szCs w:val="24"/>
        </w:rPr>
        <w:t>LightCycler</w:t>
      </w:r>
      <w:proofErr w:type="spellEnd"/>
      <w:r w:rsidRPr="00331884">
        <w:rPr>
          <w:rFonts w:ascii="Times New Roman" w:hAnsi="Times New Roman"/>
          <w:color w:val="auto"/>
          <w:sz w:val="24"/>
          <w:szCs w:val="24"/>
        </w:rPr>
        <w:t xml:space="preserve">® 96 system (Roche). Assays for four genes – miR-99a, miR-30c, miR-222 and SNORA46- were selected as potential reference genes because their expression was unaltered in this study. Stability of this panel of genes was assessed by applying a gene stability tool, </w:t>
      </w:r>
      <w:proofErr w:type="spellStart"/>
      <w:r w:rsidRPr="00331884">
        <w:rPr>
          <w:rFonts w:ascii="Times New Roman" w:hAnsi="Times New Roman"/>
          <w:color w:val="auto"/>
          <w:sz w:val="24"/>
          <w:szCs w:val="24"/>
        </w:rPr>
        <w:t>RefFinder</w:t>
      </w:r>
      <w:proofErr w:type="spellEnd"/>
      <w:r w:rsidRPr="00331884">
        <w:rPr>
          <w:rFonts w:ascii="Times New Roman" w:hAnsi="Times New Roman"/>
          <w:color w:val="auto"/>
          <w:sz w:val="24"/>
          <w:szCs w:val="24"/>
        </w:rPr>
        <w:t xml:space="preserve"> </w:t>
      </w:r>
      <w:r w:rsidRPr="00331884">
        <w:rPr>
          <w:rFonts w:ascii="Times New Roman" w:hAnsi="Times New Roman"/>
          <w:color w:val="auto"/>
          <w:sz w:val="24"/>
          <w:szCs w:val="24"/>
        </w:rPr>
        <w:fldChar w:fldCharType="begin"/>
      </w:r>
      <w:r w:rsidR="00885C46">
        <w:rPr>
          <w:rFonts w:ascii="Times New Roman" w:hAnsi="Times New Roman"/>
          <w:color w:val="auto"/>
          <w:sz w:val="24"/>
          <w:szCs w:val="24"/>
        </w:rPr>
        <w:instrText xml:space="preserve"> ADDIN EN.CITE &lt;EndNote&gt;&lt;Cite&gt;&lt;Author&gt;Xie&lt;/Author&gt;&lt;Year&gt;2012&lt;/Year&gt;&lt;RecNum&gt;12967&lt;/RecNum&gt;&lt;DisplayText&gt;(38)&lt;/DisplayText&gt;&lt;record&gt;&lt;rec-number&gt;12967&lt;/rec-number&gt;&lt;foreign-keys&gt;&lt;key app="EN" db-id="9zxazxxdyvx0a3ee9wcvsx202wfppde9wz59" timestamp="1646407973"&gt;12967&lt;/key&gt;&lt;/foreign-keys&gt;&lt;ref-type name="Journal Article"&gt;17&lt;/ref-type&gt;&lt;contributors&gt;&lt;authors&gt;&lt;author&gt;Xie, Fuliang&lt;/author&gt;&lt;author&gt;Xiao, Peng&lt;/author&gt;&lt;author&gt;Chen, Dongliang&lt;/author&gt;&lt;author&gt;Xu, Lei&lt;/author&gt;&lt;author&gt;Zhang, Baohong&lt;/author&gt;&lt;/authors&gt;&lt;/contributors&gt;&lt;titles&gt;&lt;title&gt;miRDeepFinder: a miRNA analysis tool for deep sequencing of plant small RNAs&lt;/title&gt;&lt;secondary-title&gt;Plant molecular biology&lt;/secondary-title&gt;&lt;/titles&gt;&lt;periodical&gt;&lt;full-title&gt;Plant molecular biology&lt;/full-title&gt;&lt;/periodical&gt;&lt;pages&gt;75-84&lt;/pages&gt;&lt;volume&gt;80&lt;/volume&gt;&lt;number&gt;1&lt;/number&gt;&lt;dates&gt;&lt;year&gt;2012&lt;/year&gt;&lt;/dates&gt;&lt;isbn&gt;1573-5028&lt;/isbn&gt;&lt;urls&gt;&lt;/urls&gt;&lt;/record&gt;&lt;/Cite&gt;&lt;/EndNote&gt;</w:instrText>
      </w:r>
      <w:r w:rsidRPr="00331884">
        <w:rPr>
          <w:rFonts w:ascii="Times New Roman" w:hAnsi="Times New Roman"/>
          <w:color w:val="auto"/>
          <w:sz w:val="24"/>
          <w:szCs w:val="24"/>
        </w:rPr>
        <w:fldChar w:fldCharType="separate"/>
      </w:r>
      <w:r w:rsidR="00885C46">
        <w:rPr>
          <w:rFonts w:ascii="Times New Roman" w:hAnsi="Times New Roman"/>
          <w:noProof/>
          <w:color w:val="auto"/>
          <w:sz w:val="24"/>
          <w:szCs w:val="24"/>
        </w:rPr>
        <w:t>(38)</w:t>
      </w:r>
      <w:r w:rsidRPr="00331884">
        <w:rPr>
          <w:rFonts w:ascii="Times New Roman" w:hAnsi="Times New Roman"/>
          <w:color w:val="auto"/>
          <w:sz w:val="24"/>
          <w:szCs w:val="24"/>
        </w:rPr>
        <w:fldChar w:fldCharType="end"/>
      </w:r>
      <w:r w:rsidRPr="00331884">
        <w:rPr>
          <w:rFonts w:ascii="Times New Roman" w:hAnsi="Times New Roman"/>
          <w:color w:val="auto"/>
          <w:sz w:val="24"/>
          <w:szCs w:val="24"/>
        </w:rPr>
        <w:t xml:space="preserve">. MiR-222 was identified by </w:t>
      </w:r>
      <w:proofErr w:type="spellStart"/>
      <w:r w:rsidRPr="00331884">
        <w:rPr>
          <w:rFonts w:ascii="Times New Roman" w:hAnsi="Times New Roman"/>
          <w:color w:val="auto"/>
          <w:sz w:val="24"/>
          <w:szCs w:val="24"/>
        </w:rPr>
        <w:t>NormFinder</w:t>
      </w:r>
      <w:proofErr w:type="spellEnd"/>
      <w:r w:rsidRPr="00331884">
        <w:rPr>
          <w:rFonts w:ascii="Times New Roman" w:hAnsi="Times New Roman"/>
          <w:color w:val="auto"/>
          <w:sz w:val="24"/>
          <w:szCs w:val="24"/>
        </w:rPr>
        <w:t xml:space="preserve"> as the most stable and relative expression levels were normalized to miR-222 and calculated using the 2^-DCT method </w:t>
      </w:r>
      <w:r w:rsidRPr="00331884">
        <w:rPr>
          <w:rFonts w:ascii="Times New Roman" w:hAnsi="Times New Roman"/>
          <w:color w:val="auto"/>
          <w:sz w:val="24"/>
          <w:szCs w:val="24"/>
        </w:rPr>
        <w:fldChar w:fldCharType="begin"/>
      </w:r>
      <w:r w:rsidR="00885C46">
        <w:rPr>
          <w:rFonts w:ascii="Times New Roman" w:hAnsi="Times New Roman"/>
          <w:color w:val="auto"/>
          <w:sz w:val="24"/>
          <w:szCs w:val="24"/>
        </w:rPr>
        <w:instrText xml:space="preserve"> ADDIN EN.CITE &lt;EndNote&gt;&lt;Cite&gt;&lt;Author&gt;Livak&lt;/Author&gt;&lt;Year&gt;2001&lt;/Year&gt;&lt;RecNum&gt;12750&lt;/RecNum&gt;&lt;DisplayText&gt;(39)&lt;/DisplayText&gt;&lt;record&gt;&lt;rec-number&gt;12750&lt;/rec-number&gt;&lt;foreign-keys&gt;&lt;key app="EN" db-id="9zxazxxdyvx0a3ee9wcvsx202wfppde9wz59" timestamp="1518104924"&gt;12750&lt;/key&gt;&lt;/foreign-keys&gt;&lt;ref-type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 ΔΔCT method&lt;/title&gt;&lt;secondary-title&gt;methods&lt;/secondary-title&gt;&lt;/titles&gt;&lt;periodical&gt;&lt;full-title&gt;Methods&lt;/full-title&gt;&lt;abbr-1&gt;Methods&lt;/abbr-1&gt;&lt;/periodical&gt;&lt;pages&gt;402-408&lt;/pages&gt;&lt;volume&gt;25&lt;/volume&gt;&lt;number&gt;4&lt;/number&gt;&lt;dates&gt;&lt;year&gt;2001&lt;/year&gt;&lt;/dates&gt;&lt;isbn&gt;1046-2023&lt;/isbn&gt;&lt;urls&gt;&lt;/urls&gt;&lt;/record&gt;&lt;/Cite&gt;&lt;/EndNote&gt;</w:instrText>
      </w:r>
      <w:r w:rsidRPr="00331884">
        <w:rPr>
          <w:rFonts w:ascii="Times New Roman" w:hAnsi="Times New Roman"/>
          <w:color w:val="auto"/>
          <w:sz w:val="24"/>
          <w:szCs w:val="24"/>
        </w:rPr>
        <w:fldChar w:fldCharType="separate"/>
      </w:r>
      <w:r w:rsidR="00885C46">
        <w:rPr>
          <w:rFonts w:ascii="Times New Roman" w:hAnsi="Times New Roman"/>
          <w:noProof/>
          <w:color w:val="auto"/>
          <w:sz w:val="24"/>
          <w:szCs w:val="24"/>
        </w:rPr>
        <w:t>(39)</w:t>
      </w:r>
      <w:r w:rsidRPr="00331884">
        <w:rPr>
          <w:rFonts w:ascii="Times New Roman" w:hAnsi="Times New Roman"/>
          <w:color w:val="auto"/>
          <w:sz w:val="24"/>
          <w:szCs w:val="24"/>
        </w:rPr>
        <w:fldChar w:fldCharType="end"/>
      </w:r>
      <w:r w:rsidRPr="00331884">
        <w:rPr>
          <w:rFonts w:ascii="Times New Roman" w:hAnsi="Times New Roman"/>
          <w:color w:val="auto"/>
          <w:sz w:val="24"/>
          <w:szCs w:val="24"/>
        </w:rPr>
        <w:t>.</w:t>
      </w:r>
    </w:p>
    <w:p w14:paraId="4A6E36CD" w14:textId="77777777" w:rsidR="00DA0732" w:rsidRPr="00331884" w:rsidRDefault="00DA0732" w:rsidP="00DA0732">
      <w:pPr>
        <w:pStyle w:val="MDPI31text"/>
        <w:rPr>
          <w:rFonts w:ascii="Times New Roman" w:hAnsi="Times New Roman"/>
          <w:sz w:val="24"/>
          <w:szCs w:val="24"/>
        </w:rPr>
      </w:pPr>
    </w:p>
    <w:p w14:paraId="013922E7" w14:textId="77777777" w:rsidR="00DA0732" w:rsidRPr="00331884" w:rsidRDefault="00DA0732" w:rsidP="00F86324">
      <w:pPr>
        <w:pStyle w:val="MDPI31text"/>
        <w:spacing w:after="240"/>
        <w:ind w:left="0" w:firstLine="0"/>
        <w:rPr>
          <w:rFonts w:ascii="Times New Roman" w:hAnsi="Times New Roman"/>
          <w:b/>
          <w:i/>
          <w:iCs/>
          <w:sz w:val="24"/>
          <w:szCs w:val="24"/>
        </w:rPr>
      </w:pPr>
      <w:r w:rsidRPr="00331884">
        <w:rPr>
          <w:rFonts w:ascii="Times New Roman" w:hAnsi="Times New Roman"/>
          <w:b/>
          <w:i/>
          <w:iCs/>
          <w:sz w:val="24"/>
          <w:szCs w:val="24"/>
        </w:rPr>
        <w:t>2.6 Statistical analysis</w:t>
      </w:r>
    </w:p>
    <w:p w14:paraId="07FCB5E3" w14:textId="2CDFA207" w:rsidR="00DA0732" w:rsidRPr="00331884" w:rsidRDefault="00DA0732" w:rsidP="00F86324">
      <w:pPr>
        <w:pStyle w:val="MDPI31text"/>
        <w:ind w:left="0" w:firstLine="0"/>
        <w:rPr>
          <w:rFonts w:ascii="Times New Roman" w:hAnsi="Times New Roman"/>
          <w:bCs/>
          <w:sz w:val="24"/>
          <w:szCs w:val="24"/>
        </w:rPr>
      </w:pPr>
      <w:r w:rsidRPr="00331884">
        <w:rPr>
          <w:rFonts w:ascii="Times New Roman" w:hAnsi="Times New Roman"/>
          <w:bCs/>
          <w:sz w:val="24"/>
          <w:szCs w:val="24"/>
        </w:rPr>
        <w:t xml:space="preserve">The heatmap, volcano and principle component analysis (PCA) plots were made using </w:t>
      </w:r>
      <w:proofErr w:type="spellStart"/>
      <w:r w:rsidRPr="00331884">
        <w:rPr>
          <w:rFonts w:ascii="Times New Roman" w:hAnsi="Times New Roman"/>
          <w:bCs/>
          <w:sz w:val="24"/>
          <w:szCs w:val="24"/>
        </w:rPr>
        <w:t>MetaboAnalyst</w:t>
      </w:r>
      <w:proofErr w:type="spellEnd"/>
      <w:r w:rsidRPr="00331884">
        <w:rPr>
          <w:rFonts w:ascii="Times New Roman" w:hAnsi="Times New Roman"/>
          <w:bCs/>
          <w:sz w:val="24"/>
          <w:szCs w:val="24"/>
        </w:rPr>
        <w:t xml:space="preserve"> 3.5 (http://www.metaboanalyst.ca) which uses the R package of statistical computing software 30 </w:t>
      </w:r>
      <w:r w:rsidRPr="00331884">
        <w:rPr>
          <w:rFonts w:ascii="Times New Roman" w:hAnsi="Times New Roman"/>
          <w:bCs/>
          <w:sz w:val="24"/>
          <w:szCs w:val="24"/>
        </w:rPr>
        <w:fldChar w:fldCharType="begin"/>
      </w:r>
      <w:r w:rsidR="00885C46">
        <w:rPr>
          <w:rFonts w:ascii="Times New Roman" w:hAnsi="Times New Roman"/>
          <w:bCs/>
          <w:sz w:val="24"/>
          <w:szCs w:val="24"/>
        </w:rPr>
        <w:instrText xml:space="preserve"> ADDIN EN.CITE &lt;EndNote&gt;&lt;Cite&gt;&lt;Author&gt;Xia&lt;/Author&gt;&lt;Year&gt;2009&lt;/Year&gt;&lt;RecNum&gt;12891&lt;/RecNum&gt;&lt;DisplayText&gt;(40)&lt;/DisplayText&gt;&lt;record&gt;&lt;rec-number&gt;12891&lt;/rec-number&gt;&lt;foreign-keys&gt;&lt;key app="EN" db-id="9zxazxxdyvx0a3ee9wcvsx202wfppde9wz59" timestamp="1589112360"&gt;12891&lt;/key&gt;&lt;/foreign-keys&gt;&lt;ref-type name="Journal Article"&gt;17&lt;/ref-type&gt;&lt;contributors&gt;&lt;authors&gt;&lt;author&gt;Xia, Jianguo&lt;/author&gt;&lt;author&gt;Psychogios, Nick&lt;/author&gt;&lt;author&gt;Young, Nelson&lt;/author&gt;&lt;author&gt;Wishart, David S&lt;/author&gt;&lt;/authors&gt;&lt;/contributors&gt;&lt;titles&gt;&lt;title&gt;MetaboAnalyst: a web server for metabolomic data analysis and interpretation&lt;/title&gt;&lt;secondary-title&gt;Nucleic acids research&lt;/secondary-title&gt;&lt;/titles&gt;&lt;periodical&gt;&lt;full-title&gt;Nucleic acids research&lt;/full-title&gt;&lt;/periodical&gt;&lt;pages&gt;W652-W660&lt;/pages&gt;&lt;volume&gt;37&lt;/volume&gt;&lt;number&gt;suppl_2&lt;/number&gt;&lt;dates&gt;&lt;year&gt;2009&lt;/year&gt;&lt;/dates&gt;&lt;isbn&gt;1362-4962&lt;/isbn&gt;&lt;urls&gt;&lt;/urls&gt;&lt;/record&gt;&lt;/Cite&gt;&lt;/EndNote&gt;</w:instrText>
      </w:r>
      <w:r w:rsidRPr="00331884">
        <w:rPr>
          <w:rFonts w:ascii="Times New Roman" w:hAnsi="Times New Roman"/>
          <w:bCs/>
          <w:sz w:val="24"/>
          <w:szCs w:val="24"/>
        </w:rPr>
        <w:fldChar w:fldCharType="separate"/>
      </w:r>
      <w:r w:rsidR="00885C46">
        <w:rPr>
          <w:rFonts w:ascii="Times New Roman" w:hAnsi="Times New Roman"/>
          <w:bCs/>
          <w:noProof/>
          <w:sz w:val="24"/>
          <w:szCs w:val="24"/>
        </w:rPr>
        <w:t>(40)</w:t>
      </w:r>
      <w:r w:rsidRPr="00331884">
        <w:rPr>
          <w:rFonts w:ascii="Times New Roman" w:hAnsi="Times New Roman"/>
          <w:bCs/>
          <w:sz w:val="24"/>
          <w:szCs w:val="24"/>
        </w:rPr>
        <w:fldChar w:fldCharType="end"/>
      </w:r>
      <w:r w:rsidRPr="00331884">
        <w:rPr>
          <w:rFonts w:ascii="Times New Roman" w:hAnsi="Times New Roman"/>
          <w:bCs/>
          <w:sz w:val="24"/>
          <w:szCs w:val="24"/>
        </w:rPr>
        <w:t>.</w:t>
      </w:r>
    </w:p>
    <w:p w14:paraId="04DA8143" w14:textId="77777777" w:rsidR="00DA0732" w:rsidRPr="00331884" w:rsidRDefault="00DA0732" w:rsidP="00F86324">
      <w:pPr>
        <w:pStyle w:val="MDPI21heading1"/>
        <w:ind w:left="0"/>
        <w:rPr>
          <w:rFonts w:ascii="Times New Roman" w:hAnsi="Times New Roman"/>
          <w:sz w:val="24"/>
          <w:szCs w:val="24"/>
        </w:rPr>
      </w:pPr>
      <w:r w:rsidRPr="00331884">
        <w:rPr>
          <w:rFonts w:ascii="Times New Roman" w:hAnsi="Times New Roman"/>
          <w:sz w:val="24"/>
          <w:szCs w:val="24"/>
        </w:rPr>
        <w:t>3. Results</w:t>
      </w:r>
    </w:p>
    <w:p w14:paraId="0D0F071B" w14:textId="77777777" w:rsidR="00425C4F" w:rsidRDefault="00425C4F" w:rsidP="00687562">
      <w:pPr>
        <w:pStyle w:val="MDPI31text"/>
        <w:ind w:left="0" w:firstLine="0"/>
        <w:outlineLvl w:val="0"/>
        <w:rPr>
          <w:rFonts w:ascii="Times New Roman" w:hAnsi="Times New Roman"/>
          <w:i/>
          <w:iCs/>
          <w:sz w:val="24"/>
          <w:szCs w:val="24"/>
        </w:rPr>
      </w:pPr>
    </w:p>
    <w:p w14:paraId="32FACD3D" w14:textId="33EF17C7" w:rsidR="00687562" w:rsidRDefault="00687562" w:rsidP="00687562">
      <w:pPr>
        <w:pStyle w:val="MDPI31text"/>
        <w:ind w:left="0" w:firstLine="0"/>
        <w:outlineLvl w:val="0"/>
        <w:rPr>
          <w:rFonts w:ascii="Times New Roman" w:hAnsi="Times New Roman"/>
          <w:b/>
          <w:iCs/>
          <w:sz w:val="24"/>
          <w:szCs w:val="24"/>
        </w:rPr>
      </w:pPr>
      <w:r w:rsidRPr="00425C4F">
        <w:rPr>
          <w:rFonts w:ascii="Times New Roman" w:hAnsi="Times New Roman"/>
          <w:b/>
          <w:iCs/>
          <w:sz w:val="24"/>
          <w:szCs w:val="24"/>
        </w:rPr>
        <w:t>3.1. Sample assessment</w:t>
      </w:r>
    </w:p>
    <w:p w14:paraId="766FE99B" w14:textId="77777777" w:rsidR="00425C4F" w:rsidRPr="00425C4F" w:rsidRDefault="00425C4F" w:rsidP="00687562">
      <w:pPr>
        <w:pStyle w:val="MDPI31text"/>
        <w:ind w:left="0" w:firstLine="0"/>
        <w:outlineLvl w:val="0"/>
        <w:rPr>
          <w:rFonts w:ascii="Times New Roman" w:hAnsi="Times New Roman"/>
          <w:b/>
          <w:iCs/>
          <w:sz w:val="24"/>
          <w:szCs w:val="24"/>
        </w:rPr>
      </w:pPr>
    </w:p>
    <w:p w14:paraId="5AA07D4B" w14:textId="14519E7F" w:rsidR="00687562" w:rsidRPr="00827E7F" w:rsidRDefault="00687562" w:rsidP="00425C4F">
      <w:pPr>
        <w:pStyle w:val="MDPI31text"/>
        <w:spacing w:line="240" w:lineRule="auto"/>
        <w:ind w:left="0" w:firstLine="0"/>
        <w:outlineLvl w:val="0"/>
        <w:rPr>
          <w:rFonts w:ascii="Times New Roman" w:hAnsi="Times New Roman"/>
          <w:color w:val="000000" w:themeColor="text1"/>
          <w:sz w:val="24"/>
          <w:szCs w:val="24"/>
        </w:rPr>
      </w:pPr>
      <w:r w:rsidRPr="00827E7F">
        <w:rPr>
          <w:rFonts w:ascii="Times New Roman" w:hAnsi="Times New Roman"/>
          <w:color w:val="000000" w:themeColor="text1"/>
          <w:sz w:val="24"/>
          <w:szCs w:val="24"/>
        </w:rPr>
        <w:t>The ages of the control group (non-OA, healthy knee joints) (age, mean ± standard deviation (48 ± 2.16)) and ACLs derived from OA joints (74.7 ± 5.42) were significantly different (</w:t>
      </w:r>
      <w:r w:rsidR="00C148E0" w:rsidRPr="00827E7F">
        <w:rPr>
          <w:rFonts w:ascii="Times New Roman" w:hAnsi="Times New Roman"/>
          <w:color w:val="000000" w:themeColor="text1"/>
          <w:sz w:val="24"/>
          <w:szCs w:val="24"/>
          <w:shd w:val="clear" w:color="auto" w:fill="FFFFFF"/>
        </w:rPr>
        <w:t>Mann Whitney test</w:t>
      </w:r>
      <w:r w:rsidR="00C148E0" w:rsidRPr="00827E7F">
        <w:rPr>
          <w:rFonts w:ascii="Times New Roman" w:hAnsi="Times New Roman"/>
          <w:color w:val="000000" w:themeColor="text1"/>
          <w:sz w:val="24"/>
          <w:szCs w:val="24"/>
        </w:rPr>
        <w:t xml:space="preserve">, </w:t>
      </w:r>
      <w:r w:rsidRPr="00827E7F">
        <w:rPr>
          <w:rFonts w:ascii="Times New Roman" w:hAnsi="Times New Roman"/>
          <w:color w:val="000000" w:themeColor="text1"/>
          <w:sz w:val="24"/>
          <w:szCs w:val="24"/>
        </w:rPr>
        <w:t>p&lt;0.05)</w:t>
      </w:r>
      <w:r w:rsidR="007B3005">
        <w:rPr>
          <w:rFonts w:ascii="Times New Roman" w:hAnsi="Times New Roman"/>
          <w:color w:val="000000" w:themeColor="text1"/>
          <w:sz w:val="24"/>
          <w:szCs w:val="24"/>
        </w:rPr>
        <w:t xml:space="preserve">, </w:t>
      </w:r>
      <w:r w:rsidR="00D137DD" w:rsidRPr="00D137DD">
        <w:rPr>
          <w:rFonts w:ascii="Times New Roman" w:hAnsi="Times New Roman"/>
          <w:color w:val="000000" w:themeColor="text1"/>
          <w:sz w:val="24"/>
          <w:szCs w:val="24"/>
        </w:rPr>
        <w:t>but age was not a determining factor to alter the outcome of this study</w:t>
      </w:r>
      <w:r w:rsidR="007B3005" w:rsidRPr="00251F1D">
        <w:rPr>
          <w:rFonts w:ascii="Times New Roman" w:hAnsi="Times New Roman"/>
          <w:color w:val="000000" w:themeColor="text1"/>
          <w:sz w:val="24"/>
          <w:szCs w:val="24"/>
          <w:highlight w:val="white"/>
        </w:rPr>
        <w:t xml:space="preserve"> </w:t>
      </w:r>
      <w:r w:rsidRPr="00827E7F">
        <w:rPr>
          <w:rFonts w:ascii="Times New Roman" w:hAnsi="Times New Roman"/>
          <w:color w:val="000000" w:themeColor="text1"/>
          <w:sz w:val="24"/>
          <w:szCs w:val="24"/>
        </w:rPr>
        <w:t xml:space="preserve">(Supplementary Figure 1). Control samples had no clinical history of joint disease or osteoarthritis and were designated as control samples as they had an average International Cartilage Repair Society system (ICRS) score of 0 </w:t>
      </w:r>
      <w:r w:rsidRPr="00827E7F">
        <w:rPr>
          <w:rFonts w:ascii="Times New Roman" w:hAnsi="Times New Roman"/>
          <w:color w:val="000000" w:themeColor="text1"/>
          <w:sz w:val="24"/>
          <w:szCs w:val="24"/>
        </w:rPr>
        <w:fldChar w:fldCharType="begin"/>
      </w:r>
      <w:r w:rsidR="00885C46" w:rsidRPr="00827E7F">
        <w:rPr>
          <w:rFonts w:ascii="Times New Roman" w:hAnsi="Times New Roman"/>
          <w:color w:val="000000" w:themeColor="text1"/>
          <w:sz w:val="24"/>
          <w:szCs w:val="24"/>
        </w:rPr>
        <w:instrText xml:space="preserve"> ADDIN EN.CITE &lt;EndNote&gt;&lt;Cite&gt;&lt;Author&gt;Van den Borne&lt;/Author&gt;&lt;Year&gt;2007&lt;/Year&gt;&lt;RecNum&gt;12969&lt;/RecNum&gt;&lt;DisplayText&gt;(27)&lt;/DisplayText&gt;&lt;record&gt;&lt;rec-number&gt;12969&lt;/rec-number&gt;&lt;foreign-keys&gt;&lt;key app="EN" db-id="9zxazxxdyvx0a3ee9wcvsx202wfppde9wz59" timestamp="1646744322"&gt;12969&lt;/key&gt;&lt;/foreign-keys&gt;&lt;ref-type name="Journal Article"&gt;17&lt;/ref-type&gt;&lt;contributors&gt;&lt;authors&gt;&lt;author&gt;Van den Borne, MPJ&lt;/author&gt;&lt;author&gt;Raijmakers, NJH&lt;/author&gt;&lt;author&gt;Vanlauwe, Johan&lt;/author&gt;&lt;author&gt;Victor, Jan&lt;/author&gt;&lt;author&gt;De Jong, SN&lt;/author&gt;&lt;author&gt;Bellemans, Johan&lt;/author&gt;&lt;author&gt;Saris, DBF&lt;/author&gt;&lt;/authors&gt;&lt;/contributors&gt;&lt;titles&gt;&lt;title&gt;International Cartilage Repair Society (ICRS) and Oswestry macroscopic cartilage evaluation scores validated for use in Autologous Chondrocyte Implantation (ACI) and microfracture&lt;/title&gt;&lt;secondary-title&gt;Osteoarthritis and Cartilage&lt;/secondary-title&gt;&lt;/titles&gt;&lt;periodical&gt;&lt;full-title&gt;Osteoarthritis and cartilage&lt;/full-title&gt;&lt;/periodical&gt;&lt;pages&gt;1397-1402&lt;/pages&gt;&lt;volume&gt;15&lt;/volume&gt;&lt;number&gt;12&lt;/number&gt;&lt;dates&gt;&lt;year&gt;2007&lt;/year&gt;&lt;/dates&gt;&lt;isbn&gt;1063-4584&lt;/isbn&gt;&lt;urls&gt;&lt;/urls&gt;&lt;/record&gt;&lt;/Cite&gt;&lt;/EndNote&gt;</w:instrText>
      </w:r>
      <w:r w:rsidRPr="00827E7F">
        <w:rPr>
          <w:rFonts w:ascii="Times New Roman" w:hAnsi="Times New Roman"/>
          <w:color w:val="000000" w:themeColor="text1"/>
          <w:sz w:val="24"/>
          <w:szCs w:val="24"/>
        </w:rPr>
        <w:fldChar w:fldCharType="separate"/>
      </w:r>
      <w:r w:rsidR="00885C46" w:rsidRPr="00827E7F">
        <w:rPr>
          <w:rFonts w:ascii="Times New Roman" w:hAnsi="Times New Roman"/>
          <w:noProof/>
          <w:color w:val="000000" w:themeColor="text1"/>
          <w:sz w:val="24"/>
          <w:szCs w:val="24"/>
        </w:rPr>
        <w:t>(27)</w:t>
      </w:r>
      <w:r w:rsidRPr="00827E7F">
        <w:rPr>
          <w:rFonts w:ascii="Times New Roman" w:hAnsi="Times New Roman"/>
          <w:color w:val="000000" w:themeColor="text1"/>
          <w:sz w:val="24"/>
          <w:szCs w:val="24"/>
        </w:rPr>
        <w:fldChar w:fldCharType="end"/>
      </w:r>
      <w:r w:rsidRPr="00827E7F">
        <w:rPr>
          <w:rFonts w:ascii="Times New Roman" w:hAnsi="Times New Roman"/>
          <w:color w:val="000000" w:themeColor="text1"/>
          <w:sz w:val="24"/>
          <w:szCs w:val="24"/>
        </w:rPr>
        <w:t xml:space="preserve">.  </w:t>
      </w:r>
    </w:p>
    <w:p w14:paraId="59F381CF" w14:textId="77777777" w:rsidR="00687562" w:rsidRPr="00827E7F" w:rsidRDefault="00687562" w:rsidP="00425C4F">
      <w:pPr>
        <w:pStyle w:val="MDPI31text"/>
        <w:spacing w:line="240" w:lineRule="auto"/>
        <w:ind w:left="0" w:firstLine="0"/>
        <w:outlineLvl w:val="0"/>
        <w:rPr>
          <w:rFonts w:ascii="Times New Roman" w:hAnsi="Times New Roman"/>
          <w:color w:val="000000" w:themeColor="text1"/>
          <w:sz w:val="24"/>
          <w:szCs w:val="24"/>
        </w:rPr>
      </w:pPr>
      <w:r w:rsidRPr="00827E7F">
        <w:rPr>
          <w:rFonts w:ascii="Times New Roman" w:hAnsi="Times New Roman"/>
          <w:color w:val="000000" w:themeColor="text1"/>
          <w:sz w:val="24"/>
          <w:szCs w:val="24"/>
        </w:rPr>
        <w:t>The summary of all donors’ information is provided in Supplementary Table 1.</w:t>
      </w:r>
    </w:p>
    <w:p w14:paraId="6DC7BAB0" w14:textId="77777777" w:rsidR="00687562" w:rsidRPr="00827E7F" w:rsidRDefault="00687562" w:rsidP="00425C4F">
      <w:pPr>
        <w:pStyle w:val="MDPI31text"/>
        <w:spacing w:line="240" w:lineRule="auto"/>
        <w:ind w:firstLine="452"/>
        <w:outlineLvl w:val="0"/>
        <w:rPr>
          <w:rFonts w:ascii="Times New Roman" w:hAnsi="Times New Roman"/>
          <w:color w:val="000000" w:themeColor="text1"/>
          <w:sz w:val="24"/>
          <w:szCs w:val="24"/>
        </w:rPr>
      </w:pPr>
    </w:p>
    <w:p w14:paraId="4BE5C7CB" w14:textId="4D12E315" w:rsidR="00687562" w:rsidRPr="00827E7F" w:rsidRDefault="00687562" w:rsidP="00425C4F">
      <w:pPr>
        <w:pStyle w:val="MDPI31text"/>
        <w:spacing w:line="240" w:lineRule="auto"/>
        <w:ind w:left="0" w:firstLine="0"/>
        <w:outlineLvl w:val="0"/>
        <w:rPr>
          <w:rFonts w:ascii="Times New Roman" w:hAnsi="Times New Roman"/>
          <w:b/>
          <w:iCs/>
          <w:color w:val="000000" w:themeColor="text1"/>
          <w:sz w:val="24"/>
          <w:szCs w:val="24"/>
        </w:rPr>
      </w:pPr>
      <w:r w:rsidRPr="00827E7F">
        <w:rPr>
          <w:rFonts w:ascii="Times New Roman" w:hAnsi="Times New Roman"/>
          <w:b/>
          <w:iCs/>
          <w:color w:val="000000" w:themeColor="text1"/>
          <w:sz w:val="24"/>
          <w:szCs w:val="24"/>
        </w:rPr>
        <w:t>3.2. Small RNA sequencing data</w:t>
      </w:r>
    </w:p>
    <w:p w14:paraId="689E732B" w14:textId="77777777" w:rsidR="00425C4F" w:rsidRPr="00425C4F" w:rsidRDefault="00425C4F" w:rsidP="00425C4F">
      <w:pPr>
        <w:pStyle w:val="MDPI31text"/>
        <w:spacing w:line="240" w:lineRule="auto"/>
        <w:ind w:left="0" w:firstLine="0"/>
        <w:outlineLvl w:val="0"/>
        <w:rPr>
          <w:rFonts w:ascii="Times New Roman" w:hAnsi="Times New Roman"/>
          <w:b/>
          <w:iCs/>
          <w:sz w:val="24"/>
          <w:szCs w:val="24"/>
        </w:rPr>
      </w:pPr>
    </w:p>
    <w:p w14:paraId="3AE54CE3" w14:textId="4069306B" w:rsidR="00EF637C" w:rsidRPr="00827E7F" w:rsidRDefault="00674C0A" w:rsidP="00EF637C">
      <w:pPr>
        <w:pStyle w:val="MDPI31text"/>
        <w:spacing w:line="240" w:lineRule="auto"/>
        <w:ind w:left="0" w:firstLine="0"/>
        <w:outlineLvl w:val="0"/>
        <w:rPr>
          <w:rFonts w:ascii="Times New Roman" w:hAnsi="Times New Roman"/>
          <w:color w:val="000000" w:themeColor="text1"/>
          <w:sz w:val="24"/>
          <w:szCs w:val="24"/>
        </w:rPr>
      </w:pPr>
      <w:r w:rsidRPr="00827E7F">
        <w:rPr>
          <w:rFonts w:ascii="Times New Roman" w:hAnsi="Times New Roman"/>
          <w:color w:val="000000" w:themeColor="text1"/>
          <w:sz w:val="24"/>
          <w:szCs w:val="24"/>
        </w:rPr>
        <w:t>Quality metrics including the library depth and distribution of other small RNA have been provided in Supplementary Table 2, Supplementary Figures 2 and 3. We</w:t>
      </w:r>
      <w:r w:rsidR="00687562" w:rsidRPr="00827E7F">
        <w:rPr>
          <w:rFonts w:ascii="Times New Roman" w:hAnsi="Times New Roman"/>
          <w:color w:val="000000" w:themeColor="text1"/>
          <w:sz w:val="24"/>
          <w:szCs w:val="24"/>
        </w:rPr>
        <w:t xml:space="preserve"> identified a total 590 miRNAs, 226 snoRNAs and 100 </w:t>
      </w:r>
      <w:proofErr w:type="gramStart"/>
      <w:r w:rsidR="00687562" w:rsidRPr="00827E7F">
        <w:rPr>
          <w:rFonts w:ascii="Times New Roman" w:hAnsi="Times New Roman"/>
          <w:color w:val="000000" w:themeColor="text1"/>
          <w:sz w:val="24"/>
          <w:szCs w:val="24"/>
        </w:rPr>
        <w:t>small</w:t>
      </w:r>
      <w:proofErr w:type="gramEnd"/>
      <w:r w:rsidR="00687562" w:rsidRPr="00827E7F">
        <w:rPr>
          <w:rFonts w:ascii="Times New Roman" w:hAnsi="Times New Roman"/>
          <w:color w:val="000000" w:themeColor="text1"/>
          <w:sz w:val="24"/>
          <w:szCs w:val="24"/>
        </w:rPr>
        <w:t xml:space="preserve"> nuclear (snRNAs) (with greater than 10 </w:t>
      </w:r>
      <w:r w:rsidR="00BE66F6">
        <w:rPr>
          <w:rFonts w:ascii="Times New Roman" w:hAnsi="Times New Roman"/>
          <w:color w:val="000000" w:themeColor="text1"/>
          <w:sz w:val="24"/>
          <w:szCs w:val="24"/>
        </w:rPr>
        <w:t>C</w:t>
      </w:r>
      <w:r w:rsidR="00687562" w:rsidRPr="00827E7F">
        <w:rPr>
          <w:rFonts w:ascii="Times New Roman" w:hAnsi="Times New Roman"/>
          <w:color w:val="000000" w:themeColor="text1"/>
          <w:sz w:val="24"/>
          <w:szCs w:val="24"/>
        </w:rPr>
        <w:t xml:space="preserve">PM in each sample). </w:t>
      </w:r>
    </w:p>
    <w:p w14:paraId="39FD20B2" w14:textId="09C37A28" w:rsidR="00687562" w:rsidRPr="00827E7F" w:rsidRDefault="00687562" w:rsidP="00425C4F">
      <w:pPr>
        <w:pStyle w:val="MDPI31text"/>
        <w:spacing w:line="240" w:lineRule="auto"/>
        <w:ind w:left="0" w:firstLine="0"/>
        <w:outlineLvl w:val="0"/>
        <w:rPr>
          <w:rFonts w:ascii="Times New Roman" w:hAnsi="Times New Roman"/>
          <w:color w:val="000000" w:themeColor="text1"/>
          <w:sz w:val="24"/>
          <w:szCs w:val="24"/>
        </w:rPr>
      </w:pPr>
      <w:r w:rsidRPr="00827E7F">
        <w:rPr>
          <w:rFonts w:ascii="Times New Roman" w:hAnsi="Times New Roman"/>
          <w:color w:val="000000" w:themeColor="text1"/>
          <w:sz w:val="24"/>
          <w:szCs w:val="24"/>
        </w:rPr>
        <w:t xml:space="preserve">There were 184 differentially expressed </w:t>
      </w:r>
      <w:proofErr w:type="spellStart"/>
      <w:r w:rsidRPr="00827E7F">
        <w:rPr>
          <w:rFonts w:ascii="Times New Roman" w:hAnsi="Times New Roman"/>
          <w:color w:val="000000" w:themeColor="text1"/>
          <w:sz w:val="24"/>
          <w:szCs w:val="24"/>
        </w:rPr>
        <w:t>sncRNAs</w:t>
      </w:r>
      <w:proofErr w:type="spellEnd"/>
      <w:r w:rsidRPr="00827E7F">
        <w:rPr>
          <w:rFonts w:ascii="Times New Roman" w:hAnsi="Times New Roman"/>
          <w:color w:val="000000" w:themeColor="text1"/>
          <w:sz w:val="24"/>
          <w:szCs w:val="24"/>
        </w:rPr>
        <w:t xml:space="preserve"> identified (false discovery rate (FDR&lt;0.05)) and with at least 10 CPM in each sample. The categories of RNAs identified are in Figure 1A and included miRNAs, snoRNAs and snRNAs. Principle component analysis (PCA) revealed that the ACLs derived from non-OA joints (control) clustered together and could be clearly separated from the ACLs derived from OA knee joints (Figure 1B).</w:t>
      </w:r>
    </w:p>
    <w:p w14:paraId="3EDC1425" w14:textId="0E8BF543" w:rsidR="00687562" w:rsidRPr="00827E7F" w:rsidRDefault="00687562" w:rsidP="00425C4F">
      <w:pPr>
        <w:pStyle w:val="MDPI31text"/>
        <w:spacing w:line="240" w:lineRule="auto"/>
        <w:ind w:left="0" w:firstLine="0"/>
        <w:outlineLvl w:val="0"/>
        <w:rPr>
          <w:rFonts w:ascii="Times New Roman" w:hAnsi="Times New Roman"/>
          <w:color w:val="000000" w:themeColor="text1"/>
          <w:sz w:val="24"/>
          <w:szCs w:val="24"/>
        </w:rPr>
      </w:pPr>
      <w:r w:rsidRPr="00827E7F">
        <w:rPr>
          <w:rFonts w:ascii="Times New Roman" w:hAnsi="Times New Roman"/>
          <w:color w:val="000000" w:themeColor="text1"/>
          <w:sz w:val="24"/>
          <w:szCs w:val="24"/>
        </w:rPr>
        <w:t xml:space="preserve">Of the 184 snRNAs there were 68 differentially expressed (DE) snoRNAs (64 reduced in OA and 4 increased in OA), 26 DE snRNAs (24 reduced in OA and 2 increased in OA) and 90 DE miRNAs (43 reduced in OA and 47 increased in OA) (FDR&lt;0.05 and greater than 10 CPM in all samples) (Figure 1C, Supplementary Table </w:t>
      </w:r>
      <w:r w:rsidR="00FD07EA" w:rsidRPr="00827E7F">
        <w:rPr>
          <w:rFonts w:ascii="Times New Roman" w:hAnsi="Times New Roman"/>
          <w:color w:val="000000" w:themeColor="text1"/>
          <w:sz w:val="24"/>
          <w:szCs w:val="24"/>
        </w:rPr>
        <w:t>3</w:t>
      </w:r>
      <w:r w:rsidRPr="00827E7F">
        <w:rPr>
          <w:rFonts w:ascii="Times New Roman" w:hAnsi="Times New Roman"/>
          <w:color w:val="000000" w:themeColor="text1"/>
          <w:sz w:val="24"/>
          <w:szCs w:val="24"/>
        </w:rPr>
        <w:t xml:space="preserve">). The most DE miRNAs are in Table 1, with snRNAs and snoRNAs in Table 2. We further generated a heatmap of the DE miRNAs (Figure 1D) and snRNAs and snoRNAs (Supplementary Figure </w:t>
      </w:r>
      <w:r w:rsidR="00FD07EA" w:rsidRPr="00827E7F">
        <w:rPr>
          <w:rFonts w:ascii="Times New Roman" w:hAnsi="Times New Roman"/>
          <w:color w:val="000000" w:themeColor="text1"/>
          <w:sz w:val="24"/>
          <w:szCs w:val="24"/>
        </w:rPr>
        <w:t>4</w:t>
      </w:r>
      <w:r w:rsidRPr="00827E7F">
        <w:rPr>
          <w:rFonts w:ascii="Times New Roman" w:hAnsi="Times New Roman"/>
          <w:color w:val="000000" w:themeColor="text1"/>
          <w:sz w:val="24"/>
          <w:szCs w:val="24"/>
        </w:rPr>
        <w:t>).</w:t>
      </w:r>
    </w:p>
    <w:p w14:paraId="1BFDB439" w14:textId="77777777" w:rsidR="00687562" w:rsidRPr="00827E7F" w:rsidRDefault="00687562" w:rsidP="00687562">
      <w:pPr>
        <w:pStyle w:val="MDPI31text"/>
        <w:ind w:firstLine="452"/>
        <w:outlineLvl w:val="0"/>
        <w:rPr>
          <w:rFonts w:ascii="Times New Roman" w:hAnsi="Times New Roman"/>
          <w:color w:val="000000" w:themeColor="text1"/>
          <w:sz w:val="24"/>
          <w:szCs w:val="24"/>
        </w:rPr>
      </w:pPr>
    </w:p>
    <w:p w14:paraId="730583CD" w14:textId="77777777" w:rsidR="005A175C" w:rsidRPr="00827E7F" w:rsidRDefault="005A175C" w:rsidP="005A175C">
      <w:pPr>
        <w:pStyle w:val="MDPI23heading3"/>
        <w:spacing w:after="0"/>
        <w:ind w:left="0"/>
        <w:jc w:val="both"/>
        <w:rPr>
          <w:rFonts w:ascii="Times New Roman" w:hAnsi="Times New Roman"/>
          <w:b/>
          <w:iCs/>
          <w:color w:val="000000" w:themeColor="text1"/>
          <w:sz w:val="24"/>
          <w:szCs w:val="24"/>
        </w:rPr>
      </w:pPr>
      <w:r w:rsidRPr="00827E7F">
        <w:rPr>
          <w:rFonts w:ascii="Times New Roman" w:hAnsi="Times New Roman"/>
          <w:b/>
          <w:iCs/>
          <w:color w:val="000000" w:themeColor="text1"/>
          <w:sz w:val="24"/>
          <w:szCs w:val="24"/>
        </w:rPr>
        <w:t>3.3. Pathway analysis of differentially expressed miRNAs</w:t>
      </w:r>
    </w:p>
    <w:p w14:paraId="18F55411" w14:textId="11879E6B" w:rsidR="00425C4F" w:rsidRPr="002A5319" w:rsidRDefault="00425C4F" w:rsidP="00425C4F">
      <w:pPr>
        <w:pStyle w:val="MDPI23heading3"/>
        <w:spacing w:after="0"/>
        <w:ind w:left="0"/>
        <w:jc w:val="both"/>
        <w:rPr>
          <w:rFonts w:ascii="Times New Roman" w:hAnsi="Times New Roman"/>
          <w:sz w:val="24"/>
          <w:szCs w:val="24"/>
        </w:rPr>
      </w:pPr>
      <w:r w:rsidRPr="00827E7F">
        <w:rPr>
          <w:rFonts w:ascii="Times New Roman" w:hAnsi="Times New Roman"/>
          <w:color w:val="000000" w:themeColor="text1"/>
          <w:sz w:val="24"/>
          <w:szCs w:val="24"/>
        </w:rPr>
        <w:t>To explore potential biological associations between the 90 DE miRNAs in ACLs derived from OA knee joints, we undertook an</w:t>
      </w:r>
      <w:r w:rsidRPr="00827E7F">
        <w:rPr>
          <w:rFonts w:ascii="Times New Roman" w:hAnsi="Times New Roman"/>
          <w:bCs/>
          <w:color w:val="000000" w:themeColor="text1"/>
          <w:sz w:val="24"/>
          <w:szCs w:val="24"/>
        </w:rPr>
        <w:t xml:space="preserve"> Ingenuity Pathway Analysis (IPA) </w:t>
      </w:r>
      <w:r w:rsidRPr="00827E7F">
        <w:rPr>
          <w:rFonts w:ascii="Times New Roman" w:hAnsi="Times New Roman"/>
          <w:color w:val="000000" w:themeColor="text1"/>
          <w:sz w:val="24"/>
          <w:szCs w:val="24"/>
        </w:rPr>
        <w:t xml:space="preserve">‘Core Analysis’. Network-eligible molecules were </w:t>
      </w:r>
      <w:r w:rsidRPr="00827E7F">
        <w:rPr>
          <w:rFonts w:ascii="Times New Roman" w:hAnsi="Times New Roman"/>
          <w:color w:val="000000" w:themeColor="text1"/>
          <w:sz w:val="24"/>
          <w:szCs w:val="24"/>
        </w:rPr>
        <w:lastRenderedPageBreak/>
        <w:t xml:space="preserve">overlaid onto molecular networks based on information from Ingenuity Pathway Knowledge Database. Networks were then generated based on connectivity. Gene network inferred features were determined. </w:t>
      </w:r>
      <w:r w:rsidRPr="002A5319">
        <w:rPr>
          <w:rFonts w:ascii="Times New Roman" w:hAnsi="Times New Roman"/>
          <w:sz w:val="24"/>
          <w:szCs w:val="24"/>
        </w:rPr>
        <w:t>Significant cellular functions deduced by the DE miRNAs included differentiation of muscle (P&lt;0.001), inflammation (</w:t>
      </w:r>
      <w:r w:rsidR="00026C87">
        <w:rPr>
          <w:rFonts w:ascii="Times New Roman" w:hAnsi="Times New Roman"/>
          <w:sz w:val="24"/>
          <w:szCs w:val="24"/>
        </w:rPr>
        <w:t>p</w:t>
      </w:r>
      <w:r w:rsidRPr="002A5319">
        <w:rPr>
          <w:rFonts w:ascii="Times New Roman" w:hAnsi="Times New Roman"/>
          <w:sz w:val="24"/>
          <w:szCs w:val="24"/>
        </w:rPr>
        <w:t>&lt;1.42E-10), proliferation of chondrocytes (</w:t>
      </w:r>
      <w:r w:rsidR="00026C87">
        <w:rPr>
          <w:rFonts w:ascii="Times New Roman" w:hAnsi="Times New Roman"/>
          <w:sz w:val="24"/>
          <w:szCs w:val="24"/>
        </w:rPr>
        <w:t>p</w:t>
      </w:r>
      <w:r w:rsidRPr="002A5319">
        <w:rPr>
          <w:rFonts w:ascii="Times New Roman" w:hAnsi="Times New Roman"/>
          <w:sz w:val="24"/>
          <w:szCs w:val="24"/>
        </w:rPr>
        <w:t>&lt;0.03), fibrosis (</w:t>
      </w:r>
      <w:r w:rsidR="00026C87">
        <w:rPr>
          <w:rFonts w:ascii="Times New Roman" w:hAnsi="Times New Roman"/>
          <w:sz w:val="24"/>
          <w:szCs w:val="24"/>
        </w:rPr>
        <w:t>p</w:t>
      </w:r>
      <w:r w:rsidRPr="002A5319">
        <w:rPr>
          <w:rFonts w:ascii="Times New Roman" w:hAnsi="Times New Roman"/>
          <w:sz w:val="24"/>
          <w:szCs w:val="24"/>
        </w:rPr>
        <w:t>&lt;0.001) and cell viability (</w:t>
      </w:r>
      <w:r w:rsidR="00026C87">
        <w:rPr>
          <w:rFonts w:ascii="Times New Roman" w:hAnsi="Times New Roman"/>
          <w:sz w:val="24"/>
          <w:szCs w:val="24"/>
        </w:rPr>
        <w:t>p</w:t>
      </w:r>
      <w:r w:rsidRPr="002A5319">
        <w:rPr>
          <w:rFonts w:ascii="Times New Roman" w:hAnsi="Times New Roman"/>
          <w:sz w:val="24"/>
          <w:szCs w:val="24"/>
        </w:rPr>
        <w:t>&lt;0.03) (Figure 2A). The top scoring network identified was ‘Organismal Injury and Abnormalities’ (score 43) and included OA-related miRNAs such as miR-206, miR-101, let-7f, miR-455, miR-29b and miR-29c (Figure 2B).</w:t>
      </w:r>
    </w:p>
    <w:p w14:paraId="42A2E271" w14:textId="77777777" w:rsidR="00171305" w:rsidRDefault="00171305" w:rsidP="005A175C">
      <w:pPr>
        <w:pStyle w:val="MDPI35textbeforelist"/>
        <w:ind w:left="0" w:firstLine="0"/>
        <w:rPr>
          <w:rFonts w:ascii="Times New Roman" w:eastAsiaTheme="minorHAnsi" w:hAnsi="Times New Roman" w:cstheme="minorBidi"/>
          <w:snapToGrid/>
          <w:color w:val="auto"/>
          <w:sz w:val="24"/>
          <w:lang w:eastAsia="en-US" w:bidi="ar-SA"/>
        </w:rPr>
      </w:pPr>
    </w:p>
    <w:p w14:paraId="524BF0D9" w14:textId="6D7F2B09" w:rsidR="005A175C" w:rsidRPr="00171305" w:rsidRDefault="005A175C" w:rsidP="005A175C">
      <w:pPr>
        <w:pStyle w:val="MDPI35textbeforelist"/>
        <w:ind w:left="0" w:firstLine="0"/>
        <w:rPr>
          <w:rFonts w:ascii="Times New Roman" w:hAnsi="Times New Roman"/>
          <w:b/>
          <w:iCs/>
          <w:sz w:val="24"/>
          <w:szCs w:val="24"/>
        </w:rPr>
      </w:pPr>
      <w:r w:rsidRPr="00171305">
        <w:rPr>
          <w:rFonts w:ascii="Times New Roman" w:hAnsi="Times New Roman"/>
          <w:b/>
          <w:bCs/>
          <w:iCs/>
          <w:sz w:val="24"/>
          <w:szCs w:val="24"/>
        </w:rPr>
        <w:t>3.4</w:t>
      </w:r>
      <w:r w:rsidRPr="00171305">
        <w:rPr>
          <w:rFonts w:ascii="Times New Roman" w:hAnsi="Times New Roman"/>
          <w:b/>
          <w:iCs/>
          <w:sz w:val="24"/>
          <w:szCs w:val="24"/>
        </w:rPr>
        <w:t xml:space="preserve"> </w:t>
      </w:r>
      <w:r w:rsidRPr="00171305">
        <w:rPr>
          <w:rFonts w:ascii="Times New Roman" w:hAnsi="Times New Roman"/>
          <w:b/>
          <w:bCs/>
          <w:iCs/>
          <w:sz w:val="24"/>
          <w:szCs w:val="24"/>
        </w:rPr>
        <w:t xml:space="preserve">Pathway analysis of the differentially expressed miRNAs predicted target genes </w:t>
      </w:r>
    </w:p>
    <w:p w14:paraId="775C0C03" w14:textId="4169418B" w:rsidR="005A175C" w:rsidRDefault="005A175C" w:rsidP="005A175C">
      <w:pPr>
        <w:pStyle w:val="MDPI35textbeforelist"/>
        <w:ind w:left="0" w:firstLine="0"/>
        <w:rPr>
          <w:rFonts w:ascii="Times New Roman" w:hAnsi="Times New Roman"/>
          <w:sz w:val="24"/>
          <w:szCs w:val="24"/>
        </w:rPr>
      </w:pPr>
      <w:r w:rsidRPr="00827E7F">
        <w:rPr>
          <w:rFonts w:ascii="Times New Roman" w:hAnsi="Times New Roman"/>
          <w:color w:val="000000" w:themeColor="text1"/>
          <w:sz w:val="24"/>
          <w:szCs w:val="24"/>
        </w:rPr>
        <w:t>We undertook further pathway analysis to determine the mRNA targets of the DE miRNAs. 90 miRNAs that were DE in ACLs derived from OA knee joints compared to controls were initially input into MicroRNA Target Filter</w:t>
      </w:r>
      <w:r w:rsidR="00EE2BBD" w:rsidRPr="00827E7F">
        <w:rPr>
          <w:rFonts w:ascii="Times New Roman" w:hAnsi="Times New Roman"/>
          <w:color w:val="000000" w:themeColor="text1"/>
          <w:sz w:val="24"/>
          <w:szCs w:val="24"/>
        </w:rPr>
        <w:t>, resulting in</w:t>
      </w:r>
      <w:r w:rsidR="00E70A32" w:rsidRPr="00827E7F">
        <w:rPr>
          <w:rFonts w:ascii="Times New Roman" w:hAnsi="Times New Roman"/>
          <w:color w:val="000000" w:themeColor="text1"/>
          <w:sz w:val="24"/>
          <w:szCs w:val="24"/>
        </w:rPr>
        <w:t xml:space="preserve"> </w:t>
      </w:r>
      <w:r w:rsidRPr="00827E7F">
        <w:rPr>
          <w:rFonts w:ascii="Times New Roman" w:hAnsi="Times New Roman"/>
          <w:color w:val="000000" w:themeColor="text1"/>
          <w:sz w:val="24"/>
          <w:szCs w:val="24"/>
        </w:rPr>
        <w:t xml:space="preserve">529 mRNAs </w:t>
      </w:r>
      <w:r w:rsidR="00E70A32" w:rsidRPr="00827E7F">
        <w:rPr>
          <w:rFonts w:ascii="Times New Roman" w:hAnsi="Times New Roman"/>
          <w:color w:val="000000" w:themeColor="text1"/>
          <w:sz w:val="24"/>
          <w:szCs w:val="24"/>
        </w:rPr>
        <w:t xml:space="preserve">as </w:t>
      </w:r>
      <w:r w:rsidRPr="00827E7F">
        <w:rPr>
          <w:rFonts w:ascii="Times New Roman" w:hAnsi="Times New Roman"/>
          <w:color w:val="000000" w:themeColor="text1"/>
          <w:sz w:val="24"/>
          <w:szCs w:val="24"/>
        </w:rPr>
        <w:t xml:space="preserve">putative targets (Supplementary Table </w:t>
      </w:r>
      <w:r w:rsidR="00FD07EA" w:rsidRPr="00827E7F">
        <w:rPr>
          <w:rFonts w:ascii="Times New Roman" w:hAnsi="Times New Roman"/>
          <w:color w:val="000000" w:themeColor="text1"/>
          <w:sz w:val="24"/>
          <w:szCs w:val="24"/>
        </w:rPr>
        <w:t>4</w:t>
      </w:r>
      <w:r w:rsidRPr="00827E7F">
        <w:rPr>
          <w:rFonts w:ascii="Times New Roman" w:hAnsi="Times New Roman"/>
          <w:color w:val="000000" w:themeColor="text1"/>
          <w:sz w:val="24"/>
          <w:szCs w:val="24"/>
        </w:rPr>
        <w:t xml:space="preserve">). These mRNAs were then input into IPA core analysis </w:t>
      </w:r>
      <w:r w:rsidRPr="00331884">
        <w:rPr>
          <w:rFonts w:ascii="Times New Roman" w:hAnsi="Times New Roman"/>
          <w:sz w:val="24"/>
          <w:szCs w:val="24"/>
        </w:rPr>
        <w:t xml:space="preserve">and all results were </w:t>
      </w:r>
      <w:proofErr w:type="spellStart"/>
      <w:r w:rsidRPr="00331884">
        <w:rPr>
          <w:rFonts w:ascii="Times New Roman" w:hAnsi="Times New Roman"/>
          <w:sz w:val="24"/>
          <w:szCs w:val="24"/>
        </w:rPr>
        <w:t>summarised</w:t>
      </w:r>
      <w:proofErr w:type="spellEnd"/>
      <w:r w:rsidRPr="00331884">
        <w:rPr>
          <w:rFonts w:ascii="Times New Roman" w:hAnsi="Times New Roman"/>
          <w:sz w:val="24"/>
          <w:szCs w:val="24"/>
        </w:rPr>
        <w:t xml:space="preserve"> </w:t>
      </w:r>
      <w:r w:rsidRPr="003E3629">
        <w:rPr>
          <w:rFonts w:ascii="Times New Roman" w:hAnsi="Times New Roman"/>
          <w:sz w:val="24"/>
          <w:szCs w:val="24"/>
        </w:rPr>
        <w:t>in Supplementary Table</w:t>
      </w:r>
      <w:r w:rsidRPr="00331884">
        <w:rPr>
          <w:rFonts w:ascii="Times New Roman" w:hAnsi="Times New Roman"/>
          <w:sz w:val="24"/>
          <w:szCs w:val="24"/>
        </w:rPr>
        <w:t xml:space="preserve"> </w:t>
      </w:r>
      <w:r w:rsidR="003E3629">
        <w:rPr>
          <w:rFonts w:ascii="Times New Roman" w:hAnsi="Times New Roman"/>
          <w:sz w:val="24"/>
          <w:szCs w:val="24"/>
        </w:rPr>
        <w:t>4</w:t>
      </w:r>
      <w:r w:rsidRPr="00331884">
        <w:rPr>
          <w:rFonts w:ascii="Times New Roman" w:hAnsi="Times New Roman"/>
          <w:sz w:val="24"/>
          <w:szCs w:val="24"/>
        </w:rPr>
        <w:t>. The top canonical pathways for target mRNAs of DE miRNAs in OA ACL are in Table 3. Two of the most significant of which were the osteoarthritis pathway (</w:t>
      </w:r>
      <w:r w:rsidR="00026C87">
        <w:rPr>
          <w:rFonts w:ascii="Times New Roman" w:hAnsi="Times New Roman"/>
          <w:sz w:val="24"/>
          <w:szCs w:val="24"/>
        </w:rPr>
        <w:t>p</w:t>
      </w:r>
      <w:r w:rsidRPr="00331884">
        <w:rPr>
          <w:rFonts w:ascii="Times New Roman" w:hAnsi="Times New Roman"/>
          <w:sz w:val="24"/>
          <w:szCs w:val="24"/>
        </w:rPr>
        <w:t>&lt;2.3E-23) and hepatic fibrosis (</w:t>
      </w:r>
      <w:r w:rsidR="00026C87">
        <w:rPr>
          <w:rFonts w:ascii="Times New Roman" w:hAnsi="Times New Roman"/>
          <w:sz w:val="24"/>
          <w:szCs w:val="24"/>
        </w:rPr>
        <w:t>p</w:t>
      </w:r>
      <w:r w:rsidRPr="00331884">
        <w:rPr>
          <w:rFonts w:ascii="Times New Roman" w:hAnsi="Times New Roman"/>
          <w:sz w:val="24"/>
          <w:szCs w:val="24"/>
        </w:rPr>
        <w:t xml:space="preserve">&lt;3.1E-32) (Figure 3). The most significant upstream regulators of these mRNAs included </w:t>
      </w:r>
      <w:proofErr w:type="spellStart"/>
      <w:r w:rsidRPr="00331884">
        <w:rPr>
          <w:rFonts w:ascii="Times New Roman" w:hAnsi="Times New Roman"/>
          <w:sz w:val="24"/>
          <w:szCs w:val="24"/>
        </w:rPr>
        <w:t>tumour</w:t>
      </w:r>
      <w:proofErr w:type="spellEnd"/>
      <w:r w:rsidRPr="00331884">
        <w:rPr>
          <w:rFonts w:ascii="Times New Roman" w:hAnsi="Times New Roman"/>
          <w:sz w:val="24"/>
          <w:szCs w:val="24"/>
        </w:rPr>
        <w:t xml:space="preserve"> necrosis factor (</w:t>
      </w:r>
      <w:r w:rsidR="00026C87">
        <w:rPr>
          <w:rFonts w:ascii="Times New Roman" w:hAnsi="Times New Roman"/>
          <w:sz w:val="24"/>
          <w:szCs w:val="24"/>
        </w:rPr>
        <w:t>p</w:t>
      </w:r>
      <w:r w:rsidRPr="00331884">
        <w:rPr>
          <w:rFonts w:ascii="Times New Roman" w:hAnsi="Times New Roman"/>
          <w:sz w:val="24"/>
          <w:szCs w:val="24"/>
        </w:rPr>
        <w:t>&lt;1.3E-101) and transforming growth factor β (TGFβ) (P&lt;8.5E-83) (Table 4) and t</w:t>
      </w:r>
      <w:r w:rsidRPr="00331884">
        <w:rPr>
          <w:rFonts w:ascii="Times New Roman" w:hAnsi="Times New Roman"/>
          <w:sz w:val="24"/>
          <w:szCs w:val="24"/>
          <w:shd w:val="clear" w:color="auto" w:fill="FFFFFF"/>
        </w:rPr>
        <w:t xml:space="preserve">he top networks identified are </w:t>
      </w:r>
      <w:r w:rsidRPr="003E3629">
        <w:rPr>
          <w:rFonts w:ascii="Times New Roman" w:hAnsi="Times New Roman"/>
          <w:sz w:val="24"/>
          <w:szCs w:val="24"/>
          <w:shd w:val="clear" w:color="auto" w:fill="FFFFFF"/>
        </w:rPr>
        <w:t>in Supplementary</w:t>
      </w:r>
      <w:r w:rsidRPr="00331884">
        <w:rPr>
          <w:rFonts w:ascii="Times New Roman" w:hAnsi="Times New Roman"/>
          <w:sz w:val="24"/>
          <w:szCs w:val="24"/>
          <w:shd w:val="clear" w:color="auto" w:fill="FFFFFF"/>
        </w:rPr>
        <w:t xml:space="preserve"> Table </w:t>
      </w:r>
      <w:r w:rsidR="003E3629">
        <w:rPr>
          <w:rFonts w:ascii="Times New Roman" w:hAnsi="Times New Roman"/>
          <w:sz w:val="24"/>
          <w:szCs w:val="24"/>
          <w:shd w:val="clear" w:color="auto" w:fill="FFFFFF"/>
        </w:rPr>
        <w:t>4</w:t>
      </w:r>
      <w:r w:rsidRPr="00331884">
        <w:rPr>
          <w:rFonts w:ascii="Times New Roman" w:hAnsi="Times New Roman"/>
          <w:sz w:val="24"/>
          <w:szCs w:val="24"/>
          <w:shd w:val="clear" w:color="auto" w:fill="FFFFFF"/>
        </w:rPr>
        <w:t>. The network ‘cellular development, movement and genes expression’ (score 41) (Figure 4A) was overlaid with significant biological processes including apoptosis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&lt;1.7E-85), fibrosis (P&lt;1.2E-79), inflammation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&lt;3.4E-88), and necrosis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 xml:space="preserve">&lt;7.2E-88). The network ‘inflammatory disease’ (score 35) (Figure 4B) shows pertinent significant biological processes including </w:t>
      </w:r>
      <w:proofErr w:type="spellStart"/>
      <w:r w:rsidRPr="00331884">
        <w:rPr>
          <w:rFonts w:ascii="Times New Roman" w:hAnsi="Times New Roman"/>
          <w:sz w:val="24"/>
          <w:szCs w:val="24"/>
          <w:shd w:val="clear" w:color="auto" w:fill="FFFFFF"/>
        </w:rPr>
        <w:t>organisation</w:t>
      </w:r>
      <w:proofErr w:type="spellEnd"/>
      <w:r w:rsidRPr="00331884">
        <w:rPr>
          <w:rFonts w:ascii="Times New Roman" w:hAnsi="Times New Roman"/>
          <w:sz w:val="24"/>
          <w:szCs w:val="24"/>
          <w:shd w:val="clear" w:color="auto" w:fill="FFFFFF"/>
        </w:rPr>
        <w:t xml:space="preserve"> of collagen fibrils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&lt;3.7E-07), fibrosis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&lt;2.6E-14), rheumatoid arthritis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&lt;3.6E-06), angiogenesis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&lt;8.9E-09), differentiation of bone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&lt;5E-06), inflammation of the joint (</w:t>
      </w:r>
      <w:r w:rsidR="00026C87">
        <w:rPr>
          <w:rFonts w:ascii="Times New Roman" w:hAnsi="Times New Roman"/>
          <w:sz w:val="24"/>
          <w:szCs w:val="24"/>
          <w:shd w:val="clear" w:color="auto" w:fill="FFFFFF"/>
        </w:rPr>
        <w:t>p</w:t>
      </w:r>
      <w:r w:rsidRPr="00331884">
        <w:rPr>
          <w:rFonts w:ascii="Times New Roman" w:hAnsi="Times New Roman"/>
          <w:sz w:val="24"/>
          <w:szCs w:val="24"/>
          <w:shd w:val="clear" w:color="auto" w:fill="FFFFFF"/>
        </w:rPr>
        <w:t>&lt;8.8E-07) and cartilage development (</w:t>
      </w:r>
      <w:r w:rsidR="00026C87">
        <w:rPr>
          <w:rFonts w:ascii="Times New Roman" w:hAnsi="Times New Roman"/>
          <w:sz w:val="24"/>
          <w:szCs w:val="24"/>
          <w:shd w:val="clear" w:color="auto" w:fill="FFFFFF"/>
        </w:rPr>
        <w:t>p&lt;</w:t>
      </w:r>
      <w:r w:rsidRPr="00331884">
        <w:rPr>
          <w:rFonts w:ascii="Times New Roman" w:hAnsi="Times New Roman"/>
          <w:sz w:val="24"/>
          <w:szCs w:val="24"/>
          <w:shd w:val="clear" w:color="auto" w:fill="FFFFFF"/>
        </w:rPr>
        <w:t xml:space="preserve">1.5E-07). </w:t>
      </w:r>
      <w:r w:rsidRPr="00331884">
        <w:rPr>
          <w:rFonts w:ascii="Times New Roman" w:hAnsi="Times New Roman"/>
          <w:sz w:val="24"/>
          <w:szCs w:val="24"/>
        </w:rPr>
        <w:t xml:space="preserve">To obtain an overview of pathways of putative target mRNAs, gene ontology (GO) tool TOPP Gene and the biological processes were </w:t>
      </w:r>
      <w:proofErr w:type="spellStart"/>
      <w:r w:rsidRPr="00331884">
        <w:rPr>
          <w:rFonts w:ascii="Times New Roman" w:hAnsi="Times New Roman"/>
          <w:sz w:val="24"/>
          <w:szCs w:val="24"/>
        </w:rPr>
        <w:t>summarised</w:t>
      </w:r>
      <w:proofErr w:type="spellEnd"/>
      <w:r w:rsidRPr="00331884">
        <w:rPr>
          <w:rFonts w:ascii="Times New Roman" w:hAnsi="Times New Roman"/>
          <w:sz w:val="24"/>
          <w:szCs w:val="24"/>
        </w:rPr>
        <w:t xml:space="preserve"> in </w:t>
      </w:r>
      <w:proofErr w:type="spellStart"/>
      <w:r w:rsidRPr="00331884">
        <w:rPr>
          <w:rFonts w:ascii="Times New Roman" w:hAnsi="Times New Roman"/>
          <w:sz w:val="24"/>
          <w:szCs w:val="24"/>
        </w:rPr>
        <w:t>REViGO</w:t>
      </w:r>
      <w:proofErr w:type="spellEnd"/>
      <w:r w:rsidRPr="00331884">
        <w:rPr>
          <w:rFonts w:ascii="Times New Roman" w:hAnsi="Times New Roman"/>
          <w:sz w:val="24"/>
          <w:szCs w:val="24"/>
        </w:rPr>
        <w:t xml:space="preserve"> and </w:t>
      </w:r>
      <w:proofErr w:type="spellStart"/>
      <w:r w:rsidRPr="00331884">
        <w:rPr>
          <w:rFonts w:ascii="Times New Roman" w:hAnsi="Times New Roman"/>
          <w:sz w:val="24"/>
          <w:szCs w:val="24"/>
        </w:rPr>
        <w:t>Cytoscape</w:t>
      </w:r>
      <w:proofErr w:type="spellEnd"/>
      <w:r w:rsidRPr="00331884">
        <w:rPr>
          <w:rFonts w:ascii="Times New Roman" w:hAnsi="Times New Roman"/>
          <w:sz w:val="24"/>
          <w:szCs w:val="24"/>
        </w:rPr>
        <w:t xml:space="preserve"> (Figure 5 and </w:t>
      </w:r>
      <w:r w:rsidRPr="003E3629">
        <w:rPr>
          <w:rFonts w:ascii="Times New Roman" w:hAnsi="Times New Roman"/>
          <w:sz w:val="24"/>
          <w:szCs w:val="24"/>
        </w:rPr>
        <w:t>Supplementary</w:t>
      </w:r>
      <w:r w:rsidRPr="00331884">
        <w:rPr>
          <w:rFonts w:ascii="Times New Roman" w:hAnsi="Times New Roman"/>
          <w:sz w:val="24"/>
          <w:szCs w:val="24"/>
        </w:rPr>
        <w:t xml:space="preserve"> Table 4).</w:t>
      </w:r>
    </w:p>
    <w:p w14:paraId="1819F45D" w14:textId="77777777" w:rsidR="00E70A32" w:rsidRDefault="00E70A32" w:rsidP="005A175C">
      <w:pPr>
        <w:pStyle w:val="MDPI35textbeforelist"/>
        <w:ind w:left="0" w:firstLine="0"/>
        <w:rPr>
          <w:rFonts w:ascii="Times New Roman" w:hAnsi="Times New Roman"/>
          <w:sz w:val="24"/>
          <w:szCs w:val="24"/>
        </w:rPr>
      </w:pPr>
    </w:p>
    <w:p w14:paraId="2145C10F" w14:textId="77777777" w:rsidR="005A175C" w:rsidRPr="00331884" w:rsidRDefault="005A175C" w:rsidP="005A175C">
      <w:pPr>
        <w:pStyle w:val="MDPI35textbeforelist"/>
        <w:rPr>
          <w:rFonts w:ascii="Times New Roman" w:hAnsi="Times New Roman"/>
          <w:sz w:val="24"/>
          <w:szCs w:val="24"/>
        </w:rPr>
      </w:pPr>
    </w:p>
    <w:p w14:paraId="0C0C1A91" w14:textId="77777777" w:rsidR="005A175C" w:rsidRPr="00331884" w:rsidRDefault="005A175C" w:rsidP="005A175C">
      <w:pPr>
        <w:pStyle w:val="MDPI31text"/>
        <w:rPr>
          <w:rFonts w:ascii="Times New Roman" w:hAnsi="Times New Roman"/>
          <w:sz w:val="24"/>
          <w:szCs w:val="24"/>
        </w:rPr>
      </w:pPr>
    </w:p>
    <w:p w14:paraId="090FF62F" w14:textId="77777777" w:rsidR="005A175C" w:rsidRPr="00171305" w:rsidRDefault="005A175C" w:rsidP="005A175C">
      <w:pPr>
        <w:pStyle w:val="MDPI35textbeforelist"/>
        <w:ind w:left="0" w:firstLine="0"/>
        <w:rPr>
          <w:rFonts w:ascii="Times New Roman" w:hAnsi="Times New Roman"/>
          <w:b/>
          <w:color w:val="000000" w:themeColor="text1"/>
          <w:sz w:val="24"/>
          <w:szCs w:val="24"/>
        </w:rPr>
      </w:pPr>
      <w:r w:rsidRPr="00171305">
        <w:rPr>
          <w:rFonts w:ascii="Times New Roman" w:hAnsi="Times New Roman"/>
          <w:b/>
          <w:color w:val="000000" w:themeColor="text1"/>
          <w:sz w:val="24"/>
          <w:szCs w:val="24"/>
        </w:rPr>
        <w:t xml:space="preserve">3.5 Validation of differential gene expression using </w:t>
      </w:r>
      <w:proofErr w:type="spellStart"/>
      <w:r w:rsidRPr="00171305">
        <w:rPr>
          <w:rFonts w:ascii="Times New Roman" w:hAnsi="Times New Roman"/>
          <w:b/>
          <w:color w:val="000000" w:themeColor="text1"/>
          <w:sz w:val="24"/>
          <w:szCs w:val="24"/>
        </w:rPr>
        <w:t>qRT</w:t>
      </w:r>
      <w:proofErr w:type="spellEnd"/>
      <w:r w:rsidRPr="00171305">
        <w:rPr>
          <w:rFonts w:ascii="Times New Roman" w:hAnsi="Times New Roman"/>
          <w:b/>
          <w:color w:val="000000" w:themeColor="text1"/>
          <w:sz w:val="24"/>
          <w:szCs w:val="24"/>
        </w:rPr>
        <w:t xml:space="preserve">-PCR </w:t>
      </w:r>
    </w:p>
    <w:p w14:paraId="4464180E" w14:textId="7A98A3CC" w:rsidR="005A175C" w:rsidRPr="00331884" w:rsidRDefault="005A175C" w:rsidP="005A175C">
      <w:pPr>
        <w:pStyle w:val="MDPI35textbeforelist"/>
        <w:ind w:left="0" w:firstLine="0"/>
        <w:rPr>
          <w:rFonts w:ascii="Times New Roman" w:hAnsi="Times New Roman"/>
          <w:color w:val="000000" w:themeColor="text1"/>
          <w:sz w:val="24"/>
          <w:szCs w:val="24"/>
        </w:rPr>
      </w:pPr>
      <w:proofErr w:type="gramStart"/>
      <w:r w:rsidRPr="00331884">
        <w:rPr>
          <w:rFonts w:ascii="Times New Roman" w:hAnsi="Times New Roman"/>
          <w:color w:val="000000" w:themeColor="text1"/>
          <w:sz w:val="24"/>
          <w:szCs w:val="24"/>
        </w:rPr>
        <w:t>Taking into account</w:t>
      </w:r>
      <w:proofErr w:type="gramEnd"/>
      <w:r w:rsidRPr="00331884">
        <w:rPr>
          <w:rFonts w:ascii="Times New Roman" w:hAnsi="Times New Roman"/>
          <w:color w:val="000000" w:themeColor="text1"/>
          <w:sz w:val="24"/>
          <w:szCs w:val="24"/>
        </w:rPr>
        <w:t xml:space="preserve"> the level of differential expression (P &lt; 0.05 and </w:t>
      </w:r>
      <w:proofErr w:type="spellStart"/>
      <w:r w:rsidRPr="00331884">
        <w:rPr>
          <w:rFonts w:ascii="Times New Roman" w:hAnsi="Times New Roman"/>
          <w:color w:val="000000" w:themeColor="text1"/>
          <w:sz w:val="24"/>
          <w:szCs w:val="24"/>
        </w:rPr>
        <w:t>logFC</w:t>
      </w:r>
      <w:proofErr w:type="spellEnd"/>
      <w:r w:rsidRPr="00331884">
        <w:rPr>
          <w:rFonts w:ascii="Times New Roman" w:hAnsi="Times New Roman"/>
          <w:color w:val="000000" w:themeColor="text1"/>
          <w:sz w:val="24"/>
          <w:szCs w:val="24"/>
        </w:rPr>
        <w:t>&gt; 1.</w:t>
      </w:r>
      <w:r w:rsidR="006306CA">
        <w:rPr>
          <w:rFonts w:ascii="Times New Roman" w:hAnsi="Times New Roman"/>
          <w:color w:val="000000" w:themeColor="text1"/>
          <w:sz w:val="24"/>
          <w:szCs w:val="24"/>
        </w:rPr>
        <w:t>3</w:t>
      </w:r>
      <w:r w:rsidRPr="00331884">
        <w:rPr>
          <w:rFonts w:ascii="Times New Roman" w:hAnsi="Times New Roman"/>
          <w:color w:val="000000" w:themeColor="text1"/>
          <w:sz w:val="24"/>
          <w:szCs w:val="24"/>
        </w:rPr>
        <w:t>) and</w:t>
      </w:r>
      <w:r w:rsidRPr="00331884">
        <w:rPr>
          <w:rFonts w:ascii="Times New Roman" w:hAnsi="Times New Roman"/>
          <w:color w:val="000000" w:themeColor="text1"/>
          <w:sz w:val="24"/>
          <w:szCs w:val="24"/>
          <w:shd w:val="clear" w:color="auto" w:fill="FFFFFF"/>
        </w:rPr>
        <w:t xml:space="preserve"> following a literature search, we validated a subset of our DE </w:t>
      </w:r>
      <w:proofErr w:type="spellStart"/>
      <w:r w:rsidRPr="00331884">
        <w:rPr>
          <w:rFonts w:ascii="Times New Roman" w:hAnsi="Times New Roman"/>
          <w:color w:val="000000" w:themeColor="text1"/>
          <w:sz w:val="24"/>
          <w:szCs w:val="24"/>
          <w:shd w:val="clear" w:color="auto" w:fill="FFFFFF"/>
        </w:rPr>
        <w:t>miRs</w:t>
      </w:r>
      <w:proofErr w:type="spellEnd"/>
      <w:r w:rsidRPr="00331884">
        <w:rPr>
          <w:rFonts w:ascii="Times New Roman" w:hAnsi="Times New Roman"/>
          <w:color w:val="000000" w:themeColor="text1"/>
          <w:sz w:val="24"/>
          <w:szCs w:val="24"/>
          <w:shd w:val="clear" w:color="auto" w:fill="FFFFFF"/>
        </w:rPr>
        <w:t xml:space="preserve"> (Figure 6). </w:t>
      </w:r>
      <w:r w:rsidRPr="00331884">
        <w:rPr>
          <w:rFonts w:ascii="Times New Roman" w:hAnsi="Times New Roman"/>
          <w:color w:val="000000" w:themeColor="text1"/>
          <w:sz w:val="24"/>
          <w:szCs w:val="24"/>
        </w:rPr>
        <w:t>Real-time quantitative PCR</w:t>
      </w:r>
      <w:r w:rsidRPr="00331884">
        <w:rPr>
          <w:rFonts w:ascii="Times New Roman" w:hAnsi="Times New Roman"/>
          <w:color w:val="000000" w:themeColor="text1"/>
          <w:sz w:val="24"/>
          <w:szCs w:val="24"/>
          <w:shd w:val="clear" w:color="auto" w:fill="FFFFFF"/>
        </w:rPr>
        <w:t xml:space="preserve"> </w:t>
      </w:r>
      <w:proofErr w:type="spellStart"/>
      <w:r w:rsidRPr="00331884">
        <w:rPr>
          <w:rFonts w:ascii="Times New Roman" w:hAnsi="Times New Roman"/>
          <w:color w:val="000000" w:themeColor="text1"/>
          <w:sz w:val="24"/>
          <w:szCs w:val="24"/>
        </w:rPr>
        <w:t>qRT</w:t>
      </w:r>
      <w:proofErr w:type="spellEnd"/>
      <w:r w:rsidRPr="00331884">
        <w:rPr>
          <w:rFonts w:ascii="Times New Roman" w:hAnsi="Times New Roman"/>
          <w:color w:val="000000" w:themeColor="text1"/>
          <w:sz w:val="24"/>
          <w:szCs w:val="24"/>
        </w:rPr>
        <w:t xml:space="preserve">-PCR analyses was undertaken using RNA from an independent cohort (n=6 for control and n=4 for OA ACL samples). In agreement with sequencing data miR-5100 and SNORD72 were higher expressed in OA ACL, whilst miR-206 and miR29c-3p had lower expression in OA ACL. For two </w:t>
      </w:r>
      <w:proofErr w:type="spellStart"/>
      <w:r w:rsidRPr="00331884">
        <w:rPr>
          <w:rFonts w:ascii="Times New Roman" w:hAnsi="Times New Roman"/>
          <w:color w:val="000000" w:themeColor="text1"/>
          <w:sz w:val="24"/>
          <w:szCs w:val="24"/>
        </w:rPr>
        <w:t>miRs</w:t>
      </w:r>
      <w:proofErr w:type="spellEnd"/>
      <w:r w:rsidRPr="00331884">
        <w:rPr>
          <w:rFonts w:ascii="Times New Roman" w:hAnsi="Times New Roman"/>
          <w:color w:val="000000" w:themeColor="text1"/>
          <w:sz w:val="24"/>
          <w:szCs w:val="24"/>
        </w:rPr>
        <w:t xml:space="preserve">, miR-101 and let-7f </w:t>
      </w:r>
      <w:proofErr w:type="spellStart"/>
      <w:r w:rsidRPr="00331884">
        <w:rPr>
          <w:rFonts w:ascii="Times New Roman" w:hAnsi="Times New Roman"/>
          <w:color w:val="000000" w:themeColor="text1"/>
          <w:sz w:val="24"/>
          <w:szCs w:val="24"/>
        </w:rPr>
        <w:t>qRT</w:t>
      </w:r>
      <w:proofErr w:type="spellEnd"/>
      <w:r w:rsidRPr="00331884">
        <w:rPr>
          <w:rFonts w:ascii="Times New Roman" w:hAnsi="Times New Roman"/>
          <w:color w:val="000000" w:themeColor="text1"/>
          <w:sz w:val="24"/>
          <w:szCs w:val="24"/>
        </w:rPr>
        <w:t xml:space="preserve">-PCR findings were not validated. </w:t>
      </w:r>
    </w:p>
    <w:p w14:paraId="1D75452D" w14:textId="4D42B17E" w:rsidR="006C0BD2" w:rsidRPr="00331884" w:rsidRDefault="006C0BD2" w:rsidP="006C0BD2">
      <w:pPr>
        <w:pStyle w:val="MDPI21heading1"/>
        <w:ind w:left="0"/>
        <w:jc w:val="both"/>
        <w:rPr>
          <w:rFonts w:ascii="Times New Roman" w:hAnsi="Times New Roman"/>
          <w:sz w:val="24"/>
          <w:szCs w:val="24"/>
        </w:rPr>
      </w:pPr>
      <w:r w:rsidRPr="00331884">
        <w:rPr>
          <w:rFonts w:ascii="Times New Roman" w:hAnsi="Times New Roman"/>
          <w:sz w:val="24"/>
          <w:szCs w:val="24"/>
        </w:rPr>
        <w:t>Discussion</w:t>
      </w:r>
      <w:r w:rsidR="00891DCC">
        <w:rPr>
          <w:rFonts w:ascii="Times New Roman" w:hAnsi="Times New Roman"/>
          <w:sz w:val="24"/>
          <w:szCs w:val="24"/>
        </w:rPr>
        <w:t xml:space="preserve"> and conclusion</w:t>
      </w:r>
    </w:p>
    <w:p w14:paraId="36EB805A" w14:textId="76C28D7E" w:rsidR="006C0BD2" w:rsidRPr="00331884" w:rsidRDefault="006C0BD2" w:rsidP="006C0BD2">
      <w:pPr>
        <w:pStyle w:val="MDPI21heading1"/>
        <w:spacing w:before="0"/>
        <w:ind w:left="0"/>
        <w:jc w:val="both"/>
        <w:rPr>
          <w:rFonts w:ascii="Times New Roman" w:eastAsia="Calibri" w:hAnsi="Times New Roman"/>
          <w:b w:val="0"/>
          <w:bCs/>
          <w:sz w:val="24"/>
          <w:szCs w:val="24"/>
        </w:rPr>
      </w:pPr>
      <w:r w:rsidRPr="00331884">
        <w:rPr>
          <w:rFonts w:ascii="Times New Roman" w:eastAsia="Calibri" w:hAnsi="Times New Roman"/>
          <w:b w:val="0"/>
          <w:bCs/>
          <w:sz w:val="24"/>
          <w:szCs w:val="24"/>
        </w:rPr>
        <w:t xml:space="preserve">The global prevalence of knee OA is currently 5% and is projected to rise with an increase in the ageing population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&lt;EndNote&gt;&lt;Cite&gt;&lt;Author&gt;Hawker&lt;/Author&gt;&lt;Year&gt;2019&lt;/Year&gt;&lt;RecNum&gt;12898&lt;/RecNum&gt;&lt;DisplayText&gt;(41)&lt;/DisplayText&gt;&lt;record&gt;&lt;rec-number&gt;12898&lt;/rec-number&gt;&lt;foreign-keys&gt;&lt;key app="EN" db-id="9zxazxxdyvx0a3ee9wcvsx202wfppde9wz59" timestamp="1589140246"&gt;12898&lt;/key&gt;&lt;/foreign-keys&gt;&lt;ref-type name="Journal Article"&gt;17&lt;/ref-type&gt;&lt;contributors&gt;&lt;authors&gt;&lt;author&gt;Hawker, Gillian A&lt;/author&gt;&lt;/authors&gt;&lt;/contributors&gt;&lt;titles&gt;&lt;title&gt;Osteoarthritis is a serious disease&lt;/title&gt;&lt;secondary-title&gt;Clin Exp Rheumatol&lt;/secondary-title&gt;&lt;/titles&gt;&lt;periodical&gt;&lt;full-title&gt;Clin Exp Rheumatol&lt;/full-title&gt;&lt;abbr-1&gt;Clinical and experimental rheumatology&lt;/abbr-1&gt;&lt;/periodical&gt;&lt;pages&gt;S3-S6&lt;/pages&gt;&lt;volume&gt;37&lt;/volume&gt;&lt;number&gt;120&lt;/number&gt;&lt;dates&gt;&lt;year&gt;2019&lt;/year&gt;&lt;/dates&gt;&lt;urls&gt;&lt;/urls&gt;&lt;/record&gt;&lt;/Cite&gt;&lt;/EndNote&gt;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(41)</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w:t>
      </w:r>
      <w:r w:rsidR="0032647E">
        <w:rPr>
          <w:rFonts w:ascii="Times New Roman" w:eastAsia="Calibri" w:hAnsi="Times New Roman"/>
          <w:b w:val="0"/>
          <w:bCs/>
          <w:sz w:val="24"/>
          <w:szCs w:val="24"/>
        </w:rPr>
        <w:t>It is proposed</w:t>
      </w:r>
      <w:r w:rsidRPr="00331884">
        <w:rPr>
          <w:rFonts w:ascii="Times New Roman" w:eastAsia="Calibri" w:hAnsi="Times New Roman"/>
          <w:b w:val="0"/>
          <w:bCs/>
          <w:sz w:val="24"/>
          <w:szCs w:val="24"/>
        </w:rPr>
        <w:t xml:space="preserve"> that there is an association between ACL degeneration and subsequent knee OA, suggesting the importance of ACL degradation in the mechanisms OA pathogenesis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&lt;EndNote&gt;&lt;Cite&gt;&lt;Author&gt;Friel&lt;/Author&gt;&lt;Year&gt;2013&lt;/Year&gt;&lt;RecNum&gt;12934&lt;/RecNum&gt;&lt;DisplayText&gt;(42)&lt;/DisplayText&gt;&lt;record&gt;&lt;rec-number&gt;12934&lt;/rec-number&gt;&lt;foreign-keys&gt;&lt;key app="EN" db-id="9zxazxxdyvx0a3ee9wcvsx202wfppde9wz59" timestamp="1589365478"&gt;12934&lt;/key&gt;&lt;/foreign-keys&gt;&lt;ref-type name="Journal Article"&gt;17&lt;/ref-type&gt;&lt;contributors&gt;&lt;authors&gt;&lt;author&gt;Friel, Nicole A&lt;/author&gt;&lt;author&gt;Chu, Constance R&lt;/author&gt;&lt;/authors&gt;&lt;/contributors&gt;&lt;titles&gt;&lt;title&gt;The role of ACL injury in the development of posttraumatic knee osteoarthritis&lt;/title&gt;&lt;secondary-title&gt;Clinics in sports medicine&lt;/secondary-title&gt;&lt;/titles&gt;&lt;periodical&gt;&lt;full-title&gt;Clin Sports Med&lt;/full-title&gt;&lt;abbr-1&gt;Clinics in sports medicine&lt;/abbr-1&gt;&lt;/periodical&gt;&lt;pages&gt;1-12&lt;/pages&gt;&lt;volume&gt;32&lt;/volume&gt;&lt;number&gt;1&lt;/number&gt;&lt;dates&gt;&lt;year&gt;2013&lt;/year&gt;&lt;/dates&gt;&lt;isbn&gt;0278-5919&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(42)</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One potential mechanism capable of regulating global alteration in a particular tissue is modification of </w:t>
      </w:r>
      <w:proofErr w:type="spellStart"/>
      <w:r w:rsidRPr="00331884">
        <w:rPr>
          <w:rFonts w:ascii="Times New Roman" w:eastAsia="Calibri" w:hAnsi="Times New Roman"/>
          <w:b w:val="0"/>
          <w:bCs/>
          <w:sz w:val="24"/>
          <w:szCs w:val="24"/>
        </w:rPr>
        <w:t>sncRNA</w:t>
      </w:r>
      <w:proofErr w:type="spellEnd"/>
      <w:r w:rsidRPr="00331884">
        <w:rPr>
          <w:rFonts w:ascii="Times New Roman" w:eastAsia="Calibri" w:hAnsi="Times New Roman"/>
          <w:b w:val="0"/>
          <w:bCs/>
          <w:sz w:val="24"/>
          <w:szCs w:val="24"/>
        </w:rPr>
        <w:t xml:space="preserve"> expression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&lt;EndNote&gt;&lt;Cite&gt;&lt;Author&gt;Kaikkonen&lt;/Author&gt;&lt;Year&gt;2011&lt;/Year&gt;&lt;RecNum&gt;12968&lt;/RecNum&gt;&lt;DisplayText&gt;(43)&lt;/DisplayText&gt;&lt;record&gt;&lt;rec-number&gt;12968&lt;/rec-number&gt;&lt;foreign-keys&gt;&lt;key app="EN" db-id="9zxazxxdyvx0a3ee9wcvsx202wfppde9wz59" timestamp="1640697001"&gt;12968&lt;/key&gt;&lt;/foreign-keys&gt;&lt;ref-type name="Journal Article"&gt;17&lt;/ref-type&gt;&lt;contributors&gt;&lt;authors&gt;&lt;author&gt;Kaikkonen, Minna U&lt;/author&gt;&lt;author&gt;Lam, Michael TY&lt;/author&gt;&lt;author&gt;Glass, Christopher K&lt;/author&gt;&lt;/authors&gt;&lt;/contributors&gt;&lt;titles&gt;&lt;title&gt;Non-coding RNAs as regulators of gene expression and epigenetics&lt;/title&gt;&lt;secondary-title&gt;Cardiovascular research&lt;/secondary-title&gt;&lt;/titles&gt;&lt;periodical&gt;&lt;full-title&gt;Cardiovascular research&lt;/full-title&gt;&lt;/periodical&gt;&lt;pages&gt;430-440&lt;/pages&gt;&lt;volume&gt;90&lt;/volume&gt;&lt;number&gt;3&lt;/number&gt;&lt;dates&gt;&lt;year&gt;2011&lt;/year&gt;&lt;/dates&gt;&lt;isbn&gt;1755-3245&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(43)</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To begin to elucidate the role that </w:t>
      </w:r>
      <w:proofErr w:type="spellStart"/>
      <w:r w:rsidRPr="00331884">
        <w:rPr>
          <w:rFonts w:ascii="Times New Roman" w:eastAsia="Calibri" w:hAnsi="Times New Roman"/>
          <w:b w:val="0"/>
          <w:bCs/>
          <w:sz w:val="24"/>
          <w:szCs w:val="24"/>
        </w:rPr>
        <w:t>sncRNAs</w:t>
      </w:r>
      <w:proofErr w:type="spellEnd"/>
      <w:r w:rsidRPr="00331884">
        <w:rPr>
          <w:rFonts w:ascii="Times New Roman" w:eastAsia="Calibri" w:hAnsi="Times New Roman"/>
          <w:b w:val="0"/>
          <w:bCs/>
          <w:sz w:val="24"/>
          <w:szCs w:val="24"/>
        </w:rPr>
        <w:t xml:space="preserve"> play in the global changes observed in the ACL during OA, and understand further the potential role of the ACL in OA, we undertook a non-biased approach; small RNA sequencing of ACLs from human OA knee joints and compared these to our control samples derived from human non-OA knee joints. In our previous study</w:t>
      </w:r>
      <w:r w:rsidR="0032647E">
        <w:rPr>
          <w:rFonts w:ascii="Times New Roman" w:eastAsia="Calibri" w:hAnsi="Times New Roman"/>
          <w:b w:val="0"/>
          <w:bCs/>
          <w:sz w:val="24"/>
          <w:szCs w:val="24"/>
        </w:rPr>
        <w:t>,</w:t>
      </w:r>
      <w:r w:rsidRPr="00331884">
        <w:rPr>
          <w:rFonts w:ascii="Times New Roman" w:eastAsia="Calibri" w:hAnsi="Times New Roman"/>
          <w:b w:val="0"/>
          <w:bCs/>
          <w:sz w:val="24"/>
          <w:szCs w:val="24"/>
        </w:rPr>
        <w:t xml:space="preserve"> we have </w:t>
      </w:r>
      <w:r w:rsidRPr="00331884">
        <w:rPr>
          <w:rFonts w:ascii="Times New Roman" w:hAnsi="Times New Roman"/>
          <w:b w:val="0"/>
          <w:bCs/>
          <w:color w:val="212121"/>
          <w:sz w:val="24"/>
          <w:szCs w:val="24"/>
          <w:shd w:val="clear" w:color="auto" w:fill="FFFFFF"/>
        </w:rPr>
        <w:t>identified changing miRNAs expression in ageing mice cruciate ligament, which has also been studied human osteoarthritic</w:t>
      </w:r>
      <w:r w:rsidRPr="00331884">
        <w:rPr>
          <w:rFonts w:ascii="Times New Roman" w:eastAsia="Calibri" w:hAnsi="Times New Roman"/>
          <w:b w:val="0"/>
          <w:bCs/>
          <w:sz w:val="24"/>
          <w:szCs w:val="24"/>
        </w:rPr>
        <w:t xml:space="preserve"> ACL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&lt;EndNote&gt;&lt;Cite&gt;&lt;Author&gt;Li&lt;/Author&gt;&lt;Year&gt;2017&lt;/Year&gt;&lt;RecNum&gt;12766&lt;/RecNum&gt;&lt;DisplayText&gt;(19, 44)&lt;/DisplayText&gt;&lt;record&gt;&lt;rec-number&gt;12766&lt;/rec-number&gt;&lt;foreign-keys&gt;&lt;key app="EN" db-id="9zxazxxdyvx0a3ee9wcvsx202wfppde9wz59" timestamp="1520421561"&gt;12766&lt;/key&gt;&lt;/foreign-keys&gt;&lt;ref-type name="Journal Article"&gt;17&lt;/ref-type&gt;&lt;contributors&gt;&lt;authors&gt;&lt;author&gt;Li, Bin&lt;/author&gt;&lt;author&gt;Bai, Lunhao&lt;/author&gt;&lt;author&gt;Shen, Peng&lt;/author&gt;&lt;author&gt;Sun, Yue&lt;/author&gt;&lt;author&gt;Chen, Zhizuo&lt;/author&gt;&lt;author&gt;Wen, Yu&lt;/author&gt;&lt;/authors&gt;&lt;/contributors&gt;&lt;titles&gt;&lt;title&gt;Identification of differentially expressed microRNAs in knee anterior cruciate ligament tissues surgically removed from patients with osteoarthritis&lt;/title&gt;&lt;secondary-title&gt;International journal of molecular medicine&lt;/secondary-title&gt;&lt;/titles&gt;&lt;periodical&gt;&lt;full-title&gt;International journal of molecular medicine&lt;/full-title&gt;&lt;/periodical&gt;&lt;pages&gt;1105-1113&lt;/pages&gt;&lt;volume&gt;40&lt;/volume&gt;&lt;number&gt;4&lt;/number&gt;&lt;dates&gt;&lt;year&gt;2017&lt;/year&gt;&lt;/dates&gt;&lt;isbn&gt;1107-3756&lt;/isbn&gt;&lt;urls&gt;&lt;/urls&gt;&lt;/record&gt;&lt;/Cite&gt;&lt;Cite&gt;&lt;Author&gt;Kharaz&lt;/Author&gt;&lt;Year&gt;2022&lt;/Year&gt;&lt;RecNum&gt;12993&lt;/RecNum&gt;&lt;record&gt;&lt;rec-number&gt;12993&lt;/rec-number&gt;&lt;foreign-keys&gt;&lt;key app="EN" db-id="9zxazxxdyvx0a3ee9wcvsx202wfppde9wz59" timestamp="1683731345"&gt;12993&lt;/key&gt;&lt;/foreign-keys&gt;&lt;ref-type name="Journal Article"&gt;17&lt;/ref-type&gt;&lt;contributors&gt;&lt;authors&gt;&lt;author&gt;Kharaz, Yalda A&lt;/author&gt;&lt;author&gt;Goljanek‐Whysall, Katarzyna&lt;/author&gt;&lt;author&gt;Nye, Gareth&lt;/author&gt;&lt;author&gt;Hurst, Jane L&lt;/author&gt;&lt;author&gt;McArdle, Anne&lt;/author&gt;&lt;author&gt;Comerford, Eithne J&lt;/author&gt;&lt;/authors&gt;&lt;/contributors&gt;&lt;titles&gt;&lt;title&gt;Age‐related changes in microRNAs expression in cruciate ligaments of wild‐stock house mice&lt;/title&gt;&lt;secondary-title&gt;Physiological Reports&lt;/secondary-title&gt;&lt;/titles&gt;&lt;periodical&gt;&lt;full-title&gt;Physiological Reports&lt;/full-title&gt;&lt;/periodical&gt;&lt;pages&gt;e15426&lt;/pages&gt;&lt;volume&gt;10&lt;/volume&gt;&lt;number&gt;16&lt;/number&gt;&lt;dates&gt;&lt;year&gt;2022&lt;/year&gt;&lt;/dates&gt;&lt;isbn&gt;2051-817X&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(19, 44)</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However, this is </w:t>
      </w:r>
      <w:bookmarkStart w:id="5" w:name="_Hlk97121395"/>
      <w:r w:rsidRPr="00331884">
        <w:rPr>
          <w:rFonts w:ascii="Times New Roman" w:eastAsia="Calibri" w:hAnsi="Times New Roman"/>
          <w:b w:val="0"/>
          <w:bCs/>
          <w:sz w:val="24"/>
          <w:szCs w:val="24"/>
        </w:rPr>
        <w:t>the first time that, to our knowledge, small RNA sequencing has been used an unbiased manner to interrogate both snoRNAs and miRNAs, which can provide targets for future therapeutic approache</w:t>
      </w:r>
      <w:bookmarkEnd w:id="5"/>
      <w:r w:rsidRPr="00331884">
        <w:rPr>
          <w:rFonts w:ascii="Times New Roman" w:eastAsia="Calibri" w:hAnsi="Times New Roman"/>
          <w:b w:val="0"/>
          <w:bCs/>
          <w:sz w:val="24"/>
          <w:szCs w:val="24"/>
        </w:rPr>
        <w:t xml:space="preserve">s and </w:t>
      </w:r>
      <w:r w:rsidRPr="00331884">
        <w:rPr>
          <w:rFonts w:ascii="Times New Roman" w:hAnsi="Times New Roman"/>
          <w:b w:val="0"/>
          <w:bCs/>
          <w:color w:val="333333"/>
          <w:sz w:val="24"/>
          <w:szCs w:val="24"/>
          <w:shd w:val="clear" w:color="auto" w:fill="FFFFFF"/>
        </w:rPr>
        <w:t xml:space="preserve">novel markers for </w:t>
      </w:r>
      <w:r w:rsidRPr="00331884">
        <w:rPr>
          <w:rFonts w:ascii="Times New Roman" w:hAnsi="Times New Roman"/>
          <w:b w:val="0"/>
          <w:bCs/>
          <w:color w:val="000000" w:themeColor="text1"/>
          <w:sz w:val="24"/>
          <w:szCs w:val="24"/>
          <w:shd w:val="clear" w:color="auto" w:fill="FFFFFF"/>
        </w:rPr>
        <w:t>this ACL disease</w:t>
      </w:r>
      <w:r w:rsidRPr="00331884">
        <w:rPr>
          <w:rFonts w:ascii="Times New Roman" w:hAnsi="Times New Roman"/>
          <w:b w:val="0"/>
          <w:bCs/>
          <w:color w:val="333333"/>
          <w:sz w:val="24"/>
          <w:szCs w:val="24"/>
          <w:shd w:val="clear" w:color="auto" w:fill="FFFFFF"/>
        </w:rPr>
        <w:t xml:space="preserve"> and </w:t>
      </w:r>
      <w:r w:rsidRPr="00331884">
        <w:rPr>
          <w:rFonts w:ascii="Times New Roman" w:eastAsia="Calibri" w:hAnsi="Times New Roman"/>
          <w:b w:val="0"/>
          <w:bCs/>
          <w:sz w:val="24"/>
          <w:szCs w:val="24"/>
        </w:rPr>
        <w:t>OA dependent signatures.</w:t>
      </w:r>
    </w:p>
    <w:p w14:paraId="03A7CE99" w14:textId="77777777" w:rsidR="006C0BD2" w:rsidRPr="00331884" w:rsidRDefault="006C0BD2" w:rsidP="006C0BD2">
      <w:pPr>
        <w:pStyle w:val="MDPI21heading1"/>
        <w:spacing w:before="0"/>
        <w:ind w:left="0"/>
        <w:jc w:val="both"/>
        <w:rPr>
          <w:rFonts w:ascii="Times New Roman" w:eastAsia="Calibri" w:hAnsi="Times New Roman"/>
          <w:b w:val="0"/>
          <w:bCs/>
          <w:sz w:val="24"/>
          <w:szCs w:val="24"/>
        </w:rPr>
      </w:pPr>
      <w:r w:rsidRPr="00331884">
        <w:rPr>
          <w:rFonts w:ascii="Times New Roman" w:eastAsia="Calibri" w:hAnsi="Times New Roman"/>
          <w:b w:val="0"/>
          <w:bCs/>
          <w:sz w:val="24"/>
          <w:szCs w:val="24"/>
        </w:rPr>
        <w:t xml:space="preserve">There were 68 snoRNAs, 26 snRNAs and 90 miRNAs significantly different in ACLs derived from OA knee joints and the OA status of the donor accounted for the principal variability in the data. Additional bioinformatics was performed, to </w:t>
      </w:r>
      <w:proofErr w:type="spellStart"/>
      <w:r w:rsidRPr="00331884">
        <w:rPr>
          <w:rFonts w:ascii="Times New Roman" w:eastAsia="Calibri" w:hAnsi="Times New Roman"/>
          <w:b w:val="0"/>
          <w:bCs/>
          <w:sz w:val="24"/>
          <w:szCs w:val="24"/>
        </w:rPr>
        <w:t>analyse</w:t>
      </w:r>
      <w:proofErr w:type="spellEnd"/>
      <w:r w:rsidRPr="00331884">
        <w:rPr>
          <w:rFonts w:ascii="Times New Roman" w:eastAsia="Calibri" w:hAnsi="Times New Roman"/>
          <w:b w:val="0"/>
          <w:bCs/>
          <w:sz w:val="24"/>
          <w:szCs w:val="24"/>
        </w:rPr>
        <w:t xml:space="preserve"> the biological processes and pathways affected by the differentially expressed miRNAs and in addition, the putative mRNA targets of the differentially expressed miRNAs, enhancing our understanding of the roles of the dysregulated miRNAs in OA diseased ACL pathogenesis. </w:t>
      </w:r>
    </w:p>
    <w:p w14:paraId="57AD6526" w14:textId="3AB8890E" w:rsidR="006C0BD2" w:rsidRPr="00331884" w:rsidRDefault="006C0BD2" w:rsidP="006C0BD2">
      <w:pPr>
        <w:pStyle w:val="MDPI21heading1"/>
        <w:spacing w:before="0"/>
        <w:ind w:left="0"/>
        <w:jc w:val="both"/>
        <w:rPr>
          <w:rFonts w:ascii="Times New Roman" w:eastAsia="Calibri" w:hAnsi="Times New Roman"/>
          <w:b w:val="0"/>
          <w:bCs/>
          <w:sz w:val="24"/>
          <w:szCs w:val="24"/>
        </w:rPr>
      </w:pPr>
      <w:r w:rsidRPr="00331884">
        <w:rPr>
          <w:rFonts w:ascii="Times New Roman" w:eastAsia="Calibri" w:hAnsi="Times New Roman"/>
          <w:b w:val="0"/>
          <w:bCs/>
          <w:sz w:val="24"/>
          <w:szCs w:val="24"/>
        </w:rPr>
        <w:lastRenderedPageBreak/>
        <w:t xml:space="preserve">Several of the DE miRNAs found in this study, including miR-29b, </w:t>
      </w:r>
      <w:proofErr w:type="spellStart"/>
      <w:r w:rsidRPr="00331884">
        <w:rPr>
          <w:rFonts w:ascii="Times New Roman" w:eastAsia="Calibri" w:hAnsi="Times New Roman"/>
          <w:b w:val="0"/>
          <w:bCs/>
          <w:sz w:val="24"/>
          <w:szCs w:val="24"/>
        </w:rPr>
        <w:t>miR</w:t>
      </w:r>
      <w:proofErr w:type="spellEnd"/>
      <w:r w:rsidRPr="00331884">
        <w:rPr>
          <w:rFonts w:ascii="Times New Roman" w:eastAsia="Calibri" w:hAnsi="Times New Roman"/>
          <w:b w:val="0"/>
          <w:bCs/>
          <w:sz w:val="24"/>
          <w:szCs w:val="24"/>
        </w:rPr>
        <w:t xml:space="preserve"> -335, miR-424, and miR-941 were previously altered miRNAs in a study comparing ruptured ACLs </w:t>
      </w:r>
      <w:r w:rsidRPr="00331884">
        <w:rPr>
          <w:rFonts w:ascii="Times New Roman" w:eastAsia="Calibri" w:hAnsi="Times New Roman"/>
          <w:b w:val="0"/>
          <w:bCs/>
          <w:color w:val="000000" w:themeColor="text1"/>
          <w:sz w:val="24"/>
          <w:szCs w:val="24"/>
        </w:rPr>
        <w:t xml:space="preserve">to diseased OA ACLs </w:t>
      </w:r>
      <w:r w:rsidRPr="00331884">
        <w:rPr>
          <w:rFonts w:ascii="Times New Roman" w:eastAsia="Calibri" w:hAnsi="Times New Roman"/>
          <w:b w:val="0"/>
          <w:bCs/>
          <w:color w:val="000000" w:themeColor="text1"/>
          <w:sz w:val="24"/>
          <w:szCs w:val="24"/>
        </w:rPr>
        <w:fldChar w:fldCharType="begin"/>
      </w:r>
      <w:r w:rsidR="00885C46">
        <w:rPr>
          <w:rFonts w:ascii="Times New Roman" w:eastAsia="Calibri" w:hAnsi="Times New Roman"/>
          <w:b w:val="0"/>
          <w:bCs/>
          <w:color w:val="000000" w:themeColor="text1"/>
          <w:sz w:val="24"/>
          <w:szCs w:val="24"/>
        </w:rPr>
        <w:instrText xml:space="preserve"> ADDIN EN.CITE &lt;EndNote&gt;&lt;Cite&gt;&lt;Author&gt;Li&lt;/Author&gt;&lt;Year&gt;2017&lt;/Year&gt;&lt;RecNum&gt;12766&lt;/RecNum&gt;&lt;DisplayText&gt;(19)&lt;/DisplayText&gt;&lt;record&gt;&lt;rec-number&gt;12766&lt;/rec-number&gt;&lt;foreign-keys&gt;&lt;key app="EN" db-id="9zxazxxdyvx0a3ee9wcvsx202wfppde9wz59" timestamp="1520421561"&gt;12766&lt;/key&gt;&lt;/foreign-keys&gt;&lt;ref-type name="Journal Article"&gt;17&lt;/ref-type&gt;&lt;contributors&gt;&lt;authors&gt;&lt;author&gt;Li, Bin&lt;/author&gt;&lt;author&gt;Bai, Lunhao&lt;/author&gt;&lt;author&gt;Shen, Peng&lt;/author&gt;&lt;author&gt;Sun, Yue&lt;/author&gt;&lt;author&gt;Chen, Zhizuo&lt;/author&gt;&lt;author&gt;Wen, Yu&lt;/author&gt;&lt;/authors&gt;&lt;/contributors&gt;&lt;titles&gt;&lt;title&gt;Identification of differentially expressed microRNAs in knee anterior cruciate ligament tissues surgically removed from patients with osteoarthritis&lt;/title&gt;&lt;secondary-title&gt;International journal of molecular medicine&lt;/secondary-title&gt;&lt;/titles&gt;&lt;periodical&gt;&lt;full-title&gt;International journal of molecular medicine&lt;/full-title&gt;&lt;/periodical&gt;&lt;pages&gt;1105-1113&lt;/pages&gt;&lt;volume&gt;40&lt;/volume&gt;&lt;number&gt;4&lt;/number&gt;&lt;dates&gt;&lt;year&gt;2017&lt;/year&gt;&lt;/dates&gt;&lt;isbn&gt;1107-3756&lt;/isbn&gt;&lt;urls&gt;&lt;/urls&gt;&lt;/record&gt;&lt;/Cite&gt;&lt;/EndNote&gt;</w:instrText>
      </w:r>
      <w:r w:rsidRPr="00331884">
        <w:rPr>
          <w:rFonts w:ascii="Times New Roman" w:eastAsia="Calibri" w:hAnsi="Times New Roman"/>
          <w:b w:val="0"/>
          <w:bCs/>
          <w:color w:val="000000" w:themeColor="text1"/>
          <w:sz w:val="24"/>
          <w:szCs w:val="24"/>
        </w:rPr>
        <w:fldChar w:fldCharType="separate"/>
      </w:r>
      <w:r w:rsidR="00885C46">
        <w:rPr>
          <w:rFonts w:ascii="Times New Roman" w:eastAsia="Calibri" w:hAnsi="Times New Roman"/>
          <w:b w:val="0"/>
          <w:bCs/>
          <w:noProof/>
          <w:color w:val="000000" w:themeColor="text1"/>
          <w:sz w:val="24"/>
          <w:szCs w:val="24"/>
        </w:rPr>
        <w:t>(19)</w:t>
      </w:r>
      <w:r w:rsidRPr="00331884">
        <w:rPr>
          <w:rFonts w:ascii="Times New Roman" w:eastAsia="Calibri" w:hAnsi="Times New Roman"/>
          <w:b w:val="0"/>
          <w:bCs/>
          <w:color w:val="000000" w:themeColor="text1"/>
          <w:sz w:val="24"/>
          <w:szCs w:val="24"/>
        </w:rPr>
        <w:fldChar w:fldCharType="end"/>
      </w:r>
      <w:r w:rsidRPr="00331884">
        <w:rPr>
          <w:rFonts w:ascii="Times New Roman" w:eastAsia="Calibri" w:hAnsi="Times New Roman"/>
          <w:b w:val="0"/>
          <w:bCs/>
          <w:color w:val="000000" w:themeColor="text1"/>
          <w:sz w:val="24"/>
          <w:szCs w:val="24"/>
        </w:rPr>
        <w:t xml:space="preserve">. These miRNAs were found to be correlated with cartilage development and </w:t>
      </w:r>
      <w:proofErr w:type="spellStart"/>
      <w:r w:rsidRPr="00331884">
        <w:rPr>
          <w:rFonts w:ascii="Times New Roman" w:eastAsia="Calibri" w:hAnsi="Times New Roman"/>
          <w:b w:val="0"/>
          <w:bCs/>
          <w:color w:val="000000" w:themeColor="text1"/>
          <w:sz w:val="24"/>
          <w:szCs w:val="24"/>
        </w:rPr>
        <w:t>remodelling</w:t>
      </w:r>
      <w:proofErr w:type="spellEnd"/>
      <w:r w:rsidRPr="00331884">
        <w:rPr>
          <w:rFonts w:ascii="Times New Roman" w:eastAsia="Calibri" w:hAnsi="Times New Roman"/>
          <w:b w:val="0"/>
          <w:bCs/>
          <w:color w:val="000000" w:themeColor="text1"/>
          <w:sz w:val="24"/>
          <w:szCs w:val="24"/>
        </w:rPr>
        <w:t xml:space="preserve">, extracellular matrix homeostasis and inflammatory response </w:t>
      </w:r>
      <w:r w:rsidRPr="00331884">
        <w:rPr>
          <w:rFonts w:ascii="Times New Roman" w:eastAsia="Calibri" w:hAnsi="Times New Roman"/>
          <w:b w:val="0"/>
          <w:bCs/>
          <w:color w:val="000000" w:themeColor="text1"/>
          <w:sz w:val="24"/>
          <w:szCs w:val="24"/>
        </w:rPr>
        <w:fldChar w:fldCharType="begin"/>
      </w:r>
      <w:r w:rsidR="00885C46">
        <w:rPr>
          <w:rFonts w:ascii="Times New Roman" w:eastAsia="Calibri" w:hAnsi="Times New Roman"/>
          <w:b w:val="0"/>
          <w:bCs/>
          <w:color w:val="000000" w:themeColor="text1"/>
          <w:sz w:val="24"/>
          <w:szCs w:val="24"/>
        </w:rPr>
        <w:instrText xml:space="preserve"> ADDIN EN.CITE &lt;EndNote&gt;&lt;Cite&gt;&lt;Author&gt;Li&lt;/Author&gt;&lt;Year&gt;2017&lt;/Year&gt;&lt;RecNum&gt;12766&lt;/RecNum&gt;&lt;DisplayText&gt;(19)&lt;/DisplayText&gt;&lt;record&gt;&lt;rec-number&gt;12766&lt;/rec-number&gt;&lt;foreign-keys&gt;&lt;key app="EN" db-id="9zxazxxdyvx0a3ee9wcvsx202wfppde9wz59" timestamp="1520421561"&gt;12766&lt;/key&gt;&lt;/foreign-keys&gt;&lt;ref-type name="Journal Article"&gt;17&lt;/ref-type&gt;&lt;contributors&gt;&lt;authors&gt;&lt;author&gt;Li, Bin&lt;/author&gt;&lt;author&gt;Bai, Lunhao&lt;/author&gt;&lt;author&gt;Shen, Peng&lt;/author&gt;&lt;author&gt;Sun, Yue&lt;/author&gt;&lt;author&gt;Chen, Zhizuo&lt;/author&gt;&lt;author&gt;Wen, Yu&lt;/author&gt;&lt;/authors&gt;&lt;/contributors&gt;&lt;titles&gt;&lt;title&gt;Identification of differentially expressed microRNAs in knee anterior cruciate ligament tissues surgically removed from patients with osteoarthritis&lt;/title&gt;&lt;secondary-title&gt;International journal of molecular medicine&lt;/secondary-title&gt;&lt;/titles&gt;&lt;periodical&gt;&lt;full-title&gt;International journal of molecular medicine&lt;/full-title&gt;&lt;/periodical&gt;&lt;pages&gt;1105-1113&lt;/pages&gt;&lt;volume&gt;40&lt;/volume&gt;&lt;number&gt;4&lt;/number&gt;&lt;dates&gt;&lt;year&gt;2017&lt;/year&gt;&lt;/dates&gt;&lt;isbn&gt;1107-3756&lt;/isbn&gt;&lt;urls&gt;&lt;/urls&gt;&lt;/record&gt;&lt;/Cite&gt;&lt;/EndNote&gt;</w:instrText>
      </w:r>
      <w:r w:rsidRPr="00331884">
        <w:rPr>
          <w:rFonts w:ascii="Times New Roman" w:eastAsia="Calibri" w:hAnsi="Times New Roman"/>
          <w:b w:val="0"/>
          <w:bCs/>
          <w:color w:val="000000" w:themeColor="text1"/>
          <w:sz w:val="24"/>
          <w:szCs w:val="24"/>
        </w:rPr>
        <w:fldChar w:fldCharType="separate"/>
      </w:r>
      <w:r w:rsidR="00885C46">
        <w:rPr>
          <w:rFonts w:ascii="Times New Roman" w:eastAsia="Calibri" w:hAnsi="Times New Roman"/>
          <w:b w:val="0"/>
          <w:bCs/>
          <w:noProof/>
          <w:color w:val="000000" w:themeColor="text1"/>
          <w:sz w:val="24"/>
          <w:szCs w:val="24"/>
        </w:rPr>
        <w:t>(19)</w:t>
      </w:r>
      <w:r w:rsidRPr="00331884">
        <w:rPr>
          <w:rFonts w:ascii="Times New Roman" w:eastAsia="Calibri" w:hAnsi="Times New Roman"/>
          <w:b w:val="0"/>
          <w:bCs/>
          <w:color w:val="000000" w:themeColor="text1"/>
          <w:sz w:val="24"/>
          <w:szCs w:val="24"/>
        </w:rPr>
        <w:fldChar w:fldCharType="end"/>
      </w:r>
      <w:r w:rsidRPr="00331884">
        <w:rPr>
          <w:rFonts w:ascii="Times New Roman" w:eastAsia="Calibri" w:hAnsi="Times New Roman"/>
          <w:b w:val="0"/>
          <w:bCs/>
          <w:color w:val="000000" w:themeColor="text1"/>
          <w:sz w:val="24"/>
          <w:szCs w:val="24"/>
        </w:rPr>
        <w:t xml:space="preserve">. We have found other miRNAs associated with OA including miR-206, miR-5100, and miR-29c, whose expression altered in ACLs derived from OA joints and correlated with the validated qPCR results in our current study </w:t>
      </w:r>
      <w:r w:rsidRPr="00331884">
        <w:rPr>
          <w:rFonts w:ascii="Times New Roman" w:eastAsia="Calibri" w:hAnsi="Times New Roman"/>
          <w:b w:val="0"/>
          <w:bCs/>
          <w:color w:val="000000" w:themeColor="text1"/>
          <w:sz w:val="24"/>
          <w:szCs w:val="24"/>
        </w:rPr>
        <w:fldChar w:fldCharType="begin">
          <w:fldData xml:space="preserve">PEVuZE5vdGU+PENpdGU+PEF1dGhvcj5QZWZmZXJzPC9BdXRob3I+PFllYXI+MjAxODwvWWVhcj48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</w:fldData>
        </w:fldChar>
      </w:r>
      <w:r w:rsidR="00885C46">
        <w:rPr>
          <w:rFonts w:ascii="Times New Roman" w:eastAsia="Calibri" w:hAnsi="Times New Roman"/>
          <w:b w:val="0"/>
          <w:bCs/>
          <w:color w:val="000000" w:themeColor="text1"/>
          <w:sz w:val="24"/>
          <w:szCs w:val="24"/>
        </w:rPr>
        <w:instrText xml:space="preserve"> ADDIN EN.CITE </w:instrText>
      </w:r>
      <w:r w:rsidR="00885C46">
        <w:rPr>
          <w:rFonts w:ascii="Times New Roman" w:eastAsia="Calibri" w:hAnsi="Times New Roman"/>
          <w:b w:val="0"/>
          <w:bCs/>
          <w:color w:val="000000" w:themeColor="text1"/>
          <w:sz w:val="24"/>
          <w:szCs w:val="24"/>
        </w:rPr>
        <w:fldChar w:fldCharType="begin">
          <w:fldData xml:space="preserve">PEVuZE5vdGU+PENpdGU+PEF1dGhvcj5QZWZmZXJzPC9BdXRob3I+PFllYXI+MjAxODwvWWVhcj48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</w:fldData>
        </w:fldChar>
      </w:r>
      <w:r w:rsidR="00885C46">
        <w:rPr>
          <w:rFonts w:ascii="Times New Roman" w:eastAsia="Calibri" w:hAnsi="Times New Roman"/>
          <w:b w:val="0"/>
          <w:bCs/>
          <w:color w:val="000000" w:themeColor="text1"/>
          <w:sz w:val="24"/>
          <w:szCs w:val="24"/>
        </w:rPr>
        <w:instrText xml:space="preserve"> ADDIN EN.CITE.DATA </w:instrText>
      </w:r>
      <w:r w:rsidR="00885C46">
        <w:rPr>
          <w:rFonts w:ascii="Times New Roman" w:eastAsia="Calibri" w:hAnsi="Times New Roman"/>
          <w:b w:val="0"/>
          <w:bCs/>
          <w:color w:val="000000" w:themeColor="text1"/>
          <w:sz w:val="24"/>
          <w:szCs w:val="24"/>
        </w:rPr>
      </w:r>
      <w:r w:rsidR="00885C46">
        <w:rPr>
          <w:rFonts w:ascii="Times New Roman" w:eastAsia="Calibri" w:hAnsi="Times New Roman"/>
          <w:b w:val="0"/>
          <w:bCs/>
          <w:color w:val="000000" w:themeColor="text1"/>
          <w:sz w:val="24"/>
          <w:szCs w:val="24"/>
        </w:rPr>
        <w:fldChar w:fldCharType="end"/>
      </w:r>
      <w:r w:rsidRPr="00331884">
        <w:rPr>
          <w:rFonts w:ascii="Times New Roman" w:eastAsia="Calibri" w:hAnsi="Times New Roman"/>
          <w:b w:val="0"/>
          <w:bCs/>
          <w:color w:val="000000" w:themeColor="text1"/>
          <w:sz w:val="24"/>
          <w:szCs w:val="24"/>
        </w:rPr>
      </w:r>
      <w:r w:rsidRPr="00331884">
        <w:rPr>
          <w:rFonts w:ascii="Times New Roman" w:eastAsia="Calibri" w:hAnsi="Times New Roman"/>
          <w:b w:val="0"/>
          <w:bCs/>
          <w:color w:val="000000" w:themeColor="text1"/>
          <w:sz w:val="24"/>
          <w:szCs w:val="24"/>
        </w:rPr>
        <w:fldChar w:fldCharType="separate"/>
      </w:r>
      <w:r w:rsidR="00885C46">
        <w:rPr>
          <w:rFonts w:ascii="Times New Roman" w:eastAsia="Calibri" w:hAnsi="Times New Roman"/>
          <w:b w:val="0"/>
          <w:bCs/>
          <w:noProof/>
          <w:color w:val="000000" w:themeColor="text1"/>
          <w:sz w:val="24"/>
          <w:szCs w:val="24"/>
        </w:rPr>
        <w:t>(45-48)</w:t>
      </w:r>
      <w:r w:rsidRPr="00331884">
        <w:rPr>
          <w:rFonts w:ascii="Times New Roman" w:eastAsia="Calibri" w:hAnsi="Times New Roman"/>
          <w:b w:val="0"/>
          <w:bCs/>
          <w:color w:val="000000" w:themeColor="text1"/>
          <w:sz w:val="24"/>
          <w:szCs w:val="24"/>
        </w:rPr>
        <w:fldChar w:fldCharType="end"/>
      </w:r>
      <w:r w:rsidRPr="00331884">
        <w:rPr>
          <w:rFonts w:ascii="Times New Roman" w:eastAsia="Calibri" w:hAnsi="Times New Roman"/>
          <w:b w:val="0"/>
          <w:bCs/>
          <w:color w:val="000000" w:themeColor="text1"/>
          <w:sz w:val="24"/>
          <w:szCs w:val="24"/>
        </w:rPr>
        <w:t xml:space="preserve">. </w:t>
      </w:r>
    </w:p>
    <w:p w14:paraId="320E4B08" w14:textId="450E2D4E" w:rsidR="006C0BD2" w:rsidRPr="00331884" w:rsidRDefault="006C0BD2" w:rsidP="006C0BD2">
      <w:pPr>
        <w:pStyle w:val="MDPI21heading1"/>
        <w:spacing w:before="0"/>
        <w:ind w:left="0"/>
        <w:jc w:val="both"/>
        <w:rPr>
          <w:rFonts w:ascii="Times New Roman" w:eastAsia="Calibri" w:hAnsi="Times New Roman"/>
          <w:b w:val="0"/>
          <w:bCs/>
          <w:sz w:val="24"/>
          <w:szCs w:val="24"/>
        </w:rPr>
      </w:pPr>
      <w:r w:rsidRPr="00331884">
        <w:rPr>
          <w:rFonts w:ascii="Times New Roman" w:eastAsia="Calibri" w:hAnsi="Times New Roman"/>
          <w:b w:val="0"/>
          <w:bCs/>
          <w:sz w:val="24"/>
          <w:szCs w:val="24"/>
        </w:rPr>
        <w:t xml:space="preserve">Pathways identified by the DE miRNAs with known functions in OA in other tissues included inflammation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&lt;EndNote&gt;&lt;Cite&gt;&lt;Author&gt;Lieberthal&lt;/Author&gt;&lt;Year&gt;2015&lt;/Year&gt;&lt;RecNum&gt;12935&lt;/RecNum&gt;&lt;DisplayText&gt;(49)&lt;/DisplayText&gt;&lt;record&gt;&lt;rec-number&gt;12935&lt;/rec-number&gt;&lt;foreign-keys&gt;&lt;key app="EN" db-id="9zxazxxdyvx0a3ee9wcvsx202wfppde9wz59" timestamp="1589366191"&gt;12935&lt;/key&gt;&lt;/foreign-keys&gt;&lt;ref-type name="Journal Article"&gt;17&lt;/ref-type&gt;&lt;contributors&gt;&lt;authors&gt;&lt;author&gt;Lieberthal, Jason&lt;/author&gt;&lt;author&gt;Sambamurthy, Nisha&lt;/author&gt;&lt;author&gt;Scanzello, Carla R&lt;/author&gt;&lt;/authors&gt;&lt;/contributors&gt;&lt;titles&gt;&lt;title&gt;Inflammation in joint injury and post-traumatic osteoarthritis&lt;/title&gt;&lt;secondary-title&gt;Osteoarthritis and cartilage&lt;/secondary-title&gt;&lt;/titles&gt;&lt;periodical&gt;&lt;full-title&gt;Osteoarthritis and cartilage&lt;/full-title&gt;&lt;/periodical&gt;&lt;pages&gt;1825-1834&lt;/pages&gt;&lt;volume&gt;23&lt;/volume&gt;&lt;number&gt;11&lt;/number&gt;&lt;dates&gt;&lt;year&gt;2015&lt;/year&gt;&lt;/dates&gt;&lt;isbn&gt;1063-4584&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(49)</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proliferation of chondrocytes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&lt;EndNote&gt;&lt;Cite&gt;&lt;Author&gt;Liu&lt;/Author&gt;&lt;Year&gt;2018&lt;/Year&gt;&lt;RecNum&gt;12936&lt;/RecNum&gt;&lt;DisplayText&gt;(50)&lt;/DisplayText&gt;&lt;record&gt;&lt;rec-number&gt;12936&lt;/rec-number&gt;&lt;foreign-keys&gt;&lt;key app="EN" db-id="9zxazxxdyvx0a3ee9wcvsx202wfppde9wz59" timestamp="1589366313"&gt;12936&lt;/key&gt;&lt;/foreign-keys&gt;&lt;ref-type name="Journal Article"&gt;17&lt;/ref-type&gt;&lt;contributors&gt;&lt;authors&gt;&lt;author&gt;Liu, Yubao&lt;/author&gt;&lt;author&gt;Zou, Rui&lt;/author&gt;&lt;author&gt;Wang, Zhen&lt;/author&gt;&lt;author&gt;Wen, Chuanyang&lt;/author&gt;&lt;author&gt;Zhang, Fan&lt;/author&gt;&lt;author&gt;Lin, Fuqing&lt;/author&gt;&lt;/authors&gt;&lt;/contributors&gt;&lt;titles&gt;&lt;title&gt;Exosomal KLF3-AS1 from hMSCs promoted cartilage repair and chondrocyte proliferation in osteoarthritis&lt;/title&gt;&lt;secondary-title&gt;Biochemical Journal&lt;/secondary-title&gt;&lt;/titles&gt;&lt;periodical&gt;&lt;full-title&gt;Biochemical Journal&lt;/full-title&gt;&lt;/periodical&gt;&lt;pages&gt;3629-3638&lt;/pages&gt;&lt;volume&gt;475&lt;/volume&gt;&lt;number&gt;22&lt;/number&gt;&lt;dates&gt;&lt;year&gt;2018&lt;/year&gt;&lt;/dates&gt;&lt;isbn&gt;0264-6021&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(50)</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and fibrosis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&lt;EndNote&gt;&lt;Cite&gt;&lt;Author&gt;Remst&lt;/Author&gt;&lt;Year&gt;2015&lt;/Year&gt;&lt;RecNum&gt;12899&lt;/RecNum&gt;&lt;DisplayText&gt;(51)&lt;/DisplayText&gt;&lt;record&gt;&lt;rec-number&gt;12899&lt;/rec-number&gt;&lt;foreign-keys&gt;&lt;key app="EN" db-id="9zxazxxdyvx0a3ee9wcvsx202wfppde9wz59" timestamp="1589143515"&gt;12899&lt;/key&gt;&lt;/foreign-keys&gt;&lt;ref-type name="Journal Article"&gt;17&lt;/ref-type&gt;&lt;contributors&gt;&lt;authors&gt;&lt;author&gt;Remst, Dennis FG&lt;/author&gt;&lt;author&gt;Blaney Davidson, Esmeralda N&lt;/author&gt;&lt;author&gt;van der Kraan, Peter M&lt;/author&gt;&lt;/authors&gt;&lt;/contributors&gt;&lt;titles&gt;&lt;title&gt;Unravelling osteoarthritis-related synovial fibrosis: a step closer to solving joint stiffness&lt;/title&gt;&lt;secondary-title&gt;Rheumatology&lt;/secondary-title&gt;&lt;/titles&gt;&lt;periodical&gt;&lt;full-title&gt;Rheumatology (Oxford)&lt;/full-title&gt;&lt;abbr-1&gt;Rheumatology&lt;/abbr-1&gt;&lt;/periodical&gt;&lt;pages&gt;1954-1963&lt;/pages&gt;&lt;volume&gt;54&lt;/volume&gt;&lt;number&gt;11&lt;/number&gt;&lt;dates&gt;&lt;year&gt;2015&lt;/year&gt;&lt;/dates&gt;&lt;isbn&gt;1462-0332&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(51)</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Canonical pathways identified have roles in OA pathogenesis including senescence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&lt;EndNote&gt;&lt;Cite&gt;&lt;Author&gt;Jeon&lt;/Author&gt;&lt;Year&gt;2018&lt;/Year&gt;&lt;RecNum&gt;12892&lt;/RecNum&gt;&lt;DisplayText&gt;(52)&lt;/DisplayText&gt;&lt;record&gt;&lt;rec-number&gt;12892&lt;/rec-number&gt;&lt;foreign-keys&gt;&lt;key app="EN" db-id="9zxazxxdyvx0a3ee9wcvsx202wfppde9wz59" timestamp="1589129219"&gt;12892&lt;/key&gt;&lt;/foreign-keys&gt;&lt;ref-type name="Journal Article"&gt;17&lt;/ref-type&gt;&lt;contributors&gt;&lt;authors&gt;&lt;author&gt;Jeon, Ok Hee&lt;/author&gt;&lt;author&gt;David, Nathaniel&lt;/author&gt;&lt;author&gt;Campisi, Judith&lt;/author&gt;&lt;author&gt;Elisseeff, Jennifer H&lt;/author&gt;&lt;/authors&gt;&lt;/contributors&gt;&lt;titles&gt;&lt;title&gt;Senescent cells and osteoarthritis: a painful connection&lt;/title&gt;&lt;secondary-title&gt;The Journal of clinical investigation&lt;/secondary-title&gt;&lt;/titles&gt;&lt;periodical&gt;&lt;full-title&gt;The Journal of clinical investigation&lt;/full-title&gt;&lt;/periodical&gt;&lt;pages&gt;1229-1237&lt;/pages&gt;&lt;volume&gt;128&lt;/volume&gt;&lt;number&gt;4&lt;/number&gt;&lt;dates&gt;&lt;year&gt;2018&lt;/year&gt;&lt;/dates&gt;&lt;isbn&gt;0021-9738&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(52)</w:t>
      </w:r>
      <w:r w:rsidRPr="00331884">
        <w:rPr>
          <w:rFonts w:ascii="Times New Roman" w:hAnsi="Times New Roman"/>
          <w:b w:val="0"/>
          <w:bCs/>
          <w:sz w:val="24"/>
          <w:szCs w:val="24"/>
        </w:rPr>
        <w:fldChar w:fldCharType="end"/>
      </w:r>
      <w:r w:rsidRPr="00331884">
        <w:rPr>
          <w:rFonts w:ascii="Times New Roman" w:hAnsi="Times New Roman"/>
          <w:b w:val="0"/>
          <w:bCs/>
          <w:sz w:val="24"/>
          <w:szCs w:val="24"/>
        </w:rPr>
        <w:t>,</w:t>
      </w:r>
      <w:r w:rsidRPr="00331884">
        <w:rPr>
          <w:rFonts w:ascii="Times New Roman" w:eastAsia="Calibri" w:hAnsi="Times New Roman"/>
          <w:b w:val="0"/>
          <w:bCs/>
          <w:sz w:val="24"/>
          <w:szCs w:val="24"/>
        </w:rPr>
        <w:t xml:space="preserve"> fibrosis </w:t>
      </w:r>
      <w:r w:rsidRPr="00331884">
        <w:rPr>
          <w:rFonts w:ascii="Times New Roman" w:eastAsia="Calibri" w:hAnsi="Times New Roman"/>
          <w:b w:val="0"/>
          <w:bCs/>
          <w:sz w:val="24"/>
          <w:szCs w:val="24"/>
        </w:rPr>
        <w:fldChar w:fldCharType="begin"/>
      </w:r>
      <w:r w:rsidR="00885C46">
        <w:rPr>
          <w:rFonts w:ascii="Times New Roman" w:eastAsia="Calibri" w:hAnsi="Times New Roman"/>
          <w:b w:val="0"/>
          <w:bCs/>
          <w:sz w:val="24"/>
          <w:szCs w:val="24"/>
        </w:rPr>
        <w:instrText xml:space="preserve"> ADDIN EN.CITE &lt;EndNote&gt;&lt;Cite&gt;&lt;Author&gt;Remst&lt;/Author&gt;&lt;Year&gt;2015&lt;/Year&gt;&lt;RecNum&gt;12899&lt;/RecNum&gt;&lt;DisplayText&gt;(51)&lt;/DisplayText&gt;&lt;record&gt;&lt;rec-number&gt;12899&lt;/rec-number&gt;&lt;foreign-keys&gt;&lt;key app="EN" db-id="9zxazxxdyvx0a3ee9wcvsx202wfppde9wz59" timestamp="1589143515"&gt;12899&lt;/key&gt;&lt;/foreign-keys&gt;&lt;ref-type name="Journal Article"&gt;17&lt;/ref-type&gt;&lt;contributors&gt;&lt;authors&gt;&lt;author&gt;Remst, Dennis FG&lt;/author&gt;&lt;author&gt;Blaney Davidson, Esmeralda N&lt;/author&gt;&lt;author&gt;van der Kraan, Peter M&lt;/author&gt;&lt;/authors&gt;&lt;/contributors&gt;&lt;titles&gt;&lt;title&gt;Unravelling osteoarthritis-related synovial fibrosis: a step closer to solving joint stiffness&lt;/title&gt;&lt;secondary-title&gt;Rheumatology&lt;/secondary-title&gt;&lt;/titles&gt;&lt;periodical&gt;&lt;full-title&gt;Rheumatology (Oxford)&lt;/full-title&gt;&lt;abbr-1&gt;Rheumatology&lt;/abbr-1&gt;&lt;/periodical&gt;&lt;pages&gt;1954-1963&lt;/pages&gt;&lt;volume&gt;54&lt;/volume&gt;&lt;number&gt;11&lt;/number&gt;&lt;dates&gt;&lt;year&gt;2015&lt;/year&gt;&lt;/dates&gt;&lt;isbn&gt;1462-0332&lt;/isbn&gt;&lt;urls&gt;&lt;/urls&gt;&lt;/record&gt;&lt;/Cite&gt;&lt;/EndNote&gt;</w:instrText>
      </w:r>
      <w:r w:rsidRPr="00331884">
        <w:rPr>
          <w:rFonts w:ascii="Times New Roman" w:eastAsia="Calibri" w:hAnsi="Times New Roman"/>
          <w:b w:val="0"/>
          <w:bCs/>
          <w:sz w:val="24"/>
          <w:szCs w:val="24"/>
        </w:rPr>
        <w:fldChar w:fldCharType="separate"/>
      </w:r>
      <w:r w:rsidR="00885C46">
        <w:rPr>
          <w:rFonts w:ascii="Times New Roman" w:eastAsia="Calibri" w:hAnsi="Times New Roman"/>
          <w:b w:val="0"/>
          <w:bCs/>
          <w:noProof/>
          <w:sz w:val="24"/>
          <w:szCs w:val="24"/>
        </w:rPr>
        <w:t>(51)</w:t>
      </w:r>
      <w:r w:rsidRPr="00331884">
        <w:rPr>
          <w:rFonts w:ascii="Times New Roman" w:eastAsia="Calibri" w:hAnsi="Times New Roman"/>
          <w:b w:val="0"/>
          <w:bCs/>
          <w:sz w:val="24"/>
          <w:szCs w:val="24"/>
        </w:rPr>
        <w:fldChar w:fldCharType="end"/>
      </w:r>
      <w:r w:rsidRPr="00331884">
        <w:rPr>
          <w:rFonts w:ascii="Times New Roman" w:eastAsia="Calibri" w:hAnsi="Times New Roman"/>
          <w:b w:val="0"/>
          <w:bCs/>
          <w:sz w:val="24"/>
          <w:szCs w:val="24"/>
        </w:rPr>
        <w:t xml:space="preserve">, TGFβ signaling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&lt;EndNote&gt;&lt;Cite&gt;&lt;Author&gt;Davidson Blaney&lt;/Author&gt;&lt;Year&gt;2007&lt;/Year&gt;&lt;RecNum&gt;12893&lt;/RecNum&gt;&lt;DisplayText&gt;(53)&lt;/DisplayText&gt;&lt;record&gt;&lt;rec-number&gt;12893&lt;/rec-number&gt;&lt;foreign-keys&gt;&lt;key app="EN" db-id="9zxazxxdyvx0a3ee9wcvsx202wfppde9wz59" timestamp="1589129286"&gt;12893&lt;/key&gt;&lt;/foreign-keys&gt;&lt;ref-type name="Journal Article"&gt;17&lt;/ref-type&gt;&lt;contributors&gt;&lt;authors&gt;&lt;author&gt;Davidson Blaney, EN&lt;/author&gt;&lt;author&gt;van der Kraan, PM&lt;/author&gt;&lt;author&gt;van den Berg, WB&lt;/author&gt;&lt;/authors&gt;&lt;/contributors&gt;&lt;titles&gt;&lt;title&gt;TGF-beta and osteoarthritis&lt;/title&gt;&lt;secondary-title&gt;Osteoarthritis Cartilage&lt;/secondary-title&gt;&lt;/titles&gt;&lt;periodical&gt;&lt;full-title&gt;Osteoarthritis Cartilage&lt;/full-title&gt;&lt;abbr-1&gt;Osteoarthritis and cartilage / OARS, Osteoarthritis Research Society&lt;/abbr-1&gt;&lt;/periodical&gt;&lt;pages&gt;597-604&lt;/pages&gt;&lt;volume&gt;15&lt;/volume&gt;&lt;dates&gt;&lt;year&gt;2007&lt;/year&gt;&lt;/dates&gt;&lt;urls&gt;&lt;/urls&gt;&lt;/record&gt;&lt;/Cite&gt;&lt;/EndNote&gt;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(53)</w:t>
      </w:r>
      <w:r w:rsidRPr="00331884">
        <w:rPr>
          <w:rFonts w:ascii="Times New Roman" w:hAnsi="Times New Roman"/>
          <w:b w:val="0"/>
          <w:bCs/>
          <w:sz w:val="24"/>
          <w:szCs w:val="24"/>
        </w:rPr>
        <w:fldChar w:fldCharType="end"/>
      </w:r>
      <w:r w:rsidRPr="00331884">
        <w:rPr>
          <w:rFonts w:ascii="Times New Roman" w:eastAsia="Calibri" w:hAnsi="Times New Roman"/>
          <w:b w:val="0"/>
          <w:bCs/>
          <w:sz w:val="24"/>
          <w:szCs w:val="24"/>
        </w:rPr>
        <w:t xml:space="preserve">, retinoic acid binding protein (RAR) activation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&lt;EndNote&gt;&lt;Cite&gt;&lt;Author&gt;Zisakis&lt;/Author&gt;&lt;Year&gt;2007&lt;/Year&gt;&lt;RecNum&gt;12894&lt;/RecNum&gt;&lt;DisplayText&gt;(54)&lt;/DisplayText&gt;&lt;record&gt;&lt;rec-number&gt;12894&lt;/rec-number&gt;&lt;foreign-keys&gt;&lt;key app="EN" db-id="9zxazxxdyvx0a3ee9wcvsx202wfppde9wz59" timestamp="1589136339"&gt;12894&lt;/key&gt;&lt;/foreign-keys&gt;&lt;ref-type name="Journal Article"&gt;17&lt;/ref-type&gt;&lt;contributors&gt;&lt;authors&gt;&lt;author&gt;Zisakis, A&lt;/author&gt;&lt;author&gt;Cd, Katsetos&lt;/author&gt;&lt;author&gt;Ad, Vasiliou&lt;/author&gt;&lt;author&gt;Karachalios, T&lt;/author&gt;&lt;author&gt;Li, Sakkas&lt;/author&gt;&lt;/authors&gt;&lt;/contributors&gt;&lt;titles&gt;&lt;title&gt;Expression of Retinoic Acid Receptor (RAR) α Protein in the Synovial Membrane from Patients with Osteoarthritis and Rheumatoid Arthritis&lt;/title&gt;&lt;secondary-title&gt;International journal of biomedical science: IJBS&lt;/secondary-title&gt;&lt;/titles&gt;&lt;periodical&gt;&lt;full-title&gt;International journal of biomedical science: IJBS&lt;/full-title&gt;&lt;/periodical&gt;&lt;pages&gt;46&lt;/pages&gt;&lt;volume&gt;3&lt;/volume&gt;&lt;number&gt;1&lt;/number&gt;&lt;dates&gt;&lt;year&gt;2007&lt;/year&gt;&lt;/dates&gt;&lt;urls&gt;&lt;/urls&gt;&lt;/record&gt;&lt;/Cite&gt;&lt;/EndNote&gt;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(54)</w:t>
      </w:r>
      <w:r w:rsidRPr="00331884">
        <w:rPr>
          <w:rFonts w:ascii="Times New Roman" w:hAnsi="Times New Roman"/>
          <w:b w:val="0"/>
          <w:bCs/>
          <w:sz w:val="24"/>
          <w:szCs w:val="24"/>
        </w:rPr>
        <w:fldChar w:fldCharType="end"/>
      </w:r>
      <w:r w:rsidRPr="00331884">
        <w:rPr>
          <w:rFonts w:ascii="Times New Roman" w:eastAsia="Calibri" w:hAnsi="Times New Roman"/>
          <w:b w:val="0"/>
          <w:bCs/>
          <w:sz w:val="24"/>
          <w:szCs w:val="24"/>
        </w:rPr>
        <w:t xml:space="preserve"> and peroxisome proliferator-activated receptor/retinoid X receptor (PPAR/RXR) activation</w:t>
      </w:r>
      <w:r w:rsidRPr="00331884">
        <w:rPr>
          <w:rFonts w:ascii="Times New Roman" w:hAnsi="Times New Roman"/>
          <w:b w:val="0"/>
          <w:bCs/>
          <w:sz w:val="24"/>
          <w:szCs w:val="24"/>
        </w:rPr>
        <w:t xml:space="preserve">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&lt;EndNote&gt;&lt;Cite&gt;&lt;Author&gt;Li&lt;/Author&gt;&lt;Year&gt;2017&lt;/Year&gt;&lt;RecNum&gt;12895&lt;/RecNum&gt;&lt;DisplayText&gt;(55, 56)&lt;/DisplayText&gt;&lt;record&gt;&lt;rec-number&gt;12895&lt;/rec-number&gt;&lt;foreign-keys&gt;&lt;key app="EN" db-id="9zxazxxdyvx0a3ee9wcvsx202wfppde9wz59" timestamp="1589136412"&gt;12895&lt;/key&gt;&lt;/foreign-keys&gt;&lt;ref-type name="Journal Article"&gt;17&lt;/ref-type&gt;&lt;contributors&gt;&lt;authors&gt;&lt;author&gt;Li, Xiao-Feng&lt;/author&gt;&lt;author&gt;Sun, Ying-Yin&lt;/author&gt;&lt;author&gt;Bao, Jing&lt;/author&gt;&lt;author&gt;Chen, Xin&lt;/author&gt;&lt;author&gt;Li, Yu-Huan&lt;/author&gt;&lt;author&gt;Yang, Yang&lt;/author&gt;&lt;author&gt;Zhang, Lei&lt;/author&gt;&lt;author&gt;Huang, Cheng&lt;/author&gt;&lt;author&gt;Wu, Bao-Ming&lt;/author&gt;&lt;author&gt;Meng, Xiao-Ming&lt;/author&gt;&lt;/authors&gt;&lt;/contributors&gt;&lt;titles&gt;&lt;title&gt;Functional role of PPAR-γ on the proliferation and migration of fibroblast-like synoviocytes in rheumatoid arthritis&lt;/title&gt;&lt;secondary-title&gt;Scientific reports&lt;/secondary-title&gt;&lt;/titles&gt;&lt;periodical&gt;&lt;full-title&gt;Scientific reports&lt;/full-title&gt;&lt;/periodical&gt;&lt;pages&gt;1-13&lt;/pages&gt;&lt;volume&gt;7&lt;/volume&gt;&lt;number&gt;1&lt;/number&gt;&lt;dates&gt;&lt;year&gt;2017&lt;/year&gt;&lt;/dates&gt;&lt;isbn&gt;2045-2322&lt;/isbn&gt;&lt;urls&gt;&lt;/urls&gt;&lt;/record&gt;&lt;/Cite&gt;&lt;Cite&gt;&lt;Author&gt;Yang&lt;/Author&gt;&lt;Year&gt;2017&lt;/Year&gt;&lt;RecNum&gt;12896&lt;/RecNum&gt;&lt;record&gt;&lt;rec-number&gt;12896&lt;/rec-number&gt;&lt;foreign-keys&gt;&lt;key app="EN" db-id="9zxazxxdyvx0a3ee9wcvsx202wfppde9wz59" timestamp="1589136576"&gt;12896&lt;/key&gt;&lt;/foreign-keys&gt;&lt;ref-type name="Journal Article"&gt;17&lt;/ref-type&gt;&lt;contributors&gt;&lt;authors&gt;&lt;author&gt;Yang, Hong&lt;/author&gt;&lt;author&gt;Wu, Jia-Jing&lt;/author&gt;&lt;author&gt;Tang, Ting&lt;/author&gt;&lt;author&gt;Liu, Ke-De&lt;/author&gt;&lt;author&gt;Dai, Cheng&lt;/author&gt;&lt;/authors&gt;&lt;/contributors&gt;&lt;titles&gt;&lt;title&gt;CRISPR/Cas9-mediated genome editing efficiently creates specific mutations at multiple loci using one sgRNA in Brassica napus&lt;/title&gt;&lt;secondary-title&gt;Scientific reports&lt;/secondary-title&gt;&lt;/titles&gt;&lt;periodical&gt;&lt;full-title&gt;Scientific reports&lt;/full-title&gt;&lt;/periodical&gt;&lt;pages&gt;1-13&lt;/pages&gt;&lt;volume&gt;7&lt;/volume&gt;&lt;number&gt;1&lt;/number&gt;&lt;dates&gt;&lt;year&gt;2017&lt;/year&gt;&lt;/dates&gt;&lt;isbn&gt;2045-2322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(55, 56)</w:t>
      </w:r>
      <w:r w:rsidRPr="00331884">
        <w:rPr>
          <w:rFonts w:ascii="Times New Roman" w:hAnsi="Times New Roman"/>
          <w:b w:val="0"/>
          <w:bCs/>
          <w:sz w:val="24"/>
          <w:szCs w:val="24"/>
        </w:rPr>
        <w:fldChar w:fldCharType="end"/>
      </w:r>
      <w:r w:rsidRPr="00331884">
        <w:rPr>
          <w:rFonts w:ascii="Times New Roman" w:hAnsi="Times New Roman"/>
          <w:b w:val="0"/>
          <w:bCs/>
          <w:sz w:val="24"/>
          <w:szCs w:val="24"/>
        </w:rPr>
        <w:t>.</w:t>
      </w:r>
      <w:r w:rsidRPr="00331884">
        <w:rPr>
          <w:rFonts w:ascii="Times New Roman" w:eastAsia="Calibri" w:hAnsi="Times New Roman"/>
          <w:b w:val="0"/>
          <w:bCs/>
          <w:sz w:val="24"/>
          <w:szCs w:val="24"/>
        </w:rPr>
        <w:t xml:space="preserve"> </w:t>
      </w:r>
      <w:proofErr w:type="gramStart"/>
      <w:r w:rsidR="00662A14" w:rsidRPr="00662A14">
        <w:rPr>
          <w:rFonts w:ascii="Times New Roman" w:eastAsia="Calibri" w:hAnsi="Times New Roman"/>
          <w:b w:val="0"/>
          <w:bCs/>
          <w:sz w:val="24"/>
          <w:szCs w:val="24"/>
        </w:rPr>
        <w:t>These enriched top</w:t>
      </w:r>
      <w:proofErr w:type="gramEnd"/>
      <w:r w:rsidR="00662A14" w:rsidRPr="00662A14">
        <w:rPr>
          <w:rFonts w:ascii="Times New Roman" w:eastAsia="Calibri" w:hAnsi="Times New Roman"/>
          <w:b w:val="0"/>
          <w:bCs/>
          <w:sz w:val="24"/>
          <w:szCs w:val="24"/>
        </w:rPr>
        <w:t xml:space="preserve"> signaling pathways and canonical pathways give us further confidence that they may play an important role in the biological processes associated with ACL degeneration and OA development</w:t>
      </w:r>
      <w:r w:rsidR="00662A14">
        <w:rPr>
          <w:rFonts w:ascii="Times New Roman" w:eastAsia="Calibri" w:hAnsi="Times New Roman"/>
          <w:b w:val="0"/>
          <w:bCs/>
          <w:sz w:val="24"/>
          <w:szCs w:val="24"/>
        </w:rPr>
        <w:t xml:space="preserve">. </w:t>
      </w:r>
    </w:p>
    <w:p w14:paraId="69613EC8" w14:textId="4E00A019" w:rsidR="006C0BD2" w:rsidRPr="00331884" w:rsidRDefault="006C0BD2" w:rsidP="006C0BD2">
      <w:pPr>
        <w:pStyle w:val="MDPI21heading1"/>
        <w:spacing w:before="0"/>
        <w:ind w:left="0"/>
        <w:jc w:val="both"/>
        <w:rPr>
          <w:rFonts w:ascii="Times New Roman" w:hAnsi="Times New Roman"/>
          <w:b w:val="0"/>
          <w:bCs/>
          <w:sz w:val="24"/>
          <w:szCs w:val="24"/>
        </w:rPr>
      </w:pPr>
      <w:r w:rsidRPr="00331884">
        <w:rPr>
          <w:rFonts w:ascii="Times New Roman" w:hAnsi="Times New Roman"/>
          <w:b w:val="0"/>
          <w:bCs/>
          <w:sz w:val="24"/>
          <w:szCs w:val="24"/>
        </w:rPr>
        <w:t xml:space="preserve">To address the roles of miRNAs in diseased OA ACLs, their mRNA target genes </w:t>
      </w:r>
      <w:r w:rsidR="0032647E">
        <w:rPr>
          <w:rFonts w:ascii="Times New Roman" w:hAnsi="Times New Roman"/>
          <w:b w:val="0"/>
          <w:bCs/>
          <w:sz w:val="24"/>
          <w:szCs w:val="24"/>
        </w:rPr>
        <w:t>were</w:t>
      </w:r>
      <w:r w:rsidRPr="00331884">
        <w:rPr>
          <w:rFonts w:ascii="Times New Roman" w:hAnsi="Times New Roman"/>
          <w:b w:val="0"/>
          <w:bCs/>
          <w:sz w:val="24"/>
          <w:szCs w:val="24"/>
        </w:rPr>
        <w:t xml:space="preserve"> also taken into consideration using IPA and gene ontology biological processes, which including extracellular matrix </w:t>
      </w:r>
      <w:proofErr w:type="spellStart"/>
      <w:r w:rsidRPr="00331884">
        <w:rPr>
          <w:rFonts w:ascii="Times New Roman" w:hAnsi="Times New Roman"/>
          <w:b w:val="0"/>
          <w:bCs/>
          <w:sz w:val="24"/>
          <w:szCs w:val="24"/>
        </w:rPr>
        <w:t>organisation</w:t>
      </w:r>
      <w:proofErr w:type="spellEnd"/>
      <w:r w:rsidRPr="00331884">
        <w:rPr>
          <w:rFonts w:ascii="Times New Roman" w:hAnsi="Times New Roman"/>
          <w:b w:val="0"/>
          <w:bCs/>
          <w:sz w:val="24"/>
          <w:szCs w:val="24"/>
        </w:rPr>
        <w:t xml:space="preserve">, epigenetic regulation, cell signaling, cell growth and proliferation. In IPA, additional functions affected by these genes, known to have a role in OA pathogenesis and therefore with a potential role in OA ACLs were highlighted including apoptosis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&lt;EndNote&gt;&lt;Cite&gt;&lt;Author&gt;Heraud&lt;/Author&gt;&lt;Year&gt;2000&lt;/Year&gt;&lt;RecNum&gt;12938&lt;/RecNum&gt;&lt;DisplayText&gt;(57)&lt;/DisplayText&gt;&lt;record&gt;&lt;rec-number&gt;12938&lt;/rec-number&gt;&lt;foreign-keys&gt;&lt;key app="EN" db-id="9zxazxxdyvx0a3ee9wcvsx202wfppde9wz59" timestamp="1589369449"&gt;12938&lt;/key&gt;&lt;/foreign-keys&gt;&lt;ref-type name="Journal Article"&gt;17&lt;/ref-type&gt;&lt;contributors&gt;&lt;authors&gt;&lt;author&gt;Heraud, F&lt;/author&gt;&lt;author&gt;Heraud, A&lt;/author&gt;&lt;author&gt;Harmand, MF&lt;/author&gt;&lt;/authors&gt;&lt;/contributors&gt;&lt;titles&gt;&lt;title&gt;Apoptosis in normal and osteoarthritic human articular cartilage&lt;/title&gt;&lt;secondary-title&gt;Annals of the rheumatic diseases&lt;/secondary-title&gt;&lt;/titles&gt;&lt;periodical&gt;&lt;full-title&gt;Annals of the rheumatic diseases&lt;/full-title&gt;&lt;/periodical&gt;&lt;pages&gt;959-965&lt;/pages&gt;&lt;volume&gt;59&lt;/volume&gt;&lt;number&gt;12&lt;/number&gt;&lt;dates&gt;&lt;year&gt;2000&lt;/year&gt;&lt;/dates&gt;&lt;isbn&gt;0003-4967&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(57)</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fibrosis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&lt;EndNote&gt;&lt;Cite&gt;&lt;Author&gt;Remst&lt;/Author&gt;&lt;Year&gt;2015&lt;/Year&gt;&lt;RecNum&gt;12899&lt;/RecNum&gt;&lt;DisplayText&gt;(51)&lt;/DisplayText&gt;&lt;record&gt;&lt;rec-number&gt;12899&lt;/rec-number&gt;&lt;foreign-keys&gt;&lt;key app="EN" db-id="9zxazxxdyvx0a3ee9wcvsx202wfppde9wz59" timestamp="1589143515"&gt;12899&lt;/key&gt;&lt;/foreign-keys&gt;&lt;ref-type name="Journal Article"&gt;17&lt;/ref-type&gt;&lt;contributors&gt;&lt;authors&gt;&lt;author&gt;Remst, Dennis FG&lt;/author&gt;&lt;author&gt;Blaney Davidson, Esmeralda N&lt;/author&gt;&lt;author&gt;van der Kraan, Peter M&lt;/author&gt;&lt;/authors&gt;&lt;/contributors&gt;&lt;titles&gt;&lt;title&gt;Unravelling osteoarthritis-related synovial fibrosis: a step closer to solving joint stiffness&lt;/title&gt;&lt;secondary-title&gt;Rheumatology&lt;/secondary-title&gt;&lt;/titles&gt;&lt;periodical&gt;&lt;full-title&gt;Rheumatology (Oxford)&lt;/full-title&gt;&lt;abbr-1&gt;Rheumatology&lt;/abbr-1&gt;&lt;/periodical&gt;&lt;pages&gt;1954-1963&lt;/pages&gt;&lt;volume&gt;54&lt;/volume&gt;&lt;number&gt;11&lt;/number&gt;&lt;dates&gt;&lt;year&gt;2015&lt;/year&gt;&lt;/dates&gt;&lt;isbn&gt;1462-0332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(51)</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inflammation of the joint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&lt;EndNote&gt;&lt;Cite&gt;&lt;Author&gt;Lieberthal&lt;/Author&gt;&lt;Year&gt;2015&lt;/Year&gt;&lt;RecNum&gt;12935&lt;/RecNum&gt;&lt;DisplayText&gt;(49)&lt;/DisplayText&gt;&lt;record&gt;&lt;rec-number&gt;12935&lt;/rec-number&gt;&lt;foreign-keys&gt;&lt;key app="EN" db-id="9zxazxxdyvx0a3ee9wcvsx202wfppde9wz59" timestamp="1589366191"&gt;12935&lt;/key&gt;&lt;/foreign-keys&gt;&lt;ref-type name="Journal Article"&gt;17&lt;/ref-type&gt;&lt;contributors&gt;&lt;authors&gt;&lt;author&gt;Lieberthal, Jason&lt;/author&gt;&lt;author&gt;Sambamurthy, Nisha&lt;/author&gt;&lt;author&gt;Scanzello, Carla R&lt;/author&gt;&lt;/authors&gt;&lt;/contributors&gt;&lt;titles&gt;&lt;title&gt;Inflammation in joint injury and post-traumatic osteoarthritis&lt;/title&gt;&lt;secondary-title&gt;Osteoarthritis and cartilage&lt;/secondary-title&gt;&lt;/titles&gt;&lt;periodical&gt;&lt;full-title&gt;Osteoarthritis and cartilage&lt;/full-title&gt;&lt;/periodical&gt;&lt;pages&gt;1825-1834&lt;/pages&gt;&lt;volume&gt;23&lt;/volume&gt;&lt;number&gt;11&lt;/number&gt;&lt;dates&gt;&lt;year&gt;2015&lt;/year&gt;&lt;/dates&gt;&lt;isbn&gt;1063-4584&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(49)</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necrosis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&lt;EndNote&gt;&lt;Cite&gt;&lt;Author&gt;Li&lt;/Author&gt;&lt;Year&gt;2015&lt;/Year&gt;&lt;RecNum&gt;12940&lt;/RecNum&gt;&lt;DisplayText&gt;(58)&lt;/DisplayText&gt;&lt;record&gt;&lt;rec-number&gt;12940&lt;/rec-number&gt;&lt;foreign-keys&gt;&lt;key app="EN" db-id="9zxazxxdyvx0a3ee9wcvsx202wfppde9wz59" timestamp="1589369800"&gt;12940&lt;/key&gt;&lt;/foreign-keys&gt;&lt;ref-type name="Journal Article"&gt;17&lt;/ref-type&gt;&lt;contributors&gt;&lt;authors&gt;&lt;author&gt;Li, Hong&lt;/author&gt;&lt;author&gt;Chen, Chen&lt;/author&gt;&lt;author&gt;Chen, Shiyi&lt;/author&gt;&lt;/authors&gt;&lt;/contributors&gt;&lt;titles&gt;&lt;title&gt;Posttraumatic knee osteoarthritis following anterior cruciate ligament injury: Potential biochemical mediators of degenerative alteration and specific biochemical markers&lt;/title&gt;&lt;secondary-title&gt;Biomedical reports&lt;/secondary-title&gt;&lt;/titles&gt;&lt;periodical&gt;&lt;full-title&gt;Biomedical reports&lt;/full-title&gt;&lt;/periodical&gt;&lt;pages&gt;147-151&lt;/pages&gt;&lt;volume&gt;3&lt;/volume&gt;&lt;number&gt;2&lt;/number&gt;&lt;dates&gt;&lt;year&gt;2015&lt;/year&gt;&lt;/dates&gt;&lt;isbn&gt;2049-9434&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(58)</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w:t>
      </w:r>
      <w:proofErr w:type="spellStart"/>
      <w:r w:rsidRPr="00331884">
        <w:rPr>
          <w:rFonts w:ascii="Times New Roman" w:hAnsi="Times New Roman"/>
          <w:b w:val="0"/>
          <w:bCs/>
          <w:sz w:val="24"/>
          <w:szCs w:val="24"/>
        </w:rPr>
        <w:t>organisation</w:t>
      </w:r>
      <w:proofErr w:type="spellEnd"/>
      <w:r w:rsidRPr="00331884">
        <w:rPr>
          <w:rFonts w:ascii="Times New Roman" w:hAnsi="Times New Roman"/>
          <w:b w:val="0"/>
          <w:bCs/>
          <w:sz w:val="24"/>
          <w:szCs w:val="24"/>
        </w:rPr>
        <w:t xml:space="preserve"> of collagen fibrils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&lt;EndNote&gt;&lt;Cite&gt;&lt;Author&gt;Hasegawa&lt;/Author&gt;&lt;Year&gt;2012&lt;/Year&gt;&lt;RecNum&gt;12124&lt;/RecNum&gt;&lt;DisplayText&gt;(12)&lt;/DisplayText&gt;&lt;record&gt;&lt;rec-number&gt;12124&lt;/rec-number&gt;&lt;foreign-keys&gt;&lt;key app="EN" db-id="9zxazxxdyvx0a3ee9wcvsx202wfppde9wz59" timestamp="1410439989"&gt;12124&lt;/key&gt;&lt;/foreign-keys&gt;&lt;ref-type name="Journal Article"&gt;17&lt;/ref-type&gt;&lt;contributors&gt;&lt;authors&gt;&lt;author&gt;Hasegawa, Akihiko&lt;/author&gt;&lt;author&gt;Otsuki, Shuhei&lt;/author&gt;&lt;author&gt;Pauli, Chantal&lt;/author&gt;&lt;author&gt;Miyaki, Shigeru&lt;/author&gt;&lt;author&gt;Patil, Shantanu&lt;/author&gt;&lt;author&gt;Steklov, Nikolai&lt;/author&gt;&lt;author&gt;Kinoshita, Mitsuo&lt;/author&gt;&lt;author&gt;Koziol, James&lt;/author&gt;&lt;author&gt;D&amp;apos;Lima, Darryl D&lt;/author&gt;&lt;author&gt;Lotz, Martin K&lt;/author&gt;&lt;/authors&gt;&lt;/contributors&gt;&lt;titles&gt;&lt;title&gt;Anterior cruciate ligament changes in the human knee joint in aging and osteoarthritis&lt;/title&gt;&lt;secondary-title&gt;Arthritis &amp;amp; Rheumatism&lt;/secondary-title&gt;&lt;/titles&gt;&lt;periodical&gt;&lt;full-title&gt;Arthritis &amp;amp; Rheumatism&lt;/full-title&gt;&lt;/periodical&gt;&lt;pages&gt;696-704&lt;/pages&gt;&lt;volume&gt;64&lt;/volume&gt;&lt;number&gt;3&lt;/number&gt;&lt;dates&gt;&lt;year&gt;2012&lt;/year&gt;&lt;/dates&gt;&lt;isbn&gt;1529-0131&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(12)</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angiogenesis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&lt;EndNote&gt;&lt;Cite&gt;&lt;Author&gt;Ashraf&lt;/Author&gt;&lt;Year&gt;2008&lt;/Year&gt;&lt;RecNum&gt;12941&lt;/RecNum&gt;&lt;DisplayText&gt;(59)&lt;/DisplayText&gt;&lt;record&gt;&lt;rec-number&gt;12941&lt;/rec-number&gt;&lt;foreign-keys&gt;&lt;key app="EN" db-id="9zxazxxdyvx0a3ee9wcvsx202wfppde9wz59" timestamp="1589369917"&gt;12941&lt;/key&gt;&lt;/foreign-keys&gt;&lt;ref-type name="Journal Article"&gt;17&lt;/ref-type&gt;&lt;contributors&gt;&lt;authors&gt;&lt;author&gt;Ashraf, Sadaf&lt;/author&gt;&lt;author&gt;Walsh, David Andrew&lt;/author&gt;&lt;/authors&gt;&lt;/contributors&gt;&lt;titles&gt;&lt;title&gt;Angiogenesis in osteoarthritis&lt;/title&gt;&lt;secondary-title&gt;Current opinion in rheumatology&lt;/secondary-title&gt;&lt;/titles&gt;&lt;periodical&gt;&lt;full-title&gt;Current opinion in rheumatology&lt;/full-title&gt;&lt;/periodical&gt;&lt;pages&gt;573-580&lt;/pages&gt;&lt;volume&gt;20&lt;/volume&gt;&lt;number&gt;5&lt;/number&gt;&lt;dates&gt;&lt;year&gt;2008&lt;/year&gt;&lt;/dates&gt;&lt;isbn&gt;1040-8711&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(59)</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differentiation of bone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&lt;EndNote&gt;&lt;Cite&gt;&lt;Author&gt;Ripmeester&lt;/Author&gt;&lt;Year&gt;2018&lt;/Year&gt;&lt;RecNum&gt;12943&lt;/RecNum&gt;&lt;DisplayText&gt;(60)&lt;/DisplayText&gt;&lt;record&gt;&lt;rec-number&gt;12943&lt;/rec-number&gt;&lt;foreign-keys&gt;&lt;key app="EN" db-id="9zxazxxdyvx0a3ee9wcvsx202wfppde9wz59" timestamp="1589370022"&gt;12943&lt;/key&gt;&lt;/foreign-keys&gt;&lt;ref-type name="Journal Article"&gt;17&lt;/ref-type&gt;&lt;contributors&gt;&lt;authors&gt;&lt;author&gt;Ripmeester, Ellen GJ&lt;/author&gt;&lt;author&gt;Timur, Ufuk Tan&lt;/author&gt;&lt;author&gt;Caron, Marjolein MJ&lt;/author&gt;&lt;author&gt;Welting, Tim JM&lt;/author&gt;&lt;/authors&gt;&lt;/contributors&gt;&lt;titles&gt;&lt;title&gt;Recent insights into the contribution of the changing hypertrophic chondrocyte phenotype in the development and progression of osteoarthritis&lt;/title&gt;&lt;secondary-title&gt;Frontiers in bioengineering and biotechnology&lt;/secondary-title&gt;&lt;/titles&gt;&lt;periodical&gt;&lt;full-title&gt;Frontiers in bioengineering and biotechnology&lt;/full-title&gt;&lt;/periodical&gt;&lt;pages&gt;18&lt;/pages&gt;&lt;volume&gt;6&lt;/volume&gt;&lt;dates&gt;&lt;year&gt;2018&lt;/year&gt;&lt;/dates&gt;&lt;isbn&gt;2296-4185&lt;/isbn&gt;&lt;urls&gt;&lt;/urls&gt;&lt;/record&gt;&lt;/Cite&gt;&lt;/EndNote&gt;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(60)</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and cartilage development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&lt;EndNote&gt;&lt;Cite&gt;&lt;Author&gt;Goldring&lt;/Author&gt;&lt;Year&gt;2012&lt;/Year&gt;&lt;RecNum&gt;12945&lt;/RecNum&gt;&lt;DisplayText&gt;(61)&lt;/DisplayText&gt;&lt;record&gt;&lt;rec-number&gt;12945&lt;/rec-number&gt;&lt;foreign-keys&gt;&lt;key app="EN" db-id="9zxazxxdyvx0a3ee9wcvsx202wfppde9wz59" timestamp="1589370187"&gt;12945&lt;/key&gt;&lt;/foreign-keys&gt;&lt;ref-type name="Journal Article"&gt;17&lt;/ref-type&gt;&lt;contributors&gt;&lt;authors&gt;&lt;author&gt;Goldring, Mary B&lt;/author&gt;&lt;author&gt;Marcu, Kenneth B&lt;/author&gt;&lt;/authors&gt;&lt;/contributors&gt;&lt;titles&gt;&lt;title&gt;Epigenomic and microRNA-mediated regulation in cartilage development, homeostasis, and osteoarthritis&lt;/title&gt;&lt;secondary-title&gt;Trends in molecular medicine&lt;/secondary-title&gt;&lt;/titles&gt;&lt;periodical&gt;&lt;full-title&gt;Trends in molecular medicine&lt;/full-title&gt;&lt;/periodical&gt;&lt;pages&gt;109-118&lt;/pages&gt;&lt;volume&gt;18&lt;/volume&gt;&lt;number&gt;2&lt;/number&gt;&lt;dates&gt;&lt;year&gt;2012&lt;/year&gt;&lt;/dates&gt;&lt;isbn&gt;1471-4914&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(61)</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Many canonical pathways enriched by the putative target genes were essential for OA pathogenesis, including the ‘osteoarthritis pathway’. Additionally downstream targets of these signaling pathways with known roles in OA pathogenesis were identified and included matrix metalloproteinase-3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&lt;EndNote&gt;&lt;Cite&gt;&lt;Author&gt;Burrage&lt;/Author&gt;&lt;Year&gt;2006&lt;/Year&gt;&lt;RecNum&gt;12946&lt;/RecNum&gt;&lt;DisplayText&gt;(62)&lt;/DisplayText&gt;&lt;record&gt;&lt;rec-number&gt;12946&lt;/rec-number&gt;&lt;foreign-keys&gt;&lt;key app="EN" db-id="9zxazxxdyvx0a3ee9wcvsx202wfppde9wz59" timestamp="1589370254"&gt;12946&lt;/key&gt;&lt;/foreign-keys&gt;&lt;ref-type name="Journal Article"&gt;17&lt;/ref-type&gt;&lt;contributors&gt;&lt;authors&gt;&lt;author&gt;Burrage, Peter S&lt;/author&gt;&lt;author&gt;Mix, Kimberlee S&lt;/author&gt;&lt;author&gt;Brinckerhoff, Constance E&lt;/author&gt;&lt;/authors&gt;&lt;/contributors&gt;&lt;titles&gt;&lt;title&gt;Matrix metalloproteinases: role in arthritis&lt;/title&gt;&lt;secondary-title&gt;Front Biosci&lt;/secondary-title&gt;&lt;/titles&gt;&lt;periodical&gt;&lt;full-title&gt;Front Biosci&lt;/full-title&gt;&lt;/periodical&gt;&lt;pages&gt;529-543&lt;/pages&gt;&lt;volume&gt;11&lt;/volume&gt;&lt;number&gt;1&lt;/number&gt;&lt;dates&gt;&lt;year&gt;2006&lt;/year&gt;&lt;/dates&gt;&lt;urls&gt;&lt;/urls&gt;&lt;/record&gt;&lt;/Cite&gt;&lt;/EndNote&gt;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(62)</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tissue inhibitor of metalloproteinase- 3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&lt;EndNote&gt;&lt;Cite&gt;&lt;Author&gt;Sahebjam&lt;/Author&gt;&lt;Year&gt;2007&lt;/Year&gt;&lt;RecNum&gt;12947&lt;/RecNum&gt;&lt;DisplayText&gt;(63)&lt;/DisplayText&gt;&lt;record&gt;&lt;rec-number&gt;12947&lt;/rec-number&gt;&lt;foreign-keys&gt;&lt;key app="EN" db-id="9zxazxxdyvx0a3ee9wcvsx202wfppde9wz59" timestamp="1589370332"&gt;12947&lt;/key&gt;&lt;/foreign-keys&gt;&lt;ref-type name="Journal Article"&gt;17&lt;/ref-type&gt;&lt;contributors&gt;&lt;authors&gt;&lt;author&gt;Sahebjam, Solmaz&lt;/author&gt;&lt;author&gt;Khokha, Rama&lt;/author&gt;&lt;author&gt;Mort, John S&lt;/author&gt;&lt;/authors&gt;&lt;/contributors&gt;&lt;titles&gt;&lt;title&gt;Increased collagen and aggrecan degradation with age in the joints of Timp3−/− mice&lt;/title&gt;&lt;secondary-title&gt;Arthritis &amp;amp; Rheumatism&lt;/secondary-title&gt;&lt;/titles&gt;&lt;periodical&gt;&lt;full-title&gt;Arthritis &amp;amp; Rheumatism&lt;/full-title&gt;&lt;/periodical&gt;&lt;pages&gt;905-909&lt;/pages&gt;&lt;volume&gt;56&lt;/volume&gt;&lt;number&gt;3&lt;/number&gt;&lt;dates&gt;&lt;year&gt;2007&lt;/year&gt;&lt;/dates&gt;&lt;isbn&gt;0004-3591&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(63)</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and collagen X α1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&lt;EndNote&gt;&lt;Cite&gt;&lt;Author&gt;Zhong&lt;/Author&gt;&lt;Year&gt;2016&lt;/Year&gt;&lt;RecNum&gt;12949&lt;/RecNum&gt;&lt;DisplayText&gt;(64)&lt;/DisplayText&gt;&lt;record&gt;&lt;rec-number&gt;12949&lt;/rec-number&gt;&lt;foreign-keys&gt;&lt;key app="EN" db-id="9zxazxxdyvx0a3ee9wcvsx202wfppde9wz59" timestamp="1589370890"&gt;12949&lt;/key&gt;&lt;/foreign-keys&gt;&lt;ref-type name="Journal Article"&gt;17&lt;/ref-type&gt;&lt;contributors&gt;&lt;authors&gt;&lt;author&gt;Zhong, Leilei&lt;/author&gt;&lt;author&gt;Huang, Xiaobin&lt;/author&gt;&lt;author&gt;Karperien, Marcel&lt;/author&gt;&lt;author&gt;Post, Janine N&lt;/author&gt;&lt;/authors&gt;&lt;/contributors&gt;&lt;titles&gt;&lt;title&gt;Correlation between gene expression and osteoarthritis progression in human&lt;/title&gt;&lt;secondary-title&gt;International journal of molecular sciences&lt;/secondary-title&gt;&lt;/titles&gt;&lt;periodical&gt;&lt;full-title&gt;International journal of molecular sciences&lt;/full-title&gt;&lt;/periodical&gt;&lt;pages&gt;1126&lt;/pages&gt;&lt;volume&gt;17&lt;/volume&gt;&lt;number&gt;7&lt;/number&gt;&lt;dates&gt;&lt;year&gt;2016&lt;/year&gt;&lt;/dates&gt;&lt;urls&gt;&lt;/urls&gt;&lt;/record&gt;&lt;/Cite&gt;&lt;/EndNote&gt;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(64)</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Hepatic fibrosis was the most significant canonical pathway identified from the putative mRNAs together with the DE miRNAs in our study. Synovial fibrosis is often found in OA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&lt;EndNote&gt;&lt;Cite&gt;&lt;Author&gt;Remst&lt;/Author&gt;&lt;Year&gt;2015&lt;/Year&gt;&lt;RecNum&gt;12899&lt;/RecNum&gt;&lt;DisplayText&gt;(51)&lt;/DisplayText&gt;&lt;record&gt;&lt;rec-number&gt;12899&lt;/rec-number&gt;&lt;foreign-keys&gt;&lt;key app="EN" db-id="9zxazxxdyvx0a3ee9wcvsx202wfppde9wz59" timestamp="1589143515"&gt;12899&lt;/key&gt;&lt;/foreign-keys&gt;&lt;ref-type name="Journal Article"&gt;17&lt;/ref-type&gt;&lt;contributors&gt;&lt;authors&gt;&lt;author&gt;Remst, Dennis FG&lt;/author&gt;&lt;author&gt;Blaney Davidson, Esmeralda N&lt;/author&gt;&lt;author&gt;van der Kraan, Peter M&lt;/author&gt;&lt;/authors&gt;&lt;/contributors&gt;&lt;titles&gt;&lt;title&gt;Unravelling osteoarthritis-related synovial fibrosis: a step closer to solving joint stiffness&lt;/title&gt;&lt;secondary-title&gt;Rheumatology&lt;/secondary-title&gt;&lt;/titles&gt;&lt;periodical&gt;&lt;full-title&gt;Rheumatology (Oxford)&lt;/full-title&gt;&lt;abbr-1&gt;Rheumatology&lt;/abbr-1&gt;&lt;/periodical&gt;&lt;pages&gt;1954-1963&lt;/pages&gt;&lt;volume&gt;54&lt;/volume&gt;&lt;number&gt;11&lt;/number&gt;&lt;dates&gt;&lt;year&gt;2015&lt;/year&gt;&lt;/dates&gt;&lt;isbn&gt;1462-0332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(51)</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and fibrosis has previously been described in OA joints following ACL injury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&lt;EndNote&gt;&lt;Cite&gt;&lt;Author&gt;Douglas&lt;/Author&gt;&lt;Year&gt;2010&lt;/Year&gt;&lt;RecNum&gt;12900&lt;/RecNum&gt;&lt;DisplayText&gt;(65)&lt;/DisplayText&gt;&lt;record&gt;&lt;rec-number&gt;12900&lt;/rec-number&gt;&lt;foreign-keys&gt;&lt;key app="EN" db-id="9zxazxxdyvx0a3ee9wcvsx202wfppde9wz59" timestamp="1589143579"&gt;12900&lt;/key&gt;&lt;/foreign-keys&gt;&lt;ref-type name="Journal Article"&gt;17&lt;/ref-type&gt;&lt;contributors&gt;&lt;authors&gt;&lt;author&gt;Douglas, MJM&lt;/author&gt;&lt;author&gt;Hutchison, JD&lt;/author&gt;&lt;author&gt;Sutherland, AG&lt;/author&gt;&lt;/authors&gt;&lt;/contributors&gt;&lt;titles&gt;&lt;title&gt;Anterior cruciate ligament integrity in osteoarthritis of the knee in patients undergoing total knee replacement&lt;/title&gt;&lt;secondary-title&gt;Journal of Orthopaedics and Traumatology&lt;/secondary-title&gt;&lt;/titles&gt;&lt;periodical&gt;&lt;full-title&gt;Journal of Orthopaedics and Traumatology&lt;/full-title&gt;&lt;/periodical&gt;&lt;pages&gt;149&lt;/pages&gt;&lt;volume&gt;11&lt;/volume&gt;&lt;number&gt;3&lt;/number&gt;&lt;dates&gt;&lt;year&gt;2010&lt;/year&gt;&lt;/dates&gt;&lt;isbn&gt;1590-9999&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(65)</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Furthermore TGFβ, one of the most significant upstream regulator in our mRNA target gene analysis, is the master regulator of fibrosis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&lt;EndNote&gt;&lt;Cite&gt;&lt;Author&gt;Zhong&lt;/Author&gt;&lt;Year&gt;2016&lt;/Year&gt;&lt;RecNum&gt;12949&lt;/RecNum&gt;&lt;DisplayText&gt;(64)&lt;/DisplayText&gt;&lt;record&gt;&lt;rec-number&gt;12949&lt;/rec-number&gt;&lt;foreign-keys&gt;&lt;key app="EN" db-id="9zxazxxdyvx0a3ee9wcvsx202wfppde9wz59" timestamp="1589370890"&gt;12949&lt;/key&gt;&lt;/foreign-keys&gt;&lt;ref-type name="Journal Article"&gt;17&lt;/ref-type&gt;&lt;contributors&gt;&lt;authors&gt;&lt;author&gt;Zhong, Leilei&lt;/author&gt;&lt;author&gt;Huang, Xiaobin&lt;/author&gt;&lt;author&gt;Karperien, Marcel&lt;/author&gt;&lt;author&gt;Post, Janine N&lt;/author&gt;&lt;/authors&gt;&lt;/contributors&gt;&lt;titles&gt;&lt;title&gt;Correlation between gene expression and osteoarthritis progression in human&lt;/title&gt;&lt;secondary-title&gt;International journal of molecular sciences&lt;/secondary-title&gt;&lt;/titles&gt;&lt;periodical&gt;&lt;full-title&gt;International journal of molecular sciences&lt;/full-title&gt;&lt;/periodical&gt;&lt;pages&gt;1126&lt;/pages&gt;&lt;volume&gt;17&lt;/volume&gt;&lt;number&gt;7&lt;/number&gt;&lt;dates&gt;&lt;year&gt;2016&lt;/year&gt;&lt;/dates&gt;&lt;urls&gt;&lt;/urls&gt;&lt;/record&gt;&lt;/Cite&gt;&lt;/EndNote&gt;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(64)</w:t>
      </w:r>
      <w:r w:rsidRPr="00331884">
        <w:rPr>
          <w:rFonts w:ascii="Times New Roman" w:hAnsi="Times New Roman"/>
          <w:b w:val="0"/>
          <w:bCs/>
          <w:sz w:val="24"/>
          <w:szCs w:val="24"/>
        </w:rPr>
        <w:fldChar w:fldCharType="end"/>
      </w:r>
      <w:r w:rsidRPr="00331884">
        <w:rPr>
          <w:rFonts w:ascii="Times New Roman" w:hAnsi="Times New Roman"/>
          <w:b w:val="0"/>
          <w:bCs/>
          <w:sz w:val="24"/>
          <w:szCs w:val="24"/>
        </w:rPr>
        <w:t>. Many TGFβ-related genes including TGFβ2, TGFβ3, TGFβR1, TGFβR2 and TGFβR3 were predicted targets of the DE miRNAs including miR-98-5p, miR-128-5p, miR-136-3p, miR-17-5p; strongly implicating it in the fibrosis evident in the diseased ACLs in OA.  These findings indicate the potential importance of these pathways in ACL degeneration associated with OA.</w:t>
      </w:r>
    </w:p>
    <w:p w14:paraId="52B2666E" w14:textId="17665AB2" w:rsidR="006C0BD2" w:rsidRPr="00331884" w:rsidRDefault="006C0BD2" w:rsidP="006C0BD2">
      <w:pPr>
        <w:pStyle w:val="MDPI21heading1"/>
        <w:spacing w:before="0"/>
        <w:ind w:left="0"/>
        <w:jc w:val="both"/>
        <w:rPr>
          <w:rFonts w:ascii="Times New Roman" w:hAnsi="Times New Roman"/>
          <w:b w:val="0"/>
          <w:bCs/>
          <w:sz w:val="24"/>
          <w:szCs w:val="24"/>
        </w:rPr>
      </w:pPr>
      <w:r w:rsidRPr="00331884">
        <w:rPr>
          <w:rFonts w:ascii="Times New Roman" w:hAnsi="Times New Roman"/>
          <w:b w:val="0"/>
          <w:bCs/>
          <w:sz w:val="24"/>
          <w:szCs w:val="24"/>
        </w:rPr>
        <w:t>Another class of snRNA</w:t>
      </w:r>
      <w:r w:rsidR="0032647E">
        <w:rPr>
          <w:rFonts w:ascii="Times New Roman" w:hAnsi="Times New Roman"/>
          <w:b w:val="0"/>
          <w:bCs/>
          <w:sz w:val="24"/>
          <w:szCs w:val="24"/>
        </w:rPr>
        <w:t>, s</w:t>
      </w:r>
      <w:r w:rsidRPr="00331884">
        <w:rPr>
          <w:rFonts w:ascii="Times New Roman" w:hAnsi="Times New Roman"/>
          <w:b w:val="0"/>
          <w:bCs/>
          <w:sz w:val="24"/>
          <w:szCs w:val="24"/>
        </w:rPr>
        <w:t xml:space="preserve">noRNAs, were altered in the OA ACLs in our study. This conserved class of non-coding RNAs are principally </w:t>
      </w:r>
      <w:proofErr w:type="spellStart"/>
      <w:r w:rsidRPr="00331884">
        <w:rPr>
          <w:rFonts w:ascii="Times New Roman" w:hAnsi="Times New Roman"/>
          <w:b w:val="0"/>
          <w:bCs/>
          <w:sz w:val="24"/>
          <w:szCs w:val="24"/>
        </w:rPr>
        <w:t>characterised</w:t>
      </w:r>
      <w:proofErr w:type="spellEnd"/>
      <w:r w:rsidRPr="00331884">
        <w:rPr>
          <w:rFonts w:ascii="Times New Roman" w:hAnsi="Times New Roman"/>
          <w:b w:val="0"/>
          <w:bCs/>
          <w:sz w:val="24"/>
          <w:szCs w:val="24"/>
        </w:rPr>
        <w:t xml:space="preserve"> as guiding site-specific post-transcriptional modifications in ribosomal RNA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&lt;EndNote&gt;&lt;Cite&gt;&lt;Author&gt;Dieci&lt;/Author&gt;&lt;Year&gt;2009&lt;/Year&gt;&lt;RecNum&gt;12901&lt;/RecNum&gt;&lt;DisplayText&gt;(66)&lt;/DisplayText&gt;&lt;record&gt;&lt;rec-number&gt;12901&lt;/rec-number&gt;&lt;foreign-keys&gt;&lt;key app="EN" db-id="9zxazxxdyvx0a3ee9wcvsx202wfppde9wz59" timestamp="1589143661"&gt;12901&lt;/key&gt;&lt;/foreign-keys&gt;&lt;ref-type name="Journal Article"&gt;17&lt;/ref-type&gt;&lt;contributors&gt;&lt;authors&gt;&lt;author&gt;Dieci, Giorgio&lt;/author&gt;&lt;author&gt;Preti, Milena&lt;/author&gt;&lt;author&gt;Montanini, Barbara&lt;/author&gt;&lt;/authors&gt;&lt;/contributors&gt;&lt;titles&gt;&lt;title&gt;Eukaryotic snoRNAs: a paradigm for gene expression flexibility&lt;/title&gt;&lt;secondary-title&gt;Genomics&lt;/secondary-title&gt;&lt;/titles&gt;&lt;periodical&gt;&lt;full-title&gt;Genomics&lt;/full-title&gt;&lt;/periodical&gt;&lt;pages&gt;83-88&lt;/pages&gt;&lt;volume&gt;94&lt;/volume&gt;&lt;number&gt;2&lt;/number&gt;&lt;dates&gt;&lt;year&gt;2009&lt;/year&gt;&lt;/dates&gt;&lt;isbn&gt;0888-7543&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(66)</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Furthermore snoRNAs can modify and/or interact with additional classes of RNAs including other snoRNAs, transfer RNAs and mRNAs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&lt;EndNote&gt;&lt;Cite&gt;&lt;Author&gt;Kishore&lt;/Author&gt;&lt;Year&gt;2013&lt;/Year&gt;&lt;RecNum&gt;12903&lt;/RecNum&gt;&lt;DisplayText&gt;(67)&lt;/DisplayText&gt;&lt;record&gt;&lt;rec-number&gt;12903&lt;/rec-number&gt;&lt;foreign-keys&gt;&lt;key app="EN" db-id="9zxazxxdyvx0a3ee9wcvsx202wfppde9wz59" timestamp="1589143847"&gt;12903&lt;/key&gt;&lt;/foreign-keys&gt;&lt;ref-type name="Journal Article"&gt;17&lt;/ref-type&gt;&lt;contributors&gt;&lt;authors&gt;&lt;author&gt;Kishore, Shivendra&lt;/author&gt;&lt;author&gt;Gruber, Andreas R&lt;/author&gt;&lt;author&gt;Jedlinski, Dominik J&lt;/author&gt;&lt;author&gt;Syed, Afzal P&lt;/author&gt;&lt;author&gt;Jorjani, Hadi&lt;/author&gt;&lt;author&gt;Zavolan, Mihaela&lt;/author&gt;&lt;/authors&gt;&lt;/contributors&gt;&lt;titles&gt;&lt;title&gt;Insights into snoRNA biogenesis and processing from PAR-CLIP of snoRNA core proteins and small RNA sequencing&lt;/title&gt;&lt;secondary-title&gt;Genome biology&lt;/secondary-title&gt;&lt;/titles&gt;&lt;periodical&gt;&lt;full-title&gt;Genome Biol&lt;/full-title&gt;&lt;abbr-1&gt;Genome biology&lt;/abbr-1&gt;&lt;/periodical&gt;&lt;pages&gt;R45&lt;/pages&gt;&lt;volume&gt;14&lt;/volume&gt;&lt;number&gt;5&lt;/number&gt;&lt;dates&gt;&lt;year&gt;2013&lt;/year&gt;&lt;/dates&gt;&lt;isbn&gt;1474-760X&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(67)</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 reliable modification site has been assigned to 83% of the canonical snoRNAs, with 76 snoRNAs described as orphan, meaning they act in an unknown or unique manner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&lt;EndNote&gt;&lt;Cite&gt;&lt;Author&gt;Jorjani&lt;/Author&gt;&lt;Year&gt;2016&lt;/Year&gt;&lt;RecNum&gt;12902&lt;/RecNum&gt;&lt;DisplayText&gt;(68)&lt;/DisplayText&gt;&lt;record&gt;&lt;rec-number&gt;12902&lt;/rec-number&gt;&lt;foreign-keys&gt;&lt;key app="EN" db-id="9zxazxxdyvx0a3ee9wcvsx202wfppde9wz59" timestamp="1589143763"&gt;12902&lt;/key&gt;&lt;/foreign-keys&gt;&lt;ref-type name="Journal Article"&gt;17&lt;/ref-type&gt;&lt;contributors&gt;&lt;authors&gt;&lt;author&gt;Jorjani, Hadi&lt;/author&gt;&lt;author&gt;Kehr, Stephanie&lt;/author&gt;&lt;author&gt;Jedlinski, Dominik J&lt;/author&gt;&lt;author&gt;Gumienny, Rafal&lt;/author&gt;&lt;author&gt;Hertel, Jana&lt;/author&gt;&lt;author&gt;Stadler, Peter F&lt;/author&gt;&lt;author&gt;Zavolan, Mihaela&lt;/author&gt;&lt;author&gt;Gruber, Andreas R&lt;/author&gt;&lt;/authors&gt;&lt;/contributors&gt;&lt;titles&gt;&lt;title&gt;An updated human snoRNAome&lt;/title&gt;&lt;secondary-title&gt;Nucleic acids research&lt;/secondary-title&gt;&lt;/titles&gt;&lt;periodical&gt;&lt;full-title&gt;Nucleic acids research&lt;/full-title&gt;&lt;/periodical&gt;&lt;pages&gt;5068-5082&lt;/pages&gt;&lt;volume&gt;44&lt;/volume&gt;&lt;number&gt;11&lt;/number&gt;&lt;dates&gt;&lt;year&gt;2016&lt;/year&gt;&lt;/dates&gt;&lt;isbn&gt;1362-4962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(68)</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Novel functions reported for snoRNAs include the modulation of alternative splicing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&lt;EndNote&gt;&lt;Cite&gt;&lt;Author&gt;Khanna&lt;/Author&gt;&lt;Year&gt;2010&lt;/Year&gt;&lt;RecNum&gt;12904&lt;/RecNum&gt;&lt;DisplayText&gt;(69)&lt;/DisplayText&gt;&lt;record&gt;&lt;rec-number&gt;12904&lt;/rec-number&gt;&lt;foreign-keys&gt;&lt;key app="EN" db-id="9zxazxxdyvx0a3ee9wcvsx202wfppde9wz59" timestamp="1589143933"&gt;12904&lt;/key&gt;&lt;/foreign-keys&gt;&lt;ref-type name="Journal Article"&gt;17&lt;/ref-type&gt;&lt;contributors&gt;&lt;authors&gt;&lt;author&gt;Khanna, Amit&lt;/author&gt;&lt;author&gt;Stamm, Stefan&lt;/author&gt;&lt;/authors&gt;&lt;/contributors&gt;&lt;titles&gt;&lt;title&gt;Regulation of alternative splicing by short non-coding nuclear RNAs&lt;/title&gt;&lt;secondary-title&gt;rNA Biology&lt;/secondary-title&gt;&lt;/titles&gt;&lt;periodical&gt;&lt;full-title&gt;rNA Biology&lt;/full-title&gt;&lt;/periodical&gt;&lt;pages&gt;480-485&lt;/pages&gt;&lt;volume&gt;7&lt;/volume&gt;&lt;number&gt;4&lt;/number&gt;&lt;dates&gt;&lt;year&gt;2010&lt;/year&gt;&lt;/dates&gt;&lt;isbn&gt;1547-6286&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(69)</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involvement in stress response pathways,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&lt;EndNote&gt;&lt;Cite&gt;&lt;Author&gt;Michel&lt;/Author&gt;&lt;Year&gt;2011&lt;/Year&gt;&lt;RecNum&gt;12905&lt;/RecNum&gt;&lt;DisplayText&gt;(70)&lt;/DisplayText&gt;&lt;record&gt;&lt;rec-number&gt;12905&lt;/rec-number&gt;&lt;foreign-keys&gt;&lt;key app="EN" db-id="9zxazxxdyvx0a3ee9wcvsx202wfppde9wz59" timestamp="1589144003"&gt;12905&lt;/key&gt;&lt;/foreign-keys&gt;&lt;ref-type name="Journal Article"&gt;17&lt;/ref-type&gt;&lt;contributors&gt;&lt;authors&gt;&lt;author&gt;Michel, Carlos I&lt;/author&gt;&lt;author&gt;Holley, Christopher L&lt;/author&gt;&lt;author&gt;Scruggs, Benjamin S&lt;/author&gt;&lt;author&gt;Sidhu, Rohini&lt;/author&gt;&lt;author&gt;Brookheart, Rita T&lt;/author&gt;&lt;author&gt;Listenberger, Laura L&lt;/author&gt;&lt;author&gt;Behlke, Mark A&lt;/author&gt;&lt;author&gt;Ory, Daniel S&lt;/author&gt;&lt;author&gt;Schaffer, Jean E&lt;/author&gt;&lt;/authors&gt;&lt;/contributors&gt;&lt;titles&gt;&lt;title&gt;Small nucleolar RNAs U32a, U33, and U35a are critical mediators of metabolic stress&lt;/title&gt;&lt;secondary-title&gt;Cell metabolism&lt;/secondary-title&gt;&lt;/titles&gt;&lt;periodical&gt;&lt;full-title&gt;Cell metabolism&lt;/full-title&gt;&lt;/periodical&gt;&lt;pages&gt;33-44&lt;/pages&gt;&lt;volume&gt;14&lt;/volume&gt;&lt;number&gt;1&lt;/number&gt;&lt;dates&gt;&lt;year&gt;2011&lt;/year&gt;&lt;/dates&gt;&lt;isbn&gt;1550-4131&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(70)</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and the modulation of mRNA 3′end processing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&lt;EndNote&gt;&lt;Cite&gt;&lt;Author&gt;Huang&lt;/Author&gt;&lt;Year&gt;2017&lt;/Year&gt;&lt;RecNum&gt;12906&lt;/RecNum&gt;&lt;DisplayText&gt;(71)&lt;/DisplayText&gt;&lt;record&gt;&lt;rec-number&gt;12906&lt;/rec-number&gt;&lt;foreign-keys&gt;&lt;key app="EN" db-id="9zxazxxdyvx0a3ee9wcvsx202wfppde9wz59" timestamp="1589144061"&gt;12906&lt;/key&gt;&lt;/foreign-keys&gt;&lt;ref-type name="Journal Article"&gt;17&lt;/ref-type&gt;&lt;contributors&gt;&lt;authors&gt;&lt;author&gt;Huang, Chunliu&lt;/author&gt;&lt;author&gt;Shi, Junjie&lt;/author&gt;&lt;author&gt;Guo, Yibin&lt;/author&gt;&lt;author&gt;Huang, Weijun&lt;/author&gt;&lt;author&gt;Huang, Shanshan&lt;/author&gt;&lt;author&gt;Ming, Siqi&lt;/author&gt;&lt;author&gt;Wu, Xingui&lt;/author&gt;&lt;author&gt;Zhang, Rui&lt;/author&gt;&lt;author&gt;Ding, Junjun&lt;/author&gt;&lt;author&gt;Zhao, Wei&lt;/author&gt;&lt;/authors&gt;&lt;/contributors&gt;&lt;titles&gt;&lt;title&gt;A snoRNA modulates mRNA 3′ end processing and regulates the expression of a subset of mRNAs&lt;/title&gt;&lt;secondary-title&gt;Nucleic acids research&lt;/secondary-title&gt;&lt;/titles&gt;&lt;periodical&gt;&lt;full-title&gt;Nucleic acids research&lt;/full-title&gt;&lt;/periodical&gt;&lt;pages&gt;8647-8660&lt;/pages&gt;&lt;volume&gt;45&lt;/volume&gt;&lt;number&gt;15&lt;/number&gt;&lt;dates&gt;&lt;year&gt;2017&lt;/year&gt;&lt;/dates&gt;&lt;isbn&gt;0305-1048&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(71)</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Like miRNAs, snoRNAs are emerging as important regulators of cellular function and OA development </w:t>
      </w:r>
      <w:r w:rsidRPr="00331884">
        <w:rPr>
          <w:rFonts w:ascii="Times New Roman" w:hAnsi="Times New Roman"/>
          <w:b w:val="0"/>
          <w:bCs/>
          <w:sz w:val="24"/>
          <w:szCs w:val="24"/>
        </w:rPr>
        <w:fldChar w:fldCharType="begin">
          <w:fldData xml:space="preserve">PEVuZE5vdGU+PENpdGU+PEF1dGhvcj5QZWZmZXJzPC9BdXRob3I+PFllYXI+MjAyMDwvWWVhcj48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</w:fldData>
        </w:fldChar>
      </w:r>
      <w:r w:rsidR="00885C46">
        <w:rPr>
          <w:rFonts w:ascii="Times New Roman" w:hAnsi="Times New Roman"/>
          <w:b w:val="0"/>
          <w:bCs/>
          <w:sz w:val="24"/>
          <w:szCs w:val="24"/>
        </w:rPr>
        <w:instrText xml:space="preserve"> ADDIN EN.CITE </w:instrText>
      </w:r>
      <w:r w:rsidR="00885C46">
        <w:rPr>
          <w:rFonts w:ascii="Times New Roman" w:hAnsi="Times New Roman"/>
          <w:b w:val="0"/>
          <w:bCs/>
          <w:sz w:val="24"/>
          <w:szCs w:val="24"/>
        </w:rPr>
        <w:fldChar w:fldCharType="begin">
          <w:fldData xml:space="preserve">PEVuZE5vdGU+PENpdGU+PEF1dGhvcj5QZWZmZXJzPC9BdXRob3I+PFllYXI+MjAyMDwvWWVhcj48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</w:fldData>
        </w:fldChar>
      </w:r>
      <w:r w:rsidR="00885C46">
        <w:rPr>
          <w:rFonts w:ascii="Times New Roman" w:hAnsi="Times New Roman"/>
          <w:b w:val="0"/>
          <w:bCs/>
          <w:sz w:val="24"/>
          <w:szCs w:val="24"/>
        </w:rPr>
        <w:instrText xml:space="preserve"> ADDIN EN.CITE.DATA </w:instrText>
      </w:r>
      <w:r w:rsidR="00885C46">
        <w:rPr>
          <w:rFonts w:ascii="Times New Roman" w:hAnsi="Times New Roman"/>
          <w:b w:val="0"/>
          <w:bCs/>
          <w:sz w:val="24"/>
          <w:szCs w:val="24"/>
        </w:rPr>
      </w:r>
      <w:r w:rsidR="00885C46">
        <w:rPr>
          <w:rFonts w:ascii="Times New Roman" w:hAnsi="Times New Roman"/>
          <w:b w:val="0"/>
          <w:bCs/>
          <w:sz w:val="24"/>
          <w:szCs w:val="24"/>
        </w:rPr>
        <w:fldChar w:fldCharType="end"/>
      </w:r>
      <w:r w:rsidRPr="00331884">
        <w:rPr>
          <w:rFonts w:ascii="Times New Roman" w:hAnsi="Times New Roman"/>
          <w:b w:val="0"/>
          <w:bCs/>
          <w:sz w:val="24"/>
          <w:szCs w:val="24"/>
        </w:rPr>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(15, 20, 72, 73)</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in part due to their ability to fine-tune the ribosome to accommodate changing requirements for protein production during development, normal function and disease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&lt;EndNote&gt;&lt;Cite&gt;&lt;Author&gt;Montanaro&lt;/Author&gt;&lt;Year&gt;2008&lt;/Year&gt;&lt;RecNum&gt;12908&lt;/RecNum&gt;&lt;DisplayText&gt;(74, 75)&lt;/DisplayText&gt;&lt;record&gt;&lt;rec-number&gt;12908&lt;/rec-number&gt;&lt;foreign-keys&gt;&lt;key app="EN" db-id="9zxazxxdyvx0a3ee9wcvsx202wfppde9wz59" timestamp="1589144200"&gt;12908&lt;/key&gt;&lt;/foreign-keys&gt;&lt;ref-type name="Journal Article"&gt;17&lt;/ref-type&gt;&lt;contributors&gt;&lt;authors&gt;&lt;author&gt;Montanaro, Lorenzo&lt;/author&gt;&lt;author&gt;Treré, Davide&lt;/author&gt;&lt;author&gt;Derenzini, Massimo&lt;/author&gt;&lt;/authors&gt;&lt;/contributors&gt;&lt;titles&gt;&lt;title&gt;Nucleolus, ribosomes, and cancer&lt;/title&gt;&lt;secondary-title&gt;The American journal of pathology&lt;/secondary-title&gt;&lt;/titles&gt;&lt;periodical&gt;&lt;full-title&gt;The American journal of pathology&lt;/full-title&gt;&lt;/periodical&gt;&lt;pages&gt;301-310&lt;/pages&gt;&lt;volume&gt;173&lt;/volume&gt;&lt;number&gt;2&lt;/number&gt;&lt;dates&gt;&lt;year&gt;2008&lt;/year&gt;&lt;/dates&gt;&lt;isbn&gt;0002-9440&lt;/isbn&gt;&lt;urls&gt;&lt;/urls&gt;&lt;/record&gt;&lt;/Cite&gt;&lt;Cite&gt;&lt;Author&gt;van den Akker&lt;/Author&gt;&lt;Year&gt;2022&lt;/Year&gt;&lt;RecNum&gt;12966&lt;/RecNum&gt;&lt;record&gt;&lt;rec-number&gt;12966&lt;/rec-number&gt;&lt;foreign-keys&gt;&lt;key app="EN" db-id="9zxazxxdyvx0a3ee9wcvsx202wfppde9wz59" timestamp="1640536432"&gt;12966&lt;/key&gt;&lt;/foreign-keys&gt;&lt;ref-type name="Journal Article"&gt;17&lt;/ref-type&gt;&lt;contributors&gt;&lt;authors&gt;&lt;author&gt;van den Akker, Guus GH&lt;/author&gt;&lt;author&gt;Caron, Marjolein MJ&lt;/author&gt;&lt;author&gt;Peffers, Mandy J&lt;/author&gt;&lt;author&gt;Welting, Tim JM&lt;/author&gt;&lt;/authors&gt;&lt;/contributors&gt;&lt;titles&gt;&lt;title&gt;Ribosome dysfunction in osteoarthritis&lt;/title&gt;&lt;secondary-title&gt;Current Opinion in Rheumatology&lt;/secondary-title&gt;&lt;/titles&gt;&lt;periodical&gt;&lt;full-title&gt;Current opinion in rheumatology&lt;/full-title&gt;&lt;/periodical&gt;&lt;pages&gt;61-67&lt;/pages&gt;&lt;volume&gt;34&lt;/volume&gt;&lt;number&gt;1&lt;/number&gt;&lt;dates&gt;&lt;year&gt;2022&lt;/year&gt;&lt;/dates&gt;&lt;isbn&gt;1040-8711&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(74, 75)</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w:t>
      </w:r>
    </w:p>
    <w:p w14:paraId="211079C2" w14:textId="5E0BFC12" w:rsidR="006C0BD2" w:rsidRPr="00331884" w:rsidRDefault="006C0BD2" w:rsidP="006C0BD2">
      <w:pPr>
        <w:pStyle w:val="MDPI21heading1"/>
        <w:spacing w:before="0"/>
        <w:ind w:left="0"/>
        <w:jc w:val="both"/>
        <w:rPr>
          <w:rFonts w:ascii="Times New Roman" w:hAnsi="Times New Roman"/>
          <w:b w:val="0"/>
          <w:bCs/>
          <w:sz w:val="24"/>
          <w:szCs w:val="24"/>
        </w:rPr>
      </w:pPr>
      <w:r w:rsidRPr="00331884">
        <w:rPr>
          <w:rFonts w:ascii="Times New Roman" w:hAnsi="Times New Roman"/>
          <w:b w:val="0"/>
          <w:bCs/>
          <w:sz w:val="24"/>
          <w:szCs w:val="24"/>
        </w:rPr>
        <w:t xml:space="preserve">We have previously identified molecular mechanism for snoRNAs in cartilage ageing and OA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&lt;EndNote&gt;&lt;Cite&gt;&lt;Author&gt;Peffers&lt;/Author&gt;&lt;Year&gt;2020&lt;/Year&gt;&lt;RecNum&gt;12965&lt;/RecNum&gt;&lt;DisplayText&gt;(15)&lt;/DisplayText&gt;&lt;record&gt;&lt;rec-number&gt;12965&lt;/rec-number&gt;&lt;foreign-keys&gt;&lt;key app="EN" db-id="9zxazxxdyvx0a3ee9wcvsx202wfppde9wz59" timestamp="1640017431"&gt;12965&lt;/key&gt;&lt;/foreign-keys&gt;&lt;ref-type name="Journal Article"&gt;17&lt;/ref-type&gt;&lt;contributors&gt;&lt;authors&gt;&lt;author&gt;Peffers, Mandy J&lt;/author&gt;&lt;author&gt;Chabronova, Alzbeta&lt;/author&gt;&lt;author&gt;Balaskas, Panagiotis&lt;/author&gt;&lt;author&gt;Fang, Yongxiang&lt;/author&gt;&lt;author&gt;Dyer, Philip&lt;/author&gt;&lt;author&gt;Cremers, Andy&lt;/author&gt;&lt;author&gt;Emans, Pieter J&lt;/author&gt;&lt;author&gt;Feczko, Peter Z&lt;/author&gt;&lt;author&gt;Caron, Marjolein M&lt;/author&gt;&lt;author&gt;Welting, Tim JM&lt;/author&gt;&lt;/authors&gt;&lt;/contributors&gt;&lt;titles&gt;&lt;title&gt;SnoRNA signatures in cartilage ageing and osteoarthritis&lt;/title&gt;&lt;secondary-title&gt;Scientific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(15)</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and their potential use as biomarkers for OA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&lt;EndNote&gt;&lt;Cite&gt;&lt;Author&gt;Steinbusch&lt;/Author&gt;&lt;Year&gt;2017&lt;/Year&gt;&lt;RecNum&gt;12782&lt;/RecNum&gt;&lt;DisplayText&gt;(26)&lt;/DisplayText&gt;&lt;record&gt;&lt;rec-number&gt;12782&lt;/rec-number&gt;&lt;foreign-keys&gt;&lt;key app="EN" db-id="9zxazxxdyvx0a3ee9wcvsx202wfppde9wz59" timestamp="1521019164"&gt;12782&lt;/key&gt;&lt;/foreign-keys&gt;&lt;ref-type name="Journal Article"&gt;17&lt;/ref-type&gt;&lt;contributors&gt;&lt;authors&gt;&lt;author&gt;Steinbusch, Mandy MF&lt;/author&gt;&lt;author&gt;Fang, Yongxiang&lt;/author&gt;&lt;author&gt;Milner, Peter I&lt;/author&gt;&lt;author&gt;Clegg, Peter D&lt;/author&gt;&lt;author&gt;Young, David A&lt;/author&gt;&lt;author&gt;Welting, Tim JM&lt;/author&gt;&lt;author&gt;Peffers, Mandy J&lt;/author&gt;&lt;/authors&gt;&lt;/contributors&gt;&lt;titles&gt;&lt;title&gt;Serum snoRNAs as biomarkers for joint ageing and post traumatic osteoarthritis&lt;/title&gt;&lt;secondary-title&gt;Scientific Reports&lt;/secondary-title&gt;&lt;/titles&gt;&lt;periodical&gt;&lt;full-title&gt;Scientific reports&lt;/full-title&gt;&lt;/periodical&gt;&lt;pages&gt;43558&lt;/pages&gt;&lt;volume&gt;7&lt;/volume&gt;&lt;dates&gt;&lt;year&gt;2017&lt;/year&gt;&lt;/dates&gt;&lt;isbn&gt;2045-2322&lt;/isbn&gt;&lt;urls&gt;&lt;/urls&gt;&lt;/record&gt;&lt;/Cite&gt;&lt;/EndNote&gt;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(26)</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Furthermore, other studies have identified that the snoRNAs, SNORD38 and SNORD48, are significantly elevated in the serum of patients developing cartilage damage a year following ACL injury and serum levels of SNORD38 were greatly elevated in patients who develop cartilage damage after ACL injury suggesting SNORD38 as a serum biomarker for early cartilage damage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&lt;EndNote&gt;&lt;Cite&gt;&lt;Author&gt;Zhang&lt;/Author&gt;&lt;Year&gt;2012&lt;/Year&gt;&lt;RecNum&gt;12951&lt;/RecNum&gt;&lt;DisplayText&gt;(76)&lt;/DisplayText&gt;&lt;record&gt;&lt;rec-number&gt;12951&lt;/rec-number&gt;&lt;foreign-keys&gt;&lt;key app="EN" db-id="9zxazxxdyvx0a3ee9wcvsx202wfppde9wz59" timestamp="1589371631"&gt;12951&lt;/key&gt;&lt;/foreign-keys&gt;&lt;ref-type name="Journal Article"&gt;17&lt;/ref-type&gt;&lt;contributors&gt;&lt;authors&gt;&lt;author&gt;Zhang, L&lt;/author&gt;&lt;author&gt;Yang, M&lt;/author&gt;&lt;author&gt;Marks, P&lt;/author&gt;&lt;author&gt;White, LM&lt;/author&gt;&lt;author&gt;Hurtig, M&lt;/author&gt;&lt;author&gt;Mi, Q-S&lt;/author&gt;&lt;author&gt;Divine, G&lt;/author&gt;&lt;author&gt;Gibson, G&lt;/author&gt;&lt;/authors&gt;&lt;/contributors&gt;&lt;titles&gt;&lt;title&gt;Serum non-coding RNAs as biomarkers for osteoarthritis progression after ACL injury&lt;/title&gt;&lt;secondary-title&gt;Osteoarthritis and cartilage&lt;/secondary-title&gt;&lt;/titles&gt;&lt;periodical&gt;&lt;full-title&gt;Osteoarthritis and cartilage&lt;/full-title&gt;&lt;/periodical&gt;&lt;pages&gt;1631-1637&lt;/pages&gt;&lt;volume&gt;20&lt;/volume&gt;&lt;number&gt;12&lt;/number&gt;&lt;dates&gt;&lt;year&gt;2012&lt;/year&gt;&lt;/dates&gt;&lt;isbn&gt;1063-4584&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(76)</w:t>
      </w:r>
      <w:r w:rsidRPr="00331884">
        <w:rPr>
          <w:rFonts w:ascii="Times New Roman" w:hAnsi="Times New Roman"/>
          <w:b w:val="0"/>
          <w:bCs/>
          <w:sz w:val="24"/>
          <w:szCs w:val="24"/>
        </w:rPr>
        <w:fldChar w:fldCharType="end"/>
      </w:r>
      <w:r w:rsidRPr="00331884">
        <w:rPr>
          <w:rFonts w:ascii="Times New Roman" w:hAnsi="Times New Roman"/>
          <w:b w:val="0"/>
          <w:bCs/>
          <w:sz w:val="24"/>
          <w:szCs w:val="24"/>
        </w:rPr>
        <w:t xml:space="preserve">. In addition, we also found an </w:t>
      </w:r>
      <w:r w:rsidRPr="00331884">
        <w:rPr>
          <w:rFonts w:ascii="Times New Roman" w:hAnsi="Times New Roman"/>
          <w:b w:val="0"/>
          <w:bCs/>
          <w:color w:val="000000" w:themeColor="text1"/>
          <w:sz w:val="24"/>
          <w:szCs w:val="24"/>
        </w:rPr>
        <w:t>upregulation o</w:t>
      </w:r>
      <w:r w:rsidRPr="00331884">
        <w:rPr>
          <w:rFonts w:ascii="Times New Roman" w:hAnsi="Times New Roman"/>
          <w:b w:val="0"/>
          <w:bCs/>
          <w:sz w:val="24"/>
          <w:szCs w:val="24"/>
        </w:rPr>
        <w:t xml:space="preserve">f SNORD113 and SNORD114 in diseased OA ACLs. These snoRNAs are located in imprinted human loci and may play a role in the evolution and/or mechanism of epigenetic imprinting </w:t>
      </w:r>
      <w:r w:rsidRPr="00331884">
        <w:rPr>
          <w:rFonts w:ascii="Times New Roman" w:hAnsi="Times New Roman"/>
          <w:b w:val="0"/>
          <w:bCs/>
          <w:sz w:val="24"/>
          <w:szCs w:val="24"/>
        </w:rPr>
        <w:fldChar w:fldCharType="begin"/>
      </w:r>
      <w:r w:rsidR="00885C46">
        <w:rPr>
          <w:rFonts w:ascii="Times New Roman" w:hAnsi="Times New Roman"/>
          <w:b w:val="0"/>
          <w:bCs/>
          <w:sz w:val="24"/>
          <w:szCs w:val="24"/>
        </w:rPr>
        <w:instrText xml:space="preserve"> ADDIN EN.CITE &lt;EndNote&gt;&lt;Cite&gt;&lt;Author&gt;Jorjani&lt;/Author&gt;&lt;Year&gt;2016&lt;/Year&gt;&lt;RecNum&gt;12902&lt;/RecNum&gt;&lt;DisplayText&gt;(68)&lt;/DisplayText&gt;&lt;record&gt;&lt;rec-number&gt;12902&lt;/rec-number&gt;&lt;foreign-keys&gt;&lt;key app="EN" db-id="9zxazxxdyvx0a3ee9wcvsx202wfppde9wz59" timestamp="1589143763"&gt;12902&lt;/key&gt;&lt;/foreign-keys&gt;&lt;ref-type name="Journal Article"&gt;17&lt;/ref-type&gt;&lt;contributors&gt;&lt;authors&gt;&lt;author&gt;Jorjani, Hadi&lt;/author&gt;&lt;author&gt;Kehr, Stephanie&lt;/author&gt;&lt;author&gt;Jedlinski, Dominik J&lt;/author&gt;&lt;author&gt;Gumienny, Rafal&lt;/author&gt;&lt;author&gt;Hertel, Jana&lt;/author&gt;&lt;author&gt;Stadler, Peter F&lt;/author&gt;&lt;author&gt;Zavolan, Mihaela&lt;/author&gt;&lt;author&gt;Gruber, Andreas R&lt;/author&gt;&lt;/authors&gt;&lt;/contributors&gt;&lt;titles&gt;&lt;title&gt;An updated human snoRNAome&lt;/title&gt;&lt;secondary-title&gt;Nucleic acids research&lt;/secondary-title&gt;&lt;/titles&gt;&lt;periodical&gt;&lt;full-title&gt;Nucleic acids research&lt;/full-title&gt;&lt;/periodical&gt;&lt;pages&gt;5068-5082&lt;/pages&gt;&lt;volume&gt;44&lt;/volume&gt;&lt;number&gt;11&lt;/number&gt;&lt;dates&gt;&lt;year&gt;2016&lt;/year&gt;&lt;/dates&gt;&lt;isbn&gt;1362-4962&lt;/isbn&gt;&lt;urls&gt;&lt;/urls&gt;&lt;/record&gt;&lt;/Cite&gt;&lt;/EndNote&gt;</w:instrText>
      </w:r>
      <w:r w:rsidRPr="00331884">
        <w:rPr>
          <w:rFonts w:ascii="Times New Roman" w:hAnsi="Times New Roman"/>
          <w:b w:val="0"/>
          <w:bCs/>
          <w:sz w:val="24"/>
          <w:szCs w:val="24"/>
        </w:rPr>
        <w:fldChar w:fldCharType="separate"/>
      </w:r>
      <w:r w:rsidR="00885C46">
        <w:rPr>
          <w:rFonts w:ascii="Times New Roman" w:hAnsi="Times New Roman"/>
          <w:b w:val="0"/>
          <w:bCs/>
          <w:noProof/>
          <w:sz w:val="24"/>
          <w:szCs w:val="24"/>
        </w:rPr>
        <w:t>(68)</w:t>
      </w:r>
      <w:r w:rsidRPr="00331884">
        <w:rPr>
          <w:rFonts w:ascii="Times New Roman" w:hAnsi="Times New Roman"/>
          <w:b w:val="0"/>
          <w:bCs/>
          <w:sz w:val="24"/>
          <w:szCs w:val="24"/>
        </w:rPr>
        <w:fldChar w:fldCharType="end"/>
      </w:r>
      <w:r w:rsidRPr="00331884">
        <w:rPr>
          <w:rFonts w:ascii="Times New Roman" w:hAnsi="Times New Roman"/>
          <w:b w:val="0"/>
          <w:bCs/>
          <w:sz w:val="24"/>
          <w:szCs w:val="24"/>
        </w:rPr>
        <w:t>. They belong to the C/D box class of snoRNAs and most of the members of the box C/D family direct site-</w:t>
      </w:r>
      <w:r w:rsidRPr="00331884">
        <w:rPr>
          <w:rFonts w:ascii="Times New Roman" w:hAnsi="Times New Roman"/>
          <w:b w:val="0"/>
          <w:bCs/>
          <w:color w:val="000000" w:themeColor="text1"/>
          <w:sz w:val="24"/>
          <w:szCs w:val="24"/>
        </w:rPr>
        <w:t xml:space="preserve">specific 2'-O-methylation of substrate RNAs. However, SNORD113 and SNORD114 differ from C/D box snoRNAs in their tissue specific expression profiles (including in fibroblasts, osteoblasts and chondrocytes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&lt;EndNote&gt;&lt;Cite&gt;&lt;Author&gt;Jorjani&lt;/Author&gt;&lt;Year&gt;2016&lt;/Year&gt;&lt;RecNum&gt;12902&lt;/RecNum&gt;&lt;DisplayText&gt;(68)&lt;/DisplayText&gt;&lt;record&gt;&lt;rec-number&gt;12902&lt;/rec-number&gt;&lt;foreign-keys&gt;&lt;key app="EN" db-id="9zxazxxdyvx0a3ee9wcvsx202wfppde9wz59" timestamp="1589143763"&gt;12902&lt;/key&gt;&lt;/foreign-keys&gt;&lt;ref-type name="Journal Article"&gt;17&lt;/ref-type&gt;&lt;contributors&gt;&lt;authors&gt;&lt;author&gt;Jorjani, Hadi&lt;/author&gt;&lt;author&gt;Kehr, Stephanie&lt;/author&gt;&lt;author&gt;Jedlinski, Dominik J&lt;/author&gt;&lt;author&gt;Gumienny, Rafal&lt;/author&gt;&lt;author&gt;Hertel, Jana&lt;/author&gt;&lt;author&gt;Stadler, Peter F&lt;/author&gt;&lt;author&gt;Zavolan, Mihaela&lt;/author&gt;&lt;author&gt;Gruber, Andreas R&lt;/author&gt;&lt;/authors&gt;&lt;/contributors&gt;&lt;titles&gt;&lt;title&gt;An updated human snoRNAome&lt;/title&gt;&lt;secondary-title&gt;Nucleic acids research&lt;/secondary-title&gt;&lt;/titles&gt;&lt;periodical&gt;&lt;full-title&gt;Nucleic acids research&lt;/full-title&gt;&lt;/periodical&gt;&lt;pages&gt;5068-5082&lt;/pages&gt;&lt;volume&gt;44&lt;/volume&gt;&lt;number&gt;11&lt;/number&gt;&lt;dates&gt;&lt;year&gt;2016&lt;/year&gt;&lt;/dates&gt;&lt;isbn&gt;1362-4962&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(68)</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and the lack of complementarity to any RNA. As a result, they are not predicted to guide to 2'O-methylation but have novel, unknown roles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&lt;EndNote&gt;&lt;Cite&gt;&lt;Author&gt;Jorjani&lt;/Author&gt;&lt;Year&gt;2016&lt;/Year&gt;&lt;RecNum&gt;12902&lt;/RecNum&gt;&lt;DisplayText&gt;(68)&lt;/DisplayText&gt;&lt;record&gt;&lt;rec-number&gt;12902&lt;/rec-number&gt;&lt;foreign-keys&gt;&lt;key app="EN" db-id="9zxazxxdyvx0a3ee9wcvsx202wfppde9wz59" timestamp="1589143763"&gt;12902&lt;/key&gt;&lt;/foreign-keys&gt;&lt;ref-type name="Journal Article"&gt;17&lt;/ref-type&gt;&lt;contributors&gt;&lt;authors&gt;&lt;author&gt;Jorjani, Hadi&lt;/author&gt;&lt;author&gt;Kehr, Stephanie&lt;/author&gt;&lt;author&gt;Jedlinski, Dominik J&lt;/author&gt;&lt;author&gt;Gumienny, Rafal&lt;/author&gt;&lt;author&gt;Hertel, Jana&lt;/author&gt;&lt;author&gt;Stadler, Peter F&lt;/author&gt;&lt;author&gt;Zavolan, Mihaela&lt;/author&gt;&lt;author&gt;Gruber, Andreas R&lt;/author&gt;&lt;/authors&gt;&lt;/contributors&gt;&lt;titles&gt;&lt;title&gt;An updated human snoRNAome&lt;/title&gt;&lt;secondary-title&gt;Nucleic acids research&lt;/secondary-title&gt;&lt;/titles&gt;&lt;periodical&gt;&lt;full-title&gt;Nucleic acids research&lt;/full-title&gt;&lt;/periodical&gt;&lt;pages&gt;5068-5082&lt;/pages&gt;&lt;volume&gt;44&lt;/volume&gt;&lt;number&gt;11&lt;/number&gt;&lt;dates&gt;&lt;year&gt;2016&lt;/year&gt;&lt;/dates&gt;&lt;isbn&gt;1362-4962&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(68)</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Additionally SNORD113-1 functions as a </w:t>
      </w:r>
      <w:proofErr w:type="spellStart"/>
      <w:r w:rsidRPr="00331884">
        <w:rPr>
          <w:rFonts w:ascii="Times New Roman" w:hAnsi="Times New Roman"/>
          <w:b w:val="0"/>
          <w:bCs/>
          <w:color w:val="000000" w:themeColor="text1"/>
          <w:sz w:val="24"/>
          <w:szCs w:val="24"/>
        </w:rPr>
        <w:t>tumour</w:t>
      </w:r>
      <w:proofErr w:type="spellEnd"/>
      <w:r w:rsidRPr="00331884">
        <w:rPr>
          <w:rFonts w:ascii="Times New Roman" w:hAnsi="Times New Roman"/>
          <w:b w:val="0"/>
          <w:bCs/>
          <w:color w:val="000000" w:themeColor="text1"/>
          <w:sz w:val="24"/>
          <w:szCs w:val="24"/>
        </w:rPr>
        <w:t xml:space="preserve"> suppressor in hepatic cell carcinoma by reducing cell growth and inactivating the </w:t>
      </w:r>
      <w:r w:rsidRPr="00331884">
        <w:rPr>
          <w:rFonts w:ascii="Times New Roman" w:hAnsi="Times New Roman"/>
          <w:b w:val="0"/>
          <w:bCs/>
          <w:color w:val="000000" w:themeColor="text1"/>
          <w:sz w:val="24"/>
          <w:szCs w:val="24"/>
        </w:rPr>
        <w:lastRenderedPageBreak/>
        <w:t xml:space="preserve">phosphorylation of ERK1/2 and SMAD2/3 in MAPK/ERK and TGF-β pathways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&lt;EndNote&gt;&lt;Cite&gt;&lt;Author&gt;Xu&lt;/Author&gt;&lt;Year&gt;2014&lt;/Year&gt;&lt;RecNum&gt;12910&lt;/RecNum&gt;&lt;DisplayText&gt;(77)&lt;/DisplayText&gt;&lt;record&gt;&lt;rec-number&gt;12910&lt;/rec-number&gt;&lt;foreign-keys&gt;&lt;key app="EN" db-id="9zxazxxdyvx0a3ee9wcvsx202wfppde9wz59" timestamp="1589144698"&gt;12910&lt;/key&gt;&lt;/foreign-keys&gt;&lt;ref-type name="Journal Article"&gt;17&lt;/ref-type&gt;&lt;contributors&gt;&lt;authors&gt;&lt;author&gt;Xu, Gang&lt;/author&gt;&lt;author&gt;Yang, Fang&lt;/author&gt;&lt;author&gt;Ding, Cui-Ling&lt;/author&gt;&lt;author&gt;Zhao, Lan-Juan&lt;/author&gt;&lt;author&gt;Ren, Hao&lt;/author&gt;&lt;author&gt;Zhao, Ping&lt;/author&gt;&lt;author&gt;Wang, Wen&lt;/author&gt;&lt;author&gt;Qi, Zhong-Tian&lt;/author&gt;&lt;/authors&gt;&lt;/contributors&gt;&lt;titles&gt;&lt;title&gt;Small nucleolar RNA 113–1 suppresses tumorigenesis in hepatocellular carcinoma&lt;/title&gt;&lt;secondary-title&gt;Molecular cancer&lt;/secondary-title&gt;&lt;/titles&gt;&lt;periodical&gt;&lt;full-title&gt;Molecular cancer&lt;/full-title&gt;&lt;/periodical&gt;&lt;pages&gt;216&lt;/pages&gt;&lt;volume&gt;13&lt;/volume&gt;&lt;number&gt;1&lt;/number&gt;&lt;dates&gt;&lt;year&gt;2014&lt;/year&gt;&lt;/dates&gt;&lt;isbn&gt;1476-4598&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(77)</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We have previously identified that SNORD113-1 expression is also upregulated in OA human knee cartilage but downregulated in ageing human knee cartilage, whilst SNORD114 was upregulated in OA knee cartilage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&lt;EndNote&gt;&lt;Cite&gt;&lt;Author&gt;Peffers&lt;/Author&gt;&lt;Year&gt;2018&lt;/Year&gt;&lt;RecNum&gt;12883&lt;/RecNum&gt;&lt;DisplayText&gt;(78)&lt;/DisplayText&gt;&lt;record&gt;&lt;rec-number&gt;12883&lt;/rec-number&gt;&lt;foreign-keys&gt;&lt;key app="EN" db-id="9zxazxxdyvx0a3ee9wcvsx202wfppde9wz59" timestamp="1586425633"&gt;12883&lt;/key&gt;&lt;/foreign-keys&gt;&lt;ref-type name="Journal Article"&gt;17&lt;/ref-type&gt;&lt;contributors&gt;&lt;authors&gt;&lt;author&gt;Peffers, Mandy J&lt;/author&gt;&lt;author&gt;Caron, MM&lt;/author&gt;&lt;author&gt;Cremers, A&lt;/author&gt;&lt;author&gt;Surtel, DA&lt;/author&gt;&lt;author&gt;Fang, Y&lt;/author&gt;&lt;author&gt;Dyer, P&lt;/author&gt;&lt;author&gt;Balaskas, P&lt;/author&gt;&lt;author&gt;Welting, TJ&lt;/author&gt;&lt;/authors&gt;&lt;/contributors&gt;&lt;titles&gt;&lt;title&gt;snoRNA signatures in cartilage ageing and osteoarthritis&lt;/title&gt;&lt;secondary-title&gt;Osteoarthritis and Cartilage&lt;/secondary-title&gt;&lt;/titles&gt;&lt;periodical&gt;&lt;full-title&gt;Osteoarthritis and cartilage&lt;/full-title&gt;&lt;/periodical&gt;&lt;pages&gt;S164&lt;/pages&gt;&lt;volume&gt;26&lt;/volume&gt;&lt;dates&gt;&lt;year&gt;2018&lt;/year&gt;&lt;/dates&gt;&lt;isbn&gt;1063-4584&lt;/isbn&gt;&lt;urls&gt;&lt;/urls&gt;&lt;/record&gt;&lt;/Cite&gt;&lt;/EndNote&gt;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(78)</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w:t>
      </w:r>
    </w:p>
    <w:p w14:paraId="101BBB41" w14:textId="05236C1A" w:rsidR="006C0BD2" w:rsidRDefault="006C0BD2" w:rsidP="006C0BD2">
      <w:pPr>
        <w:pStyle w:val="MDPI21heading1"/>
        <w:spacing w:before="0"/>
        <w:ind w:left="0"/>
        <w:jc w:val="both"/>
        <w:rPr>
          <w:rFonts w:ascii="Times New Roman" w:hAnsi="Times New Roman"/>
          <w:b w:val="0"/>
          <w:bCs/>
          <w:color w:val="000000" w:themeColor="text1"/>
          <w:sz w:val="24"/>
          <w:szCs w:val="24"/>
        </w:rPr>
      </w:pPr>
      <w:r w:rsidRPr="00331884">
        <w:rPr>
          <w:rFonts w:ascii="Times New Roman" w:hAnsi="Times New Roman"/>
          <w:b w:val="0"/>
          <w:bCs/>
          <w:color w:val="000000" w:themeColor="text1"/>
          <w:sz w:val="24"/>
          <w:szCs w:val="24"/>
        </w:rPr>
        <w:t xml:space="preserve">SNORD72 expression was upregulated in diseased OA ACLs in small RNA sequencing data set and validated with independent cohort using </w:t>
      </w:r>
      <w:proofErr w:type="spellStart"/>
      <w:r w:rsidRPr="00331884">
        <w:rPr>
          <w:rFonts w:ascii="Times New Roman" w:hAnsi="Times New Roman"/>
          <w:b w:val="0"/>
          <w:bCs/>
          <w:color w:val="000000" w:themeColor="text1"/>
          <w:sz w:val="24"/>
          <w:szCs w:val="24"/>
        </w:rPr>
        <w:t>qRT</w:t>
      </w:r>
      <w:proofErr w:type="spellEnd"/>
      <w:r w:rsidRPr="00331884">
        <w:rPr>
          <w:rFonts w:ascii="Times New Roman" w:hAnsi="Times New Roman"/>
          <w:b w:val="0"/>
          <w:bCs/>
          <w:color w:val="000000" w:themeColor="text1"/>
          <w:sz w:val="24"/>
          <w:szCs w:val="24"/>
        </w:rPr>
        <w:t xml:space="preserve">-PCR. In hepatocellular carcinoma, the overexpression of SNORD72 was found to enhance cell proliferation, colony formation and invasion by </w:t>
      </w:r>
      <w:proofErr w:type="spellStart"/>
      <w:r w:rsidRPr="00331884">
        <w:rPr>
          <w:rFonts w:ascii="Times New Roman" w:hAnsi="Times New Roman"/>
          <w:b w:val="0"/>
          <w:bCs/>
          <w:color w:val="000000" w:themeColor="text1"/>
          <w:sz w:val="24"/>
          <w:szCs w:val="24"/>
        </w:rPr>
        <w:t>stabilising</w:t>
      </w:r>
      <w:proofErr w:type="spellEnd"/>
      <w:r w:rsidRPr="00331884">
        <w:rPr>
          <w:rFonts w:ascii="Times New Roman" w:hAnsi="Times New Roman"/>
          <w:b w:val="0"/>
          <w:bCs/>
          <w:color w:val="000000" w:themeColor="text1"/>
          <w:sz w:val="24"/>
          <w:szCs w:val="24"/>
        </w:rPr>
        <w:t xml:space="preserve"> inhibitor of differentiation (ID) genes which are a basic helix-loop-helix (</w:t>
      </w:r>
      <w:proofErr w:type="spellStart"/>
      <w:r w:rsidRPr="00331884">
        <w:rPr>
          <w:rFonts w:ascii="Times New Roman" w:hAnsi="Times New Roman"/>
          <w:b w:val="0"/>
          <w:bCs/>
          <w:color w:val="000000" w:themeColor="text1"/>
          <w:sz w:val="24"/>
          <w:szCs w:val="24"/>
        </w:rPr>
        <w:t>bHLH</w:t>
      </w:r>
      <w:proofErr w:type="spellEnd"/>
      <w:r w:rsidRPr="00331884">
        <w:rPr>
          <w:rFonts w:ascii="Times New Roman" w:hAnsi="Times New Roman"/>
          <w:b w:val="0"/>
          <w:bCs/>
          <w:color w:val="000000" w:themeColor="text1"/>
          <w:sz w:val="24"/>
          <w:szCs w:val="24"/>
        </w:rPr>
        <w:t xml:space="preserve">) transcription factors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&lt;EndNote&gt;&lt;Cite&gt;&lt;Author&gt;Mao&lt;/Author&gt;&lt;Year&gt;2020&lt;/Year&gt;&lt;RecNum&gt;12916&lt;/RecNum&gt;&lt;DisplayText&gt;(79)&lt;/DisplayText&gt;&lt;record&gt;&lt;rec-number&gt;12916&lt;/rec-number&gt;&lt;foreign-keys&gt;&lt;key app="EN" db-id="9zxazxxdyvx0a3ee9wcvsx202wfppde9wz59" timestamp="1589186891"&gt;12916&lt;/key&gt;&lt;/foreign-keys&gt;&lt;ref-type name="Journal Article"&gt;17&lt;/ref-type&gt;&lt;contributors&gt;&lt;authors&gt;&lt;author&gt;Mao, Lin-Hong&lt;/author&gt;&lt;author&gt;Chen, Si-Yuan&lt;/author&gt;&lt;author&gt;Li, Xiao-Qin&lt;/author&gt;&lt;author&gt;Xu, Feng&lt;/author&gt;&lt;author&gt;Lei, Jing&lt;/author&gt;&lt;author&gt;Wang, Qing-Liang&lt;/author&gt;&lt;author&gt;Luo, Li-Yang&lt;/author&gt;&lt;author&gt;Cao, Hai-Yan&lt;/author&gt;&lt;author&gt;Ge, Xin&lt;/author&gt;&lt;author&gt;Ran, Tao&lt;/author&gt;&lt;/authors&gt;&lt;/contributors&gt;&lt;titles&gt;&lt;title&gt;LncRNA-LALR1 upregulates small nucleolar RNA SNORD72 to promote growth and invasion of hepatocellular carcinoma&lt;/title&gt;&lt;secondary-title&gt;Aging (Albany NY)&lt;/secondary-title&gt;&lt;/titles&gt;&lt;periodical&gt;&lt;full-title&gt;Aging (Albany NY)&lt;/full-title&gt;&lt;/periodical&gt;&lt;pages&gt;4527&lt;/pages&gt;&lt;volume&gt;12&lt;/volume&gt;&lt;number&gt;5&lt;/number&gt;&lt;dates&gt;&lt;year&gt;2020&lt;/year&gt;&lt;/dates&gt;&lt;urls&gt;&lt;/urls&gt;&lt;/record&gt;&lt;/Cite&gt;&lt;/EndNote&gt;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(79)</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The ID family genes have been shown to play a role in cell proliferation and angiogenesis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&lt;EndNote&gt;&lt;Cite&gt;&lt;Author&gt;Lyden&lt;/Author&gt;&lt;Year&gt;1999&lt;/Year&gt;&lt;RecNum&gt;12952&lt;/RecNum&gt;&lt;DisplayText&gt;(80)&lt;/DisplayText&gt;&lt;record&gt;&lt;rec-number&gt;12952&lt;/rec-number&gt;&lt;foreign-keys&gt;&lt;key app="EN" db-id="9zxazxxdyvx0a3ee9wcvsx202wfppde9wz59" timestamp="1589447115"&gt;12952&lt;/key&gt;&lt;/foreign-keys&gt;&lt;ref-type name="Journal Article"&gt;17&lt;/ref-type&gt;&lt;contributors&gt;&lt;authors&gt;&lt;author&gt;Lyden, David&lt;/author&gt;&lt;author&gt;Young, Alison Z&lt;/author&gt;&lt;author&gt;Zagzag, David&lt;/author&gt;&lt;author&gt;Yan, Wei&lt;/author&gt;&lt;author&gt;Gerald, William&lt;/author&gt;&lt;author&gt;O&amp;apos;Reilly, Richard&lt;/author&gt;&lt;author&gt;Bader, Bernhard L&lt;/author&gt;&lt;author&gt;Hynes, Richard O&lt;/author&gt;&lt;author&gt;Zhuang, Yuan&lt;/author&gt;&lt;author&gt;Manova, Katia&lt;/author&gt;&lt;/authors&gt;&lt;/contributors&gt;&lt;titles&gt;&lt;title&gt;Id1 and Id3 are required for neurogenesis, angiogenesis and vascularization of tumour xenografts&lt;/title&gt;&lt;secondary-title&gt;Nature&lt;/secondary-title&gt;&lt;/titles&gt;&lt;periodical&gt;&lt;full-title&gt;Nature&lt;/full-title&gt;&lt;/periodical&gt;&lt;pages&gt;670-677&lt;/pages&gt;&lt;volume&gt;401&lt;/volume&gt;&lt;number&gt;6754&lt;/number&gt;&lt;dates&gt;&lt;year&gt;1999&lt;/year&gt;&lt;/dates&gt;&lt;isbn&gt;1476-4687&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(80)</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The lack of a DNA binding domain results in inhibition of the binding of other transcription factors to DNA in a dominant negative fashion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&lt;EndNote&gt;&lt;Cite&gt;&lt;Author&gt;Benezra&lt;/Author&gt;&lt;Year&gt;1990&lt;/Year&gt;&lt;RecNum&gt;12917&lt;/RecNum&gt;&lt;DisplayText&gt;(81)&lt;/DisplayText&gt;&lt;record&gt;&lt;rec-number&gt;12917&lt;/rec-number&gt;&lt;foreign-keys&gt;&lt;key app="EN" db-id="9zxazxxdyvx0a3ee9wcvsx202wfppde9wz59" timestamp="1589186974"&gt;12917&lt;/key&gt;&lt;/foreign-keys&gt;&lt;ref-type name="Journal Article"&gt;17&lt;/ref-type&gt;&lt;contributors&gt;&lt;authors&gt;&lt;author&gt;Benezra, Robert &lt;/author&gt;&lt;author&gt;Davis, Robert L&lt;/author&gt;&lt;author&gt;Lassar, Andrew&lt;/author&gt;&lt;author&gt;Tapscott, Stephen&lt;/author&gt;&lt;author&gt;Thayer, Mathew&lt;/author&gt;&lt;author&gt;Lockshon, Daniel&lt;/author&gt;&lt;author&gt;Weintraub, Harold &lt;/author&gt;&lt;/authors&gt;&lt;/contributors&gt;&lt;titles&gt;&lt;title&gt;A Negative Regulator of Helix‐Loop‐Helix DNA Binding Proteins: Control of Terminal Myogenic Differentiation&lt;/title&gt;&lt;secondary-title&gt;Annals of the New York Academy of Sciences&lt;/secondary-title&gt;&lt;/titles&gt;&lt;periodical&gt;&lt;full-title&gt;Ann N Y Acad Sci&lt;/full-title&gt;&lt;abbr-1&gt;Annals of the New York Academy of Sciences&lt;/abbr-1&gt;&lt;/periodical&gt;&lt;pages&gt;1-11&lt;/pages&gt;&lt;volume&gt;599&lt;/volume&gt;&lt;number&gt;1&lt;/number&gt;&lt;dates&gt;&lt;year&gt;1990&lt;/year&gt;&lt;/dates&gt;&lt;isbn&gt;0077-8923&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(81)</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The expression of some members of this family in rheumatoid arthritis synovium suggests they may have a role in human inflammatory disease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&lt;EndNote&gt;&lt;Cite&gt;&lt;Author&gt;Edhayan&lt;/Author&gt;&lt;Year&gt;2016&lt;/Year&gt;&lt;RecNum&gt;12954&lt;/RecNum&gt;&lt;DisplayText&gt;(82)&lt;/DisplayText&gt;&lt;record&gt;&lt;rec-number&gt;12954&lt;/rec-number&gt;&lt;foreign-keys&gt;&lt;key app="EN" db-id="9zxazxxdyvx0a3ee9wcvsx202wfppde9wz59" timestamp="1589447234"&gt;12954&lt;/key&gt;&lt;/foreign-keys&gt;&lt;ref-type name="Journal Article"&gt;17&lt;/ref-type&gt;&lt;contributors&gt;&lt;authors&gt;&lt;author&gt;Edhayan, Gautam&lt;/author&gt;&lt;author&gt;Ohara, Ray A&lt;/author&gt;&lt;author&gt;Stinson, W Alex&lt;/author&gt;&lt;author&gt;Amin, M Asif&lt;/author&gt;&lt;author&gt;Isozaki, Takeo&lt;/author&gt;&lt;author&gt;Ha, Christine M&lt;/author&gt;&lt;author&gt;Haines, G Kenneth&lt;/author&gt;&lt;author&gt;Morgan, Rachel&lt;/author&gt;&lt;author&gt;Campbell, Phillip L&lt;/author&gt;&lt;author&gt;Arbab, Ali S&lt;/author&gt;&lt;/authors&gt;&lt;/contributors&gt;&lt;titles&gt;&lt;title&gt;Inflammatory properties of inhibitor of DNA binding 1 secreted by synovial fibroblasts in rheumatoid arthritis&lt;/title&gt;&lt;secondary-title&gt;Arthritis research &amp;amp; therapy&lt;/secondary-title&gt;&lt;/titles&gt;&lt;periodical&gt;&lt;full-title&gt;Arthritis Res Ther&lt;/full-title&gt;&lt;abbr-1&gt;Arthritis research &amp;amp; therapy&lt;/abbr-1&gt;&lt;/periodical&gt;&lt;pages&gt;87&lt;/pages&gt;&lt;volume&gt;18&lt;/volume&gt;&lt;number&gt;1&lt;/number&gt;&lt;dates&gt;&lt;year&gt;2016&lt;/year&gt;&lt;/dates&gt;&lt;isbn&gt;1478-6362&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(82)</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Whilst the downstream signaling of snoRNAs is principally unknown, snoRNAs regulate ribosome biogenesis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&lt;EndNote&gt;&lt;Cite&gt;&lt;Author&gt;Gong&lt;/Author&gt;&lt;Year&gt;2017&lt;/Year&gt;&lt;RecNum&gt;12919&lt;/RecNum&gt;&lt;DisplayText&gt;(83)&lt;/DisplayText&gt;&lt;record&gt;&lt;rec-number&gt;12919&lt;/rec-number&gt;&lt;foreign-keys&gt;&lt;key app="EN" db-id="9zxazxxdyvx0a3ee9wcvsx202wfppde9wz59" timestamp="1589187273"&gt;12919&lt;/key&gt;&lt;/foreign-keys&gt;&lt;ref-type name="Journal Article"&gt;17&lt;/ref-type&gt;&lt;contributors&gt;&lt;authors&gt;&lt;author&gt;Gong, Jing&lt;/author&gt;&lt;author&gt;Li, Yajuan&lt;/author&gt;&lt;author&gt;Liu, Chun-jie&lt;/author&gt;&lt;author&gt;Xiang, Yu&lt;/author&gt;&lt;author&gt;Li, Chunlai&lt;/author&gt;&lt;author&gt;Ye, Youqiong&lt;/author&gt;&lt;author&gt;Zhang, Zhao&lt;/author&gt;&lt;author&gt;Hawke, David H&lt;/author&gt;&lt;author&gt;Park, Peter K&lt;/author&gt;&lt;author&gt;Diao, Lixia&lt;/author&gt;&lt;/authors&gt;&lt;/contributors&gt;&lt;titles&gt;&lt;title&gt;A pan-cancer analysis of the expression and clinical relevance of small nucleolar RNAs in human cancer&lt;/title&gt;&lt;secondary-title&gt;Cell reports&lt;/secondary-title&gt;&lt;/titles&gt;&lt;periodical&gt;&lt;full-title&gt;Cell reports&lt;/full-title&gt;&lt;/periodical&gt;&lt;pages&gt;1968-1981&lt;/pages&gt;&lt;volume&gt;21&lt;/volume&gt;&lt;number&gt;7&lt;/number&gt;&lt;dates&gt;&lt;year&gt;2017&lt;/year&gt;&lt;/dates&gt;&lt;isbn&gt;2211-1247&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(83)</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However a subclass of orphans do not have complimentary RNA sequences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&lt;EndNote&gt;&lt;Cite&gt;&lt;Author&gt;Sharma&lt;/Author&gt;&lt;Year&gt;2016&lt;/Year&gt;&lt;RecNum&gt;12920&lt;/RecNum&gt;&lt;DisplayText&gt;(84)&lt;/DisplayText&gt;&lt;record&gt;&lt;rec-number&gt;12920&lt;/rec-number&gt;&lt;foreign-keys&gt;&lt;key app="EN" db-id="9zxazxxdyvx0a3ee9wcvsx202wfppde9wz59" timestamp="1589187385"&gt;12920&lt;/key&gt;&lt;/foreign-keys&gt;&lt;ref-type name="Journal Article"&gt;17&lt;/ref-type&gt;&lt;contributors&gt;&lt;authors&gt;&lt;author&gt;Sharma, Eesha&lt;/author&gt;&lt;author&gt;Sterne-Weiler, Tim&lt;/author&gt;&lt;author&gt;O’Hanlon, Dave&lt;/author&gt;&lt;author&gt;Blencowe, Benjamin J&lt;/author&gt;&lt;/authors&gt;&lt;/contributors&gt;&lt;titles&gt;&lt;title&gt;Global mapping of human RNA-RNA interactions&lt;/title&gt;&lt;secondary-title&gt;Molecular cell&lt;/secondary-title&gt;&lt;/titles&gt;&lt;periodical&gt;&lt;full-title&gt;Molecular cell&lt;/full-title&gt;&lt;/periodical&gt;&lt;pages&gt;618-626&lt;/pages&gt;&lt;volume&gt;62&lt;/volume&gt;&lt;number&gt;4&lt;/number&gt;&lt;dates&gt;&lt;year&gt;2016&lt;/year&gt;&lt;/dates&gt;&lt;isbn&gt;1097-2765&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(84)</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Mao Chet et al., found that ribosome biogenesis was not affected following SNORD72 overexpression implying it exerts functionality in other ways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&lt;EndNote&gt;&lt;Cite&gt;&lt;Author&gt;Mao&lt;/Author&gt;&lt;Year&gt;2020&lt;/Year&gt;&lt;RecNum&gt;12916&lt;/RecNum&gt;&lt;DisplayText&gt;(79)&lt;/DisplayText&gt;&lt;record&gt;&lt;rec-number&gt;12916&lt;/rec-number&gt;&lt;foreign-keys&gt;&lt;key app="EN" db-id="9zxazxxdyvx0a3ee9wcvsx202wfppde9wz59" timestamp="1589186891"&gt;12916&lt;/key&gt;&lt;/foreign-keys&gt;&lt;ref-type name="Journal Article"&gt;17&lt;/ref-type&gt;&lt;contributors&gt;&lt;authors&gt;&lt;author&gt;Mao, Lin-Hong&lt;/author&gt;&lt;author&gt;Chen, Si-Yuan&lt;/author&gt;&lt;author&gt;Li, Xiao-Qin&lt;/author&gt;&lt;author&gt;Xu, Feng&lt;/author&gt;&lt;author&gt;Lei, Jing&lt;/author&gt;&lt;author&gt;Wang, Qing-Liang&lt;/author&gt;&lt;author&gt;Luo, Li-Yang&lt;/author&gt;&lt;author&gt;Cao, Hai-Yan&lt;/author&gt;&lt;author&gt;Ge, Xin&lt;/author&gt;&lt;author&gt;Ran, Tao&lt;/author&gt;&lt;/authors&gt;&lt;/contributors&gt;&lt;titles&gt;&lt;title&gt;LncRNA-LALR1 upregulates small nucleolar RNA SNORD72 to promote growth and invasion of hepatocellular carcinoma&lt;/title&gt;&lt;secondary-title&gt;Aging (Albany NY)&lt;/secondary-title&gt;&lt;/titles&gt;&lt;periodical&gt;&lt;full-title&gt;Aging (Albany NY)&lt;/full-title&gt;&lt;/periodical&gt;&lt;pages&gt;4527&lt;/pages&gt;&lt;volume&gt;12&lt;/volume&gt;&lt;number&gt;5&lt;/number&gt;&lt;dates&gt;&lt;year&gt;2020&lt;/year&gt;&lt;/dates&gt;&lt;urls&gt;&lt;/urls&gt;&lt;/record&gt;&lt;/Cite&gt;&lt;/EndNote&gt;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(79)</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Therefore whilst some snoRNAs can regulate the expression of RNAs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&lt;EndNote&gt;&lt;Cite&gt;&lt;Author&gt;Xing&lt;/Author&gt;&lt;Year&gt;2017&lt;/Year&gt;&lt;RecNum&gt;12921&lt;/RecNum&gt;&lt;DisplayText&gt;(85)&lt;/DisplayText&gt;&lt;record&gt;&lt;rec-number&gt;12921&lt;/rec-number&gt;&lt;foreign-keys&gt;&lt;key app="EN" db-id="9zxazxxdyvx0a3ee9wcvsx202wfppde9wz59" timestamp="1589187531"&gt;12921&lt;/key&gt;&lt;/foreign-keys&gt;&lt;ref-type name="Journal Article"&gt;17&lt;/ref-type&gt;&lt;contributors&gt;&lt;authors&gt;&lt;author&gt;Xing, Yu-Hang&lt;/author&gt;&lt;author&gt;Yao, Run-Wen&lt;/author&gt;&lt;author&gt;Zhang, Yang&lt;/author&gt;&lt;author&gt;Guo, Chun-Jie&lt;/author&gt;&lt;author&gt;Jiang, Shan&lt;/author&gt;&lt;author&gt;Xu, Guang&lt;/author&gt;&lt;author&gt;Dong, Rui&lt;/author&gt;&lt;author&gt;Yang, Li&lt;/author&gt;&lt;author&gt;Chen, Ling-Ling&lt;/author&gt;&lt;/authors&gt;&lt;/contributors&gt;&lt;titles&gt;&lt;title&gt;SLERT regulates DDX21 rings associated with Pol I transcription&lt;/title&gt;&lt;secondary-title&gt;Cell&lt;/secondary-title&gt;&lt;/titles&gt;&lt;periodical&gt;&lt;full-title&gt;Cell&lt;/full-title&gt;&lt;abbr-1&gt;Cell&lt;/abbr-1&gt;&lt;/periodical&gt;&lt;pages&gt;664-678. e16&lt;/pages&gt;&lt;volume&gt;169&lt;/volume&gt;&lt;number&gt;4&lt;/number&gt;&lt;dates&gt;&lt;year&gt;2017&lt;/year&gt;&lt;/dates&gt;&lt;isbn&gt;0092-8674&lt;/isbn&gt;&lt;urls&gt;&lt;/urls&gt;&lt;/record&gt;&lt;/Cite&gt;&lt;/EndNote&gt;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(85)</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others can reduce the gene stability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&lt;EndNote&gt;&lt;Cite&gt;&lt;Author&gt;Sharma&lt;/Author&gt;&lt;Year&gt;2016&lt;/Year&gt;&lt;RecNum&gt;12920&lt;/RecNum&gt;&lt;DisplayText&gt;(84)&lt;/DisplayText&gt;&lt;record&gt;&lt;rec-number&gt;12920&lt;/rec-number&gt;&lt;foreign-keys&gt;&lt;key app="EN" db-id="9zxazxxdyvx0a3ee9wcvsx202wfppde9wz59" timestamp="1589187385"&gt;12920&lt;/key&gt;&lt;/foreign-keys&gt;&lt;ref-type name="Journal Article"&gt;17&lt;/ref-type&gt;&lt;contributors&gt;&lt;authors&gt;&lt;author&gt;Sharma, Eesha&lt;/author&gt;&lt;author&gt;Sterne-Weiler, Tim&lt;/author&gt;&lt;author&gt;O’Hanlon, Dave&lt;/author&gt;&lt;author&gt;Blencowe, Benjamin J&lt;/author&gt;&lt;/authors&gt;&lt;/contributors&gt;&lt;titles&gt;&lt;title&gt;Global mapping of human RNA-RNA interactions&lt;/title&gt;&lt;secondary-title&gt;Molecular cell&lt;/secondary-title&gt;&lt;/titles&gt;&lt;periodical&gt;&lt;full-title&gt;Molecular cell&lt;/full-title&gt;&lt;/periodical&gt;&lt;pages&gt;618-626&lt;/pages&gt;&lt;volume&gt;62&lt;/volume&gt;&lt;number&gt;4&lt;/number&gt;&lt;dates&gt;&lt;year&gt;2016&lt;/year&gt;&lt;/dates&gt;&lt;isbn&gt;1097-2765&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(84)</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or directly activate or suppress enzymes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&lt;EndNote&gt;&lt;Cite&gt;&lt;Author&gt;Siprashvili&lt;/Author&gt;&lt;Year&gt;2016&lt;/Year&gt;&lt;RecNum&gt;12922&lt;/RecNum&gt;&lt;DisplayText&gt;(86)&lt;/DisplayText&gt;&lt;record&gt;&lt;rec-number&gt;12922&lt;/rec-number&gt;&lt;foreign-keys&gt;&lt;key app="EN" db-id="9zxazxxdyvx0a3ee9wcvsx202wfppde9wz59" timestamp="1589187633"&gt;12922&lt;/key&gt;&lt;/foreign-keys&gt;&lt;ref-type name="Journal Article"&gt;17&lt;/ref-type&gt;&lt;contributors&gt;&lt;authors&gt;&lt;author&gt;Siprashvili, Zurab&lt;/author&gt;&lt;author&gt;Webster, Dan E&lt;/author&gt;&lt;author&gt;Johnston, Danielle&lt;/author&gt;&lt;author&gt;Shenoy, Rajani M&lt;/author&gt;&lt;author&gt;Ungewickell, Alexander J&lt;/author&gt;&lt;author&gt;Bhaduri, Aparna&lt;/author&gt;&lt;author&gt;Flockhart, Ross&lt;/author&gt;&lt;author&gt;Zarnegar, Brian J&lt;/author&gt;&lt;author&gt;Che, Yonglu&lt;/author&gt;&lt;author&gt;Meschi, Francesca&lt;/author&gt;&lt;/authors&gt;&lt;/contributors&gt;&lt;titles&gt;&lt;title&gt;The noncoding RNAs SNORD50A and SNORD50B bind K-Ras and are recurrently deleted in human cancer&lt;/title&gt;&lt;secondary-title&gt;Nature genetics&lt;/secondary-title&gt;&lt;/titles&gt;&lt;periodical&gt;&lt;full-title&gt;Nat Genet&lt;/full-title&gt;&lt;abbr-1&gt;Nature genetics&lt;/abbr-1&gt;&lt;/periodical&gt;&lt;pages&gt;53&lt;/pages&gt;&lt;volume&gt;48&lt;/volume&gt;&lt;number&gt;1&lt;/number&gt;&lt;dates&gt;&lt;year&gt;2016&lt;/year&gt;&lt;/dates&gt;&lt;isbn&gt;1546-1718&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(86)</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Together our snoRNA findings indicate that changes in ACL snoRNA expression could have important implications in knee OA through both canonical and non-canonical roles.</w:t>
      </w:r>
    </w:p>
    <w:p w14:paraId="0A9B3EE4" w14:textId="5671E8EA" w:rsidR="00597FF1" w:rsidRDefault="006C0BD2" w:rsidP="006C0BD2">
      <w:pPr>
        <w:pStyle w:val="MDPI21heading1"/>
        <w:spacing w:before="0"/>
        <w:ind w:left="0"/>
        <w:jc w:val="both"/>
        <w:rPr>
          <w:rFonts w:ascii="Times New Roman" w:hAnsi="Times New Roman"/>
          <w:b w:val="0"/>
          <w:bCs/>
          <w:color w:val="000000" w:themeColor="text1"/>
          <w:sz w:val="24"/>
          <w:szCs w:val="24"/>
        </w:rPr>
      </w:pPr>
      <w:r w:rsidRPr="00331884">
        <w:rPr>
          <w:rFonts w:ascii="Times New Roman" w:hAnsi="Times New Roman"/>
          <w:b w:val="0"/>
          <w:bCs/>
          <w:color w:val="000000" w:themeColor="text1"/>
          <w:sz w:val="24"/>
          <w:szCs w:val="24"/>
        </w:rPr>
        <w:t xml:space="preserve">Our study has a number of limitations. </w:t>
      </w:r>
      <w:r w:rsidR="0042379E" w:rsidRPr="0042379E">
        <w:rPr>
          <w:rFonts w:ascii="Times New Roman" w:hAnsi="Times New Roman"/>
          <w:b w:val="0"/>
          <w:bCs/>
          <w:color w:val="000000" w:themeColor="text1"/>
          <w:sz w:val="24"/>
          <w:szCs w:val="24"/>
        </w:rPr>
        <w:t xml:space="preserve">Firstly, while we validated several differentially expressed </w:t>
      </w:r>
      <w:proofErr w:type="spellStart"/>
      <w:r w:rsidR="0042379E" w:rsidRPr="0042379E">
        <w:rPr>
          <w:rFonts w:ascii="Times New Roman" w:hAnsi="Times New Roman"/>
          <w:b w:val="0"/>
          <w:bCs/>
          <w:color w:val="000000" w:themeColor="text1"/>
          <w:sz w:val="24"/>
          <w:szCs w:val="24"/>
        </w:rPr>
        <w:t>sncRNAs</w:t>
      </w:r>
      <w:proofErr w:type="spellEnd"/>
      <w:r w:rsidR="0042379E" w:rsidRPr="0042379E">
        <w:rPr>
          <w:rFonts w:ascii="Times New Roman" w:hAnsi="Times New Roman"/>
          <w:b w:val="0"/>
          <w:bCs/>
          <w:color w:val="000000" w:themeColor="text1"/>
          <w:sz w:val="24"/>
          <w:szCs w:val="24"/>
        </w:rPr>
        <w:t xml:space="preserve"> from our small RNA sequencing data using the qPCR method, we observed a lack of agreement in several other </w:t>
      </w:r>
      <w:proofErr w:type="spellStart"/>
      <w:r w:rsidR="0042379E" w:rsidRPr="0042379E">
        <w:rPr>
          <w:rFonts w:ascii="Times New Roman" w:hAnsi="Times New Roman"/>
          <w:b w:val="0"/>
          <w:bCs/>
          <w:color w:val="000000" w:themeColor="text1"/>
          <w:sz w:val="24"/>
          <w:szCs w:val="24"/>
        </w:rPr>
        <w:t>sncRNAs</w:t>
      </w:r>
      <w:proofErr w:type="spellEnd"/>
      <w:r w:rsidR="0042379E" w:rsidRPr="0042379E">
        <w:rPr>
          <w:rFonts w:ascii="Times New Roman" w:hAnsi="Times New Roman"/>
          <w:b w:val="0"/>
          <w:bCs/>
          <w:color w:val="000000" w:themeColor="text1"/>
          <w:sz w:val="24"/>
          <w:szCs w:val="24"/>
        </w:rPr>
        <w:t xml:space="preserve"> that were also validated but differentially expressed through small RNA sequencing data</w:t>
      </w:r>
      <w:r w:rsidR="0042379E">
        <w:rPr>
          <w:rFonts w:ascii="Times New Roman" w:hAnsi="Times New Roman"/>
          <w:b w:val="0"/>
          <w:bCs/>
          <w:color w:val="000000" w:themeColor="text1"/>
          <w:sz w:val="24"/>
          <w:szCs w:val="24"/>
        </w:rPr>
        <w:t xml:space="preserve">, which may be due </w:t>
      </w:r>
      <w:r w:rsidR="0042379E" w:rsidRPr="0042379E">
        <w:rPr>
          <w:rFonts w:ascii="Times New Roman" w:hAnsi="Times New Roman"/>
          <w:b w:val="0"/>
          <w:bCs/>
          <w:color w:val="000000" w:themeColor="text1"/>
          <w:sz w:val="24"/>
          <w:szCs w:val="24"/>
        </w:rPr>
        <w:t xml:space="preserve">to differences in the unit of measurement between </w:t>
      </w:r>
      <w:r w:rsidR="00541E0E" w:rsidRPr="0042379E">
        <w:rPr>
          <w:rFonts w:ascii="Times New Roman" w:hAnsi="Times New Roman"/>
          <w:b w:val="0"/>
          <w:bCs/>
          <w:color w:val="000000" w:themeColor="text1"/>
          <w:sz w:val="24"/>
          <w:szCs w:val="24"/>
        </w:rPr>
        <w:t>the</w:t>
      </w:r>
      <w:r w:rsidR="00541E0E">
        <w:rPr>
          <w:rFonts w:ascii="Times New Roman" w:hAnsi="Times New Roman"/>
          <w:b w:val="0"/>
          <w:bCs/>
          <w:color w:val="000000" w:themeColor="text1"/>
          <w:sz w:val="24"/>
          <w:szCs w:val="24"/>
        </w:rPr>
        <w:t xml:space="preserve"> </w:t>
      </w:r>
      <w:r w:rsidR="00541E0E" w:rsidRPr="0042379E">
        <w:rPr>
          <w:rFonts w:ascii="Times New Roman" w:hAnsi="Times New Roman"/>
          <w:b w:val="0"/>
          <w:bCs/>
          <w:color w:val="000000" w:themeColor="text1"/>
          <w:sz w:val="24"/>
          <w:szCs w:val="24"/>
        </w:rPr>
        <w:t>two</w:t>
      </w:r>
      <w:r w:rsidR="008C68A3">
        <w:rPr>
          <w:rFonts w:ascii="Times New Roman" w:hAnsi="Times New Roman"/>
          <w:b w:val="0"/>
          <w:bCs/>
          <w:color w:val="000000" w:themeColor="text1"/>
          <w:sz w:val="24"/>
          <w:szCs w:val="24"/>
        </w:rPr>
        <w:t xml:space="preserve"> methods. T</w:t>
      </w:r>
      <w:r w:rsidR="00597FF1" w:rsidRPr="00597FF1">
        <w:rPr>
          <w:rFonts w:ascii="Times New Roman" w:hAnsi="Times New Roman"/>
          <w:b w:val="0"/>
          <w:bCs/>
          <w:color w:val="000000" w:themeColor="text1"/>
          <w:sz w:val="24"/>
          <w:szCs w:val="24"/>
        </w:rPr>
        <w:t xml:space="preserve">he fold change should not be expected to be the same for two methods. This discrepancy may be attributed to the </w:t>
      </w:r>
      <w:proofErr w:type="spellStart"/>
      <w:r w:rsidR="00597FF1" w:rsidRPr="00597FF1">
        <w:rPr>
          <w:rFonts w:ascii="Times New Roman" w:hAnsi="Times New Roman"/>
          <w:b w:val="0"/>
          <w:bCs/>
          <w:color w:val="000000" w:themeColor="text1"/>
          <w:sz w:val="24"/>
          <w:szCs w:val="24"/>
        </w:rPr>
        <w:t>normali</w:t>
      </w:r>
      <w:r w:rsidR="00597FF1">
        <w:rPr>
          <w:rFonts w:ascii="Times New Roman" w:hAnsi="Times New Roman"/>
          <w:b w:val="0"/>
          <w:bCs/>
          <w:color w:val="000000" w:themeColor="text1"/>
          <w:sz w:val="24"/>
          <w:szCs w:val="24"/>
        </w:rPr>
        <w:t>s</w:t>
      </w:r>
      <w:r w:rsidR="00597FF1" w:rsidRPr="00597FF1">
        <w:rPr>
          <w:rFonts w:ascii="Times New Roman" w:hAnsi="Times New Roman"/>
          <w:b w:val="0"/>
          <w:bCs/>
          <w:color w:val="000000" w:themeColor="text1"/>
          <w:sz w:val="24"/>
          <w:szCs w:val="24"/>
        </w:rPr>
        <w:t>ation</w:t>
      </w:r>
      <w:proofErr w:type="spellEnd"/>
      <w:r w:rsidR="00597FF1" w:rsidRPr="00597FF1">
        <w:rPr>
          <w:rFonts w:ascii="Times New Roman" w:hAnsi="Times New Roman"/>
          <w:b w:val="0"/>
          <w:bCs/>
          <w:color w:val="000000" w:themeColor="text1"/>
          <w:sz w:val="24"/>
          <w:szCs w:val="24"/>
        </w:rPr>
        <w:t xml:space="preserve"> process in data analysis. Future studies will also consider the correlation between qPCR and sequencing results for the genes.</w:t>
      </w:r>
    </w:p>
    <w:p w14:paraId="6F8DD318" w14:textId="77777777" w:rsidR="009F78CC" w:rsidRPr="00DD19F0" w:rsidRDefault="003D4308" w:rsidP="009F78CC">
      <w:pPr>
        <w:pStyle w:val="MDPI21heading1"/>
        <w:spacing w:before="0"/>
        <w:ind w:left="0"/>
        <w:jc w:val="both"/>
        <w:rPr>
          <w:rFonts w:ascii="Times New Roman" w:hAnsi="Times New Roman"/>
          <w:b w:val="0"/>
          <w:bCs/>
          <w:color w:val="000000" w:themeColor="text1"/>
          <w:sz w:val="24"/>
          <w:szCs w:val="24"/>
          <w:shd w:val="clear" w:color="auto" w:fill="FFFFFF"/>
        </w:rPr>
      </w:pPr>
      <w:r>
        <w:rPr>
          <w:rFonts w:ascii="Times New Roman" w:hAnsi="Times New Roman"/>
          <w:b w:val="0"/>
          <w:bCs/>
          <w:color w:val="000000" w:themeColor="text1"/>
          <w:sz w:val="24"/>
          <w:szCs w:val="24"/>
        </w:rPr>
        <w:t xml:space="preserve"> </w:t>
      </w:r>
      <w:r w:rsidR="009F78CC" w:rsidRPr="00DD19F0">
        <w:rPr>
          <w:rFonts w:ascii="Times New Roman" w:hAnsi="Times New Roman"/>
          <w:b w:val="0"/>
          <w:bCs/>
          <w:color w:val="000000" w:themeColor="text1"/>
          <w:sz w:val="24"/>
          <w:szCs w:val="24"/>
          <w:shd w:val="clear" w:color="auto" w:fill="FFFFFF"/>
        </w:rPr>
        <w:t xml:space="preserve">Secondly, our study was underpowered primarily due to the limited availability of human ACL tissue. Nevertheless, this is the first study of its kind to have used small RNA sequencing to interrogate both snoRNAs and miRNAs in an unbiased manner in healthy and OA diseased human ACLs. Our outcomes demonstrated good statistical power and confirmed the adequacy of the sample size. To ensure that the sample size was representative of the populations being sampled, additional samples were used to validate our results. Future studies in this field would benefit from </w:t>
      </w:r>
      <w:proofErr w:type="spellStart"/>
      <w:r w:rsidR="009F78CC" w:rsidRPr="00DD19F0">
        <w:rPr>
          <w:rFonts w:ascii="Times New Roman" w:hAnsi="Times New Roman"/>
          <w:b w:val="0"/>
          <w:bCs/>
          <w:color w:val="000000" w:themeColor="text1"/>
          <w:sz w:val="24"/>
          <w:szCs w:val="24"/>
          <w:shd w:val="clear" w:color="auto" w:fill="FFFFFF"/>
        </w:rPr>
        <w:t>analysing</w:t>
      </w:r>
      <w:proofErr w:type="spellEnd"/>
      <w:r w:rsidR="009F78CC" w:rsidRPr="00DD19F0">
        <w:rPr>
          <w:rFonts w:ascii="Times New Roman" w:hAnsi="Times New Roman"/>
          <w:b w:val="0"/>
          <w:bCs/>
          <w:color w:val="000000" w:themeColor="text1"/>
          <w:sz w:val="24"/>
          <w:szCs w:val="24"/>
          <w:shd w:val="clear" w:color="auto" w:fill="FFFFFF"/>
        </w:rPr>
        <w:t xml:space="preserve"> larger cohorts of normal and OA diseased human ACL samples, and our study will serve as a platform for sample size estimation for future RNA sequencing of human ACL tissue.</w:t>
      </w:r>
    </w:p>
    <w:p w14:paraId="6DC62203" w14:textId="2625028D" w:rsidR="006C0BD2" w:rsidRPr="00331884" w:rsidRDefault="00541E0E" w:rsidP="006C0BD2">
      <w:pPr>
        <w:pStyle w:val="MDPI21heading1"/>
        <w:spacing w:before="0"/>
        <w:ind w:left="0"/>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Thirdly, </w:t>
      </w:r>
      <w:r w:rsidRPr="00331884">
        <w:rPr>
          <w:rFonts w:ascii="Times New Roman" w:hAnsi="Times New Roman"/>
          <w:b w:val="0"/>
          <w:bCs/>
          <w:sz w:val="24"/>
          <w:szCs w:val="24"/>
          <w:shd w:val="clear" w:color="auto" w:fill="FFFFFF"/>
        </w:rPr>
        <w:t>macroscopic</w:t>
      </w:r>
      <w:r w:rsidR="006C0BD2" w:rsidRPr="00331884">
        <w:rPr>
          <w:rFonts w:ascii="Times New Roman" w:hAnsi="Times New Roman"/>
          <w:b w:val="0"/>
          <w:bCs/>
          <w:sz w:val="24"/>
          <w:szCs w:val="24"/>
          <w:shd w:val="clear" w:color="auto" w:fill="FFFFFF"/>
        </w:rPr>
        <w:t xml:space="preserve"> grading of knee joint tissues was not performed due to limited images of diseased OA ACL samples, however images of control samples and according to ICRS scoring</w:t>
      </w:r>
      <w:r w:rsidR="0001231A">
        <w:rPr>
          <w:rFonts w:ascii="Times New Roman" w:hAnsi="Times New Roman"/>
          <w:b w:val="0"/>
          <w:bCs/>
          <w:sz w:val="24"/>
          <w:szCs w:val="24"/>
          <w:shd w:val="clear" w:color="auto" w:fill="FFFFFF"/>
        </w:rPr>
        <w:t xml:space="preserve"> (27)</w:t>
      </w:r>
      <w:r w:rsidR="006C0BD2" w:rsidRPr="00331884">
        <w:rPr>
          <w:rFonts w:ascii="Times New Roman" w:hAnsi="Times New Roman"/>
          <w:b w:val="0"/>
          <w:bCs/>
          <w:sz w:val="24"/>
          <w:szCs w:val="24"/>
          <w:shd w:val="clear" w:color="auto" w:fill="FFFFFF"/>
        </w:rPr>
        <w:t xml:space="preserve"> demonstrated healthy knee joint cartilage with no signs of ACL degeneration.</w:t>
      </w:r>
      <w:r w:rsidR="00EA0A18" w:rsidRPr="00EA0A18">
        <w:rPr>
          <w:rFonts w:ascii="Times New Roman" w:hAnsi="Times New Roman"/>
          <w:b w:val="0"/>
          <w:bCs/>
          <w:color w:val="FF0000"/>
          <w:sz w:val="24"/>
          <w:szCs w:val="24"/>
          <w:shd w:val="clear" w:color="auto" w:fill="FFFFFF"/>
        </w:rPr>
        <w:t xml:space="preserve"> </w:t>
      </w:r>
    </w:p>
    <w:p w14:paraId="6513C32D" w14:textId="704B9B9E" w:rsidR="006C0BD2" w:rsidRPr="00331884" w:rsidRDefault="006C0BD2" w:rsidP="006C0BD2">
      <w:pPr>
        <w:pStyle w:val="MDPI21heading1"/>
        <w:spacing w:before="0"/>
        <w:ind w:left="0"/>
        <w:jc w:val="both"/>
        <w:rPr>
          <w:rFonts w:ascii="Times New Roman" w:hAnsi="Times New Roman"/>
          <w:b w:val="0"/>
          <w:bCs/>
          <w:color w:val="FF0000"/>
          <w:sz w:val="24"/>
          <w:szCs w:val="24"/>
          <w:shd w:val="clear" w:color="auto" w:fill="FFFFFF"/>
        </w:rPr>
      </w:pPr>
      <w:r w:rsidRPr="00331884">
        <w:rPr>
          <w:rFonts w:ascii="Times New Roman" w:hAnsi="Times New Roman"/>
          <w:b w:val="0"/>
          <w:bCs/>
          <w:sz w:val="24"/>
          <w:szCs w:val="24"/>
        </w:rPr>
        <w:t xml:space="preserve">There was also an imbalance between the sexes in the two groups, with most of the OA derived ACLs coming from males but all </w:t>
      </w:r>
      <w:r w:rsidR="0032647E">
        <w:rPr>
          <w:rFonts w:ascii="Times New Roman" w:hAnsi="Times New Roman"/>
          <w:b w:val="0"/>
          <w:bCs/>
          <w:sz w:val="24"/>
          <w:szCs w:val="24"/>
        </w:rPr>
        <w:t xml:space="preserve">of the </w:t>
      </w:r>
      <w:r w:rsidRPr="00331884">
        <w:rPr>
          <w:rFonts w:ascii="Times New Roman" w:hAnsi="Times New Roman"/>
          <w:b w:val="0"/>
          <w:bCs/>
          <w:sz w:val="24"/>
          <w:szCs w:val="24"/>
        </w:rPr>
        <w:t xml:space="preserve">control group being sourced from females. In human tendon, we have previously demonstrated that males and females are transcriptionally different and gene expression in aged cells moves in opposite directions </w:t>
      </w:r>
      <w:r w:rsidRPr="00331884">
        <w:rPr>
          <w:rFonts w:ascii="Times New Roman" w:hAnsi="Times New Roman"/>
          <w:b w:val="0"/>
          <w:bCs/>
          <w:color w:val="000000" w:themeColor="text1"/>
          <w:sz w:val="24"/>
          <w:szCs w:val="24"/>
        </w:rPr>
        <w:fldChar w:fldCharType="begin"/>
      </w:r>
      <w:r w:rsidR="00885C46">
        <w:rPr>
          <w:rFonts w:ascii="Times New Roman" w:hAnsi="Times New Roman"/>
          <w:b w:val="0"/>
          <w:bCs/>
          <w:color w:val="000000" w:themeColor="text1"/>
          <w:sz w:val="24"/>
          <w:szCs w:val="24"/>
        </w:rPr>
        <w:instrText xml:space="preserve"> ADDIN EN.CITE &lt;EndNote&gt;&lt;Cite&gt;&lt;Author&gt;Pease&lt;/Author&gt;&lt;Year&gt;2017&lt;/Year&gt;&lt;RecNum&gt;12867&lt;/RecNum&gt;&lt;DisplayText&gt;(25)&lt;/DisplayText&gt;&lt;record&gt;&lt;rec-number&gt;12867&lt;/rec-number&gt;&lt;foreign-keys&gt;&lt;key app="EN" db-id="9zxazxxdyvx0a3ee9wcvsx202wfppde9wz59" timestamp="1556202796"&gt;12867&lt;/key&gt;&lt;/foreign-keys&gt;&lt;ref-type name="Journal Article"&gt;17&lt;/ref-type&gt;&lt;contributors&gt;&lt;authors&gt;&lt;author&gt;Pease, Louise I&lt;/author&gt;&lt;author&gt;Clegg, Peter D&lt;/author&gt;&lt;author&gt;Proctor, Carole J&lt;/author&gt;&lt;author&gt;Shanley, Daryl J&lt;/author&gt;&lt;author&gt;Cockell, Simon J&lt;/author&gt;&lt;author&gt;Peffers, Mandy J&lt;/author&gt;&lt;/authors&gt;&lt;/contributors&gt;&lt;titles&gt;&lt;title&gt;Cross platform analysis of transcriptomic data identifies ageing has distinct and opposite effects on tendon in males and females&lt;/title&gt;&lt;secondary-title&gt;Scientific Reports&lt;/secondary-title&gt;&lt;/titles&gt;&lt;periodical&gt;&lt;full-title&gt;Scientific reports&lt;/full-title&gt;&lt;/periodical&gt;&lt;pages&gt;14443&lt;/pages&gt;&lt;volume&gt;7&lt;/volume&gt;&lt;number&gt;1&lt;/number&gt;&lt;dates&gt;&lt;year&gt;2017&lt;/year&gt;&lt;/dates&gt;&lt;isbn&gt;2045-2322&lt;/isbn&gt;&lt;urls&gt;&lt;/urls&gt;&lt;/record&gt;&lt;/Cite&gt;&lt;/EndNote&gt;</w:instrText>
      </w:r>
      <w:r w:rsidRPr="00331884">
        <w:rPr>
          <w:rFonts w:ascii="Times New Roman" w:hAnsi="Times New Roman"/>
          <w:b w:val="0"/>
          <w:bCs/>
          <w:color w:val="000000" w:themeColor="text1"/>
          <w:sz w:val="24"/>
          <w:szCs w:val="24"/>
        </w:rPr>
        <w:fldChar w:fldCharType="separate"/>
      </w:r>
      <w:r w:rsidR="00885C46">
        <w:rPr>
          <w:rFonts w:ascii="Times New Roman" w:hAnsi="Times New Roman"/>
          <w:b w:val="0"/>
          <w:bCs/>
          <w:noProof/>
          <w:color w:val="000000" w:themeColor="text1"/>
          <w:sz w:val="24"/>
          <w:szCs w:val="24"/>
        </w:rPr>
        <w:t>(25)</w:t>
      </w:r>
      <w:r w:rsidRPr="00331884">
        <w:rPr>
          <w:rFonts w:ascii="Times New Roman" w:hAnsi="Times New Roman"/>
          <w:b w:val="0"/>
          <w:bCs/>
          <w:color w:val="000000" w:themeColor="text1"/>
          <w:sz w:val="24"/>
          <w:szCs w:val="24"/>
        </w:rPr>
        <w:fldChar w:fldCharType="end"/>
      </w:r>
      <w:r w:rsidRPr="00331884">
        <w:rPr>
          <w:rFonts w:ascii="Times New Roman" w:hAnsi="Times New Roman"/>
          <w:b w:val="0"/>
          <w:bCs/>
          <w:color w:val="000000" w:themeColor="text1"/>
          <w:sz w:val="24"/>
          <w:szCs w:val="24"/>
        </w:rPr>
        <w:t xml:space="preserve">. Ligament degeneration has also been demonstrated to be influenced by </w:t>
      </w:r>
      <w:r w:rsidRPr="00331884">
        <w:rPr>
          <w:rFonts w:ascii="Times New Roman" w:hAnsi="Times New Roman"/>
          <w:b w:val="0"/>
          <w:bCs/>
          <w:color w:val="000000" w:themeColor="text1"/>
          <w:sz w:val="24"/>
          <w:szCs w:val="24"/>
          <w:shd w:val="clear" w:color="auto" w:fill="FFFFFF"/>
        </w:rPr>
        <w:t xml:space="preserve">lower concentrations of sex hormones in young female athletes </w:t>
      </w:r>
      <w:r w:rsidRPr="00331884">
        <w:rPr>
          <w:rFonts w:ascii="Times New Roman" w:hAnsi="Times New Roman"/>
          <w:b w:val="0"/>
          <w:bCs/>
          <w:color w:val="000000" w:themeColor="text1"/>
          <w:sz w:val="24"/>
          <w:szCs w:val="24"/>
          <w:shd w:val="clear" w:color="auto" w:fill="FFFFFF"/>
        </w:rPr>
        <w:fldChar w:fldCharType="begin"/>
      </w:r>
      <w:r w:rsidR="00885C46">
        <w:rPr>
          <w:rFonts w:ascii="Times New Roman" w:hAnsi="Times New Roman"/>
          <w:b w:val="0"/>
          <w:bCs/>
          <w:color w:val="000000" w:themeColor="text1"/>
          <w:sz w:val="24"/>
          <w:szCs w:val="24"/>
          <w:shd w:val="clear" w:color="auto" w:fill="FFFFFF"/>
        </w:rPr>
        <w:instrText xml:space="preserve"> ADDIN EN.CITE &lt;EndNote&gt;&lt;Cite&gt;&lt;Author&gt;Stijak&lt;/Author&gt;&lt;Year&gt;2015&lt;/Year&gt;&lt;RecNum&gt;12923&lt;/RecNum&gt;&lt;DisplayText&gt;(87)&lt;/DisplayText&gt;&lt;record&gt;&lt;rec-number&gt;12923&lt;/rec-number&gt;&lt;foreign-keys&gt;&lt;key app="EN" db-id="9zxazxxdyvx0a3ee9wcvsx202wfppde9wz59" timestamp="1589188177"&gt;12923&lt;/key&gt;&lt;/foreign-keys&gt;&lt;ref-type name="Journal Article"&gt;17&lt;/ref-type&gt;&lt;contributors&gt;&lt;authors&gt;&lt;author&gt;Stijak, Lazar&lt;/author&gt;&lt;author&gt;Kadija, Marko&lt;/author&gt;&lt;author&gt;Djulejić, Vuk&lt;/author&gt;&lt;author&gt;Aksić, Milan&lt;/author&gt;&lt;author&gt;Petronijević, Nataša&lt;/author&gt;&lt;author&gt;Marković, Branka&lt;/author&gt;&lt;author&gt;Radonjić, Vidosava&lt;/author&gt;&lt;author&gt;Bumbaširević, Marko&lt;/author&gt;&lt;author&gt;Filipović, Branislav&lt;/author&gt;&lt;/authors&gt;&lt;/contributors&gt;&lt;titles&gt;&lt;title&gt;The influence of sex hormones on anterior cruciate ligament rupture: female study&lt;/title&gt;&lt;secondary-title&gt;Knee Surgery, Sports Traumatology, Arthroscopy&lt;/secondary-title&gt;&lt;/titles&gt;&lt;periodical&gt;&lt;full-title&gt;Knee Surgery, Sports Traumatology, Arthroscopy&lt;/full-title&gt;&lt;/periodical&gt;&lt;pages&gt;2742-2749&lt;/pages&gt;&lt;volume&gt;23&lt;/volume&gt;&lt;number&gt;9&lt;/number&gt;&lt;dates&gt;&lt;year&gt;2015&lt;/year&gt;&lt;/dates&gt;&lt;isbn&gt;0942-2056&lt;/isbn&gt;&lt;urls&gt;&lt;/urls&gt;&lt;/record&gt;&lt;/Cite&gt;&lt;/EndNote&gt;</w:instrText>
      </w:r>
      <w:r w:rsidRPr="00331884">
        <w:rPr>
          <w:rFonts w:ascii="Times New Roman" w:hAnsi="Times New Roman"/>
          <w:b w:val="0"/>
          <w:bCs/>
          <w:color w:val="000000" w:themeColor="text1"/>
          <w:sz w:val="24"/>
          <w:szCs w:val="24"/>
          <w:shd w:val="clear" w:color="auto" w:fill="FFFFFF"/>
        </w:rPr>
        <w:fldChar w:fldCharType="separate"/>
      </w:r>
      <w:r w:rsidR="00885C46">
        <w:rPr>
          <w:rFonts w:ascii="Times New Roman" w:hAnsi="Times New Roman"/>
          <w:b w:val="0"/>
          <w:bCs/>
          <w:noProof/>
          <w:color w:val="000000" w:themeColor="text1"/>
          <w:sz w:val="24"/>
          <w:szCs w:val="24"/>
          <w:shd w:val="clear" w:color="auto" w:fill="FFFFFF"/>
        </w:rPr>
        <w:t>(87)</w:t>
      </w:r>
      <w:r w:rsidRPr="00331884">
        <w:rPr>
          <w:rFonts w:ascii="Times New Roman" w:hAnsi="Times New Roman"/>
          <w:b w:val="0"/>
          <w:bCs/>
          <w:color w:val="000000" w:themeColor="text1"/>
          <w:sz w:val="24"/>
          <w:szCs w:val="24"/>
          <w:shd w:val="clear" w:color="auto" w:fill="FFFFFF"/>
        </w:rPr>
        <w:fldChar w:fldCharType="end"/>
      </w:r>
      <w:r w:rsidRPr="00331884">
        <w:rPr>
          <w:rFonts w:ascii="Times New Roman" w:hAnsi="Times New Roman"/>
          <w:b w:val="0"/>
          <w:bCs/>
          <w:color w:val="000000" w:themeColor="text1"/>
          <w:sz w:val="24"/>
          <w:szCs w:val="24"/>
          <w:shd w:val="clear" w:color="auto" w:fill="FFFFFF"/>
        </w:rPr>
        <w:t xml:space="preserve">. Finally, there were age discrepancies between the two groups and so we cannot discount an age effect on sncRNAs expression. Age and sex are non-modifiable systematic risk factors for ACL disease and the development of OA </w:t>
      </w:r>
      <w:r w:rsidRPr="00331884">
        <w:rPr>
          <w:rFonts w:ascii="Times New Roman" w:hAnsi="Times New Roman"/>
          <w:b w:val="0"/>
          <w:bCs/>
          <w:color w:val="000000" w:themeColor="text1"/>
          <w:sz w:val="24"/>
          <w:szCs w:val="24"/>
          <w:shd w:val="clear" w:color="auto" w:fill="FFFFFF"/>
        </w:rPr>
        <w:fldChar w:fldCharType="begin"/>
      </w:r>
      <w:r w:rsidR="00885C46">
        <w:rPr>
          <w:rFonts w:ascii="Times New Roman" w:hAnsi="Times New Roman"/>
          <w:b w:val="0"/>
          <w:bCs/>
          <w:color w:val="000000" w:themeColor="text1"/>
          <w:sz w:val="24"/>
          <w:szCs w:val="24"/>
          <w:shd w:val="clear" w:color="auto" w:fill="FFFFFF"/>
        </w:rPr>
        <w:instrText xml:space="preserve"> ADDIN EN.CITE &lt;EndNote&gt;&lt;Cite&gt;&lt;Author&gt;Johnson&lt;/Author&gt;&lt;Year&gt;2014&lt;/Year&gt;&lt;RecNum&gt;12971&lt;/RecNum&gt;&lt;DisplayText&gt;(88)&lt;/DisplayText&gt;&lt;record&gt;&lt;rec-number&gt;12971&lt;/rec-number&gt;&lt;foreign-keys&gt;&lt;key app="EN" db-id="9zxazxxdyvx0a3ee9wcvsx202wfppde9wz59" timestamp="1646850033"&gt;12971&lt;/key&gt;&lt;/foreign-keys&gt;&lt;ref-type name="Journal Article"&gt;17&lt;/ref-type&gt;&lt;contributors&gt;&lt;authors&gt;&lt;author&gt;Johnson, Victoria L&lt;/author&gt;&lt;author&gt;Hunter, David J&lt;/author&gt;&lt;/authors&gt;&lt;/contributors&gt;&lt;titles&gt;&lt;title&gt;The epidemiology of osteoarthritis&lt;/title&gt;&lt;secondary-title&gt;Best practice &amp;amp; research Clinical rheumatology&lt;/secondary-title&gt;&lt;/titles&gt;&lt;periodical&gt;&lt;full-title&gt;Best practice &amp;amp; research Clinical rheumatology&lt;/full-title&gt;&lt;/periodical&gt;&lt;pages&gt;5-15&lt;/pages&gt;&lt;volume&gt;28&lt;/volume&gt;&lt;number&gt;1&lt;/number&gt;&lt;dates&gt;&lt;year&gt;2014&lt;/year&gt;&lt;/dates&gt;&lt;isbn&gt;1521-6942&lt;/isbn&gt;&lt;urls&gt;&lt;/urls&gt;&lt;/record&gt;&lt;/Cite&gt;&lt;/EndNote&gt;</w:instrText>
      </w:r>
      <w:r w:rsidRPr="00331884">
        <w:rPr>
          <w:rFonts w:ascii="Times New Roman" w:hAnsi="Times New Roman"/>
          <w:b w:val="0"/>
          <w:bCs/>
          <w:color w:val="000000" w:themeColor="text1"/>
          <w:sz w:val="24"/>
          <w:szCs w:val="24"/>
          <w:shd w:val="clear" w:color="auto" w:fill="FFFFFF"/>
        </w:rPr>
        <w:fldChar w:fldCharType="separate"/>
      </w:r>
      <w:r w:rsidR="00885C46">
        <w:rPr>
          <w:rFonts w:ascii="Times New Roman" w:hAnsi="Times New Roman"/>
          <w:b w:val="0"/>
          <w:bCs/>
          <w:noProof/>
          <w:color w:val="000000" w:themeColor="text1"/>
          <w:sz w:val="24"/>
          <w:szCs w:val="24"/>
          <w:shd w:val="clear" w:color="auto" w:fill="FFFFFF"/>
        </w:rPr>
        <w:t>(88)</w:t>
      </w:r>
      <w:r w:rsidRPr="00331884">
        <w:rPr>
          <w:rFonts w:ascii="Times New Roman" w:hAnsi="Times New Roman"/>
          <w:b w:val="0"/>
          <w:bCs/>
          <w:color w:val="000000" w:themeColor="text1"/>
          <w:sz w:val="24"/>
          <w:szCs w:val="24"/>
          <w:shd w:val="clear" w:color="auto" w:fill="FFFFFF"/>
        </w:rPr>
        <w:fldChar w:fldCharType="end"/>
      </w:r>
      <w:r w:rsidRPr="00331884">
        <w:rPr>
          <w:rFonts w:ascii="Times New Roman" w:hAnsi="Times New Roman"/>
          <w:b w:val="0"/>
          <w:bCs/>
          <w:color w:val="000000" w:themeColor="text1"/>
          <w:sz w:val="24"/>
          <w:szCs w:val="24"/>
          <w:shd w:val="clear" w:color="auto" w:fill="FFFFFF"/>
        </w:rPr>
        <w:t xml:space="preserve">. However other contributing factors such as underlying disease, obesity and bone metabolism will also be </w:t>
      </w:r>
      <w:proofErr w:type="gramStart"/>
      <w:r w:rsidRPr="00331884">
        <w:rPr>
          <w:rFonts w:ascii="Times New Roman" w:hAnsi="Times New Roman"/>
          <w:b w:val="0"/>
          <w:bCs/>
          <w:color w:val="000000" w:themeColor="text1"/>
          <w:sz w:val="24"/>
          <w:szCs w:val="24"/>
          <w:shd w:val="clear" w:color="auto" w:fill="FFFFFF"/>
        </w:rPr>
        <w:t>taken into account</w:t>
      </w:r>
      <w:proofErr w:type="gramEnd"/>
      <w:r w:rsidRPr="00331884">
        <w:rPr>
          <w:rFonts w:ascii="Times New Roman" w:hAnsi="Times New Roman"/>
          <w:b w:val="0"/>
          <w:bCs/>
          <w:color w:val="000000" w:themeColor="text1"/>
          <w:sz w:val="24"/>
          <w:szCs w:val="24"/>
          <w:shd w:val="clear" w:color="auto" w:fill="FFFFFF"/>
        </w:rPr>
        <w:t xml:space="preserve"> in future studies. In addition, the future collection of ACLs from different ages and stages of OA will provide us with a time related insight into the ligament injury-related small non-coding RNA dysregulation in patients with OA.</w:t>
      </w:r>
    </w:p>
    <w:p w14:paraId="43858AB1" w14:textId="2089FD2F" w:rsidR="006C0BD2" w:rsidRDefault="006C0BD2" w:rsidP="00891DCC">
      <w:pPr>
        <w:pStyle w:val="MDPI21heading1"/>
        <w:spacing w:before="0"/>
        <w:ind w:left="0"/>
        <w:jc w:val="both"/>
        <w:rPr>
          <w:rFonts w:ascii="Times New Roman" w:hAnsi="Times New Roman"/>
          <w:b w:val="0"/>
          <w:color w:val="000000" w:themeColor="text1"/>
          <w:sz w:val="24"/>
          <w:szCs w:val="24"/>
        </w:rPr>
      </w:pPr>
      <w:r w:rsidRPr="00171305">
        <w:rPr>
          <w:rFonts w:ascii="Times New Roman" w:hAnsi="Times New Roman"/>
          <w:b w:val="0"/>
          <w:color w:val="000000" w:themeColor="text1"/>
          <w:sz w:val="24"/>
          <w:szCs w:val="24"/>
        </w:rPr>
        <w:t xml:space="preserve">In summary, </w:t>
      </w:r>
      <w:r w:rsidR="00171305" w:rsidRPr="00171305">
        <w:rPr>
          <w:rFonts w:ascii="Times New Roman" w:hAnsi="Times New Roman"/>
          <w:b w:val="0"/>
          <w:sz w:val="24"/>
          <w:szCs w:val="24"/>
        </w:rPr>
        <w:t xml:space="preserve">ACL degeneration results in severe physical, social, economic consequences to the affected individual and leads to development of degenerative joint disease such as OA. </w:t>
      </w:r>
      <w:r w:rsidRPr="00171305">
        <w:rPr>
          <w:rFonts w:ascii="Times New Roman" w:hAnsi="Times New Roman"/>
          <w:b w:val="0"/>
          <w:color w:val="000000" w:themeColor="text1"/>
          <w:sz w:val="24"/>
          <w:szCs w:val="24"/>
        </w:rPr>
        <w:t xml:space="preserve">our study revealed alterations in a number of classes of sncRNAs in ACL tissues derived from patients with knee OA compared to healthy ACLs from non-OA joints. Our functional bioinformatic analyses suggest that the dysregulated miRNAs may regulate cartilage development and remodeling, collagen biosynthesis and degradation, ECM homeostasis and pathology by interacting with their targets. Uniquely we also demonstrate that snoRNAs may also have a role in ACL degeneration. Collectively, our study provides novel insight into the ACL related sncRNA </w:t>
      </w:r>
      <w:r w:rsidRPr="00171305">
        <w:rPr>
          <w:rFonts w:ascii="Times New Roman" w:hAnsi="Times New Roman"/>
          <w:b w:val="0"/>
          <w:color w:val="000000" w:themeColor="text1"/>
          <w:sz w:val="24"/>
          <w:szCs w:val="24"/>
        </w:rPr>
        <w:lastRenderedPageBreak/>
        <w:t>dysregulation in patients with OA that can be used a potential diagnostic markers and future therapeutic targets to treat ACL degeneration, facilitating prompt positive intervention in the associated development of OA.</w:t>
      </w:r>
      <w:r w:rsidRPr="00331884">
        <w:rPr>
          <w:rFonts w:ascii="Times New Roman" w:hAnsi="Times New Roman"/>
          <w:b w:val="0"/>
          <w:color w:val="000000" w:themeColor="text1"/>
          <w:sz w:val="24"/>
          <w:szCs w:val="24"/>
        </w:rPr>
        <w:t xml:space="preserve">  </w:t>
      </w:r>
    </w:p>
    <w:p w14:paraId="6180CF11" w14:textId="77777777" w:rsidR="006C0BD2" w:rsidRPr="00331884" w:rsidRDefault="006C0BD2" w:rsidP="00171305">
      <w:pPr>
        <w:pStyle w:val="MDPI21heading1"/>
        <w:spacing w:before="0"/>
        <w:jc w:val="both"/>
        <w:rPr>
          <w:rFonts w:ascii="Times New Roman" w:hAnsi="Times New Roman"/>
          <w:b w:val="0"/>
          <w:sz w:val="24"/>
          <w:szCs w:val="24"/>
        </w:rPr>
      </w:pPr>
    </w:p>
    <w:p w14:paraId="3E1263C7" w14:textId="77777777" w:rsidR="006C0BD2" w:rsidRPr="00331884" w:rsidRDefault="006C0BD2" w:rsidP="00B04225">
      <w:pPr>
        <w:pStyle w:val="MDPI21heading1"/>
        <w:spacing w:before="0"/>
        <w:ind w:left="0"/>
        <w:jc w:val="both"/>
        <w:rPr>
          <w:rFonts w:ascii="Times New Roman" w:hAnsi="Times New Roman"/>
          <w:b w:val="0"/>
          <w:bCs/>
          <w:sz w:val="24"/>
          <w:szCs w:val="24"/>
        </w:rPr>
      </w:pPr>
      <w:r w:rsidRPr="00331884">
        <w:rPr>
          <w:rFonts w:ascii="Times New Roman" w:hAnsi="Times New Roman"/>
          <w:sz w:val="24"/>
          <w:szCs w:val="24"/>
        </w:rPr>
        <w:t>Author Contributions:</w:t>
      </w:r>
      <w:r w:rsidRPr="00331884">
        <w:rPr>
          <w:rFonts w:ascii="Times New Roman" w:hAnsi="Times New Roman"/>
          <w:b w:val="0"/>
          <w:bCs/>
          <w:sz w:val="24"/>
          <w:szCs w:val="24"/>
        </w:rPr>
        <w:t xml:space="preserve"> Conceptualization, YAK, MP, TW and EC.; Methodology, YAK, DZ, TM and MP.; software, YF.; Validation, YAK, DZ and MP.; Formal analysis, YAK, and MP.; Investigation, YAK and DZ.; Resources, MP.; Data curation, YAK,YF, MP and DZ.; Writing—original draft preparation, YAK.; Writing—review and editing, YAK, MP, DZ, YF, TW and EC.; Visualization, YAK.; Supervision, MP and EC .; Project administration, MP.; Funding acquisition, MP, EC. All authors have read and agreed to the published version of the manuscript.</w:t>
      </w:r>
    </w:p>
    <w:p w14:paraId="628A9651" w14:textId="77777777" w:rsidR="006C0BD2" w:rsidRPr="00331884" w:rsidRDefault="006C0BD2" w:rsidP="006C0BD2">
      <w:pPr>
        <w:pStyle w:val="MDPI21heading1"/>
        <w:spacing w:before="0"/>
        <w:jc w:val="both"/>
        <w:rPr>
          <w:rFonts w:ascii="Times New Roman" w:hAnsi="Times New Roman"/>
          <w:b w:val="0"/>
          <w:bCs/>
          <w:sz w:val="24"/>
          <w:szCs w:val="24"/>
        </w:rPr>
      </w:pPr>
    </w:p>
    <w:p w14:paraId="79B59723" w14:textId="77777777" w:rsidR="006C0BD2" w:rsidRPr="00331884" w:rsidRDefault="006C0BD2" w:rsidP="00B04225">
      <w:pPr>
        <w:pStyle w:val="MDPI62BackMatter"/>
        <w:ind w:left="0"/>
        <w:rPr>
          <w:rFonts w:ascii="Times New Roman" w:hAnsi="Times New Roman"/>
          <w:sz w:val="24"/>
          <w:szCs w:val="24"/>
        </w:rPr>
      </w:pPr>
      <w:r w:rsidRPr="00331884">
        <w:rPr>
          <w:rFonts w:ascii="Times New Roman" w:hAnsi="Times New Roman"/>
          <w:b/>
          <w:sz w:val="24"/>
          <w:szCs w:val="24"/>
        </w:rPr>
        <w:t>Funding:</w:t>
      </w:r>
      <w:r w:rsidRPr="00331884">
        <w:rPr>
          <w:rFonts w:ascii="Times New Roman" w:hAnsi="Times New Roman"/>
          <w:sz w:val="24"/>
          <w:szCs w:val="24"/>
        </w:rPr>
        <w:t xml:space="preserve"> Mandy Peffers was funded through a Wellcome Trust Intermediate Clinical Fellowship (107471/Z/15/Z). This work also supported by Institute of Ageing and Chronic Disease research grant support (Eithne Comerford) and by the MRC and Versus Arthritis as part of the Medical Research Council Versus Arthritis Centre for Integrated Research into Musculoskeletal Ageing (CIMA) [MR/R502182/1]. The MRC Versus Arthritis Centre for Integrated Research into Musculoskeletal Ageing (CIMA) is a collaboration between the Universities of Liverpool, Sheffield and Newcastle.</w:t>
      </w:r>
    </w:p>
    <w:p w14:paraId="46740144" w14:textId="77777777" w:rsidR="006C0BD2" w:rsidRPr="00331884" w:rsidRDefault="006C0BD2" w:rsidP="00B04225">
      <w:pPr>
        <w:pStyle w:val="MDPI62BackMatter"/>
        <w:ind w:left="0"/>
        <w:rPr>
          <w:rFonts w:ascii="Times New Roman" w:hAnsi="Times New Roman"/>
          <w:sz w:val="24"/>
          <w:szCs w:val="24"/>
        </w:rPr>
      </w:pPr>
      <w:r w:rsidRPr="00331884">
        <w:rPr>
          <w:rFonts w:ascii="Times New Roman" w:hAnsi="Times New Roman"/>
          <w:b/>
          <w:sz w:val="24"/>
          <w:szCs w:val="24"/>
        </w:rPr>
        <w:t xml:space="preserve">Institutional Review Board Statement: </w:t>
      </w:r>
      <w:r w:rsidRPr="00331884">
        <w:rPr>
          <w:rFonts w:ascii="Times New Roman" w:hAnsi="Times New Roman"/>
          <w:sz w:val="24"/>
          <w:szCs w:val="24"/>
        </w:rPr>
        <w:t xml:space="preserve">All experimental produces were conformed to Ethical Central University Research Ethics Committee, University of Liverpool. Ethical approval for the purchase human ACL tissue was granted by the Central University Research Ethics Committee C, University of Liverpool (RETH4721, 22/01/2019). Fully informed patient consent was given for the use of OA ACLs from patient undergoing </w:t>
      </w:r>
      <w:r w:rsidRPr="00331884">
        <w:rPr>
          <w:rFonts w:ascii="Times New Roman" w:hAnsi="Times New Roman"/>
          <w:sz w:val="24"/>
          <w:szCs w:val="24"/>
          <w:shd w:val="clear" w:color="auto" w:fill="FFFFFF"/>
        </w:rPr>
        <w:t>total knee arthroplasty</w:t>
      </w:r>
      <w:r w:rsidRPr="00331884">
        <w:rPr>
          <w:rFonts w:ascii="Times New Roman" w:hAnsi="Times New Roman"/>
          <w:sz w:val="24"/>
          <w:szCs w:val="24"/>
        </w:rPr>
        <w:t xml:space="preserve"> under the institutional ethical approval (Maastricht University Medical Centre approval IDs: MUMC 2017-0183).</w:t>
      </w:r>
    </w:p>
    <w:p w14:paraId="6B6168BD" w14:textId="77777777" w:rsidR="006C0BD2" w:rsidRPr="00331884" w:rsidRDefault="006C0BD2" w:rsidP="00B04225">
      <w:pPr>
        <w:pStyle w:val="MDPI62BackMatter"/>
        <w:spacing w:after="0"/>
        <w:ind w:left="0"/>
        <w:rPr>
          <w:rFonts w:ascii="Times New Roman" w:hAnsi="Times New Roman"/>
          <w:sz w:val="24"/>
          <w:szCs w:val="24"/>
        </w:rPr>
      </w:pPr>
      <w:r w:rsidRPr="00331884">
        <w:rPr>
          <w:rFonts w:ascii="Times New Roman" w:hAnsi="Times New Roman"/>
          <w:b/>
          <w:sz w:val="24"/>
          <w:szCs w:val="24"/>
        </w:rPr>
        <w:t xml:space="preserve">Informed Consent Statement: </w:t>
      </w:r>
      <w:r w:rsidRPr="00331884">
        <w:rPr>
          <w:rFonts w:ascii="Times New Roman" w:hAnsi="Times New Roman"/>
          <w:sz w:val="24"/>
          <w:szCs w:val="24"/>
        </w:rPr>
        <w:t>Informed consent was obtained from all subjects involved in the study.</w:t>
      </w:r>
    </w:p>
    <w:p w14:paraId="12FC0F1A" w14:textId="303DF716" w:rsidR="006C0BD2" w:rsidRPr="00331884" w:rsidRDefault="006C0BD2" w:rsidP="006C0BD2">
      <w:pPr>
        <w:pStyle w:val="MDPI62BackMatter"/>
        <w:spacing w:after="0"/>
        <w:rPr>
          <w:rFonts w:ascii="Times New Roman" w:hAnsi="Times New Roman"/>
          <w:sz w:val="24"/>
          <w:szCs w:val="24"/>
        </w:rPr>
      </w:pPr>
    </w:p>
    <w:p w14:paraId="3E40B4AB" w14:textId="4F03F2B9" w:rsidR="0032647E" w:rsidRPr="00331884" w:rsidRDefault="006C0BD2" w:rsidP="00B04225">
      <w:pPr>
        <w:pStyle w:val="MDPI62BackMatter"/>
        <w:ind w:left="0"/>
        <w:rPr>
          <w:rFonts w:ascii="Times New Roman" w:hAnsi="Times New Roman"/>
          <w:sz w:val="24"/>
          <w:szCs w:val="24"/>
        </w:rPr>
      </w:pPr>
      <w:r w:rsidRPr="00331884">
        <w:rPr>
          <w:rFonts w:ascii="Times New Roman" w:hAnsi="Times New Roman"/>
          <w:b/>
          <w:sz w:val="24"/>
          <w:szCs w:val="24"/>
        </w:rPr>
        <w:t xml:space="preserve">Data Availability Statement: </w:t>
      </w:r>
      <w:r w:rsidRPr="00331884">
        <w:rPr>
          <w:rFonts w:ascii="Times New Roman" w:hAnsi="Times New Roman"/>
          <w:sz w:val="24"/>
          <w:szCs w:val="24"/>
          <w:lang w:val="en"/>
        </w:rPr>
        <w:t xml:space="preserve">Sequence data have been submitted to National Centre for Biotechnology Information Gene Expression Omnibus (NCBI GEO); </w:t>
      </w:r>
      <w:r w:rsidRPr="00331884">
        <w:rPr>
          <w:rFonts w:ascii="Times New Roman" w:hAnsi="Times New Roman"/>
          <w:sz w:val="24"/>
          <w:szCs w:val="24"/>
        </w:rPr>
        <w:t>E-MTAB-9106.</w:t>
      </w:r>
    </w:p>
    <w:p w14:paraId="2ACE7804" w14:textId="77777777" w:rsidR="00331884" w:rsidRPr="00331884" w:rsidRDefault="00331884" w:rsidP="00B04225">
      <w:pPr>
        <w:pStyle w:val="MDPI62BackMatter"/>
        <w:ind w:left="0"/>
        <w:rPr>
          <w:rFonts w:ascii="Times New Roman" w:hAnsi="Times New Roman"/>
          <w:b/>
          <w:sz w:val="24"/>
          <w:szCs w:val="24"/>
        </w:rPr>
      </w:pPr>
    </w:p>
    <w:p w14:paraId="18549C4E" w14:textId="17ED4F81" w:rsidR="006C0BD2" w:rsidRPr="00331884" w:rsidRDefault="006C0BD2" w:rsidP="00B04225">
      <w:pPr>
        <w:pStyle w:val="MDPI62BackMatter"/>
        <w:ind w:left="0"/>
        <w:rPr>
          <w:rFonts w:ascii="Times New Roman" w:hAnsi="Times New Roman"/>
          <w:sz w:val="24"/>
          <w:szCs w:val="24"/>
        </w:rPr>
      </w:pPr>
      <w:r w:rsidRPr="00331884">
        <w:rPr>
          <w:rFonts w:ascii="Times New Roman" w:hAnsi="Times New Roman"/>
          <w:b/>
          <w:sz w:val="24"/>
          <w:szCs w:val="24"/>
        </w:rPr>
        <w:t>Acknowledgments:</w:t>
      </w:r>
      <w:r w:rsidRPr="00331884">
        <w:rPr>
          <w:rFonts w:ascii="Times New Roman" w:hAnsi="Times New Roman"/>
          <w:sz w:val="24"/>
          <w:szCs w:val="24"/>
        </w:rPr>
        <w:t xml:space="preserve"> </w:t>
      </w:r>
      <w:r w:rsidRPr="004A6A77">
        <w:rPr>
          <w:rFonts w:ascii="Times New Roman" w:hAnsi="Times New Roman"/>
          <w:sz w:val="24"/>
          <w:szCs w:val="24"/>
        </w:rPr>
        <w:t xml:space="preserve">The authors would like to acknowledge Dr Pieter Emans, Maastricht University Orthopaedic surgeon for collecting diseased OA ACL samples. </w:t>
      </w:r>
      <w:r w:rsidR="00F54842">
        <w:rPr>
          <w:rFonts w:ascii="Times New Roman" w:hAnsi="Times New Roman"/>
          <w:sz w:val="24"/>
          <w:szCs w:val="24"/>
        </w:rPr>
        <w:t xml:space="preserve">We thank </w:t>
      </w:r>
      <w:bookmarkStart w:id="6" w:name="_GoBack"/>
      <w:bookmarkEnd w:id="6"/>
      <w:r w:rsidR="00D11ABC" w:rsidRPr="004A6A77">
        <w:rPr>
          <w:rFonts w:ascii="Times New Roman" w:hAnsi="Times New Roman"/>
          <w:sz w:val="24"/>
          <w:szCs w:val="24"/>
        </w:rPr>
        <w:t xml:space="preserve">Dr Sam Haldenby at </w:t>
      </w:r>
      <w:r w:rsidR="004A6A77" w:rsidRPr="004A6A77">
        <w:rPr>
          <w:rFonts w:ascii="Times New Roman" w:hAnsi="Times New Roman"/>
          <w:color w:val="000000" w:themeColor="text1"/>
          <w:sz w:val="24"/>
          <w:szCs w:val="24"/>
        </w:rPr>
        <w:t>Centre for Genomic Research</w:t>
      </w:r>
      <w:r w:rsidR="004A6A77" w:rsidRPr="004A6A77">
        <w:rPr>
          <w:rFonts w:ascii="Times New Roman" w:hAnsi="Times New Roman"/>
          <w:sz w:val="24"/>
          <w:szCs w:val="24"/>
        </w:rPr>
        <w:t>, University of Liverpool for</w:t>
      </w:r>
      <w:r w:rsidR="000A66AB">
        <w:rPr>
          <w:rFonts w:ascii="Times New Roman" w:hAnsi="Times New Roman"/>
          <w:sz w:val="24"/>
          <w:szCs w:val="24"/>
        </w:rPr>
        <w:t xml:space="preserve"> his assistance </w:t>
      </w:r>
      <w:r w:rsidR="004A6A77" w:rsidRPr="004A6A77">
        <w:rPr>
          <w:rFonts w:ascii="Times New Roman" w:hAnsi="Times New Roman"/>
          <w:sz w:val="24"/>
          <w:szCs w:val="24"/>
        </w:rPr>
        <w:t>in data analysis.</w:t>
      </w:r>
      <w:r w:rsidR="004A6A77">
        <w:rPr>
          <w:rFonts w:ascii="Times New Roman" w:hAnsi="Times New Roman"/>
          <w:sz w:val="24"/>
          <w:szCs w:val="24"/>
        </w:rPr>
        <w:t xml:space="preserve"> </w:t>
      </w:r>
    </w:p>
    <w:p w14:paraId="41EA6F07" w14:textId="2A971348" w:rsidR="005B3B61" w:rsidRPr="00331884" w:rsidRDefault="006C0BD2" w:rsidP="005B3B61">
      <w:pPr>
        <w:rPr>
          <w:rFonts w:cs="Times New Roman"/>
          <w:szCs w:val="24"/>
        </w:rPr>
      </w:pPr>
      <w:r w:rsidRPr="00331884">
        <w:rPr>
          <w:rFonts w:cs="Times New Roman"/>
          <w:b/>
          <w:szCs w:val="24"/>
        </w:rPr>
        <w:t>Conflicts of Interest:</w:t>
      </w:r>
      <w:r w:rsidRPr="00331884">
        <w:rPr>
          <w:rFonts w:cs="Times New Roman"/>
          <w:szCs w:val="24"/>
        </w:rPr>
        <w:t xml:space="preserve"> </w:t>
      </w:r>
      <w:r w:rsidR="005B3B61" w:rsidRPr="00331884">
        <w:rPr>
          <w:rFonts w:eastAsia="Times New Roman" w:cs="Times New Roman"/>
          <w:i/>
          <w:szCs w:val="24"/>
          <w:lang w:val="en-GB" w:eastAsia="en-GB"/>
        </w:rPr>
        <w:t>The authors declare that the research was conducted in the absence of any commercial or financial relationships that could be construed as a potential conflict of interest</w:t>
      </w:r>
      <w:r w:rsidR="005B3B61" w:rsidRPr="00331884">
        <w:rPr>
          <w:rFonts w:eastAsia="Times New Roman" w:cs="Times New Roman"/>
          <w:szCs w:val="24"/>
          <w:lang w:val="en-GB" w:eastAsia="en-GB"/>
        </w:rPr>
        <w:t>.</w:t>
      </w:r>
    </w:p>
    <w:p w14:paraId="08C1914D" w14:textId="77777777" w:rsidR="006C0BD2" w:rsidRPr="00331884" w:rsidRDefault="006C0BD2" w:rsidP="006C0BD2">
      <w:pPr>
        <w:pStyle w:val="MDPI21heading1"/>
        <w:ind w:left="0"/>
        <w:rPr>
          <w:rFonts w:ascii="Times New Roman" w:hAnsi="Times New Roman"/>
          <w:sz w:val="24"/>
          <w:szCs w:val="24"/>
        </w:rPr>
      </w:pPr>
      <w:r w:rsidRPr="00331884">
        <w:rPr>
          <w:rFonts w:ascii="Times New Roman" w:hAnsi="Times New Roman"/>
          <w:sz w:val="24"/>
          <w:szCs w:val="24"/>
        </w:rPr>
        <w:t>References</w:t>
      </w:r>
    </w:p>
    <w:p w14:paraId="04EFF2D8" w14:textId="77777777" w:rsidR="006C0BD2" w:rsidRPr="00331884" w:rsidRDefault="006C0BD2" w:rsidP="006C0BD2">
      <w:pPr>
        <w:pStyle w:val="MDPI31text"/>
        <w:rPr>
          <w:rFonts w:ascii="Times New Roman" w:hAnsi="Times New Roman"/>
          <w:sz w:val="24"/>
          <w:szCs w:val="24"/>
        </w:rPr>
      </w:pPr>
    </w:p>
    <w:p w14:paraId="57F51259" w14:textId="77777777" w:rsidR="00885C46" w:rsidRPr="00171305" w:rsidRDefault="006C0BD2" w:rsidP="00885C46">
      <w:pPr>
        <w:pStyle w:val="EndNoteBibliography"/>
        <w:rPr>
          <w:rFonts w:ascii="Times New Roman" w:hAnsi="Times New Roman"/>
          <w:noProof/>
          <w:sz w:val="24"/>
          <w:szCs w:val="24"/>
        </w:rPr>
      </w:pPr>
      <w:r w:rsidRPr="00171305">
        <w:rPr>
          <w:rFonts w:ascii="Times New Roman" w:hAnsi="Times New Roman"/>
          <w:sz w:val="24"/>
          <w:szCs w:val="24"/>
        </w:rPr>
        <w:fldChar w:fldCharType="begin"/>
      </w:r>
      <w:r w:rsidRPr="00171305">
        <w:rPr>
          <w:rFonts w:ascii="Times New Roman" w:hAnsi="Times New Roman"/>
          <w:sz w:val="24"/>
          <w:szCs w:val="24"/>
        </w:rPr>
        <w:instrText xml:space="preserve"> ADDIN EN.REFLIST </w:instrText>
      </w:r>
      <w:r w:rsidRPr="00171305">
        <w:rPr>
          <w:rFonts w:ascii="Times New Roman" w:hAnsi="Times New Roman"/>
          <w:sz w:val="24"/>
          <w:szCs w:val="24"/>
        </w:rPr>
        <w:fldChar w:fldCharType="separate"/>
      </w:r>
      <w:r w:rsidR="00885C46" w:rsidRPr="00171305">
        <w:rPr>
          <w:rFonts w:ascii="Times New Roman" w:hAnsi="Times New Roman"/>
          <w:noProof/>
          <w:sz w:val="24"/>
          <w:szCs w:val="24"/>
        </w:rPr>
        <w:t>1.</w:t>
      </w:r>
      <w:r w:rsidR="00885C46" w:rsidRPr="00171305">
        <w:rPr>
          <w:rFonts w:ascii="Times New Roman" w:hAnsi="Times New Roman"/>
          <w:noProof/>
          <w:sz w:val="24"/>
          <w:szCs w:val="24"/>
        </w:rPr>
        <w:tab/>
        <w:t xml:space="preserve">A. P. Rumian, A. L. Wallace and H. L. Birch: Tendons and ligaments are anatomically distinct but overlap in molecular and morphological features—a comparative study in an ovine model. </w:t>
      </w:r>
      <w:r w:rsidR="00885C46" w:rsidRPr="00171305">
        <w:rPr>
          <w:rFonts w:ascii="Times New Roman" w:hAnsi="Times New Roman"/>
          <w:i/>
          <w:noProof/>
          <w:sz w:val="24"/>
          <w:szCs w:val="24"/>
        </w:rPr>
        <w:t>Journal of orthopaedic research</w:t>
      </w:r>
      <w:r w:rsidR="00885C46" w:rsidRPr="00171305">
        <w:rPr>
          <w:rFonts w:ascii="Times New Roman" w:hAnsi="Times New Roman"/>
          <w:noProof/>
          <w:sz w:val="24"/>
          <w:szCs w:val="24"/>
        </w:rPr>
        <w:t xml:space="preserve">, 25(4), 458-464 (2007) </w:t>
      </w:r>
    </w:p>
    <w:p w14:paraId="29EFB7E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w:t>
      </w:r>
      <w:r w:rsidRPr="00171305">
        <w:rPr>
          <w:rFonts w:ascii="Times New Roman" w:hAnsi="Times New Roman"/>
          <w:noProof/>
          <w:sz w:val="24"/>
          <w:szCs w:val="24"/>
        </w:rPr>
        <w:tab/>
        <w:t xml:space="preserve">S. L. Y. Woo, R. E. Debski, J. Zeminski, S. D. Abramowitch, S. S. Chan Saw and J. A. Fenwick: Injury and Repair of Ligaments and Tendons. </w:t>
      </w:r>
      <w:r w:rsidRPr="00171305">
        <w:rPr>
          <w:rFonts w:ascii="Times New Roman" w:hAnsi="Times New Roman"/>
          <w:i/>
          <w:noProof/>
          <w:sz w:val="24"/>
          <w:szCs w:val="24"/>
        </w:rPr>
        <w:t>Annual Review of Biomedical Engineering</w:t>
      </w:r>
      <w:r w:rsidRPr="00171305">
        <w:rPr>
          <w:rFonts w:ascii="Times New Roman" w:hAnsi="Times New Roman"/>
          <w:noProof/>
          <w:sz w:val="24"/>
          <w:szCs w:val="24"/>
        </w:rPr>
        <w:t>, 2(1), 83-118 (2000) doi:doi:10.1146/annurev.bioeng.2.1.83</w:t>
      </w:r>
    </w:p>
    <w:p w14:paraId="14858D30" w14:textId="3A48CD89"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w:t>
      </w:r>
      <w:r w:rsidRPr="00171305">
        <w:rPr>
          <w:rFonts w:ascii="Times New Roman" w:hAnsi="Times New Roman"/>
          <w:noProof/>
          <w:sz w:val="24"/>
          <w:szCs w:val="24"/>
        </w:rPr>
        <w:tab/>
        <w:t xml:space="preserve">S. M. Gianotti, S. W. Marshall, P. A. Hume and L. Bunt: Incidence of anterior cruciate ligament injury and other knee ligament injuries: A national population-based study. </w:t>
      </w:r>
      <w:r w:rsidRPr="00171305">
        <w:rPr>
          <w:rFonts w:ascii="Times New Roman" w:hAnsi="Times New Roman"/>
          <w:i/>
          <w:noProof/>
          <w:sz w:val="24"/>
          <w:szCs w:val="24"/>
        </w:rPr>
        <w:t>Journal of Science and Medicine in Sport</w:t>
      </w:r>
      <w:r w:rsidRPr="00171305">
        <w:rPr>
          <w:rFonts w:ascii="Times New Roman" w:hAnsi="Times New Roman"/>
          <w:noProof/>
          <w:sz w:val="24"/>
          <w:szCs w:val="24"/>
        </w:rPr>
        <w:t>, 12(6), 622-627 (2009) doi:</w:t>
      </w:r>
      <w:hyperlink r:id="rId14" w:history="1">
        <w:r w:rsidRPr="00171305">
          <w:rPr>
            <w:rStyle w:val="Hyperlink"/>
            <w:rFonts w:ascii="Times New Roman" w:hAnsi="Times New Roman"/>
            <w:noProof/>
            <w:sz w:val="24"/>
            <w:szCs w:val="24"/>
          </w:rPr>
          <w:t>http://dx.doi.org/10.1016/j.jsams.2008.07.005</w:t>
        </w:r>
      </w:hyperlink>
    </w:p>
    <w:p w14:paraId="4D22781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w:t>
      </w:r>
      <w:r w:rsidRPr="00171305">
        <w:rPr>
          <w:rFonts w:ascii="Times New Roman" w:hAnsi="Times New Roman"/>
          <w:noProof/>
          <w:sz w:val="24"/>
          <w:szCs w:val="24"/>
        </w:rPr>
        <w:tab/>
        <w:t xml:space="preserve">M. R. Robling, R. Pill, K. Hood and C. C. Butler: Time to talk? Patient experiences of waiting for clinical management of knee injuries. </w:t>
      </w:r>
      <w:r w:rsidRPr="00171305">
        <w:rPr>
          <w:rFonts w:ascii="Times New Roman" w:hAnsi="Times New Roman"/>
          <w:i/>
          <w:noProof/>
          <w:sz w:val="24"/>
          <w:szCs w:val="24"/>
        </w:rPr>
        <w:t>Quality and Safety in Health Care</w:t>
      </w:r>
      <w:r w:rsidRPr="00171305">
        <w:rPr>
          <w:rFonts w:ascii="Times New Roman" w:hAnsi="Times New Roman"/>
          <w:noProof/>
          <w:sz w:val="24"/>
          <w:szCs w:val="24"/>
        </w:rPr>
        <w:t xml:space="preserve">, 18(2), 141-146 (2009) </w:t>
      </w:r>
    </w:p>
    <w:p w14:paraId="2BCB1D5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lastRenderedPageBreak/>
        <w:t>5.</w:t>
      </w:r>
      <w:r w:rsidRPr="00171305">
        <w:rPr>
          <w:rFonts w:ascii="Times New Roman" w:hAnsi="Times New Roman"/>
          <w:noProof/>
          <w:sz w:val="24"/>
          <w:szCs w:val="24"/>
        </w:rPr>
        <w:tab/>
        <w:t xml:space="preserve">E. Cumps, E. Verhagen, L. Annemans and R. Meeusen: Injury rate and socioeconomic costs resulting from sports injuries in Flanders: data derived from sports insurance statistics 2003. </w:t>
      </w:r>
      <w:r w:rsidRPr="00171305">
        <w:rPr>
          <w:rFonts w:ascii="Times New Roman" w:hAnsi="Times New Roman"/>
          <w:i/>
          <w:noProof/>
          <w:sz w:val="24"/>
          <w:szCs w:val="24"/>
        </w:rPr>
        <w:t>British journal of sports medicine</w:t>
      </w:r>
      <w:r w:rsidRPr="00171305">
        <w:rPr>
          <w:rFonts w:ascii="Times New Roman" w:hAnsi="Times New Roman"/>
          <w:noProof/>
          <w:sz w:val="24"/>
          <w:szCs w:val="24"/>
        </w:rPr>
        <w:t xml:space="preserve">, 42(9), 767-772 (2008) </w:t>
      </w:r>
    </w:p>
    <w:p w14:paraId="099168E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w:t>
      </w:r>
      <w:r w:rsidRPr="00171305">
        <w:rPr>
          <w:rFonts w:ascii="Times New Roman" w:hAnsi="Times New Roman"/>
          <w:noProof/>
          <w:sz w:val="24"/>
          <w:szCs w:val="24"/>
        </w:rPr>
        <w:tab/>
        <w:t xml:space="preserve">N. Ali and G. Rouhi: Barriers to predicting the mechanisms and risk factors of non-contact anterior cruciate ligament injury. </w:t>
      </w:r>
      <w:r w:rsidRPr="00171305">
        <w:rPr>
          <w:rFonts w:ascii="Times New Roman" w:hAnsi="Times New Roman"/>
          <w:i/>
          <w:noProof/>
          <w:sz w:val="24"/>
          <w:szCs w:val="24"/>
        </w:rPr>
        <w:t>The open biomedical engineering journal</w:t>
      </w:r>
      <w:r w:rsidRPr="00171305">
        <w:rPr>
          <w:rFonts w:ascii="Times New Roman" w:hAnsi="Times New Roman"/>
          <w:noProof/>
          <w:sz w:val="24"/>
          <w:szCs w:val="24"/>
        </w:rPr>
        <w:t xml:space="preserve">, 4, 178 (2010) </w:t>
      </w:r>
    </w:p>
    <w:p w14:paraId="321F902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w:t>
      </w:r>
      <w:r w:rsidRPr="00171305">
        <w:rPr>
          <w:rFonts w:ascii="Times New Roman" w:hAnsi="Times New Roman"/>
          <w:noProof/>
          <w:sz w:val="24"/>
          <w:szCs w:val="24"/>
        </w:rPr>
        <w:tab/>
        <w:t xml:space="preserve">L. Y. Griffin, J. Agel, M. J. Albohm, E. A. Arendt, R. W. Dick, W. E. Garrett, J. G. Garrick, T. E. Hewett, L. Huston and M. L. Ireland: Noncontact anterior cruciate ligament injuries: risk factors and prevention strategies. </w:t>
      </w:r>
      <w:r w:rsidRPr="00171305">
        <w:rPr>
          <w:rFonts w:ascii="Times New Roman" w:hAnsi="Times New Roman"/>
          <w:i/>
          <w:noProof/>
          <w:sz w:val="24"/>
          <w:szCs w:val="24"/>
        </w:rPr>
        <w:t>JAAOS-Journal of the American Academy of Orthopaedic Surgeons</w:t>
      </w:r>
      <w:r w:rsidRPr="00171305">
        <w:rPr>
          <w:rFonts w:ascii="Times New Roman" w:hAnsi="Times New Roman"/>
          <w:noProof/>
          <w:sz w:val="24"/>
          <w:szCs w:val="24"/>
        </w:rPr>
        <w:t xml:space="preserve">, 8(3), 141-150 (2000) </w:t>
      </w:r>
    </w:p>
    <w:p w14:paraId="7D6E57A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w:t>
      </w:r>
      <w:r w:rsidRPr="00171305">
        <w:rPr>
          <w:rFonts w:ascii="Times New Roman" w:hAnsi="Times New Roman"/>
          <w:noProof/>
          <w:sz w:val="24"/>
          <w:szCs w:val="24"/>
        </w:rPr>
        <w:tab/>
        <w:t xml:space="preserve">A. Kiapour and M. Murray: Basic science of anterior cruciate ligament injury and repair. </w:t>
      </w:r>
      <w:r w:rsidRPr="00171305">
        <w:rPr>
          <w:rFonts w:ascii="Times New Roman" w:hAnsi="Times New Roman"/>
          <w:i/>
          <w:noProof/>
          <w:sz w:val="24"/>
          <w:szCs w:val="24"/>
        </w:rPr>
        <w:t>Bone and Joint Research</w:t>
      </w:r>
      <w:r w:rsidRPr="00171305">
        <w:rPr>
          <w:rFonts w:ascii="Times New Roman" w:hAnsi="Times New Roman"/>
          <w:noProof/>
          <w:sz w:val="24"/>
          <w:szCs w:val="24"/>
        </w:rPr>
        <w:t xml:space="preserve">, 3(2), 20-31 (2014) </w:t>
      </w:r>
    </w:p>
    <w:p w14:paraId="1C3F2D7A"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9.</w:t>
      </w:r>
      <w:r w:rsidRPr="00171305">
        <w:rPr>
          <w:rFonts w:ascii="Times New Roman" w:hAnsi="Times New Roman"/>
          <w:noProof/>
          <w:sz w:val="24"/>
          <w:szCs w:val="24"/>
        </w:rPr>
        <w:tab/>
        <w:t xml:space="preserve">C. N. Wurtzel, J. P. Gumucio, J. A. Grekin, R. K. Khouri, A. J. Russell, A. Bedi and C. L. Mendias: Pharmacological inhibition of myostatin protects against skeletal muscle atrophy and weakness after anterior cruciate ligament tear. </w:t>
      </w:r>
      <w:r w:rsidRPr="00171305">
        <w:rPr>
          <w:rFonts w:ascii="Times New Roman" w:hAnsi="Times New Roman"/>
          <w:i/>
          <w:noProof/>
          <w:sz w:val="24"/>
          <w:szCs w:val="24"/>
        </w:rPr>
        <w:t>Journal of Orthopaedic Research</w:t>
      </w:r>
      <w:r w:rsidRPr="00171305">
        <w:rPr>
          <w:rFonts w:ascii="Times New Roman" w:hAnsi="Times New Roman"/>
          <w:noProof/>
          <w:sz w:val="24"/>
          <w:szCs w:val="24"/>
        </w:rPr>
        <w:t xml:space="preserve"> (2017) </w:t>
      </w:r>
    </w:p>
    <w:p w14:paraId="35B61C67"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10.</w:t>
      </w:r>
      <w:r w:rsidRPr="00171305">
        <w:rPr>
          <w:rFonts w:ascii="Times New Roman" w:hAnsi="Times New Roman"/>
          <w:noProof/>
          <w:sz w:val="24"/>
          <w:szCs w:val="24"/>
        </w:rPr>
        <w:tab/>
        <w:t xml:space="preserve">J. B. Driban, C. B. Eaton, G. H. Lo, R. J. Ward, B. Lu and T. E. McAlindon: Association of knee injuries with accelerated knee osteoarthritis progression: data from the Osteoarthritis Initiative. </w:t>
      </w:r>
      <w:r w:rsidRPr="00171305">
        <w:rPr>
          <w:rFonts w:ascii="Times New Roman" w:hAnsi="Times New Roman"/>
          <w:i/>
          <w:noProof/>
          <w:sz w:val="24"/>
          <w:szCs w:val="24"/>
        </w:rPr>
        <w:t>Arthritis care &amp; research</w:t>
      </w:r>
      <w:r w:rsidRPr="00171305">
        <w:rPr>
          <w:rFonts w:ascii="Times New Roman" w:hAnsi="Times New Roman"/>
          <w:noProof/>
          <w:sz w:val="24"/>
          <w:szCs w:val="24"/>
        </w:rPr>
        <w:t xml:space="preserve">, 66(11), 1673-1679 (2014) </w:t>
      </w:r>
    </w:p>
    <w:p w14:paraId="2947293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11.</w:t>
      </w:r>
      <w:r w:rsidRPr="00171305">
        <w:rPr>
          <w:rFonts w:ascii="Times New Roman" w:hAnsi="Times New Roman"/>
          <w:noProof/>
          <w:sz w:val="24"/>
          <w:szCs w:val="24"/>
        </w:rPr>
        <w:tab/>
        <w:t xml:space="preserve">B. Barenius, S. Ponzer, A. Shalabi, R. Bujak, L. Norlén and K. Eriksson: Increased risk of osteoarthritis after anterior cruciate ligament reconstruction: a 14-year follow-up study of a randomized controlled trial. </w:t>
      </w:r>
      <w:r w:rsidRPr="00171305">
        <w:rPr>
          <w:rFonts w:ascii="Times New Roman" w:hAnsi="Times New Roman"/>
          <w:i/>
          <w:noProof/>
          <w:sz w:val="24"/>
          <w:szCs w:val="24"/>
        </w:rPr>
        <w:t>The American journal of sports medicine</w:t>
      </w:r>
      <w:r w:rsidRPr="00171305">
        <w:rPr>
          <w:rFonts w:ascii="Times New Roman" w:hAnsi="Times New Roman"/>
          <w:noProof/>
          <w:sz w:val="24"/>
          <w:szCs w:val="24"/>
        </w:rPr>
        <w:t xml:space="preserve">, 42(5), 1049-1057 (2014) </w:t>
      </w:r>
    </w:p>
    <w:p w14:paraId="12F1AAA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12.</w:t>
      </w:r>
      <w:r w:rsidRPr="00171305">
        <w:rPr>
          <w:rFonts w:ascii="Times New Roman" w:hAnsi="Times New Roman"/>
          <w:noProof/>
          <w:sz w:val="24"/>
          <w:szCs w:val="24"/>
        </w:rPr>
        <w:tab/>
        <w:t xml:space="preserve">A. Hasegawa, S. Otsuki, C. Pauli, S. Miyaki, S. Patil, N. Steklov, M. Kinoshita, J. Koziol, D. D. D'Lima and M. K. Lotz: Anterior cruciate ligament changes in the human knee joint in aging and osteoarthritis. </w:t>
      </w:r>
      <w:r w:rsidRPr="00171305">
        <w:rPr>
          <w:rFonts w:ascii="Times New Roman" w:hAnsi="Times New Roman"/>
          <w:i/>
          <w:noProof/>
          <w:sz w:val="24"/>
          <w:szCs w:val="24"/>
        </w:rPr>
        <w:t>Arthritis &amp; Rheumatism</w:t>
      </w:r>
      <w:r w:rsidRPr="00171305">
        <w:rPr>
          <w:rFonts w:ascii="Times New Roman" w:hAnsi="Times New Roman"/>
          <w:noProof/>
          <w:sz w:val="24"/>
          <w:szCs w:val="24"/>
        </w:rPr>
        <w:t xml:space="preserve">, 64(3), 696-704 (2012) </w:t>
      </w:r>
    </w:p>
    <w:p w14:paraId="333D17C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13.</w:t>
      </w:r>
      <w:r w:rsidRPr="00171305">
        <w:rPr>
          <w:rFonts w:ascii="Times New Roman" w:hAnsi="Times New Roman"/>
          <w:noProof/>
          <w:sz w:val="24"/>
          <w:szCs w:val="24"/>
        </w:rPr>
        <w:tab/>
        <w:t xml:space="preserve">A. Soriano-Arroquia, L. House, L. Tregilgas, E. Canty-Laird and K. Goljanek-Whysall: The functional consequences of age-related changes in microRNA expression in skeletal muscle. </w:t>
      </w:r>
      <w:r w:rsidRPr="00171305">
        <w:rPr>
          <w:rFonts w:ascii="Times New Roman" w:hAnsi="Times New Roman"/>
          <w:i/>
          <w:noProof/>
          <w:sz w:val="24"/>
          <w:szCs w:val="24"/>
        </w:rPr>
        <w:t>Biogerontology</w:t>
      </w:r>
      <w:r w:rsidRPr="00171305">
        <w:rPr>
          <w:rFonts w:ascii="Times New Roman" w:hAnsi="Times New Roman"/>
          <w:noProof/>
          <w:sz w:val="24"/>
          <w:szCs w:val="24"/>
        </w:rPr>
        <w:t xml:space="preserve">, 17(3), 641-654 (2016) </w:t>
      </w:r>
    </w:p>
    <w:p w14:paraId="2F64EA9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14.</w:t>
      </w:r>
      <w:r w:rsidRPr="00171305">
        <w:rPr>
          <w:rFonts w:ascii="Times New Roman" w:hAnsi="Times New Roman"/>
          <w:noProof/>
          <w:sz w:val="24"/>
          <w:szCs w:val="24"/>
        </w:rPr>
        <w:tab/>
        <w:t xml:space="preserve">K. Goljanek-Whysall, D. Sweetman and A. E. Münsterberg: microRNAs in skeletal muscle differentiation and disease. </w:t>
      </w:r>
      <w:r w:rsidRPr="00171305">
        <w:rPr>
          <w:rFonts w:ascii="Times New Roman" w:hAnsi="Times New Roman"/>
          <w:i/>
          <w:noProof/>
          <w:sz w:val="24"/>
          <w:szCs w:val="24"/>
        </w:rPr>
        <w:t>Clinical science</w:t>
      </w:r>
      <w:r w:rsidRPr="00171305">
        <w:rPr>
          <w:rFonts w:ascii="Times New Roman" w:hAnsi="Times New Roman"/>
          <w:noProof/>
          <w:sz w:val="24"/>
          <w:szCs w:val="24"/>
        </w:rPr>
        <w:t xml:space="preserve">, 123(11), 611-625 (2012) </w:t>
      </w:r>
    </w:p>
    <w:p w14:paraId="4BD0F9F0"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15.</w:t>
      </w:r>
      <w:r w:rsidRPr="00171305">
        <w:rPr>
          <w:rFonts w:ascii="Times New Roman" w:hAnsi="Times New Roman"/>
          <w:noProof/>
          <w:sz w:val="24"/>
          <w:szCs w:val="24"/>
        </w:rPr>
        <w:tab/>
        <w:t xml:space="preserve">M. J. Peffers, A. Chabronova, P. Balaskas, Y. Fang, P. Dyer, A. Cremers, P. J. Emans, P. Z. Feczko, M. M. Caron and T. J. Welting: SnoRNA signatures in cartilage ageing and osteoarthritis.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10(1), 1-10 (2020) </w:t>
      </w:r>
    </w:p>
    <w:p w14:paraId="06382310"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16.</w:t>
      </w:r>
      <w:r w:rsidRPr="00171305">
        <w:rPr>
          <w:rFonts w:ascii="Times New Roman" w:hAnsi="Times New Roman"/>
          <w:noProof/>
          <w:sz w:val="24"/>
          <w:szCs w:val="24"/>
        </w:rPr>
        <w:tab/>
        <w:t xml:space="preserve">N. L. Millar, D. S. Gilchrist, M. Akbar, J. H. Reilly, S. C. Kerr, A. L. Campbell, G. A. Murrell, F. Y. Liew, M. Kurowska-Stolarska and I. B. McInnes: MicroRNA29a regulates IL-33-mediated tissue remodelling in tendon disease. </w:t>
      </w:r>
      <w:r w:rsidRPr="00171305">
        <w:rPr>
          <w:rFonts w:ascii="Times New Roman" w:hAnsi="Times New Roman"/>
          <w:i/>
          <w:noProof/>
          <w:sz w:val="24"/>
          <w:szCs w:val="24"/>
        </w:rPr>
        <w:t>Nature communications</w:t>
      </w:r>
      <w:r w:rsidRPr="00171305">
        <w:rPr>
          <w:rFonts w:ascii="Times New Roman" w:hAnsi="Times New Roman"/>
          <w:noProof/>
          <w:sz w:val="24"/>
          <w:szCs w:val="24"/>
        </w:rPr>
        <w:t xml:space="preserve">, 6, 6774 (2015) </w:t>
      </w:r>
    </w:p>
    <w:p w14:paraId="49E4CA60"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17.</w:t>
      </w:r>
      <w:r w:rsidRPr="00171305">
        <w:rPr>
          <w:rFonts w:ascii="Times New Roman" w:hAnsi="Times New Roman"/>
          <w:noProof/>
          <w:sz w:val="24"/>
          <w:szCs w:val="24"/>
        </w:rPr>
        <w:tab/>
        <w:t xml:space="preserve">A. E. Watts, N. L. Millar, J. Platt, S. M. Kitson, M. Akbar, R. Rech, J. Griffin, R. Pool, T. Hughes and I. B. McInnes: MicroRNA29a treatment improves early tendon injury. </w:t>
      </w:r>
      <w:r w:rsidRPr="00171305">
        <w:rPr>
          <w:rFonts w:ascii="Times New Roman" w:hAnsi="Times New Roman"/>
          <w:i/>
          <w:noProof/>
          <w:sz w:val="24"/>
          <w:szCs w:val="24"/>
        </w:rPr>
        <w:t>Molecular Therapy</w:t>
      </w:r>
      <w:r w:rsidRPr="00171305">
        <w:rPr>
          <w:rFonts w:ascii="Times New Roman" w:hAnsi="Times New Roman"/>
          <w:noProof/>
          <w:sz w:val="24"/>
          <w:szCs w:val="24"/>
        </w:rPr>
        <w:t xml:space="preserve">, 25(10), 2415-2426 (2017) </w:t>
      </w:r>
    </w:p>
    <w:p w14:paraId="0400EF77"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18.</w:t>
      </w:r>
      <w:r w:rsidRPr="00171305">
        <w:rPr>
          <w:rFonts w:ascii="Times New Roman" w:hAnsi="Times New Roman"/>
          <w:noProof/>
          <w:sz w:val="24"/>
          <w:szCs w:val="24"/>
        </w:rPr>
        <w:tab/>
        <w:t xml:space="preserve">C. Xu, Y. Chen, H. Zhang, Y. Chen, X. Shen, C. Shi, Y. Liu and W. Yuan: Integrated microRNA-mRNA analyses reveal OPLL specific microRNA regulatory network using high-throughput sequencing.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6, 21580 (2016) </w:t>
      </w:r>
    </w:p>
    <w:p w14:paraId="79712B7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19.</w:t>
      </w:r>
      <w:r w:rsidRPr="00171305">
        <w:rPr>
          <w:rFonts w:ascii="Times New Roman" w:hAnsi="Times New Roman"/>
          <w:noProof/>
          <w:sz w:val="24"/>
          <w:szCs w:val="24"/>
        </w:rPr>
        <w:tab/>
        <w:t xml:space="preserve">B. Li, L. Bai, P. Shen, Y. Sun, Z. Chen and Y. Wen: Identification of differentially expressed microRNAs in knee anterior cruciate ligament tissues surgically removed from patients with osteoarthritis. </w:t>
      </w:r>
      <w:r w:rsidRPr="00171305">
        <w:rPr>
          <w:rFonts w:ascii="Times New Roman" w:hAnsi="Times New Roman"/>
          <w:i/>
          <w:noProof/>
          <w:sz w:val="24"/>
          <w:szCs w:val="24"/>
        </w:rPr>
        <w:t>International journal of molecular medicine</w:t>
      </w:r>
      <w:r w:rsidRPr="00171305">
        <w:rPr>
          <w:rFonts w:ascii="Times New Roman" w:hAnsi="Times New Roman"/>
          <w:noProof/>
          <w:sz w:val="24"/>
          <w:szCs w:val="24"/>
        </w:rPr>
        <w:t xml:space="preserve">, 40(4), 1105-1113 (2017) </w:t>
      </w:r>
    </w:p>
    <w:p w14:paraId="3116644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lastRenderedPageBreak/>
        <w:t>20.</w:t>
      </w:r>
      <w:r w:rsidRPr="00171305">
        <w:rPr>
          <w:rFonts w:ascii="Times New Roman" w:hAnsi="Times New Roman"/>
          <w:noProof/>
          <w:sz w:val="24"/>
          <w:szCs w:val="24"/>
        </w:rPr>
        <w:tab/>
        <w:t xml:space="preserve">S. A. Ali, M. J. Peffers, M. J. Ormseth, I. Jurisica and M. Kapoor: The non-coding RNA interactome in joint health and disease. </w:t>
      </w:r>
      <w:r w:rsidRPr="00171305">
        <w:rPr>
          <w:rFonts w:ascii="Times New Roman" w:hAnsi="Times New Roman"/>
          <w:i/>
          <w:noProof/>
          <w:sz w:val="24"/>
          <w:szCs w:val="24"/>
        </w:rPr>
        <w:t>Nature Reviews Rheumatology</w:t>
      </w:r>
      <w:r w:rsidRPr="00171305">
        <w:rPr>
          <w:rFonts w:ascii="Times New Roman" w:hAnsi="Times New Roman"/>
          <w:noProof/>
          <w:sz w:val="24"/>
          <w:szCs w:val="24"/>
        </w:rPr>
        <w:t xml:space="preserve">, 1-14 (2021) </w:t>
      </w:r>
    </w:p>
    <w:p w14:paraId="0714190A"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21.</w:t>
      </w:r>
      <w:r w:rsidRPr="00171305">
        <w:rPr>
          <w:rFonts w:ascii="Times New Roman" w:hAnsi="Times New Roman"/>
          <w:noProof/>
          <w:sz w:val="24"/>
          <w:szCs w:val="24"/>
        </w:rPr>
        <w:tab/>
        <w:t xml:space="preserve">S. Choudhuri: Small noncoding RNAs: biogenesis, function, and emerging significance in toxicology. </w:t>
      </w:r>
      <w:r w:rsidRPr="00171305">
        <w:rPr>
          <w:rFonts w:ascii="Times New Roman" w:hAnsi="Times New Roman"/>
          <w:i/>
          <w:noProof/>
          <w:sz w:val="24"/>
          <w:szCs w:val="24"/>
        </w:rPr>
        <w:t>J Biochem Mol Toxicol</w:t>
      </w:r>
      <w:r w:rsidRPr="00171305">
        <w:rPr>
          <w:rFonts w:ascii="Times New Roman" w:hAnsi="Times New Roman"/>
          <w:noProof/>
          <w:sz w:val="24"/>
          <w:szCs w:val="24"/>
        </w:rPr>
        <w:t>, 24(3), 195-216 (2010) doi:10.1002/jbt.20325</w:t>
      </w:r>
    </w:p>
    <w:p w14:paraId="18DCB6C4"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22.</w:t>
      </w:r>
      <w:r w:rsidRPr="00171305">
        <w:rPr>
          <w:rFonts w:ascii="Times New Roman" w:hAnsi="Times New Roman"/>
          <w:noProof/>
          <w:sz w:val="24"/>
          <w:szCs w:val="24"/>
        </w:rPr>
        <w:tab/>
        <w:t xml:space="preserve">P. Balaskas, K. Goljanek-Whysall, P. Clegg, Y. Fang, A. Cremers, P. Emans, T. Welting and M. Peffers: MicroRNA Profiling in Cartilage Ageing. </w:t>
      </w:r>
      <w:r w:rsidRPr="00171305">
        <w:rPr>
          <w:rFonts w:ascii="Times New Roman" w:hAnsi="Times New Roman"/>
          <w:i/>
          <w:noProof/>
          <w:sz w:val="24"/>
          <w:szCs w:val="24"/>
        </w:rPr>
        <w:t>International journal of genomics</w:t>
      </w:r>
      <w:r w:rsidRPr="00171305">
        <w:rPr>
          <w:rFonts w:ascii="Times New Roman" w:hAnsi="Times New Roman"/>
          <w:noProof/>
          <w:sz w:val="24"/>
          <w:szCs w:val="24"/>
        </w:rPr>
        <w:t xml:space="preserve">, 2017 (2017) </w:t>
      </w:r>
    </w:p>
    <w:p w14:paraId="055C92B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23.</w:t>
      </w:r>
      <w:r w:rsidRPr="00171305">
        <w:rPr>
          <w:rFonts w:ascii="Times New Roman" w:hAnsi="Times New Roman"/>
          <w:noProof/>
          <w:sz w:val="24"/>
          <w:szCs w:val="24"/>
        </w:rPr>
        <w:tab/>
        <w:t xml:space="preserve">M. J. Peffers, X. Liu and P. D. Clegg: Transcriptomic signatures in cartilage ageing. </w:t>
      </w:r>
      <w:r w:rsidRPr="00171305">
        <w:rPr>
          <w:rFonts w:ascii="Times New Roman" w:hAnsi="Times New Roman"/>
          <w:i/>
          <w:noProof/>
          <w:sz w:val="24"/>
          <w:szCs w:val="24"/>
        </w:rPr>
        <w:t>Arthritis research &amp; therapy</w:t>
      </w:r>
      <w:r w:rsidRPr="00171305">
        <w:rPr>
          <w:rFonts w:ascii="Times New Roman" w:hAnsi="Times New Roman"/>
          <w:noProof/>
          <w:sz w:val="24"/>
          <w:szCs w:val="24"/>
        </w:rPr>
        <w:t xml:space="preserve">, 15(4), R98 (2013) </w:t>
      </w:r>
    </w:p>
    <w:p w14:paraId="3F23A9F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24.</w:t>
      </w:r>
      <w:r w:rsidRPr="00171305">
        <w:rPr>
          <w:rFonts w:ascii="Times New Roman" w:hAnsi="Times New Roman"/>
          <w:noProof/>
          <w:sz w:val="24"/>
          <w:szCs w:val="24"/>
        </w:rPr>
        <w:tab/>
        <w:t xml:space="preserve">M. J. Peffers, Y. Fang, K. Cheung, T. K. Wei, P. D. Clegg and H. L. Birch: Transcriptome analysis of ageing in uninjured human Achilles tendon. </w:t>
      </w:r>
      <w:r w:rsidRPr="00171305">
        <w:rPr>
          <w:rFonts w:ascii="Times New Roman" w:hAnsi="Times New Roman"/>
          <w:i/>
          <w:noProof/>
          <w:sz w:val="24"/>
          <w:szCs w:val="24"/>
        </w:rPr>
        <w:t>Arthritis Res Ther</w:t>
      </w:r>
      <w:r w:rsidRPr="00171305">
        <w:rPr>
          <w:rFonts w:ascii="Times New Roman" w:hAnsi="Times New Roman"/>
          <w:noProof/>
          <w:sz w:val="24"/>
          <w:szCs w:val="24"/>
        </w:rPr>
        <w:t>, 17, 33 (2015) doi:10.1186/s13075-015-0544-2</w:t>
      </w:r>
    </w:p>
    <w:p w14:paraId="774AA42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25.</w:t>
      </w:r>
      <w:r w:rsidRPr="00171305">
        <w:rPr>
          <w:rFonts w:ascii="Times New Roman" w:hAnsi="Times New Roman"/>
          <w:noProof/>
          <w:sz w:val="24"/>
          <w:szCs w:val="24"/>
        </w:rPr>
        <w:tab/>
        <w:t xml:space="preserve">L. I. Pease, P. D. Clegg, C. J. Proctor, D. J. Shanley, S. J. Cockell and M. J. Peffers: Cross platform analysis of transcriptomic data identifies ageing has distinct and opposite effects on tendon in males and females.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7(1), 14443 (2017) </w:t>
      </w:r>
    </w:p>
    <w:p w14:paraId="1D24A4B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26.</w:t>
      </w:r>
      <w:r w:rsidRPr="00171305">
        <w:rPr>
          <w:rFonts w:ascii="Times New Roman" w:hAnsi="Times New Roman"/>
          <w:noProof/>
          <w:sz w:val="24"/>
          <w:szCs w:val="24"/>
        </w:rPr>
        <w:tab/>
        <w:t xml:space="preserve">M. M. Steinbusch, Y. Fang, P. I. Milner, P. D. Clegg, D. A. Young, T. J. Welting and M. J. Peffers: Serum snoRNAs as biomarkers for joint ageing and post traumatic osteoarthritis.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7, 43558 (2017) </w:t>
      </w:r>
    </w:p>
    <w:p w14:paraId="0B28947B"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27.</w:t>
      </w:r>
      <w:r w:rsidRPr="00171305">
        <w:rPr>
          <w:rFonts w:ascii="Times New Roman" w:hAnsi="Times New Roman"/>
          <w:noProof/>
          <w:sz w:val="24"/>
          <w:szCs w:val="24"/>
        </w:rPr>
        <w:tab/>
        <w:t xml:space="preserve">M. Van den Borne, N. Raijmakers, J. Vanlauwe, J. Victor, S. De Jong, J. Bellemans and D. Saris: International Cartilage Repair Society (ICRS) and Oswestry macroscopic cartilage evaluation scores validated for use in Autologous Chondrocyte Implantation (ACI) and microfracture.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15(12), 1397-1402 (2007) </w:t>
      </w:r>
    </w:p>
    <w:p w14:paraId="37946FD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28.</w:t>
      </w:r>
      <w:r w:rsidRPr="00171305">
        <w:rPr>
          <w:rFonts w:ascii="Times New Roman" w:hAnsi="Times New Roman"/>
          <w:noProof/>
          <w:sz w:val="24"/>
          <w:szCs w:val="24"/>
        </w:rPr>
        <w:tab/>
        <w:t xml:space="preserve">M. Martin: Cutadapt removes adapter sequences from high-throughput sequencing reads. </w:t>
      </w:r>
      <w:r w:rsidRPr="00171305">
        <w:rPr>
          <w:rFonts w:ascii="Times New Roman" w:hAnsi="Times New Roman"/>
          <w:i/>
          <w:noProof/>
          <w:sz w:val="24"/>
          <w:szCs w:val="24"/>
        </w:rPr>
        <w:t>EMBnet. journal</w:t>
      </w:r>
      <w:r w:rsidRPr="00171305">
        <w:rPr>
          <w:rFonts w:ascii="Times New Roman" w:hAnsi="Times New Roman"/>
          <w:noProof/>
          <w:sz w:val="24"/>
          <w:szCs w:val="24"/>
        </w:rPr>
        <w:t xml:space="preserve">, 17(1), 10-12 (2011) </w:t>
      </w:r>
    </w:p>
    <w:p w14:paraId="75B5841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29.</w:t>
      </w:r>
      <w:r w:rsidRPr="00171305">
        <w:rPr>
          <w:rFonts w:ascii="Times New Roman" w:hAnsi="Times New Roman"/>
          <w:noProof/>
          <w:sz w:val="24"/>
          <w:szCs w:val="24"/>
        </w:rPr>
        <w:tab/>
        <w:t xml:space="preserve">D. Kim, G. Pertea, C. Trapnell, H. Pimentel, R. Kelley and S. L. Salzberg: TopHat2: accurate alignment of transcriptomes in the presence of insertions, deletions and gene fusions. </w:t>
      </w:r>
      <w:r w:rsidRPr="00171305">
        <w:rPr>
          <w:rFonts w:ascii="Times New Roman" w:hAnsi="Times New Roman"/>
          <w:i/>
          <w:noProof/>
          <w:sz w:val="24"/>
          <w:szCs w:val="24"/>
        </w:rPr>
        <w:t>Genome biology</w:t>
      </w:r>
      <w:r w:rsidRPr="00171305">
        <w:rPr>
          <w:rFonts w:ascii="Times New Roman" w:hAnsi="Times New Roman"/>
          <w:noProof/>
          <w:sz w:val="24"/>
          <w:szCs w:val="24"/>
        </w:rPr>
        <w:t xml:space="preserve">, 14(4), R36 (2013) </w:t>
      </w:r>
    </w:p>
    <w:p w14:paraId="079CD15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30.</w:t>
      </w:r>
      <w:r w:rsidRPr="00171305">
        <w:rPr>
          <w:rFonts w:ascii="Times New Roman" w:hAnsi="Times New Roman"/>
          <w:noProof/>
          <w:sz w:val="24"/>
          <w:szCs w:val="24"/>
        </w:rPr>
        <w:tab/>
        <w:t xml:space="preserve">R. Patro, G. Duggal, M. I. Love, R. A. Irizarry and C. Kingsford: Salmon provides fast and bias-aware quantification of transcript expression. </w:t>
      </w:r>
      <w:r w:rsidRPr="00171305">
        <w:rPr>
          <w:rFonts w:ascii="Times New Roman" w:hAnsi="Times New Roman"/>
          <w:i/>
          <w:noProof/>
          <w:sz w:val="24"/>
          <w:szCs w:val="24"/>
        </w:rPr>
        <w:t>Nature methods</w:t>
      </w:r>
      <w:r w:rsidRPr="00171305">
        <w:rPr>
          <w:rFonts w:ascii="Times New Roman" w:hAnsi="Times New Roman"/>
          <w:noProof/>
          <w:sz w:val="24"/>
          <w:szCs w:val="24"/>
        </w:rPr>
        <w:t xml:space="preserve">, 14(4), 417-419 (2017) </w:t>
      </w:r>
    </w:p>
    <w:p w14:paraId="53F4347D"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31.</w:t>
      </w:r>
      <w:r w:rsidRPr="00171305">
        <w:rPr>
          <w:rFonts w:ascii="Times New Roman" w:hAnsi="Times New Roman"/>
          <w:noProof/>
          <w:sz w:val="24"/>
          <w:szCs w:val="24"/>
        </w:rPr>
        <w:tab/>
        <w:t xml:space="preserve">A. Kozomara, M. Birgaoanu and S. Griffiths-Jones: miRBase: from microRNA sequences to function. </w:t>
      </w:r>
      <w:r w:rsidRPr="00171305">
        <w:rPr>
          <w:rFonts w:ascii="Times New Roman" w:hAnsi="Times New Roman"/>
          <w:i/>
          <w:noProof/>
          <w:sz w:val="24"/>
          <w:szCs w:val="24"/>
        </w:rPr>
        <w:t>Nucleic acids research</w:t>
      </w:r>
      <w:r w:rsidRPr="00171305">
        <w:rPr>
          <w:rFonts w:ascii="Times New Roman" w:hAnsi="Times New Roman"/>
          <w:noProof/>
          <w:sz w:val="24"/>
          <w:szCs w:val="24"/>
        </w:rPr>
        <w:t xml:space="preserve">, 47(D1), D155-D162 (2019) </w:t>
      </w:r>
    </w:p>
    <w:p w14:paraId="25D1694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32.</w:t>
      </w:r>
      <w:r w:rsidRPr="00171305">
        <w:rPr>
          <w:rFonts w:ascii="Times New Roman" w:hAnsi="Times New Roman"/>
          <w:noProof/>
          <w:sz w:val="24"/>
          <w:szCs w:val="24"/>
        </w:rPr>
        <w:tab/>
        <w:t xml:space="preserve">M. I. Love, W. Huber and S. Anders: Moderated estimation of fold change and dispersion for RNA-seq data with DESeq2. </w:t>
      </w:r>
      <w:r w:rsidRPr="00171305">
        <w:rPr>
          <w:rFonts w:ascii="Times New Roman" w:hAnsi="Times New Roman"/>
          <w:i/>
          <w:noProof/>
          <w:sz w:val="24"/>
          <w:szCs w:val="24"/>
        </w:rPr>
        <w:t>Genome biology</w:t>
      </w:r>
      <w:r w:rsidRPr="00171305">
        <w:rPr>
          <w:rFonts w:ascii="Times New Roman" w:hAnsi="Times New Roman"/>
          <w:noProof/>
          <w:sz w:val="24"/>
          <w:szCs w:val="24"/>
        </w:rPr>
        <w:t xml:space="preserve">, 15(12), 550 (2014) </w:t>
      </w:r>
    </w:p>
    <w:p w14:paraId="6224037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33.</w:t>
      </w:r>
      <w:r w:rsidRPr="00171305">
        <w:rPr>
          <w:rFonts w:ascii="Times New Roman" w:hAnsi="Times New Roman"/>
          <w:noProof/>
          <w:sz w:val="24"/>
          <w:szCs w:val="24"/>
        </w:rPr>
        <w:tab/>
        <w:t xml:space="preserve">Y. Benjamini and Y. Hochberg: Controlling the false discovery rate: a practical and powerful approach to multiple testing. </w:t>
      </w:r>
      <w:r w:rsidRPr="00171305">
        <w:rPr>
          <w:rFonts w:ascii="Times New Roman" w:hAnsi="Times New Roman"/>
          <w:i/>
          <w:noProof/>
          <w:sz w:val="24"/>
          <w:szCs w:val="24"/>
        </w:rPr>
        <w:t>Journal of the Royal statistical society: series B (Methodological)</w:t>
      </w:r>
      <w:r w:rsidRPr="00171305">
        <w:rPr>
          <w:rFonts w:ascii="Times New Roman" w:hAnsi="Times New Roman"/>
          <w:noProof/>
          <w:sz w:val="24"/>
          <w:szCs w:val="24"/>
        </w:rPr>
        <w:t xml:space="preserve">, 57(1), 289-300 (1995) </w:t>
      </w:r>
    </w:p>
    <w:p w14:paraId="51A76E6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34.</w:t>
      </w:r>
      <w:r w:rsidRPr="00171305">
        <w:rPr>
          <w:rFonts w:ascii="Times New Roman" w:hAnsi="Times New Roman"/>
          <w:noProof/>
          <w:sz w:val="24"/>
          <w:szCs w:val="24"/>
        </w:rPr>
        <w:tab/>
        <w:t xml:space="preserve">J. Chen, E. E. Bardes, B. J. Aronow and A. G. Jegga: ToppGene Suite for gene list enrichment analysis and candidate gene prioritization. </w:t>
      </w:r>
      <w:r w:rsidRPr="00171305">
        <w:rPr>
          <w:rFonts w:ascii="Times New Roman" w:hAnsi="Times New Roman"/>
          <w:i/>
          <w:noProof/>
          <w:sz w:val="24"/>
          <w:szCs w:val="24"/>
        </w:rPr>
        <w:t>Nucleic acids research</w:t>
      </w:r>
      <w:r w:rsidRPr="00171305">
        <w:rPr>
          <w:rFonts w:ascii="Times New Roman" w:hAnsi="Times New Roman"/>
          <w:noProof/>
          <w:sz w:val="24"/>
          <w:szCs w:val="24"/>
        </w:rPr>
        <w:t xml:space="preserve">, 37(suppl_2), W305-W311 (2009) </w:t>
      </w:r>
    </w:p>
    <w:p w14:paraId="0FDF3F1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35.</w:t>
      </w:r>
      <w:r w:rsidRPr="00171305">
        <w:rPr>
          <w:rFonts w:ascii="Times New Roman" w:hAnsi="Times New Roman"/>
          <w:noProof/>
          <w:sz w:val="24"/>
          <w:szCs w:val="24"/>
        </w:rPr>
        <w:tab/>
        <w:t xml:space="preserve">F. Supek, M. Bošnjak, N. Škunca and T. Šmuc: REVIGO summarizes and visualizes long lists of gene ontology terms. </w:t>
      </w:r>
      <w:r w:rsidRPr="00171305">
        <w:rPr>
          <w:rFonts w:ascii="Times New Roman" w:hAnsi="Times New Roman"/>
          <w:i/>
          <w:noProof/>
          <w:sz w:val="24"/>
          <w:szCs w:val="24"/>
        </w:rPr>
        <w:t>PloS one</w:t>
      </w:r>
      <w:r w:rsidRPr="00171305">
        <w:rPr>
          <w:rFonts w:ascii="Times New Roman" w:hAnsi="Times New Roman"/>
          <w:noProof/>
          <w:sz w:val="24"/>
          <w:szCs w:val="24"/>
        </w:rPr>
        <w:t xml:space="preserve">, 6(7), e21800 (2011) </w:t>
      </w:r>
    </w:p>
    <w:p w14:paraId="1CB66B8B"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36.</w:t>
      </w:r>
      <w:r w:rsidRPr="00171305">
        <w:rPr>
          <w:rFonts w:ascii="Times New Roman" w:hAnsi="Times New Roman"/>
          <w:noProof/>
          <w:sz w:val="24"/>
          <w:szCs w:val="24"/>
        </w:rPr>
        <w:tab/>
        <w:t xml:space="preserve">P. Shannon, A. Markiel, O. Ozier, N. S. Baliga, J. T. Wang, D. Ramage, N. Amin, B. Schwikowski and T. Ideker: Cytoscape: a software environment for integrated models of biomolecular interaction networks. </w:t>
      </w:r>
      <w:r w:rsidRPr="00171305">
        <w:rPr>
          <w:rFonts w:ascii="Times New Roman" w:hAnsi="Times New Roman"/>
          <w:i/>
          <w:noProof/>
          <w:sz w:val="24"/>
          <w:szCs w:val="24"/>
        </w:rPr>
        <w:t>Genome research</w:t>
      </w:r>
      <w:r w:rsidRPr="00171305">
        <w:rPr>
          <w:rFonts w:ascii="Times New Roman" w:hAnsi="Times New Roman"/>
          <w:noProof/>
          <w:sz w:val="24"/>
          <w:szCs w:val="24"/>
        </w:rPr>
        <w:t xml:space="preserve">, 13(11), 2498-2504 (2003) </w:t>
      </w:r>
    </w:p>
    <w:p w14:paraId="10079ACA"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37.</w:t>
      </w:r>
      <w:r w:rsidRPr="00171305">
        <w:rPr>
          <w:rFonts w:ascii="Times New Roman" w:hAnsi="Times New Roman"/>
          <w:noProof/>
          <w:sz w:val="24"/>
          <w:szCs w:val="24"/>
        </w:rPr>
        <w:tab/>
        <w:t xml:space="preserve">Y. A. Kharaz, K. Whysall, J. Hurst and E. Comerford: Age-related changes in micrornas expression in mouse cruciate ligaments.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26, S116-S117 (2018) </w:t>
      </w:r>
    </w:p>
    <w:p w14:paraId="2A4D897D"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lastRenderedPageBreak/>
        <w:t>38.</w:t>
      </w:r>
      <w:r w:rsidRPr="00171305">
        <w:rPr>
          <w:rFonts w:ascii="Times New Roman" w:hAnsi="Times New Roman"/>
          <w:noProof/>
          <w:sz w:val="24"/>
          <w:szCs w:val="24"/>
        </w:rPr>
        <w:tab/>
        <w:t xml:space="preserve">F. Xie, P. Xiao, D. Chen, L. Xu and B. Zhang: miRDeepFinder: a miRNA analysis tool for deep sequencing of plant small RNAs. </w:t>
      </w:r>
      <w:r w:rsidRPr="00171305">
        <w:rPr>
          <w:rFonts w:ascii="Times New Roman" w:hAnsi="Times New Roman"/>
          <w:i/>
          <w:noProof/>
          <w:sz w:val="24"/>
          <w:szCs w:val="24"/>
        </w:rPr>
        <w:t>Plant molecular biology</w:t>
      </w:r>
      <w:r w:rsidRPr="00171305">
        <w:rPr>
          <w:rFonts w:ascii="Times New Roman" w:hAnsi="Times New Roman"/>
          <w:noProof/>
          <w:sz w:val="24"/>
          <w:szCs w:val="24"/>
        </w:rPr>
        <w:t xml:space="preserve">, 80(1), 75-84 (2012) </w:t>
      </w:r>
    </w:p>
    <w:p w14:paraId="18F0FF5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39.</w:t>
      </w:r>
      <w:r w:rsidRPr="00171305">
        <w:rPr>
          <w:rFonts w:ascii="Times New Roman" w:hAnsi="Times New Roman"/>
          <w:noProof/>
          <w:sz w:val="24"/>
          <w:szCs w:val="24"/>
        </w:rPr>
        <w:tab/>
        <w:t xml:space="preserve">K. J. Livak and T. D. Schmittgen: Analysis of relative gene expression data using real-time quantitative PCR and the 2− ΔΔCT method. </w:t>
      </w:r>
      <w:r w:rsidRPr="00171305">
        <w:rPr>
          <w:rFonts w:ascii="Times New Roman" w:hAnsi="Times New Roman"/>
          <w:i/>
          <w:noProof/>
          <w:sz w:val="24"/>
          <w:szCs w:val="24"/>
        </w:rPr>
        <w:t>methods</w:t>
      </w:r>
      <w:r w:rsidRPr="00171305">
        <w:rPr>
          <w:rFonts w:ascii="Times New Roman" w:hAnsi="Times New Roman"/>
          <w:noProof/>
          <w:sz w:val="24"/>
          <w:szCs w:val="24"/>
        </w:rPr>
        <w:t xml:space="preserve">, 25(4), 402-408 (2001) </w:t>
      </w:r>
    </w:p>
    <w:p w14:paraId="7C09008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40.</w:t>
      </w:r>
      <w:r w:rsidRPr="00171305">
        <w:rPr>
          <w:rFonts w:ascii="Times New Roman" w:hAnsi="Times New Roman"/>
          <w:noProof/>
          <w:sz w:val="24"/>
          <w:szCs w:val="24"/>
        </w:rPr>
        <w:tab/>
        <w:t xml:space="preserve">J. Xia, N. Psychogios, N. Young and D. S. Wishart: MetaboAnalyst: a web server for metabolomic data analysis and interpretation. </w:t>
      </w:r>
      <w:r w:rsidRPr="00171305">
        <w:rPr>
          <w:rFonts w:ascii="Times New Roman" w:hAnsi="Times New Roman"/>
          <w:i/>
          <w:noProof/>
          <w:sz w:val="24"/>
          <w:szCs w:val="24"/>
        </w:rPr>
        <w:t>Nucleic acids research</w:t>
      </w:r>
      <w:r w:rsidRPr="00171305">
        <w:rPr>
          <w:rFonts w:ascii="Times New Roman" w:hAnsi="Times New Roman"/>
          <w:noProof/>
          <w:sz w:val="24"/>
          <w:szCs w:val="24"/>
        </w:rPr>
        <w:t xml:space="preserve">, 37(suppl_2), W652-W660 (2009) </w:t>
      </w:r>
    </w:p>
    <w:p w14:paraId="1A97E21A"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41.</w:t>
      </w:r>
      <w:r w:rsidRPr="00171305">
        <w:rPr>
          <w:rFonts w:ascii="Times New Roman" w:hAnsi="Times New Roman"/>
          <w:noProof/>
          <w:sz w:val="24"/>
          <w:szCs w:val="24"/>
        </w:rPr>
        <w:tab/>
        <w:t xml:space="preserve">G. A. Hawker: Osteoarthritis is a serious disease. </w:t>
      </w:r>
      <w:r w:rsidRPr="00171305">
        <w:rPr>
          <w:rFonts w:ascii="Times New Roman" w:hAnsi="Times New Roman"/>
          <w:i/>
          <w:noProof/>
          <w:sz w:val="24"/>
          <w:szCs w:val="24"/>
        </w:rPr>
        <w:t>Clin Exp Rheumatol</w:t>
      </w:r>
      <w:r w:rsidRPr="00171305">
        <w:rPr>
          <w:rFonts w:ascii="Times New Roman" w:hAnsi="Times New Roman"/>
          <w:noProof/>
          <w:sz w:val="24"/>
          <w:szCs w:val="24"/>
        </w:rPr>
        <w:t xml:space="preserve">, 37(120), S3-S6 (2019) </w:t>
      </w:r>
    </w:p>
    <w:p w14:paraId="0C6B252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42.</w:t>
      </w:r>
      <w:r w:rsidRPr="00171305">
        <w:rPr>
          <w:rFonts w:ascii="Times New Roman" w:hAnsi="Times New Roman"/>
          <w:noProof/>
          <w:sz w:val="24"/>
          <w:szCs w:val="24"/>
        </w:rPr>
        <w:tab/>
        <w:t xml:space="preserve">N. A. Friel and C. R. Chu: The role of ACL injury in the development of posttraumatic knee osteoarthritis. </w:t>
      </w:r>
      <w:r w:rsidRPr="00171305">
        <w:rPr>
          <w:rFonts w:ascii="Times New Roman" w:hAnsi="Times New Roman"/>
          <w:i/>
          <w:noProof/>
          <w:sz w:val="24"/>
          <w:szCs w:val="24"/>
        </w:rPr>
        <w:t>Clinics in sports medicine</w:t>
      </w:r>
      <w:r w:rsidRPr="00171305">
        <w:rPr>
          <w:rFonts w:ascii="Times New Roman" w:hAnsi="Times New Roman"/>
          <w:noProof/>
          <w:sz w:val="24"/>
          <w:szCs w:val="24"/>
        </w:rPr>
        <w:t xml:space="preserve">, 32(1), 1-12 (2013) </w:t>
      </w:r>
    </w:p>
    <w:p w14:paraId="5450367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43.</w:t>
      </w:r>
      <w:r w:rsidRPr="00171305">
        <w:rPr>
          <w:rFonts w:ascii="Times New Roman" w:hAnsi="Times New Roman"/>
          <w:noProof/>
          <w:sz w:val="24"/>
          <w:szCs w:val="24"/>
        </w:rPr>
        <w:tab/>
        <w:t xml:space="preserve">M. U. Kaikkonen, M. T. Lam and C. K. Glass: Non-coding RNAs as regulators of gene expression and epigenetics. </w:t>
      </w:r>
      <w:r w:rsidRPr="00171305">
        <w:rPr>
          <w:rFonts w:ascii="Times New Roman" w:hAnsi="Times New Roman"/>
          <w:i/>
          <w:noProof/>
          <w:sz w:val="24"/>
          <w:szCs w:val="24"/>
        </w:rPr>
        <w:t>Cardiovascular research</w:t>
      </w:r>
      <w:r w:rsidRPr="00171305">
        <w:rPr>
          <w:rFonts w:ascii="Times New Roman" w:hAnsi="Times New Roman"/>
          <w:noProof/>
          <w:sz w:val="24"/>
          <w:szCs w:val="24"/>
        </w:rPr>
        <w:t xml:space="preserve">, 90(3), 430-440 (2011) </w:t>
      </w:r>
    </w:p>
    <w:p w14:paraId="5A6F93B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44.</w:t>
      </w:r>
      <w:r w:rsidRPr="00171305">
        <w:rPr>
          <w:rFonts w:ascii="Times New Roman" w:hAnsi="Times New Roman"/>
          <w:noProof/>
          <w:sz w:val="24"/>
          <w:szCs w:val="24"/>
        </w:rPr>
        <w:tab/>
        <w:t xml:space="preserve">Y. A. Kharaz, K. Goljanek‐Whysall, G. Nye, J. L. Hurst, A. McArdle and E. J. Comerford: Age‐related changes in microRNAs expression in cruciate ligaments of wild‐stock house mice. </w:t>
      </w:r>
      <w:r w:rsidRPr="00171305">
        <w:rPr>
          <w:rFonts w:ascii="Times New Roman" w:hAnsi="Times New Roman"/>
          <w:i/>
          <w:noProof/>
          <w:sz w:val="24"/>
          <w:szCs w:val="24"/>
        </w:rPr>
        <w:t>Physiological Reports</w:t>
      </w:r>
      <w:r w:rsidRPr="00171305">
        <w:rPr>
          <w:rFonts w:ascii="Times New Roman" w:hAnsi="Times New Roman"/>
          <w:noProof/>
          <w:sz w:val="24"/>
          <w:szCs w:val="24"/>
        </w:rPr>
        <w:t xml:space="preserve">, 10(16), e15426 (2022) </w:t>
      </w:r>
    </w:p>
    <w:p w14:paraId="69D981F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45.</w:t>
      </w:r>
      <w:r w:rsidRPr="00171305">
        <w:rPr>
          <w:rFonts w:ascii="Times New Roman" w:hAnsi="Times New Roman"/>
          <w:noProof/>
          <w:sz w:val="24"/>
          <w:szCs w:val="24"/>
        </w:rPr>
        <w:tab/>
        <w:t xml:space="preserve">M. Peffers, P. Balaskas and A. Smagul: Osteoarthritis year in review 2017: genetics and epigenetics.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26(3), 304-311 (2018) </w:t>
      </w:r>
    </w:p>
    <w:p w14:paraId="41A68FA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46.</w:t>
      </w:r>
      <w:r w:rsidRPr="00171305">
        <w:rPr>
          <w:rFonts w:ascii="Times New Roman" w:hAnsi="Times New Roman"/>
          <w:noProof/>
          <w:sz w:val="24"/>
          <w:szCs w:val="24"/>
        </w:rPr>
        <w:tab/>
        <w:t xml:space="preserve">C. J. Malemud: MicroRNAs and osteoarthritis. </w:t>
      </w:r>
      <w:r w:rsidRPr="00171305">
        <w:rPr>
          <w:rFonts w:ascii="Times New Roman" w:hAnsi="Times New Roman"/>
          <w:i/>
          <w:noProof/>
          <w:sz w:val="24"/>
          <w:szCs w:val="24"/>
        </w:rPr>
        <w:t>Cells</w:t>
      </w:r>
      <w:r w:rsidRPr="00171305">
        <w:rPr>
          <w:rFonts w:ascii="Times New Roman" w:hAnsi="Times New Roman"/>
          <w:noProof/>
          <w:sz w:val="24"/>
          <w:szCs w:val="24"/>
        </w:rPr>
        <w:t xml:space="preserve">, 7(8), 92 (2018) </w:t>
      </w:r>
    </w:p>
    <w:p w14:paraId="5116535D"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47.</w:t>
      </w:r>
      <w:r w:rsidRPr="00171305">
        <w:rPr>
          <w:rFonts w:ascii="Times New Roman" w:hAnsi="Times New Roman"/>
          <w:noProof/>
          <w:sz w:val="24"/>
          <w:szCs w:val="24"/>
        </w:rPr>
        <w:tab/>
        <w:t xml:space="preserve">H. Endisha, J. Rockel, I. Jurisica and M. Kapoor: The complex landscape of microRNAs in articular cartilage: biology, pathology, and therapeutic targets. </w:t>
      </w:r>
      <w:r w:rsidRPr="00171305">
        <w:rPr>
          <w:rFonts w:ascii="Times New Roman" w:hAnsi="Times New Roman"/>
          <w:i/>
          <w:noProof/>
          <w:sz w:val="24"/>
          <w:szCs w:val="24"/>
        </w:rPr>
        <w:t>JCI insight</w:t>
      </w:r>
      <w:r w:rsidRPr="00171305">
        <w:rPr>
          <w:rFonts w:ascii="Times New Roman" w:hAnsi="Times New Roman"/>
          <w:noProof/>
          <w:sz w:val="24"/>
          <w:szCs w:val="24"/>
        </w:rPr>
        <w:t xml:space="preserve">, 3(17) (2018) </w:t>
      </w:r>
    </w:p>
    <w:p w14:paraId="3E8F16F6"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48.</w:t>
      </w:r>
      <w:r w:rsidRPr="00171305">
        <w:rPr>
          <w:rFonts w:ascii="Times New Roman" w:hAnsi="Times New Roman"/>
          <w:noProof/>
          <w:sz w:val="24"/>
          <w:szCs w:val="24"/>
        </w:rPr>
        <w:tab/>
        <w:t xml:space="preserve">H. Zhao, A. Lu and X. He: Roles of MicroRNAs in bone destruction of rheumatoid arthritis. </w:t>
      </w:r>
      <w:r w:rsidRPr="00171305">
        <w:rPr>
          <w:rFonts w:ascii="Times New Roman" w:hAnsi="Times New Roman"/>
          <w:i/>
          <w:noProof/>
          <w:sz w:val="24"/>
          <w:szCs w:val="24"/>
        </w:rPr>
        <w:t>Frontiers in cell and developmental biology</w:t>
      </w:r>
      <w:r w:rsidRPr="00171305">
        <w:rPr>
          <w:rFonts w:ascii="Times New Roman" w:hAnsi="Times New Roman"/>
          <w:noProof/>
          <w:sz w:val="24"/>
          <w:szCs w:val="24"/>
        </w:rPr>
        <w:t xml:space="preserve">, 1349 (2020) </w:t>
      </w:r>
    </w:p>
    <w:p w14:paraId="33BC2DFF"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49.</w:t>
      </w:r>
      <w:r w:rsidRPr="00171305">
        <w:rPr>
          <w:rFonts w:ascii="Times New Roman" w:hAnsi="Times New Roman"/>
          <w:noProof/>
          <w:sz w:val="24"/>
          <w:szCs w:val="24"/>
        </w:rPr>
        <w:tab/>
        <w:t xml:space="preserve">J. Lieberthal, N. Sambamurthy and C. R. Scanzello: Inflammation in joint injury and post-traumatic osteoarthritis.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23(11), 1825-1834 (2015) </w:t>
      </w:r>
    </w:p>
    <w:p w14:paraId="69303580"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50.</w:t>
      </w:r>
      <w:r w:rsidRPr="00171305">
        <w:rPr>
          <w:rFonts w:ascii="Times New Roman" w:hAnsi="Times New Roman"/>
          <w:noProof/>
          <w:sz w:val="24"/>
          <w:szCs w:val="24"/>
        </w:rPr>
        <w:tab/>
        <w:t xml:space="preserve">Y. Liu, R. Zou, Z. Wang, C. Wen, F. Zhang and F. Lin: Exosomal KLF3-AS1 from hMSCs promoted cartilage repair and chondrocyte proliferation in osteoarthritis. </w:t>
      </w:r>
      <w:r w:rsidRPr="00171305">
        <w:rPr>
          <w:rFonts w:ascii="Times New Roman" w:hAnsi="Times New Roman"/>
          <w:i/>
          <w:noProof/>
          <w:sz w:val="24"/>
          <w:szCs w:val="24"/>
        </w:rPr>
        <w:t>Biochemical Journal</w:t>
      </w:r>
      <w:r w:rsidRPr="00171305">
        <w:rPr>
          <w:rFonts w:ascii="Times New Roman" w:hAnsi="Times New Roman"/>
          <w:noProof/>
          <w:sz w:val="24"/>
          <w:szCs w:val="24"/>
        </w:rPr>
        <w:t xml:space="preserve">, 475(22), 3629-3638 (2018) </w:t>
      </w:r>
    </w:p>
    <w:p w14:paraId="749BCA16"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51.</w:t>
      </w:r>
      <w:r w:rsidRPr="00171305">
        <w:rPr>
          <w:rFonts w:ascii="Times New Roman" w:hAnsi="Times New Roman"/>
          <w:noProof/>
          <w:sz w:val="24"/>
          <w:szCs w:val="24"/>
        </w:rPr>
        <w:tab/>
        <w:t xml:space="preserve">D. F. Remst, E. N. Blaney Davidson and P. M. van der Kraan: Unravelling osteoarthritis-related synovial fibrosis: a step closer to solving joint stiffness. </w:t>
      </w:r>
      <w:r w:rsidRPr="00171305">
        <w:rPr>
          <w:rFonts w:ascii="Times New Roman" w:hAnsi="Times New Roman"/>
          <w:i/>
          <w:noProof/>
          <w:sz w:val="24"/>
          <w:szCs w:val="24"/>
        </w:rPr>
        <w:t>Rheumatology</w:t>
      </w:r>
      <w:r w:rsidRPr="00171305">
        <w:rPr>
          <w:rFonts w:ascii="Times New Roman" w:hAnsi="Times New Roman"/>
          <w:noProof/>
          <w:sz w:val="24"/>
          <w:szCs w:val="24"/>
        </w:rPr>
        <w:t xml:space="preserve">, 54(11), 1954-1963 (2015) </w:t>
      </w:r>
    </w:p>
    <w:p w14:paraId="1D4CF91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52.</w:t>
      </w:r>
      <w:r w:rsidRPr="00171305">
        <w:rPr>
          <w:rFonts w:ascii="Times New Roman" w:hAnsi="Times New Roman"/>
          <w:noProof/>
          <w:sz w:val="24"/>
          <w:szCs w:val="24"/>
        </w:rPr>
        <w:tab/>
        <w:t xml:space="preserve">O. H. Jeon, N. David, J. Campisi and J. H. Elisseeff: Senescent cells and osteoarthritis: a painful connection. </w:t>
      </w:r>
      <w:r w:rsidRPr="00171305">
        <w:rPr>
          <w:rFonts w:ascii="Times New Roman" w:hAnsi="Times New Roman"/>
          <w:i/>
          <w:noProof/>
          <w:sz w:val="24"/>
          <w:szCs w:val="24"/>
        </w:rPr>
        <w:t>The Journal of clinical investigation</w:t>
      </w:r>
      <w:r w:rsidRPr="00171305">
        <w:rPr>
          <w:rFonts w:ascii="Times New Roman" w:hAnsi="Times New Roman"/>
          <w:noProof/>
          <w:sz w:val="24"/>
          <w:szCs w:val="24"/>
        </w:rPr>
        <w:t xml:space="preserve">, 128(4), 1229-1237 (2018) </w:t>
      </w:r>
    </w:p>
    <w:p w14:paraId="7B5C2B9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53.</w:t>
      </w:r>
      <w:r w:rsidRPr="00171305">
        <w:rPr>
          <w:rFonts w:ascii="Times New Roman" w:hAnsi="Times New Roman"/>
          <w:noProof/>
          <w:sz w:val="24"/>
          <w:szCs w:val="24"/>
        </w:rPr>
        <w:tab/>
        <w:t xml:space="preserve">E. Davidson Blaney, P. van der Kraan and W. van den Berg: TGF-beta and osteoarthritis. </w:t>
      </w:r>
      <w:r w:rsidRPr="00171305">
        <w:rPr>
          <w:rFonts w:ascii="Times New Roman" w:hAnsi="Times New Roman"/>
          <w:i/>
          <w:noProof/>
          <w:sz w:val="24"/>
          <w:szCs w:val="24"/>
        </w:rPr>
        <w:t>Osteoarthritis Cartilage</w:t>
      </w:r>
      <w:r w:rsidRPr="00171305">
        <w:rPr>
          <w:rFonts w:ascii="Times New Roman" w:hAnsi="Times New Roman"/>
          <w:noProof/>
          <w:sz w:val="24"/>
          <w:szCs w:val="24"/>
        </w:rPr>
        <w:t xml:space="preserve">, 15, 597-604 (2007) </w:t>
      </w:r>
    </w:p>
    <w:p w14:paraId="368F1BF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54.</w:t>
      </w:r>
      <w:r w:rsidRPr="00171305">
        <w:rPr>
          <w:rFonts w:ascii="Times New Roman" w:hAnsi="Times New Roman"/>
          <w:noProof/>
          <w:sz w:val="24"/>
          <w:szCs w:val="24"/>
        </w:rPr>
        <w:tab/>
        <w:t xml:space="preserve">A. Zisakis, K. Cd, V. Ad, T. Karachalios and S. Li: Expression of Retinoic Acid Receptor (RAR) α Protein in the Synovial Membrane from Patients with Osteoarthritis and Rheumatoid Arthritis. </w:t>
      </w:r>
      <w:r w:rsidRPr="00171305">
        <w:rPr>
          <w:rFonts w:ascii="Times New Roman" w:hAnsi="Times New Roman"/>
          <w:i/>
          <w:noProof/>
          <w:sz w:val="24"/>
          <w:szCs w:val="24"/>
        </w:rPr>
        <w:t>International journal of biomedical science: IJBS</w:t>
      </w:r>
      <w:r w:rsidRPr="00171305">
        <w:rPr>
          <w:rFonts w:ascii="Times New Roman" w:hAnsi="Times New Roman"/>
          <w:noProof/>
          <w:sz w:val="24"/>
          <w:szCs w:val="24"/>
        </w:rPr>
        <w:t xml:space="preserve">, 3(1), 46 (2007) </w:t>
      </w:r>
    </w:p>
    <w:p w14:paraId="6243C94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55.</w:t>
      </w:r>
      <w:r w:rsidRPr="00171305">
        <w:rPr>
          <w:rFonts w:ascii="Times New Roman" w:hAnsi="Times New Roman"/>
          <w:noProof/>
          <w:sz w:val="24"/>
          <w:szCs w:val="24"/>
        </w:rPr>
        <w:tab/>
        <w:t xml:space="preserve">X.-F. Li, Y.-Y. Sun, J. Bao, X. Chen, Y.-H. Li, Y. Yang, L. Zhang, C. Huang, B.-M. Wu and X.-M. Meng: Functional role of PPAR-γ on the proliferation and migration of fibroblast-like synoviocytes in rheumatoid arthritis.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7(1), 1-13 (2017) </w:t>
      </w:r>
    </w:p>
    <w:p w14:paraId="2809B53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56.</w:t>
      </w:r>
      <w:r w:rsidRPr="00171305">
        <w:rPr>
          <w:rFonts w:ascii="Times New Roman" w:hAnsi="Times New Roman"/>
          <w:noProof/>
          <w:sz w:val="24"/>
          <w:szCs w:val="24"/>
        </w:rPr>
        <w:tab/>
        <w:t xml:space="preserve">H. Yang, J.-J. Wu, T. Tang, K.-D. Liu and C. Dai: CRISPR/Cas9-mediated genome editing efficiently creates specific mutations at multiple loci using one sgRNA in Brassica napus.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7(1), 1-13 (2017) </w:t>
      </w:r>
    </w:p>
    <w:p w14:paraId="2BA755E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57.</w:t>
      </w:r>
      <w:r w:rsidRPr="00171305">
        <w:rPr>
          <w:rFonts w:ascii="Times New Roman" w:hAnsi="Times New Roman"/>
          <w:noProof/>
          <w:sz w:val="24"/>
          <w:szCs w:val="24"/>
        </w:rPr>
        <w:tab/>
        <w:t xml:space="preserve">F. Heraud, A. Heraud and M. Harmand: Apoptosis in normal and osteoarthritic human articular cartilage. </w:t>
      </w:r>
      <w:r w:rsidRPr="00171305">
        <w:rPr>
          <w:rFonts w:ascii="Times New Roman" w:hAnsi="Times New Roman"/>
          <w:i/>
          <w:noProof/>
          <w:sz w:val="24"/>
          <w:szCs w:val="24"/>
        </w:rPr>
        <w:t>Annals of the rheumatic diseases</w:t>
      </w:r>
      <w:r w:rsidRPr="00171305">
        <w:rPr>
          <w:rFonts w:ascii="Times New Roman" w:hAnsi="Times New Roman"/>
          <w:noProof/>
          <w:sz w:val="24"/>
          <w:szCs w:val="24"/>
        </w:rPr>
        <w:t xml:space="preserve">, 59(12), 959-965 (2000) </w:t>
      </w:r>
    </w:p>
    <w:p w14:paraId="6588620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lastRenderedPageBreak/>
        <w:t>58.</w:t>
      </w:r>
      <w:r w:rsidRPr="00171305">
        <w:rPr>
          <w:rFonts w:ascii="Times New Roman" w:hAnsi="Times New Roman"/>
          <w:noProof/>
          <w:sz w:val="24"/>
          <w:szCs w:val="24"/>
        </w:rPr>
        <w:tab/>
        <w:t xml:space="preserve">H. Li, C. Chen and S. Chen: Posttraumatic knee osteoarthritis following anterior cruciate ligament injury: Potential biochemical mediators of degenerative alteration and specific biochemical markers. </w:t>
      </w:r>
      <w:r w:rsidRPr="00171305">
        <w:rPr>
          <w:rFonts w:ascii="Times New Roman" w:hAnsi="Times New Roman"/>
          <w:i/>
          <w:noProof/>
          <w:sz w:val="24"/>
          <w:szCs w:val="24"/>
        </w:rPr>
        <w:t>Biomedical reports</w:t>
      </w:r>
      <w:r w:rsidRPr="00171305">
        <w:rPr>
          <w:rFonts w:ascii="Times New Roman" w:hAnsi="Times New Roman"/>
          <w:noProof/>
          <w:sz w:val="24"/>
          <w:szCs w:val="24"/>
        </w:rPr>
        <w:t xml:space="preserve">, 3(2), 147-151 (2015) </w:t>
      </w:r>
    </w:p>
    <w:p w14:paraId="7DCB049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59.</w:t>
      </w:r>
      <w:r w:rsidRPr="00171305">
        <w:rPr>
          <w:rFonts w:ascii="Times New Roman" w:hAnsi="Times New Roman"/>
          <w:noProof/>
          <w:sz w:val="24"/>
          <w:szCs w:val="24"/>
        </w:rPr>
        <w:tab/>
        <w:t xml:space="preserve">S. Ashraf and D. A. Walsh: Angiogenesis in osteoarthritis. </w:t>
      </w:r>
      <w:r w:rsidRPr="00171305">
        <w:rPr>
          <w:rFonts w:ascii="Times New Roman" w:hAnsi="Times New Roman"/>
          <w:i/>
          <w:noProof/>
          <w:sz w:val="24"/>
          <w:szCs w:val="24"/>
        </w:rPr>
        <w:t>Current opinion in rheumatology</w:t>
      </w:r>
      <w:r w:rsidRPr="00171305">
        <w:rPr>
          <w:rFonts w:ascii="Times New Roman" w:hAnsi="Times New Roman"/>
          <w:noProof/>
          <w:sz w:val="24"/>
          <w:szCs w:val="24"/>
        </w:rPr>
        <w:t xml:space="preserve">, 20(5), 573-580 (2008) </w:t>
      </w:r>
    </w:p>
    <w:p w14:paraId="53A9AFE3"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60.</w:t>
      </w:r>
      <w:r w:rsidRPr="00171305">
        <w:rPr>
          <w:rFonts w:ascii="Times New Roman" w:hAnsi="Times New Roman"/>
          <w:noProof/>
          <w:sz w:val="24"/>
          <w:szCs w:val="24"/>
        </w:rPr>
        <w:tab/>
        <w:t xml:space="preserve">E. G. Ripmeester, U. T. Timur, M. M. Caron and T. J. Welting: Recent insights into the contribution of the changing hypertrophic chondrocyte phenotype in the development and progression of osteoarthritis. </w:t>
      </w:r>
      <w:r w:rsidRPr="00171305">
        <w:rPr>
          <w:rFonts w:ascii="Times New Roman" w:hAnsi="Times New Roman"/>
          <w:i/>
          <w:noProof/>
          <w:sz w:val="24"/>
          <w:szCs w:val="24"/>
        </w:rPr>
        <w:t>Frontiers in bioengineering and biotechnology</w:t>
      </w:r>
      <w:r w:rsidRPr="00171305">
        <w:rPr>
          <w:rFonts w:ascii="Times New Roman" w:hAnsi="Times New Roman"/>
          <w:noProof/>
          <w:sz w:val="24"/>
          <w:szCs w:val="24"/>
        </w:rPr>
        <w:t xml:space="preserve">, 6, 18 (2018) </w:t>
      </w:r>
    </w:p>
    <w:p w14:paraId="7AB0EA47"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61.</w:t>
      </w:r>
      <w:r w:rsidRPr="00171305">
        <w:rPr>
          <w:rFonts w:ascii="Times New Roman" w:hAnsi="Times New Roman"/>
          <w:noProof/>
          <w:sz w:val="24"/>
          <w:szCs w:val="24"/>
        </w:rPr>
        <w:tab/>
        <w:t xml:space="preserve">M. B. Goldring and K. B. Marcu: Epigenomic and microRNA-mediated regulation in cartilage development, homeostasis, and osteoarthritis. </w:t>
      </w:r>
      <w:r w:rsidRPr="00171305">
        <w:rPr>
          <w:rFonts w:ascii="Times New Roman" w:hAnsi="Times New Roman"/>
          <w:i/>
          <w:noProof/>
          <w:sz w:val="24"/>
          <w:szCs w:val="24"/>
        </w:rPr>
        <w:t>Trends in molecular medicine</w:t>
      </w:r>
      <w:r w:rsidRPr="00171305">
        <w:rPr>
          <w:rFonts w:ascii="Times New Roman" w:hAnsi="Times New Roman"/>
          <w:noProof/>
          <w:sz w:val="24"/>
          <w:szCs w:val="24"/>
        </w:rPr>
        <w:t xml:space="preserve">, 18(2), 109-118 (2012) </w:t>
      </w:r>
    </w:p>
    <w:p w14:paraId="4AD5FE1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62.</w:t>
      </w:r>
      <w:r w:rsidRPr="00171305">
        <w:rPr>
          <w:rFonts w:ascii="Times New Roman" w:hAnsi="Times New Roman"/>
          <w:noProof/>
          <w:sz w:val="24"/>
          <w:szCs w:val="24"/>
        </w:rPr>
        <w:tab/>
        <w:t xml:space="preserve">P. S. Burrage, K. S. Mix and C. E. Brinckerhoff: Matrix metalloproteinases: role in arthritis. </w:t>
      </w:r>
      <w:r w:rsidRPr="00171305">
        <w:rPr>
          <w:rFonts w:ascii="Times New Roman" w:hAnsi="Times New Roman"/>
          <w:i/>
          <w:noProof/>
          <w:sz w:val="24"/>
          <w:szCs w:val="24"/>
        </w:rPr>
        <w:t>Front Biosci</w:t>
      </w:r>
      <w:r w:rsidRPr="00171305">
        <w:rPr>
          <w:rFonts w:ascii="Times New Roman" w:hAnsi="Times New Roman"/>
          <w:noProof/>
          <w:sz w:val="24"/>
          <w:szCs w:val="24"/>
        </w:rPr>
        <w:t xml:space="preserve">, 11(1), 529-543 (2006) </w:t>
      </w:r>
    </w:p>
    <w:p w14:paraId="0E58F26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63.</w:t>
      </w:r>
      <w:r w:rsidRPr="00171305">
        <w:rPr>
          <w:rFonts w:ascii="Times New Roman" w:hAnsi="Times New Roman"/>
          <w:noProof/>
          <w:sz w:val="24"/>
          <w:szCs w:val="24"/>
        </w:rPr>
        <w:tab/>
        <w:t xml:space="preserve">S. Sahebjam, R. Khokha and J. S. Mort: Increased collagen and aggrecan degradation with age in the joints of Timp3−/− mice. </w:t>
      </w:r>
      <w:r w:rsidRPr="00171305">
        <w:rPr>
          <w:rFonts w:ascii="Times New Roman" w:hAnsi="Times New Roman"/>
          <w:i/>
          <w:noProof/>
          <w:sz w:val="24"/>
          <w:szCs w:val="24"/>
        </w:rPr>
        <w:t>Arthritis &amp; Rheumatism</w:t>
      </w:r>
      <w:r w:rsidRPr="00171305">
        <w:rPr>
          <w:rFonts w:ascii="Times New Roman" w:hAnsi="Times New Roman"/>
          <w:noProof/>
          <w:sz w:val="24"/>
          <w:szCs w:val="24"/>
        </w:rPr>
        <w:t xml:space="preserve">, 56(3), 905-909 (2007) </w:t>
      </w:r>
    </w:p>
    <w:p w14:paraId="4981A93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64.</w:t>
      </w:r>
      <w:r w:rsidRPr="00171305">
        <w:rPr>
          <w:rFonts w:ascii="Times New Roman" w:hAnsi="Times New Roman"/>
          <w:noProof/>
          <w:sz w:val="24"/>
          <w:szCs w:val="24"/>
        </w:rPr>
        <w:tab/>
        <w:t xml:space="preserve">L. Zhong, X. Huang, M. Karperien and J. N. Post: Correlation between gene expression and osteoarthritis progression in human. </w:t>
      </w:r>
      <w:r w:rsidRPr="00171305">
        <w:rPr>
          <w:rFonts w:ascii="Times New Roman" w:hAnsi="Times New Roman"/>
          <w:i/>
          <w:noProof/>
          <w:sz w:val="24"/>
          <w:szCs w:val="24"/>
        </w:rPr>
        <w:t>International journal of molecular sciences</w:t>
      </w:r>
      <w:r w:rsidRPr="00171305">
        <w:rPr>
          <w:rFonts w:ascii="Times New Roman" w:hAnsi="Times New Roman"/>
          <w:noProof/>
          <w:sz w:val="24"/>
          <w:szCs w:val="24"/>
        </w:rPr>
        <w:t xml:space="preserve">, 17(7), 1126 (2016) </w:t>
      </w:r>
    </w:p>
    <w:p w14:paraId="60A650FD"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65.</w:t>
      </w:r>
      <w:r w:rsidRPr="00171305">
        <w:rPr>
          <w:rFonts w:ascii="Times New Roman" w:hAnsi="Times New Roman"/>
          <w:noProof/>
          <w:sz w:val="24"/>
          <w:szCs w:val="24"/>
        </w:rPr>
        <w:tab/>
        <w:t xml:space="preserve">M. Douglas, J. Hutchison and A. Sutherland: Anterior cruciate ligament integrity in osteoarthritis of the knee in patients undergoing total knee replacement. </w:t>
      </w:r>
      <w:r w:rsidRPr="00171305">
        <w:rPr>
          <w:rFonts w:ascii="Times New Roman" w:hAnsi="Times New Roman"/>
          <w:i/>
          <w:noProof/>
          <w:sz w:val="24"/>
          <w:szCs w:val="24"/>
        </w:rPr>
        <w:t>Journal of Orthopaedics and Traumatology</w:t>
      </w:r>
      <w:r w:rsidRPr="00171305">
        <w:rPr>
          <w:rFonts w:ascii="Times New Roman" w:hAnsi="Times New Roman"/>
          <w:noProof/>
          <w:sz w:val="24"/>
          <w:szCs w:val="24"/>
        </w:rPr>
        <w:t xml:space="preserve">, 11(3), 149 (2010) </w:t>
      </w:r>
    </w:p>
    <w:p w14:paraId="702917E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66.</w:t>
      </w:r>
      <w:r w:rsidRPr="00171305">
        <w:rPr>
          <w:rFonts w:ascii="Times New Roman" w:hAnsi="Times New Roman"/>
          <w:noProof/>
          <w:sz w:val="24"/>
          <w:szCs w:val="24"/>
        </w:rPr>
        <w:tab/>
        <w:t xml:space="preserve">G. Dieci, M. Preti and B. Montanini: Eukaryotic snoRNAs: a paradigm for gene expression flexibility. </w:t>
      </w:r>
      <w:r w:rsidRPr="00171305">
        <w:rPr>
          <w:rFonts w:ascii="Times New Roman" w:hAnsi="Times New Roman"/>
          <w:i/>
          <w:noProof/>
          <w:sz w:val="24"/>
          <w:szCs w:val="24"/>
        </w:rPr>
        <w:t>Genomics</w:t>
      </w:r>
      <w:r w:rsidRPr="00171305">
        <w:rPr>
          <w:rFonts w:ascii="Times New Roman" w:hAnsi="Times New Roman"/>
          <w:noProof/>
          <w:sz w:val="24"/>
          <w:szCs w:val="24"/>
        </w:rPr>
        <w:t xml:space="preserve">, 94(2), 83-88 (2009) </w:t>
      </w:r>
    </w:p>
    <w:p w14:paraId="78055A66"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67.</w:t>
      </w:r>
      <w:r w:rsidRPr="00171305">
        <w:rPr>
          <w:rFonts w:ascii="Times New Roman" w:hAnsi="Times New Roman"/>
          <w:noProof/>
          <w:sz w:val="24"/>
          <w:szCs w:val="24"/>
        </w:rPr>
        <w:tab/>
        <w:t xml:space="preserve">S. Kishore, A. R. Gruber, D. J. Jedlinski, A. P. Syed, H. Jorjani and M. Zavolan: Insights into snoRNA biogenesis and processing from PAR-CLIP of snoRNA core proteins and small RNA sequencing. </w:t>
      </w:r>
      <w:r w:rsidRPr="00171305">
        <w:rPr>
          <w:rFonts w:ascii="Times New Roman" w:hAnsi="Times New Roman"/>
          <w:i/>
          <w:noProof/>
          <w:sz w:val="24"/>
          <w:szCs w:val="24"/>
        </w:rPr>
        <w:t>Genome biology</w:t>
      </w:r>
      <w:r w:rsidRPr="00171305">
        <w:rPr>
          <w:rFonts w:ascii="Times New Roman" w:hAnsi="Times New Roman"/>
          <w:noProof/>
          <w:sz w:val="24"/>
          <w:szCs w:val="24"/>
        </w:rPr>
        <w:t xml:space="preserve">, 14(5), R45 (2013) </w:t>
      </w:r>
    </w:p>
    <w:p w14:paraId="7C7A0910"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68.</w:t>
      </w:r>
      <w:r w:rsidRPr="00171305">
        <w:rPr>
          <w:rFonts w:ascii="Times New Roman" w:hAnsi="Times New Roman"/>
          <w:noProof/>
          <w:sz w:val="24"/>
          <w:szCs w:val="24"/>
        </w:rPr>
        <w:tab/>
        <w:t xml:space="preserve">H. Jorjani, S. Kehr, D. J. Jedlinski, R. Gumienny, J. Hertel, P. F. Stadler, M. Zavolan and A. R. Gruber: An updated human snoRNAome. </w:t>
      </w:r>
      <w:r w:rsidRPr="00171305">
        <w:rPr>
          <w:rFonts w:ascii="Times New Roman" w:hAnsi="Times New Roman"/>
          <w:i/>
          <w:noProof/>
          <w:sz w:val="24"/>
          <w:szCs w:val="24"/>
        </w:rPr>
        <w:t>Nucleic acids research</w:t>
      </w:r>
      <w:r w:rsidRPr="00171305">
        <w:rPr>
          <w:rFonts w:ascii="Times New Roman" w:hAnsi="Times New Roman"/>
          <w:noProof/>
          <w:sz w:val="24"/>
          <w:szCs w:val="24"/>
        </w:rPr>
        <w:t xml:space="preserve">, 44(11), 5068-5082 (2016) </w:t>
      </w:r>
    </w:p>
    <w:p w14:paraId="0236C20F"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69.</w:t>
      </w:r>
      <w:r w:rsidRPr="00171305">
        <w:rPr>
          <w:rFonts w:ascii="Times New Roman" w:hAnsi="Times New Roman"/>
          <w:noProof/>
          <w:sz w:val="24"/>
          <w:szCs w:val="24"/>
        </w:rPr>
        <w:tab/>
        <w:t xml:space="preserve">A. Khanna and S. Stamm: Regulation of alternative splicing by short non-coding nuclear RNAs. </w:t>
      </w:r>
      <w:r w:rsidRPr="00171305">
        <w:rPr>
          <w:rFonts w:ascii="Times New Roman" w:hAnsi="Times New Roman"/>
          <w:i/>
          <w:noProof/>
          <w:sz w:val="24"/>
          <w:szCs w:val="24"/>
        </w:rPr>
        <w:t>rNA Biology</w:t>
      </w:r>
      <w:r w:rsidRPr="00171305">
        <w:rPr>
          <w:rFonts w:ascii="Times New Roman" w:hAnsi="Times New Roman"/>
          <w:noProof/>
          <w:sz w:val="24"/>
          <w:szCs w:val="24"/>
        </w:rPr>
        <w:t xml:space="preserve">, 7(4), 480-485 (2010) </w:t>
      </w:r>
    </w:p>
    <w:p w14:paraId="0F3D4BB7"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70.</w:t>
      </w:r>
      <w:r w:rsidRPr="00171305">
        <w:rPr>
          <w:rFonts w:ascii="Times New Roman" w:hAnsi="Times New Roman"/>
          <w:noProof/>
          <w:sz w:val="24"/>
          <w:szCs w:val="24"/>
        </w:rPr>
        <w:tab/>
        <w:t xml:space="preserve">C. I. Michel, C. L. Holley, B. S. Scruggs, R. Sidhu, R. T. Brookheart, L. L. Listenberger, M. A. Behlke, D. S. Ory and J. E. Schaffer: Small nucleolar RNAs U32a, U33, and U35a are critical mediators of metabolic stress. </w:t>
      </w:r>
      <w:r w:rsidRPr="00171305">
        <w:rPr>
          <w:rFonts w:ascii="Times New Roman" w:hAnsi="Times New Roman"/>
          <w:i/>
          <w:noProof/>
          <w:sz w:val="24"/>
          <w:szCs w:val="24"/>
        </w:rPr>
        <w:t>Cell metabolism</w:t>
      </w:r>
      <w:r w:rsidRPr="00171305">
        <w:rPr>
          <w:rFonts w:ascii="Times New Roman" w:hAnsi="Times New Roman"/>
          <w:noProof/>
          <w:sz w:val="24"/>
          <w:szCs w:val="24"/>
        </w:rPr>
        <w:t xml:space="preserve">, 14(1), 33-44 (2011) </w:t>
      </w:r>
    </w:p>
    <w:p w14:paraId="319E017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71.</w:t>
      </w:r>
      <w:r w:rsidRPr="00171305">
        <w:rPr>
          <w:rFonts w:ascii="Times New Roman" w:hAnsi="Times New Roman"/>
          <w:noProof/>
          <w:sz w:val="24"/>
          <w:szCs w:val="24"/>
        </w:rPr>
        <w:tab/>
        <w:t xml:space="preserve">C. Huang, J. Shi, Y. Guo, W. Huang, S. Huang, S. Ming, X. Wu, R. Zhang, J. Ding and W. Zhao: A snoRNA modulates mRNA 3′ end processing and regulates the expression of a subset of mRNAs. </w:t>
      </w:r>
      <w:r w:rsidRPr="00171305">
        <w:rPr>
          <w:rFonts w:ascii="Times New Roman" w:hAnsi="Times New Roman"/>
          <w:i/>
          <w:noProof/>
          <w:sz w:val="24"/>
          <w:szCs w:val="24"/>
        </w:rPr>
        <w:t>Nucleic acids research</w:t>
      </w:r>
      <w:r w:rsidRPr="00171305">
        <w:rPr>
          <w:rFonts w:ascii="Times New Roman" w:hAnsi="Times New Roman"/>
          <w:noProof/>
          <w:sz w:val="24"/>
          <w:szCs w:val="24"/>
        </w:rPr>
        <w:t xml:space="preserve">, 45(15), 8647-8660 (2017) </w:t>
      </w:r>
    </w:p>
    <w:p w14:paraId="7DA4866D"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72.</w:t>
      </w:r>
      <w:r w:rsidRPr="00171305">
        <w:rPr>
          <w:rFonts w:ascii="Times New Roman" w:hAnsi="Times New Roman"/>
          <w:noProof/>
          <w:sz w:val="24"/>
          <w:szCs w:val="24"/>
        </w:rPr>
        <w:tab/>
        <w:t xml:space="preserve">S. A. Ali, C. Pastrello, N. Kaur, M. J. Peffers, M. J. Ormseth and I. Jurisica: A Network Biology Approach to Understanding the Tissue-Specific Roles of Non-Coding RNAs in Arthritis. </w:t>
      </w:r>
      <w:r w:rsidRPr="00171305">
        <w:rPr>
          <w:rFonts w:ascii="Times New Roman" w:hAnsi="Times New Roman"/>
          <w:i/>
          <w:noProof/>
          <w:sz w:val="24"/>
          <w:szCs w:val="24"/>
        </w:rPr>
        <w:t>Frontiers in endocrinology</w:t>
      </w:r>
      <w:r w:rsidRPr="00171305">
        <w:rPr>
          <w:rFonts w:ascii="Times New Roman" w:hAnsi="Times New Roman"/>
          <w:noProof/>
          <w:sz w:val="24"/>
          <w:szCs w:val="24"/>
        </w:rPr>
        <w:t xml:space="preserve">, 12 (2021) </w:t>
      </w:r>
    </w:p>
    <w:p w14:paraId="4A006F8E"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73.</w:t>
      </w:r>
      <w:r w:rsidRPr="00171305">
        <w:rPr>
          <w:rFonts w:ascii="Times New Roman" w:hAnsi="Times New Roman"/>
          <w:noProof/>
          <w:sz w:val="24"/>
          <w:szCs w:val="24"/>
        </w:rPr>
        <w:tab/>
        <w:t xml:space="preserve">E. G. Ripmeester, M. M. Caron, G. van den Akker, D. A. Surtel, A. Cremers, P. Balaskas, P. Dyer, B. A. Housmans, A. Chabronova and A. Smagul: Impaired chondrocyte U3 snoRNA expression in osteoarthritis impacts the chondrocyte protein translation apparatus. </w:t>
      </w:r>
      <w:r w:rsidRPr="00171305">
        <w:rPr>
          <w:rFonts w:ascii="Times New Roman" w:hAnsi="Times New Roman"/>
          <w:i/>
          <w:noProof/>
          <w:sz w:val="24"/>
          <w:szCs w:val="24"/>
        </w:rPr>
        <w:t>Scientific reports</w:t>
      </w:r>
      <w:r w:rsidRPr="00171305">
        <w:rPr>
          <w:rFonts w:ascii="Times New Roman" w:hAnsi="Times New Roman"/>
          <w:noProof/>
          <w:sz w:val="24"/>
          <w:szCs w:val="24"/>
        </w:rPr>
        <w:t xml:space="preserve">, 10(1), 1-14 (2020) </w:t>
      </w:r>
    </w:p>
    <w:p w14:paraId="58E6A05B"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74.</w:t>
      </w:r>
      <w:r w:rsidRPr="00171305">
        <w:rPr>
          <w:rFonts w:ascii="Times New Roman" w:hAnsi="Times New Roman"/>
          <w:noProof/>
          <w:sz w:val="24"/>
          <w:szCs w:val="24"/>
        </w:rPr>
        <w:tab/>
        <w:t xml:space="preserve">L. Montanaro, D. Treré and M. Derenzini: Nucleolus, ribosomes, and cancer. </w:t>
      </w:r>
      <w:r w:rsidRPr="00171305">
        <w:rPr>
          <w:rFonts w:ascii="Times New Roman" w:hAnsi="Times New Roman"/>
          <w:i/>
          <w:noProof/>
          <w:sz w:val="24"/>
          <w:szCs w:val="24"/>
        </w:rPr>
        <w:t>The American journal of pathology</w:t>
      </w:r>
      <w:r w:rsidRPr="00171305">
        <w:rPr>
          <w:rFonts w:ascii="Times New Roman" w:hAnsi="Times New Roman"/>
          <w:noProof/>
          <w:sz w:val="24"/>
          <w:szCs w:val="24"/>
        </w:rPr>
        <w:t xml:space="preserve">, 173(2), 301-310 (2008) </w:t>
      </w:r>
    </w:p>
    <w:p w14:paraId="568BF125"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75.</w:t>
      </w:r>
      <w:r w:rsidRPr="00171305">
        <w:rPr>
          <w:rFonts w:ascii="Times New Roman" w:hAnsi="Times New Roman"/>
          <w:noProof/>
          <w:sz w:val="24"/>
          <w:szCs w:val="24"/>
        </w:rPr>
        <w:tab/>
        <w:t xml:space="preserve">G. G. van den Akker, M. M. Caron, M. J. Peffers and T. J. Welting: Ribosome dysfunction in osteoarthritis. </w:t>
      </w:r>
      <w:r w:rsidRPr="00171305">
        <w:rPr>
          <w:rFonts w:ascii="Times New Roman" w:hAnsi="Times New Roman"/>
          <w:i/>
          <w:noProof/>
          <w:sz w:val="24"/>
          <w:szCs w:val="24"/>
        </w:rPr>
        <w:t>Current Opinion in Rheumatology</w:t>
      </w:r>
      <w:r w:rsidRPr="00171305">
        <w:rPr>
          <w:rFonts w:ascii="Times New Roman" w:hAnsi="Times New Roman"/>
          <w:noProof/>
          <w:sz w:val="24"/>
          <w:szCs w:val="24"/>
        </w:rPr>
        <w:t xml:space="preserve">, 34(1), 61-67 (2022) </w:t>
      </w:r>
    </w:p>
    <w:p w14:paraId="2D41A86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lastRenderedPageBreak/>
        <w:t>76.</w:t>
      </w:r>
      <w:r w:rsidRPr="00171305">
        <w:rPr>
          <w:rFonts w:ascii="Times New Roman" w:hAnsi="Times New Roman"/>
          <w:noProof/>
          <w:sz w:val="24"/>
          <w:szCs w:val="24"/>
        </w:rPr>
        <w:tab/>
        <w:t xml:space="preserve">L. Zhang, M. Yang, P. Marks, L. White, M. Hurtig, Q.-S. Mi, G. Divine and G. Gibson: Serum non-coding RNAs as biomarkers for osteoarthritis progression after ACL injury.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20(12), 1631-1637 (2012) </w:t>
      </w:r>
    </w:p>
    <w:p w14:paraId="76C77BD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77.</w:t>
      </w:r>
      <w:r w:rsidRPr="00171305">
        <w:rPr>
          <w:rFonts w:ascii="Times New Roman" w:hAnsi="Times New Roman"/>
          <w:noProof/>
          <w:sz w:val="24"/>
          <w:szCs w:val="24"/>
        </w:rPr>
        <w:tab/>
        <w:t xml:space="preserve">G. Xu, F. Yang, C.-L. Ding, L.-J. Zhao, H. Ren, P. Zhao, W. Wang and Z.-T. Qi: Small nucleolar RNA 113–1 suppresses tumorigenesis in hepatocellular carcinoma. </w:t>
      </w:r>
      <w:r w:rsidRPr="00171305">
        <w:rPr>
          <w:rFonts w:ascii="Times New Roman" w:hAnsi="Times New Roman"/>
          <w:i/>
          <w:noProof/>
          <w:sz w:val="24"/>
          <w:szCs w:val="24"/>
        </w:rPr>
        <w:t>Molecular cancer</w:t>
      </w:r>
      <w:r w:rsidRPr="00171305">
        <w:rPr>
          <w:rFonts w:ascii="Times New Roman" w:hAnsi="Times New Roman"/>
          <w:noProof/>
          <w:sz w:val="24"/>
          <w:szCs w:val="24"/>
        </w:rPr>
        <w:t xml:space="preserve">, 13(1), 216 (2014) </w:t>
      </w:r>
    </w:p>
    <w:p w14:paraId="37CFB7A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78.</w:t>
      </w:r>
      <w:r w:rsidRPr="00171305">
        <w:rPr>
          <w:rFonts w:ascii="Times New Roman" w:hAnsi="Times New Roman"/>
          <w:noProof/>
          <w:sz w:val="24"/>
          <w:szCs w:val="24"/>
        </w:rPr>
        <w:tab/>
        <w:t xml:space="preserve">M. J. Peffers, M. Caron, A. Cremers, D. Surtel, Y. Fang, P. Dyer, P. Balaskas and T. Welting: snoRNA signatures in cartilage ageing and osteoarthritis. </w:t>
      </w:r>
      <w:r w:rsidRPr="00171305">
        <w:rPr>
          <w:rFonts w:ascii="Times New Roman" w:hAnsi="Times New Roman"/>
          <w:i/>
          <w:noProof/>
          <w:sz w:val="24"/>
          <w:szCs w:val="24"/>
        </w:rPr>
        <w:t>Osteoarthritis and Cartilage</w:t>
      </w:r>
      <w:r w:rsidRPr="00171305">
        <w:rPr>
          <w:rFonts w:ascii="Times New Roman" w:hAnsi="Times New Roman"/>
          <w:noProof/>
          <w:sz w:val="24"/>
          <w:szCs w:val="24"/>
        </w:rPr>
        <w:t xml:space="preserve">, 26, S164 (2018) </w:t>
      </w:r>
    </w:p>
    <w:p w14:paraId="51B67A5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79.</w:t>
      </w:r>
      <w:r w:rsidRPr="00171305">
        <w:rPr>
          <w:rFonts w:ascii="Times New Roman" w:hAnsi="Times New Roman"/>
          <w:noProof/>
          <w:sz w:val="24"/>
          <w:szCs w:val="24"/>
        </w:rPr>
        <w:tab/>
        <w:t xml:space="preserve">L.-H. Mao, S.-Y. Chen, X.-Q. Li, F. Xu, J. Lei, Q.-L. Wang, L.-Y. Luo, H.-Y. Cao, X. Ge and T. Ran: LncRNA-LALR1 upregulates small nucleolar RNA SNORD72 to promote growth and invasion of hepatocellular carcinoma. </w:t>
      </w:r>
      <w:r w:rsidRPr="00171305">
        <w:rPr>
          <w:rFonts w:ascii="Times New Roman" w:hAnsi="Times New Roman"/>
          <w:i/>
          <w:noProof/>
          <w:sz w:val="24"/>
          <w:szCs w:val="24"/>
        </w:rPr>
        <w:t>Aging (Albany NY)</w:t>
      </w:r>
      <w:r w:rsidRPr="00171305">
        <w:rPr>
          <w:rFonts w:ascii="Times New Roman" w:hAnsi="Times New Roman"/>
          <w:noProof/>
          <w:sz w:val="24"/>
          <w:szCs w:val="24"/>
        </w:rPr>
        <w:t xml:space="preserve">, 12(5), 4527 (2020) </w:t>
      </w:r>
    </w:p>
    <w:p w14:paraId="28346D0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80.</w:t>
      </w:r>
      <w:r w:rsidRPr="00171305">
        <w:rPr>
          <w:rFonts w:ascii="Times New Roman" w:hAnsi="Times New Roman"/>
          <w:noProof/>
          <w:sz w:val="24"/>
          <w:szCs w:val="24"/>
        </w:rPr>
        <w:tab/>
        <w:t xml:space="preserve">D. Lyden, A. Z. Young, D. Zagzag, W. Yan, W. Gerald, R. O'Reilly, B. L. Bader, R. O. Hynes, Y. Zhuang and K. Manova: Id1 and Id3 are required for neurogenesis, angiogenesis and vascularization of tumour xenografts. </w:t>
      </w:r>
      <w:r w:rsidRPr="00171305">
        <w:rPr>
          <w:rFonts w:ascii="Times New Roman" w:hAnsi="Times New Roman"/>
          <w:i/>
          <w:noProof/>
          <w:sz w:val="24"/>
          <w:szCs w:val="24"/>
        </w:rPr>
        <w:t>Nature</w:t>
      </w:r>
      <w:r w:rsidRPr="00171305">
        <w:rPr>
          <w:rFonts w:ascii="Times New Roman" w:hAnsi="Times New Roman"/>
          <w:noProof/>
          <w:sz w:val="24"/>
          <w:szCs w:val="24"/>
        </w:rPr>
        <w:t xml:space="preserve">, 401(6754), 670-677 (1999) </w:t>
      </w:r>
    </w:p>
    <w:p w14:paraId="7E0A840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81.</w:t>
      </w:r>
      <w:r w:rsidRPr="00171305">
        <w:rPr>
          <w:rFonts w:ascii="Times New Roman" w:hAnsi="Times New Roman"/>
          <w:noProof/>
          <w:sz w:val="24"/>
          <w:szCs w:val="24"/>
        </w:rPr>
        <w:tab/>
        <w:t xml:space="preserve">R. Benezra, R. L. Davis, A. Lassar, S. Tapscott, M. Thayer, D. Lockshon and H. Weintraub: A Negative Regulator of Helix‐Loop‐Helix DNA Binding Proteins: Control of Terminal Myogenic Differentiation. </w:t>
      </w:r>
      <w:r w:rsidRPr="00171305">
        <w:rPr>
          <w:rFonts w:ascii="Times New Roman" w:hAnsi="Times New Roman"/>
          <w:i/>
          <w:noProof/>
          <w:sz w:val="24"/>
          <w:szCs w:val="24"/>
        </w:rPr>
        <w:t>Annals of the New York Academy of Sciences</w:t>
      </w:r>
      <w:r w:rsidRPr="00171305">
        <w:rPr>
          <w:rFonts w:ascii="Times New Roman" w:hAnsi="Times New Roman"/>
          <w:noProof/>
          <w:sz w:val="24"/>
          <w:szCs w:val="24"/>
        </w:rPr>
        <w:t xml:space="preserve">, 599(1), 1-11 (1990) </w:t>
      </w:r>
    </w:p>
    <w:p w14:paraId="0FFB355C"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82.</w:t>
      </w:r>
      <w:r w:rsidRPr="00171305">
        <w:rPr>
          <w:rFonts w:ascii="Times New Roman" w:hAnsi="Times New Roman"/>
          <w:noProof/>
          <w:sz w:val="24"/>
          <w:szCs w:val="24"/>
        </w:rPr>
        <w:tab/>
        <w:t xml:space="preserve">G. Edhayan, R. A. Ohara, W. A. Stinson, M. A. Amin, T. Isozaki, C. M. Ha, G. K. Haines, R. Morgan, P. L. Campbell and A. S. Arbab: Inflammatory properties of inhibitor of DNA binding 1 secreted by synovial fibroblasts in rheumatoid arthritis. </w:t>
      </w:r>
      <w:r w:rsidRPr="00171305">
        <w:rPr>
          <w:rFonts w:ascii="Times New Roman" w:hAnsi="Times New Roman"/>
          <w:i/>
          <w:noProof/>
          <w:sz w:val="24"/>
          <w:szCs w:val="24"/>
        </w:rPr>
        <w:t>Arthritis research &amp; therapy</w:t>
      </w:r>
      <w:r w:rsidRPr="00171305">
        <w:rPr>
          <w:rFonts w:ascii="Times New Roman" w:hAnsi="Times New Roman"/>
          <w:noProof/>
          <w:sz w:val="24"/>
          <w:szCs w:val="24"/>
        </w:rPr>
        <w:t xml:space="preserve">, 18(1), 87 (2016) </w:t>
      </w:r>
    </w:p>
    <w:p w14:paraId="58ADE552"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83.</w:t>
      </w:r>
      <w:r w:rsidRPr="00171305">
        <w:rPr>
          <w:rFonts w:ascii="Times New Roman" w:hAnsi="Times New Roman"/>
          <w:noProof/>
          <w:sz w:val="24"/>
          <w:szCs w:val="24"/>
        </w:rPr>
        <w:tab/>
        <w:t xml:space="preserve">J. Gong, Y. Li, C.-j. Liu, Y. Xiang, C. Li, Y. Ye, Z. Zhang, D. H. Hawke, P. K. Park and L. Diao: A pan-cancer analysis of the expression and clinical relevance of small nucleolar RNAs in human cancer. </w:t>
      </w:r>
      <w:r w:rsidRPr="00171305">
        <w:rPr>
          <w:rFonts w:ascii="Times New Roman" w:hAnsi="Times New Roman"/>
          <w:i/>
          <w:noProof/>
          <w:sz w:val="24"/>
          <w:szCs w:val="24"/>
        </w:rPr>
        <w:t>Cell reports</w:t>
      </w:r>
      <w:r w:rsidRPr="00171305">
        <w:rPr>
          <w:rFonts w:ascii="Times New Roman" w:hAnsi="Times New Roman"/>
          <w:noProof/>
          <w:sz w:val="24"/>
          <w:szCs w:val="24"/>
        </w:rPr>
        <w:t xml:space="preserve">, 21(7), 1968-1981 (2017) </w:t>
      </w:r>
    </w:p>
    <w:p w14:paraId="0CF86BD1"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84.</w:t>
      </w:r>
      <w:r w:rsidRPr="00171305">
        <w:rPr>
          <w:rFonts w:ascii="Times New Roman" w:hAnsi="Times New Roman"/>
          <w:noProof/>
          <w:sz w:val="24"/>
          <w:szCs w:val="24"/>
        </w:rPr>
        <w:tab/>
        <w:t xml:space="preserve">E. Sharma, T. Sterne-Weiler, D. O’Hanlon and B. J. Blencowe: Global mapping of human RNA-RNA interactions. </w:t>
      </w:r>
      <w:r w:rsidRPr="00171305">
        <w:rPr>
          <w:rFonts w:ascii="Times New Roman" w:hAnsi="Times New Roman"/>
          <w:i/>
          <w:noProof/>
          <w:sz w:val="24"/>
          <w:szCs w:val="24"/>
        </w:rPr>
        <w:t>Molecular cell</w:t>
      </w:r>
      <w:r w:rsidRPr="00171305">
        <w:rPr>
          <w:rFonts w:ascii="Times New Roman" w:hAnsi="Times New Roman"/>
          <w:noProof/>
          <w:sz w:val="24"/>
          <w:szCs w:val="24"/>
        </w:rPr>
        <w:t xml:space="preserve">, 62(4), 618-626 (2016) </w:t>
      </w:r>
    </w:p>
    <w:p w14:paraId="3F3C7AA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85.</w:t>
      </w:r>
      <w:r w:rsidRPr="00171305">
        <w:rPr>
          <w:rFonts w:ascii="Times New Roman" w:hAnsi="Times New Roman"/>
          <w:noProof/>
          <w:sz w:val="24"/>
          <w:szCs w:val="24"/>
        </w:rPr>
        <w:tab/>
        <w:t xml:space="preserve">Y.-H. Xing, R.-W. Yao, Y. Zhang, C.-J. Guo, S. Jiang, G. Xu, R. Dong, L. Yang and L.-L. Chen: SLERT regulates DDX21 rings associated with Pol I transcription. </w:t>
      </w:r>
      <w:r w:rsidRPr="00171305">
        <w:rPr>
          <w:rFonts w:ascii="Times New Roman" w:hAnsi="Times New Roman"/>
          <w:i/>
          <w:noProof/>
          <w:sz w:val="24"/>
          <w:szCs w:val="24"/>
        </w:rPr>
        <w:t>Cell</w:t>
      </w:r>
      <w:r w:rsidRPr="00171305">
        <w:rPr>
          <w:rFonts w:ascii="Times New Roman" w:hAnsi="Times New Roman"/>
          <w:noProof/>
          <w:sz w:val="24"/>
          <w:szCs w:val="24"/>
        </w:rPr>
        <w:t xml:space="preserve">, 169(4), 664-678. e16 (2017) </w:t>
      </w:r>
    </w:p>
    <w:p w14:paraId="6D404159"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86.</w:t>
      </w:r>
      <w:r w:rsidRPr="00171305">
        <w:rPr>
          <w:rFonts w:ascii="Times New Roman" w:hAnsi="Times New Roman"/>
          <w:noProof/>
          <w:sz w:val="24"/>
          <w:szCs w:val="24"/>
        </w:rPr>
        <w:tab/>
        <w:t xml:space="preserve">Z. Siprashvili, D. E. Webster, D. Johnston, R. M. Shenoy, A. J. Ungewickell, A. Bhaduri, R. Flockhart, B. J. Zarnegar, Y. Che and F. Meschi: The noncoding RNAs SNORD50A and SNORD50B bind K-Ras and are recurrently deleted in human cancer. </w:t>
      </w:r>
      <w:r w:rsidRPr="00171305">
        <w:rPr>
          <w:rFonts w:ascii="Times New Roman" w:hAnsi="Times New Roman"/>
          <w:i/>
          <w:noProof/>
          <w:sz w:val="24"/>
          <w:szCs w:val="24"/>
        </w:rPr>
        <w:t>Nature genetics</w:t>
      </w:r>
      <w:r w:rsidRPr="00171305">
        <w:rPr>
          <w:rFonts w:ascii="Times New Roman" w:hAnsi="Times New Roman"/>
          <w:noProof/>
          <w:sz w:val="24"/>
          <w:szCs w:val="24"/>
        </w:rPr>
        <w:t xml:space="preserve">, 48(1), 53 (2016) </w:t>
      </w:r>
    </w:p>
    <w:p w14:paraId="20E93108"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87.</w:t>
      </w:r>
      <w:r w:rsidRPr="00171305">
        <w:rPr>
          <w:rFonts w:ascii="Times New Roman" w:hAnsi="Times New Roman"/>
          <w:noProof/>
          <w:sz w:val="24"/>
          <w:szCs w:val="24"/>
        </w:rPr>
        <w:tab/>
        <w:t xml:space="preserve">L. Stijak, M. Kadija, V. Djulejić, M. Aksić, N. Petronijević, B. Marković, V. Radonjić, M. Bumbaširević and B. Filipović: The influence of sex hormones on anterior cruciate ligament rupture: female study. </w:t>
      </w:r>
      <w:r w:rsidRPr="00171305">
        <w:rPr>
          <w:rFonts w:ascii="Times New Roman" w:hAnsi="Times New Roman"/>
          <w:i/>
          <w:noProof/>
          <w:sz w:val="24"/>
          <w:szCs w:val="24"/>
        </w:rPr>
        <w:t>Knee Surgery, Sports Traumatology, Arthroscopy</w:t>
      </w:r>
      <w:r w:rsidRPr="00171305">
        <w:rPr>
          <w:rFonts w:ascii="Times New Roman" w:hAnsi="Times New Roman"/>
          <w:noProof/>
          <w:sz w:val="24"/>
          <w:szCs w:val="24"/>
        </w:rPr>
        <w:t xml:space="preserve">, 23(9), 2742-2749 (2015) </w:t>
      </w:r>
    </w:p>
    <w:p w14:paraId="0E1BB567" w14:textId="77777777" w:rsidR="00885C46" w:rsidRPr="00171305" w:rsidRDefault="00885C46" w:rsidP="00885C46">
      <w:pPr>
        <w:pStyle w:val="EndNoteBibliography"/>
        <w:rPr>
          <w:rFonts w:ascii="Times New Roman" w:hAnsi="Times New Roman"/>
          <w:noProof/>
          <w:sz w:val="24"/>
          <w:szCs w:val="24"/>
        </w:rPr>
      </w:pPr>
      <w:r w:rsidRPr="00171305">
        <w:rPr>
          <w:rFonts w:ascii="Times New Roman" w:hAnsi="Times New Roman"/>
          <w:noProof/>
          <w:sz w:val="24"/>
          <w:szCs w:val="24"/>
        </w:rPr>
        <w:t>88.</w:t>
      </w:r>
      <w:r w:rsidRPr="00171305">
        <w:rPr>
          <w:rFonts w:ascii="Times New Roman" w:hAnsi="Times New Roman"/>
          <w:noProof/>
          <w:sz w:val="24"/>
          <w:szCs w:val="24"/>
        </w:rPr>
        <w:tab/>
        <w:t xml:space="preserve">V. L. Johnson and D. J. Hunter: The epidemiology of osteoarthritis. </w:t>
      </w:r>
      <w:r w:rsidRPr="00171305">
        <w:rPr>
          <w:rFonts w:ascii="Times New Roman" w:hAnsi="Times New Roman"/>
          <w:i/>
          <w:noProof/>
          <w:sz w:val="24"/>
          <w:szCs w:val="24"/>
        </w:rPr>
        <w:t>Best practice &amp; research Clinical rheumatology</w:t>
      </w:r>
      <w:r w:rsidRPr="00171305">
        <w:rPr>
          <w:rFonts w:ascii="Times New Roman" w:hAnsi="Times New Roman"/>
          <w:noProof/>
          <w:sz w:val="24"/>
          <w:szCs w:val="24"/>
        </w:rPr>
        <w:t xml:space="preserve">, 28(1), 5-15 (2014) </w:t>
      </w:r>
    </w:p>
    <w:p w14:paraId="50E20D48" w14:textId="58BFBB0E" w:rsidR="00DA0732" w:rsidRDefault="006C0BD2" w:rsidP="001C53F8">
      <w:pPr>
        <w:spacing w:before="0" w:after="0"/>
        <w:rPr>
          <w:rFonts w:cs="Times New Roman"/>
          <w:szCs w:val="24"/>
        </w:rPr>
      </w:pPr>
      <w:r w:rsidRPr="00171305">
        <w:rPr>
          <w:rFonts w:cs="Times New Roman"/>
          <w:szCs w:val="24"/>
        </w:rPr>
        <w:fldChar w:fldCharType="end"/>
      </w:r>
    </w:p>
    <w:p w14:paraId="4E77F58E" w14:textId="56031C57" w:rsidR="00541E0E" w:rsidRDefault="00541E0E" w:rsidP="001C53F8">
      <w:pPr>
        <w:spacing w:before="0" w:after="0"/>
        <w:rPr>
          <w:rFonts w:cs="Times New Roman"/>
          <w:szCs w:val="24"/>
        </w:rPr>
      </w:pPr>
    </w:p>
    <w:p w14:paraId="5063087A" w14:textId="2CD78368" w:rsidR="00541E0E" w:rsidRDefault="00541E0E" w:rsidP="001C53F8">
      <w:pPr>
        <w:spacing w:before="0" w:after="0"/>
        <w:rPr>
          <w:rFonts w:cs="Times New Roman"/>
          <w:szCs w:val="24"/>
        </w:rPr>
      </w:pPr>
    </w:p>
    <w:p w14:paraId="62D8F071" w14:textId="6B28D835" w:rsidR="00541E0E" w:rsidRDefault="00541E0E" w:rsidP="001C53F8">
      <w:pPr>
        <w:spacing w:before="0" w:after="0"/>
        <w:rPr>
          <w:rFonts w:cs="Times New Roman"/>
          <w:szCs w:val="24"/>
        </w:rPr>
      </w:pPr>
    </w:p>
    <w:p w14:paraId="18FB6244" w14:textId="56108547" w:rsidR="00541E0E" w:rsidRDefault="00541E0E" w:rsidP="001C53F8">
      <w:pPr>
        <w:spacing w:before="0" w:after="0"/>
        <w:rPr>
          <w:rFonts w:cs="Times New Roman"/>
          <w:szCs w:val="24"/>
        </w:rPr>
      </w:pPr>
    </w:p>
    <w:p w14:paraId="52D5D526" w14:textId="6591E301" w:rsidR="00541E0E" w:rsidRDefault="00541E0E" w:rsidP="001C53F8">
      <w:pPr>
        <w:spacing w:before="0" w:after="0"/>
        <w:rPr>
          <w:rFonts w:cs="Times New Roman"/>
          <w:szCs w:val="24"/>
        </w:rPr>
      </w:pPr>
    </w:p>
    <w:p w14:paraId="28BE80B8" w14:textId="231FC9E8" w:rsidR="00541E0E" w:rsidRDefault="00541E0E" w:rsidP="001C53F8">
      <w:pPr>
        <w:spacing w:before="0" w:after="0"/>
        <w:rPr>
          <w:rFonts w:cs="Times New Roman"/>
          <w:szCs w:val="24"/>
        </w:rPr>
      </w:pPr>
    </w:p>
    <w:p w14:paraId="15919C74" w14:textId="7E4601CA" w:rsidR="00541E0E" w:rsidRDefault="00541E0E" w:rsidP="001C53F8">
      <w:pPr>
        <w:spacing w:before="0" w:after="0"/>
        <w:rPr>
          <w:rFonts w:cs="Times New Roman"/>
          <w:szCs w:val="24"/>
        </w:rPr>
      </w:pPr>
    </w:p>
    <w:p w14:paraId="5EBF9EE9" w14:textId="393FE387" w:rsidR="00541E0E" w:rsidRDefault="00541E0E" w:rsidP="001C53F8">
      <w:pPr>
        <w:spacing w:before="0" w:after="0"/>
        <w:rPr>
          <w:rFonts w:cs="Times New Roman"/>
          <w:szCs w:val="24"/>
        </w:rPr>
      </w:pPr>
    </w:p>
    <w:p w14:paraId="63087853" w14:textId="155FEBF3" w:rsidR="00541E0E" w:rsidRDefault="00541E0E" w:rsidP="001C53F8">
      <w:pPr>
        <w:spacing w:before="0" w:after="0"/>
        <w:rPr>
          <w:rFonts w:cs="Times New Roman"/>
          <w:szCs w:val="24"/>
        </w:rPr>
      </w:pPr>
    </w:p>
    <w:p w14:paraId="1BEB8479" w14:textId="4C8F8B51" w:rsidR="00541E0E" w:rsidRDefault="00541E0E" w:rsidP="001C53F8">
      <w:pPr>
        <w:spacing w:before="0" w:after="0"/>
        <w:rPr>
          <w:rFonts w:cs="Times New Roman"/>
          <w:szCs w:val="24"/>
        </w:rPr>
      </w:pPr>
    </w:p>
    <w:p w14:paraId="39E086FB" w14:textId="5377D2EF" w:rsidR="00541E0E" w:rsidRDefault="00541E0E" w:rsidP="001C53F8">
      <w:pPr>
        <w:spacing w:before="0" w:after="0"/>
        <w:rPr>
          <w:rFonts w:cs="Times New Roman"/>
          <w:szCs w:val="24"/>
        </w:rPr>
      </w:pPr>
    </w:p>
    <w:p w14:paraId="36E3F20B" w14:textId="21A86422" w:rsidR="00541E0E" w:rsidRDefault="00541E0E" w:rsidP="001C53F8">
      <w:pPr>
        <w:spacing w:before="0" w:after="0"/>
        <w:rPr>
          <w:rFonts w:cs="Times New Roman"/>
          <w:szCs w:val="24"/>
        </w:rPr>
      </w:pPr>
    </w:p>
    <w:p w14:paraId="54163076" w14:textId="679A174D" w:rsidR="00541E0E" w:rsidRDefault="00541E0E" w:rsidP="001C53F8">
      <w:pPr>
        <w:spacing w:before="0" w:after="0"/>
        <w:rPr>
          <w:rFonts w:cs="Times New Roman"/>
          <w:szCs w:val="24"/>
        </w:rPr>
      </w:pPr>
    </w:p>
    <w:p w14:paraId="1D7CD73E" w14:textId="6609E368" w:rsidR="00541E0E" w:rsidRDefault="00541E0E" w:rsidP="001C53F8">
      <w:pPr>
        <w:spacing w:before="0" w:after="0"/>
        <w:rPr>
          <w:rFonts w:cs="Times New Roman"/>
          <w:szCs w:val="24"/>
        </w:rPr>
      </w:pPr>
    </w:p>
    <w:p w14:paraId="2465F54F" w14:textId="77777777" w:rsidR="00541E0E" w:rsidRPr="00331884" w:rsidRDefault="00541E0E" w:rsidP="001C53F8">
      <w:pPr>
        <w:spacing w:before="0" w:after="0"/>
        <w:rPr>
          <w:rFonts w:cs="Times New Roman"/>
          <w:szCs w:val="24"/>
        </w:rPr>
      </w:pPr>
    </w:p>
    <w:p w14:paraId="26BBC6D0" w14:textId="77777777" w:rsidR="00331884" w:rsidRPr="00331884" w:rsidRDefault="00331884" w:rsidP="001C53F8">
      <w:pPr>
        <w:pStyle w:val="MDPI41tablecaption"/>
        <w:spacing w:before="0" w:after="0"/>
        <w:ind w:left="0"/>
        <w:rPr>
          <w:rFonts w:ascii="Times New Roman" w:hAnsi="Times New Roman" w:cs="Times New Roman"/>
          <w:sz w:val="24"/>
          <w:szCs w:val="24"/>
        </w:rPr>
      </w:pPr>
      <w:r w:rsidRPr="00331884">
        <w:rPr>
          <w:rFonts w:ascii="Times New Roman" w:hAnsi="Times New Roman" w:cs="Times New Roman"/>
          <w:b/>
          <w:sz w:val="24"/>
          <w:szCs w:val="24"/>
        </w:rPr>
        <w:t>Table 1.</w:t>
      </w:r>
      <w:r w:rsidRPr="00331884">
        <w:rPr>
          <w:rFonts w:ascii="Times New Roman" w:hAnsi="Times New Roman" w:cs="Times New Roman"/>
          <w:sz w:val="24"/>
          <w:szCs w:val="24"/>
        </w:rPr>
        <w:t xml:space="preserve"> Differentially expressed miRs with the highest and lowest log2 fold-change when comparing control versus diseased OA anterior cruciate ligament</w:t>
      </w:r>
    </w:p>
    <w:tbl>
      <w:tblPr>
        <w:tblStyle w:val="MDPITable"/>
        <w:tblW w:w="8695" w:type="dxa"/>
        <w:tblBorders>
          <w:bottom w:val="single" w:sz="4" w:space="0" w:color="auto"/>
        </w:tblBorders>
        <w:tblLook w:val="04A0" w:firstRow="1" w:lastRow="0" w:firstColumn="1" w:lastColumn="0" w:noHBand="0" w:noVBand="1"/>
      </w:tblPr>
      <w:tblGrid>
        <w:gridCol w:w="5047"/>
        <w:gridCol w:w="1757"/>
        <w:gridCol w:w="1891"/>
      </w:tblGrid>
      <w:tr w:rsidR="00331884" w:rsidRPr="00331884" w14:paraId="50EC03E4" w14:textId="77777777" w:rsidTr="00885C46">
        <w:trPr>
          <w:trHeight w:val="378"/>
        </w:trPr>
        <w:tc>
          <w:tcPr>
            <w:tcW w:w="5047" w:type="dxa"/>
            <w:tcBorders>
              <w:top w:val="single" w:sz="8" w:space="0" w:color="auto"/>
              <w:bottom w:val="single" w:sz="4" w:space="0" w:color="auto"/>
            </w:tcBorders>
          </w:tcPr>
          <w:p w14:paraId="0CC6CFAA" w14:textId="77777777" w:rsidR="00331884" w:rsidRPr="00331884" w:rsidRDefault="00331884" w:rsidP="001C53F8">
            <w:pPr>
              <w:spacing w:before="0" w:after="0" w:line="228" w:lineRule="auto"/>
              <w:rPr>
                <w:b/>
                <w:szCs w:val="24"/>
              </w:rPr>
            </w:pPr>
            <w:bookmarkStart w:id="7" w:name="_Hlk90291789"/>
            <w:r w:rsidRPr="00331884">
              <w:rPr>
                <w:b/>
                <w:szCs w:val="24"/>
              </w:rPr>
              <w:t>miRNAs</w:t>
            </w:r>
          </w:p>
        </w:tc>
        <w:tc>
          <w:tcPr>
            <w:tcW w:w="1757" w:type="dxa"/>
            <w:tcBorders>
              <w:top w:val="single" w:sz="8" w:space="0" w:color="auto"/>
              <w:bottom w:val="single" w:sz="4" w:space="0" w:color="auto"/>
            </w:tcBorders>
          </w:tcPr>
          <w:p w14:paraId="421965C7" w14:textId="77777777" w:rsidR="00331884" w:rsidRPr="00331884" w:rsidRDefault="00331884" w:rsidP="001C53F8">
            <w:pPr>
              <w:spacing w:before="0" w:after="0" w:line="228" w:lineRule="auto"/>
              <w:rPr>
                <w:b/>
                <w:szCs w:val="24"/>
              </w:rPr>
            </w:pPr>
            <w:r w:rsidRPr="00331884">
              <w:rPr>
                <w:b/>
                <w:szCs w:val="24"/>
              </w:rPr>
              <w:t>Log2 fold-change</w:t>
            </w:r>
          </w:p>
        </w:tc>
        <w:tc>
          <w:tcPr>
            <w:tcW w:w="1891" w:type="dxa"/>
            <w:tcBorders>
              <w:top w:val="single" w:sz="8" w:space="0" w:color="auto"/>
              <w:bottom w:val="single" w:sz="4" w:space="0" w:color="auto"/>
            </w:tcBorders>
          </w:tcPr>
          <w:p w14:paraId="636265E6" w14:textId="77777777" w:rsidR="00331884" w:rsidRPr="00331884" w:rsidRDefault="00331884" w:rsidP="001C53F8">
            <w:pPr>
              <w:spacing w:before="0" w:after="0" w:line="228" w:lineRule="auto"/>
              <w:rPr>
                <w:b/>
                <w:szCs w:val="24"/>
              </w:rPr>
            </w:pPr>
            <w:r w:rsidRPr="00331884">
              <w:rPr>
                <w:b/>
                <w:szCs w:val="24"/>
              </w:rPr>
              <w:t>False discovery rate adjusted p-values</w:t>
            </w:r>
          </w:p>
        </w:tc>
      </w:tr>
      <w:tr w:rsidR="00331884" w:rsidRPr="00331884" w14:paraId="21A9B989" w14:textId="77777777" w:rsidTr="00885C46">
        <w:trPr>
          <w:trHeight w:val="356"/>
        </w:trPr>
        <w:tc>
          <w:tcPr>
            <w:tcW w:w="5047" w:type="dxa"/>
            <w:tcBorders>
              <w:top w:val="single" w:sz="4" w:space="0" w:color="auto"/>
            </w:tcBorders>
          </w:tcPr>
          <w:p w14:paraId="095E2BC8" w14:textId="77777777" w:rsidR="00331884" w:rsidRPr="00331884" w:rsidRDefault="00331884" w:rsidP="001C53F8">
            <w:pPr>
              <w:spacing w:before="0" w:after="0" w:line="228" w:lineRule="auto"/>
              <w:rPr>
                <w:bCs/>
                <w:i/>
                <w:szCs w:val="24"/>
              </w:rPr>
            </w:pPr>
            <w:r w:rsidRPr="00331884">
              <w:rPr>
                <w:bCs/>
                <w:i/>
                <w:color w:val="000000" w:themeColor="text1"/>
                <w:szCs w:val="24"/>
              </w:rPr>
              <w:t>Upregulated miRs diseased OA ACLs</w:t>
            </w:r>
          </w:p>
        </w:tc>
        <w:tc>
          <w:tcPr>
            <w:tcW w:w="1757" w:type="dxa"/>
            <w:tcBorders>
              <w:top w:val="single" w:sz="4" w:space="0" w:color="auto"/>
            </w:tcBorders>
          </w:tcPr>
          <w:p w14:paraId="7CC244FC" w14:textId="77777777" w:rsidR="00331884" w:rsidRPr="00331884" w:rsidRDefault="00331884" w:rsidP="001C53F8">
            <w:pPr>
              <w:spacing w:before="0" w:after="0" w:line="228" w:lineRule="auto"/>
              <w:rPr>
                <w:bCs/>
                <w:szCs w:val="24"/>
              </w:rPr>
            </w:pPr>
          </w:p>
        </w:tc>
        <w:tc>
          <w:tcPr>
            <w:tcW w:w="1891" w:type="dxa"/>
            <w:tcBorders>
              <w:top w:val="single" w:sz="4" w:space="0" w:color="auto"/>
            </w:tcBorders>
          </w:tcPr>
          <w:p w14:paraId="43DD73A1" w14:textId="77777777" w:rsidR="00331884" w:rsidRPr="00331884" w:rsidRDefault="00331884" w:rsidP="001C53F8">
            <w:pPr>
              <w:spacing w:before="0" w:after="0" w:line="228" w:lineRule="auto"/>
              <w:rPr>
                <w:bCs/>
                <w:szCs w:val="24"/>
              </w:rPr>
            </w:pPr>
          </w:p>
        </w:tc>
      </w:tr>
      <w:tr w:rsidR="00331884" w:rsidRPr="00331884" w14:paraId="6BDC71E6" w14:textId="77777777" w:rsidTr="00885C46">
        <w:trPr>
          <w:trHeight w:val="378"/>
        </w:trPr>
        <w:tc>
          <w:tcPr>
            <w:tcW w:w="5047" w:type="dxa"/>
          </w:tcPr>
          <w:p w14:paraId="073F92A4" w14:textId="77777777" w:rsidR="00331884" w:rsidRPr="00331884" w:rsidRDefault="00331884" w:rsidP="001C53F8">
            <w:pPr>
              <w:spacing w:before="0" w:after="0" w:line="228" w:lineRule="auto"/>
              <w:rPr>
                <w:bCs/>
                <w:szCs w:val="24"/>
              </w:rPr>
            </w:pPr>
            <w:r w:rsidRPr="00331884">
              <w:rPr>
                <w:bCs/>
                <w:szCs w:val="24"/>
              </w:rPr>
              <w:t>hsa-miR-5100</w:t>
            </w:r>
          </w:p>
        </w:tc>
        <w:tc>
          <w:tcPr>
            <w:tcW w:w="1757" w:type="dxa"/>
          </w:tcPr>
          <w:p w14:paraId="2CE95733" w14:textId="77777777" w:rsidR="00331884" w:rsidRPr="00331884" w:rsidRDefault="00331884" w:rsidP="001C53F8">
            <w:pPr>
              <w:spacing w:before="0" w:after="0" w:line="228" w:lineRule="auto"/>
              <w:rPr>
                <w:bCs/>
                <w:szCs w:val="24"/>
              </w:rPr>
            </w:pPr>
            <w:r w:rsidRPr="00331884">
              <w:rPr>
                <w:bCs/>
                <w:szCs w:val="24"/>
              </w:rPr>
              <w:t>3.75</w:t>
            </w:r>
          </w:p>
        </w:tc>
        <w:tc>
          <w:tcPr>
            <w:tcW w:w="1891" w:type="dxa"/>
          </w:tcPr>
          <w:p w14:paraId="0EC30D28" w14:textId="77777777" w:rsidR="00331884" w:rsidRPr="00331884" w:rsidRDefault="00331884" w:rsidP="001C53F8">
            <w:pPr>
              <w:spacing w:before="0" w:after="0" w:line="228" w:lineRule="auto"/>
              <w:rPr>
                <w:bCs/>
                <w:szCs w:val="24"/>
              </w:rPr>
            </w:pPr>
            <w:r w:rsidRPr="00331884">
              <w:rPr>
                <w:bCs/>
                <w:szCs w:val="24"/>
              </w:rPr>
              <w:t>6.2E-07</w:t>
            </w:r>
          </w:p>
        </w:tc>
      </w:tr>
      <w:tr w:rsidR="00331884" w:rsidRPr="00331884" w14:paraId="2DEFCA10" w14:textId="77777777" w:rsidTr="00885C46">
        <w:trPr>
          <w:trHeight w:val="378"/>
        </w:trPr>
        <w:tc>
          <w:tcPr>
            <w:tcW w:w="5047" w:type="dxa"/>
          </w:tcPr>
          <w:p w14:paraId="030A7181" w14:textId="77777777" w:rsidR="00331884" w:rsidRPr="00331884" w:rsidRDefault="00331884" w:rsidP="001C53F8">
            <w:pPr>
              <w:spacing w:before="0" w:after="0" w:line="228" w:lineRule="auto"/>
              <w:rPr>
                <w:bCs/>
                <w:szCs w:val="24"/>
              </w:rPr>
            </w:pPr>
            <w:r w:rsidRPr="00331884">
              <w:rPr>
                <w:bCs/>
                <w:szCs w:val="24"/>
              </w:rPr>
              <w:t>hsa-miR-31-5p</w:t>
            </w:r>
          </w:p>
        </w:tc>
        <w:tc>
          <w:tcPr>
            <w:tcW w:w="1757" w:type="dxa"/>
          </w:tcPr>
          <w:p w14:paraId="42B11989" w14:textId="77777777" w:rsidR="00331884" w:rsidRPr="00331884" w:rsidRDefault="00331884" w:rsidP="001C53F8">
            <w:pPr>
              <w:spacing w:before="0" w:after="0" w:line="228" w:lineRule="auto"/>
              <w:rPr>
                <w:bCs/>
                <w:szCs w:val="24"/>
              </w:rPr>
            </w:pPr>
            <w:r w:rsidRPr="00331884">
              <w:rPr>
                <w:bCs/>
                <w:szCs w:val="24"/>
              </w:rPr>
              <w:t>3.14</w:t>
            </w:r>
          </w:p>
        </w:tc>
        <w:tc>
          <w:tcPr>
            <w:tcW w:w="1891" w:type="dxa"/>
          </w:tcPr>
          <w:p w14:paraId="1F2D750A" w14:textId="77777777" w:rsidR="00331884" w:rsidRPr="00331884" w:rsidRDefault="00331884" w:rsidP="001C53F8">
            <w:pPr>
              <w:spacing w:before="0" w:after="0" w:line="228" w:lineRule="auto"/>
              <w:rPr>
                <w:bCs/>
                <w:szCs w:val="24"/>
              </w:rPr>
            </w:pPr>
            <w:r w:rsidRPr="00331884">
              <w:rPr>
                <w:bCs/>
                <w:szCs w:val="24"/>
              </w:rPr>
              <w:t>6.9E-15</w:t>
            </w:r>
          </w:p>
        </w:tc>
      </w:tr>
      <w:tr w:rsidR="00331884" w:rsidRPr="00331884" w14:paraId="5A141CAD" w14:textId="77777777" w:rsidTr="00885C46">
        <w:trPr>
          <w:trHeight w:val="378"/>
        </w:trPr>
        <w:tc>
          <w:tcPr>
            <w:tcW w:w="5047" w:type="dxa"/>
          </w:tcPr>
          <w:p w14:paraId="6327A1F3" w14:textId="77777777" w:rsidR="00331884" w:rsidRPr="00331884" w:rsidRDefault="00331884" w:rsidP="001C53F8">
            <w:pPr>
              <w:spacing w:before="0" w:after="0" w:line="228" w:lineRule="auto"/>
              <w:rPr>
                <w:bCs/>
                <w:szCs w:val="24"/>
              </w:rPr>
            </w:pPr>
            <w:r w:rsidRPr="00331884">
              <w:rPr>
                <w:bCs/>
                <w:szCs w:val="24"/>
              </w:rPr>
              <w:t>hsa-miR-129-5p</w:t>
            </w:r>
          </w:p>
        </w:tc>
        <w:tc>
          <w:tcPr>
            <w:tcW w:w="1757" w:type="dxa"/>
          </w:tcPr>
          <w:p w14:paraId="027CD4D4" w14:textId="77777777" w:rsidR="00331884" w:rsidRPr="00331884" w:rsidRDefault="00331884" w:rsidP="001C53F8">
            <w:pPr>
              <w:spacing w:before="0" w:after="0" w:line="228" w:lineRule="auto"/>
              <w:rPr>
                <w:bCs/>
                <w:szCs w:val="24"/>
              </w:rPr>
            </w:pPr>
            <w:r w:rsidRPr="00331884">
              <w:rPr>
                <w:bCs/>
                <w:szCs w:val="24"/>
              </w:rPr>
              <w:t>2.42</w:t>
            </w:r>
          </w:p>
        </w:tc>
        <w:tc>
          <w:tcPr>
            <w:tcW w:w="1891" w:type="dxa"/>
          </w:tcPr>
          <w:p w14:paraId="09FD6B90" w14:textId="77777777" w:rsidR="00331884" w:rsidRPr="00331884" w:rsidRDefault="00331884" w:rsidP="001C53F8">
            <w:pPr>
              <w:spacing w:before="0" w:after="0" w:line="228" w:lineRule="auto"/>
              <w:rPr>
                <w:bCs/>
                <w:szCs w:val="24"/>
              </w:rPr>
            </w:pPr>
            <w:r w:rsidRPr="00331884">
              <w:rPr>
                <w:bCs/>
                <w:szCs w:val="24"/>
              </w:rPr>
              <w:t>4.0E-03</w:t>
            </w:r>
          </w:p>
        </w:tc>
      </w:tr>
      <w:tr w:rsidR="00331884" w:rsidRPr="00331884" w14:paraId="7091E94F" w14:textId="77777777" w:rsidTr="00885C46">
        <w:trPr>
          <w:trHeight w:val="378"/>
        </w:trPr>
        <w:tc>
          <w:tcPr>
            <w:tcW w:w="5047" w:type="dxa"/>
          </w:tcPr>
          <w:p w14:paraId="509CED82" w14:textId="77777777" w:rsidR="00331884" w:rsidRPr="00331884" w:rsidRDefault="00331884" w:rsidP="001C53F8">
            <w:pPr>
              <w:spacing w:before="0" w:after="0" w:line="228" w:lineRule="auto"/>
              <w:rPr>
                <w:bCs/>
                <w:szCs w:val="24"/>
              </w:rPr>
            </w:pPr>
            <w:r w:rsidRPr="00331884">
              <w:rPr>
                <w:bCs/>
                <w:szCs w:val="24"/>
              </w:rPr>
              <w:t>hsa-miR-144-3p</w:t>
            </w:r>
          </w:p>
        </w:tc>
        <w:tc>
          <w:tcPr>
            <w:tcW w:w="1757" w:type="dxa"/>
          </w:tcPr>
          <w:p w14:paraId="2F506886" w14:textId="77777777" w:rsidR="00331884" w:rsidRPr="00331884" w:rsidRDefault="00331884" w:rsidP="001C53F8">
            <w:pPr>
              <w:spacing w:before="0" w:after="0" w:line="228" w:lineRule="auto"/>
              <w:rPr>
                <w:bCs/>
                <w:szCs w:val="24"/>
              </w:rPr>
            </w:pPr>
            <w:r w:rsidRPr="00331884">
              <w:rPr>
                <w:bCs/>
                <w:szCs w:val="24"/>
              </w:rPr>
              <w:t>2.41</w:t>
            </w:r>
          </w:p>
        </w:tc>
        <w:tc>
          <w:tcPr>
            <w:tcW w:w="1891" w:type="dxa"/>
          </w:tcPr>
          <w:p w14:paraId="3AC69D6B" w14:textId="77777777" w:rsidR="00331884" w:rsidRPr="00331884" w:rsidRDefault="00331884" w:rsidP="001C53F8">
            <w:pPr>
              <w:spacing w:before="0" w:after="0" w:line="228" w:lineRule="auto"/>
              <w:rPr>
                <w:bCs/>
                <w:szCs w:val="24"/>
              </w:rPr>
            </w:pPr>
            <w:r w:rsidRPr="00331884">
              <w:rPr>
                <w:bCs/>
                <w:szCs w:val="24"/>
              </w:rPr>
              <w:t>3.5E-04</w:t>
            </w:r>
          </w:p>
        </w:tc>
      </w:tr>
      <w:tr w:rsidR="00331884" w:rsidRPr="00331884" w14:paraId="277DE042" w14:textId="77777777" w:rsidTr="00885C46">
        <w:trPr>
          <w:trHeight w:val="356"/>
        </w:trPr>
        <w:tc>
          <w:tcPr>
            <w:tcW w:w="5047" w:type="dxa"/>
          </w:tcPr>
          <w:p w14:paraId="28B07AEE" w14:textId="77777777" w:rsidR="00331884" w:rsidRPr="00331884" w:rsidRDefault="00331884" w:rsidP="001C53F8">
            <w:pPr>
              <w:spacing w:before="0" w:after="0" w:line="228" w:lineRule="auto"/>
              <w:rPr>
                <w:bCs/>
                <w:szCs w:val="24"/>
              </w:rPr>
            </w:pPr>
            <w:r w:rsidRPr="00331884">
              <w:rPr>
                <w:bCs/>
                <w:szCs w:val="24"/>
              </w:rPr>
              <w:t>hsa-miR-486-5p</w:t>
            </w:r>
          </w:p>
        </w:tc>
        <w:tc>
          <w:tcPr>
            <w:tcW w:w="1757" w:type="dxa"/>
          </w:tcPr>
          <w:p w14:paraId="1568C06C" w14:textId="77777777" w:rsidR="00331884" w:rsidRPr="00331884" w:rsidRDefault="00331884" w:rsidP="001C53F8">
            <w:pPr>
              <w:spacing w:before="0" w:after="0" w:line="228" w:lineRule="auto"/>
              <w:rPr>
                <w:bCs/>
                <w:szCs w:val="24"/>
              </w:rPr>
            </w:pPr>
            <w:r w:rsidRPr="00331884">
              <w:rPr>
                <w:bCs/>
                <w:szCs w:val="24"/>
              </w:rPr>
              <w:t>2.33</w:t>
            </w:r>
          </w:p>
        </w:tc>
        <w:tc>
          <w:tcPr>
            <w:tcW w:w="1891" w:type="dxa"/>
          </w:tcPr>
          <w:p w14:paraId="6EAABF68" w14:textId="77777777" w:rsidR="00331884" w:rsidRPr="00331884" w:rsidRDefault="00331884" w:rsidP="001C53F8">
            <w:pPr>
              <w:spacing w:before="0" w:after="0" w:line="228" w:lineRule="auto"/>
              <w:rPr>
                <w:bCs/>
                <w:szCs w:val="24"/>
              </w:rPr>
            </w:pPr>
            <w:r w:rsidRPr="00331884">
              <w:rPr>
                <w:bCs/>
                <w:szCs w:val="24"/>
              </w:rPr>
              <w:t>3.2E-04</w:t>
            </w:r>
          </w:p>
        </w:tc>
      </w:tr>
      <w:tr w:rsidR="00331884" w:rsidRPr="00331884" w14:paraId="42D0A8DE" w14:textId="77777777" w:rsidTr="00885C46">
        <w:trPr>
          <w:trHeight w:val="378"/>
        </w:trPr>
        <w:tc>
          <w:tcPr>
            <w:tcW w:w="5047" w:type="dxa"/>
          </w:tcPr>
          <w:p w14:paraId="231117F9" w14:textId="77777777" w:rsidR="00331884" w:rsidRPr="00331884" w:rsidRDefault="00331884" w:rsidP="001C53F8">
            <w:pPr>
              <w:spacing w:before="0" w:after="0" w:line="228" w:lineRule="auto"/>
              <w:rPr>
                <w:bCs/>
                <w:szCs w:val="24"/>
              </w:rPr>
            </w:pPr>
            <w:r w:rsidRPr="00331884">
              <w:rPr>
                <w:bCs/>
                <w:szCs w:val="24"/>
              </w:rPr>
              <w:t>hsa-miR-370-3p</w:t>
            </w:r>
          </w:p>
        </w:tc>
        <w:tc>
          <w:tcPr>
            <w:tcW w:w="1757" w:type="dxa"/>
          </w:tcPr>
          <w:p w14:paraId="61D176AF" w14:textId="77777777" w:rsidR="00331884" w:rsidRPr="00331884" w:rsidRDefault="00331884" w:rsidP="001C53F8">
            <w:pPr>
              <w:spacing w:before="0" w:after="0" w:line="228" w:lineRule="auto"/>
              <w:rPr>
                <w:bCs/>
                <w:szCs w:val="24"/>
              </w:rPr>
            </w:pPr>
            <w:r w:rsidRPr="00331884">
              <w:rPr>
                <w:bCs/>
                <w:szCs w:val="24"/>
              </w:rPr>
              <w:t>2.32</w:t>
            </w:r>
          </w:p>
        </w:tc>
        <w:tc>
          <w:tcPr>
            <w:tcW w:w="1891" w:type="dxa"/>
          </w:tcPr>
          <w:p w14:paraId="3BC2FF80" w14:textId="77777777" w:rsidR="00331884" w:rsidRPr="00331884" w:rsidRDefault="00331884" w:rsidP="001C53F8">
            <w:pPr>
              <w:spacing w:before="0" w:after="0" w:line="228" w:lineRule="auto"/>
              <w:rPr>
                <w:bCs/>
                <w:szCs w:val="24"/>
              </w:rPr>
            </w:pPr>
            <w:r w:rsidRPr="00331884">
              <w:rPr>
                <w:bCs/>
                <w:szCs w:val="24"/>
              </w:rPr>
              <w:t>1.4E-06</w:t>
            </w:r>
          </w:p>
        </w:tc>
      </w:tr>
      <w:tr w:rsidR="00331884" w:rsidRPr="00331884" w14:paraId="05446E8D" w14:textId="77777777" w:rsidTr="00885C46">
        <w:trPr>
          <w:trHeight w:val="356"/>
        </w:trPr>
        <w:tc>
          <w:tcPr>
            <w:tcW w:w="5047" w:type="dxa"/>
          </w:tcPr>
          <w:p w14:paraId="59EB1E8B" w14:textId="77777777" w:rsidR="00331884" w:rsidRPr="00331884" w:rsidRDefault="00331884" w:rsidP="001C53F8">
            <w:pPr>
              <w:spacing w:before="0" w:after="0" w:line="228" w:lineRule="auto"/>
              <w:rPr>
                <w:bCs/>
                <w:szCs w:val="24"/>
              </w:rPr>
            </w:pPr>
            <w:r w:rsidRPr="00331884">
              <w:rPr>
                <w:bCs/>
                <w:szCs w:val="24"/>
              </w:rPr>
              <w:t>hsa-miR-543</w:t>
            </w:r>
          </w:p>
        </w:tc>
        <w:tc>
          <w:tcPr>
            <w:tcW w:w="1757" w:type="dxa"/>
          </w:tcPr>
          <w:p w14:paraId="2BFFA8CB" w14:textId="77777777" w:rsidR="00331884" w:rsidRPr="00331884" w:rsidRDefault="00331884" w:rsidP="001C53F8">
            <w:pPr>
              <w:spacing w:before="0" w:after="0" w:line="228" w:lineRule="auto"/>
              <w:rPr>
                <w:bCs/>
                <w:szCs w:val="24"/>
              </w:rPr>
            </w:pPr>
            <w:r w:rsidRPr="00331884">
              <w:rPr>
                <w:bCs/>
                <w:szCs w:val="24"/>
              </w:rPr>
              <w:t>2.20</w:t>
            </w:r>
          </w:p>
        </w:tc>
        <w:tc>
          <w:tcPr>
            <w:tcW w:w="1891" w:type="dxa"/>
          </w:tcPr>
          <w:p w14:paraId="09FB359D" w14:textId="77777777" w:rsidR="00331884" w:rsidRPr="00331884" w:rsidRDefault="00331884" w:rsidP="001C53F8">
            <w:pPr>
              <w:spacing w:before="0" w:after="0" w:line="228" w:lineRule="auto"/>
              <w:rPr>
                <w:bCs/>
                <w:szCs w:val="24"/>
              </w:rPr>
            </w:pPr>
            <w:r w:rsidRPr="00331884">
              <w:rPr>
                <w:bCs/>
                <w:szCs w:val="24"/>
              </w:rPr>
              <w:t>6.3E-03</w:t>
            </w:r>
          </w:p>
        </w:tc>
      </w:tr>
      <w:tr w:rsidR="00331884" w:rsidRPr="00331884" w14:paraId="7A1D4ECF" w14:textId="77777777" w:rsidTr="00885C46">
        <w:trPr>
          <w:trHeight w:val="378"/>
        </w:trPr>
        <w:tc>
          <w:tcPr>
            <w:tcW w:w="5047" w:type="dxa"/>
          </w:tcPr>
          <w:p w14:paraId="2D51D8A3" w14:textId="77777777" w:rsidR="00331884" w:rsidRPr="00331884" w:rsidRDefault="00331884" w:rsidP="001C53F8">
            <w:pPr>
              <w:spacing w:before="0" w:after="0" w:line="228" w:lineRule="auto"/>
              <w:rPr>
                <w:bCs/>
                <w:szCs w:val="24"/>
              </w:rPr>
            </w:pPr>
            <w:r w:rsidRPr="00331884">
              <w:rPr>
                <w:bCs/>
                <w:szCs w:val="24"/>
              </w:rPr>
              <w:t>hsa-miR-4521</w:t>
            </w:r>
          </w:p>
        </w:tc>
        <w:tc>
          <w:tcPr>
            <w:tcW w:w="1757" w:type="dxa"/>
          </w:tcPr>
          <w:p w14:paraId="37F0AEA5" w14:textId="77777777" w:rsidR="00331884" w:rsidRPr="00331884" w:rsidRDefault="00331884" w:rsidP="001C53F8">
            <w:pPr>
              <w:spacing w:before="0" w:after="0" w:line="228" w:lineRule="auto"/>
              <w:rPr>
                <w:bCs/>
                <w:szCs w:val="24"/>
              </w:rPr>
            </w:pPr>
            <w:r w:rsidRPr="00331884">
              <w:rPr>
                <w:bCs/>
                <w:szCs w:val="24"/>
              </w:rPr>
              <w:t>2.19</w:t>
            </w:r>
          </w:p>
        </w:tc>
        <w:tc>
          <w:tcPr>
            <w:tcW w:w="1891" w:type="dxa"/>
          </w:tcPr>
          <w:p w14:paraId="2768CA15" w14:textId="77777777" w:rsidR="00331884" w:rsidRPr="00331884" w:rsidRDefault="00331884" w:rsidP="001C53F8">
            <w:pPr>
              <w:spacing w:before="0" w:after="0" w:line="228" w:lineRule="auto"/>
              <w:rPr>
                <w:bCs/>
                <w:szCs w:val="24"/>
              </w:rPr>
            </w:pPr>
            <w:r w:rsidRPr="00331884">
              <w:rPr>
                <w:bCs/>
                <w:szCs w:val="24"/>
              </w:rPr>
              <w:t>5.1E-04</w:t>
            </w:r>
          </w:p>
        </w:tc>
      </w:tr>
      <w:tr w:rsidR="00331884" w:rsidRPr="00331884" w14:paraId="4B5D18AD" w14:textId="77777777" w:rsidTr="00885C46">
        <w:trPr>
          <w:trHeight w:val="356"/>
        </w:trPr>
        <w:tc>
          <w:tcPr>
            <w:tcW w:w="5047" w:type="dxa"/>
          </w:tcPr>
          <w:p w14:paraId="51654A78" w14:textId="77777777" w:rsidR="00331884" w:rsidRPr="00331884" w:rsidRDefault="00331884" w:rsidP="001C53F8">
            <w:pPr>
              <w:spacing w:before="0" w:after="0" w:line="228" w:lineRule="auto"/>
              <w:rPr>
                <w:bCs/>
                <w:szCs w:val="24"/>
              </w:rPr>
            </w:pPr>
            <w:r w:rsidRPr="00331884">
              <w:rPr>
                <w:bCs/>
                <w:szCs w:val="24"/>
              </w:rPr>
              <w:t>hsa-miR-493-5p</w:t>
            </w:r>
          </w:p>
        </w:tc>
        <w:tc>
          <w:tcPr>
            <w:tcW w:w="1757" w:type="dxa"/>
          </w:tcPr>
          <w:p w14:paraId="35E6AD65" w14:textId="77777777" w:rsidR="00331884" w:rsidRPr="00331884" w:rsidRDefault="00331884" w:rsidP="001C53F8">
            <w:pPr>
              <w:spacing w:before="0" w:after="0" w:line="228" w:lineRule="auto"/>
              <w:rPr>
                <w:bCs/>
                <w:szCs w:val="24"/>
              </w:rPr>
            </w:pPr>
            <w:r w:rsidRPr="00331884">
              <w:rPr>
                <w:bCs/>
                <w:szCs w:val="24"/>
              </w:rPr>
              <w:t>2.17</w:t>
            </w:r>
          </w:p>
        </w:tc>
        <w:tc>
          <w:tcPr>
            <w:tcW w:w="1891" w:type="dxa"/>
          </w:tcPr>
          <w:p w14:paraId="6D96C053" w14:textId="77777777" w:rsidR="00331884" w:rsidRPr="00331884" w:rsidRDefault="00331884" w:rsidP="001C53F8">
            <w:pPr>
              <w:spacing w:before="0" w:after="0" w:line="228" w:lineRule="auto"/>
              <w:rPr>
                <w:bCs/>
                <w:szCs w:val="24"/>
              </w:rPr>
            </w:pPr>
            <w:r w:rsidRPr="00331884">
              <w:rPr>
                <w:bCs/>
                <w:szCs w:val="24"/>
              </w:rPr>
              <w:t>6.7E-04</w:t>
            </w:r>
          </w:p>
        </w:tc>
      </w:tr>
      <w:tr w:rsidR="00331884" w:rsidRPr="00331884" w14:paraId="3B7FDD97" w14:textId="77777777" w:rsidTr="00885C46">
        <w:trPr>
          <w:trHeight w:val="356"/>
        </w:trPr>
        <w:tc>
          <w:tcPr>
            <w:tcW w:w="5047" w:type="dxa"/>
          </w:tcPr>
          <w:p w14:paraId="4D888DAC" w14:textId="77777777" w:rsidR="00331884" w:rsidRPr="00331884" w:rsidRDefault="00331884" w:rsidP="001C53F8">
            <w:pPr>
              <w:spacing w:before="0" w:after="0" w:line="228" w:lineRule="auto"/>
              <w:rPr>
                <w:bCs/>
                <w:szCs w:val="24"/>
              </w:rPr>
            </w:pPr>
            <w:r w:rsidRPr="00331884">
              <w:rPr>
                <w:bCs/>
                <w:szCs w:val="24"/>
              </w:rPr>
              <w:t>hsa-miR-411-3p</w:t>
            </w:r>
          </w:p>
        </w:tc>
        <w:tc>
          <w:tcPr>
            <w:tcW w:w="1757" w:type="dxa"/>
          </w:tcPr>
          <w:p w14:paraId="0AAFDDBF" w14:textId="77777777" w:rsidR="00331884" w:rsidRPr="00331884" w:rsidRDefault="00331884" w:rsidP="001C53F8">
            <w:pPr>
              <w:spacing w:before="0" w:after="0" w:line="228" w:lineRule="auto"/>
              <w:rPr>
                <w:bCs/>
                <w:szCs w:val="24"/>
              </w:rPr>
            </w:pPr>
            <w:r w:rsidRPr="00331884">
              <w:rPr>
                <w:bCs/>
                <w:szCs w:val="24"/>
              </w:rPr>
              <w:t>2.16</w:t>
            </w:r>
          </w:p>
        </w:tc>
        <w:tc>
          <w:tcPr>
            <w:tcW w:w="1891" w:type="dxa"/>
          </w:tcPr>
          <w:p w14:paraId="17DAAF32" w14:textId="77777777" w:rsidR="00331884" w:rsidRPr="00331884" w:rsidRDefault="00331884" w:rsidP="001C53F8">
            <w:pPr>
              <w:spacing w:before="0" w:after="0" w:line="228" w:lineRule="auto"/>
              <w:rPr>
                <w:bCs/>
                <w:szCs w:val="24"/>
              </w:rPr>
            </w:pPr>
            <w:r w:rsidRPr="00331884">
              <w:rPr>
                <w:bCs/>
                <w:szCs w:val="24"/>
              </w:rPr>
              <w:t>3.9E-03</w:t>
            </w:r>
          </w:p>
        </w:tc>
      </w:tr>
      <w:tr w:rsidR="00331884" w:rsidRPr="00331884" w14:paraId="3F8A78AE" w14:textId="77777777" w:rsidTr="00885C46">
        <w:trPr>
          <w:trHeight w:val="356"/>
        </w:trPr>
        <w:tc>
          <w:tcPr>
            <w:tcW w:w="5047" w:type="dxa"/>
          </w:tcPr>
          <w:p w14:paraId="52148FEE" w14:textId="77777777" w:rsidR="00331884" w:rsidRPr="00331884" w:rsidRDefault="00331884" w:rsidP="001C53F8">
            <w:pPr>
              <w:spacing w:before="0" w:after="0" w:line="228" w:lineRule="auto"/>
              <w:rPr>
                <w:bCs/>
                <w:i/>
                <w:color w:val="000000" w:themeColor="text1"/>
                <w:szCs w:val="24"/>
              </w:rPr>
            </w:pPr>
          </w:p>
          <w:p w14:paraId="3D46C33B" w14:textId="626B8685" w:rsidR="00331884" w:rsidRPr="00331884" w:rsidRDefault="00331884" w:rsidP="001C53F8">
            <w:pPr>
              <w:spacing w:before="0" w:after="0" w:line="228" w:lineRule="auto"/>
              <w:rPr>
                <w:bCs/>
                <w:i/>
                <w:color w:val="FF0000"/>
                <w:szCs w:val="24"/>
              </w:rPr>
            </w:pPr>
            <w:r w:rsidRPr="00331884">
              <w:rPr>
                <w:bCs/>
                <w:i/>
                <w:color w:val="000000" w:themeColor="text1"/>
                <w:szCs w:val="24"/>
              </w:rPr>
              <w:t>Downregulated miRs in diseased OA ACLs</w:t>
            </w:r>
          </w:p>
        </w:tc>
        <w:tc>
          <w:tcPr>
            <w:tcW w:w="1757" w:type="dxa"/>
          </w:tcPr>
          <w:p w14:paraId="5EBC8653" w14:textId="77777777" w:rsidR="00331884" w:rsidRPr="00331884" w:rsidRDefault="00331884" w:rsidP="001C53F8">
            <w:pPr>
              <w:spacing w:before="0" w:after="0" w:line="228" w:lineRule="auto"/>
              <w:rPr>
                <w:bCs/>
                <w:szCs w:val="24"/>
              </w:rPr>
            </w:pPr>
          </w:p>
        </w:tc>
        <w:tc>
          <w:tcPr>
            <w:tcW w:w="1891" w:type="dxa"/>
          </w:tcPr>
          <w:p w14:paraId="0179FA78" w14:textId="77777777" w:rsidR="00331884" w:rsidRPr="00331884" w:rsidRDefault="00331884" w:rsidP="001C53F8">
            <w:pPr>
              <w:spacing w:before="0" w:after="0" w:line="228" w:lineRule="auto"/>
              <w:rPr>
                <w:bCs/>
                <w:szCs w:val="24"/>
              </w:rPr>
            </w:pPr>
          </w:p>
        </w:tc>
      </w:tr>
      <w:tr w:rsidR="00331884" w:rsidRPr="00331884" w14:paraId="174CFC57" w14:textId="77777777" w:rsidTr="00885C46">
        <w:trPr>
          <w:trHeight w:val="356"/>
        </w:trPr>
        <w:tc>
          <w:tcPr>
            <w:tcW w:w="5047" w:type="dxa"/>
          </w:tcPr>
          <w:p w14:paraId="3E446FB2" w14:textId="77777777" w:rsidR="00331884" w:rsidRPr="00331884" w:rsidRDefault="00331884" w:rsidP="001C53F8">
            <w:pPr>
              <w:spacing w:before="0" w:after="0" w:line="228" w:lineRule="auto"/>
              <w:rPr>
                <w:bCs/>
                <w:szCs w:val="24"/>
              </w:rPr>
            </w:pPr>
            <w:r w:rsidRPr="00331884">
              <w:rPr>
                <w:bCs/>
                <w:szCs w:val="24"/>
              </w:rPr>
              <w:t>hsa-miR-206</w:t>
            </w:r>
          </w:p>
        </w:tc>
        <w:tc>
          <w:tcPr>
            <w:tcW w:w="1757" w:type="dxa"/>
          </w:tcPr>
          <w:p w14:paraId="627DE5B7" w14:textId="77777777" w:rsidR="00331884" w:rsidRPr="00331884" w:rsidRDefault="00331884" w:rsidP="001C53F8">
            <w:pPr>
              <w:spacing w:before="0" w:after="0" w:line="228" w:lineRule="auto"/>
              <w:rPr>
                <w:bCs/>
                <w:szCs w:val="24"/>
              </w:rPr>
            </w:pPr>
            <w:r w:rsidRPr="00331884">
              <w:rPr>
                <w:bCs/>
                <w:szCs w:val="24"/>
              </w:rPr>
              <w:t>-6.13</w:t>
            </w:r>
          </w:p>
        </w:tc>
        <w:tc>
          <w:tcPr>
            <w:tcW w:w="1891" w:type="dxa"/>
          </w:tcPr>
          <w:p w14:paraId="12E28675" w14:textId="77777777" w:rsidR="00331884" w:rsidRPr="00331884" w:rsidRDefault="00331884" w:rsidP="001C53F8">
            <w:pPr>
              <w:spacing w:before="0" w:after="0" w:line="228" w:lineRule="auto"/>
              <w:rPr>
                <w:bCs/>
                <w:szCs w:val="24"/>
              </w:rPr>
            </w:pPr>
            <w:r w:rsidRPr="00331884">
              <w:rPr>
                <w:bCs/>
                <w:szCs w:val="24"/>
              </w:rPr>
              <w:t>1.9E-06</w:t>
            </w:r>
          </w:p>
        </w:tc>
      </w:tr>
      <w:tr w:rsidR="00331884" w:rsidRPr="00331884" w14:paraId="35172ED6" w14:textId="77777777" w:rsidTr="00885C46">
        <w:trPr>
          <w:trHeight w:val="356"/>
        </w:trPr>
        <w:tc>
          <w:tcPr>
            <w:tcW w:w="5047" w:type="dxa"/>
          </w:tcPr>
          <w:p w14:paraId="7F79542B" w14:textId="77777777" w:rsidR="00331884" w:rsidRPr="00331884" w:rsidRDefault="00331884" w:rsidP="001C53F8">
            <w:pPr>
              <w:spacing w:before="0" w:after="0" w:line="228" w:lineRule="auto"/>
              <w:rPr>
                <w:bCs/>
                <w:szCs w:val="24"/>
              </w:rPr>
            </w:pPr>
            <w:r w:rsidRPr="00331884">
              <w:rPr>
                <w:bCs/>
                <w:szCs w:val="24"/>
              </w:rPr>
              <w:t>hsa-miR-12136</w:t>
            </w:r>
          </w:p>
        </w:tc>
        <w:tc>
          <w:tcPr>
            <w:tcW w:w="1757" w:type="dxa"/>
          </w:tcPr>
          <w:p w14:paraId="6C9EE928" w14:textId="77777777" w:rsidR="00331884" w:rsidRPr="00331884" w:rsidRDefault="00331884" w:rsidP="001C53F8">
            <w:pPr>
              <w:spacing w:before="0" w:after="0" w:line="228" w:lineRule="auto"/>
              <w:rPr>
                <w:bCs/>
                <w:szCs w:val="24"/>
              </w:rPr>
            </w:pPr>
            <w:r w:rsidRPr="00331884">
              <w:rPr>
                <w:bCs/>
                <w:szCs w:val="24"/>
              </w:rPr>
              <w:t>-4.35</w:t>
            </w:r>
          </w:p>
        </w:tc>
        <w:tc>
          <w:tcPr>
            <w:tcW w:w="1891" w:type="dxa"/>
          </w:tcPr>
          <w:p w14:paraId="2763A755" w14:textId="77777777" w:rsidR="00331884" w:rsidRPr="00331884" w:rsidRDefault="00331884" w:rsidP="001C53F8">
            <w:pPr>
              <w:spacing w:before="0" w:after="0" w:line="228" w:lineRule="auto"/>
              <w:rPr>
                <w:bCs/>
                <w:szCs w:val="24"/>
              </w:rPr>
            </w:pPr>
            <w:r w:rsidRPr="00331884">
              <w:rPr>
                <w:bCs/>
                <w:szCs w:val="24"/>
              </w:rPr>
              <w:t>3.3E-18</w:t>
            </w:r>
          </w:p>
        </w:tc>
      </w:tr>
      <w:tr w:rsidR="00331884" w:rsidRPr="00331884" w14:paraId="206DFCEF" w14:textId="77777777" w:rsidTr="00885C46">
        <w:trPr>
          <w:trHeight w:val="356"/>
        </w:trPr>
        <w:tc>
          <w:tcPr>
            <w:tcW w:w="5047" w:type="dxa"/>
          </w:tcPr>
          <w:p w14:paraId="556CA21B" w14:textId="77777777" w:rsidR="00331884" w:rsidRPr="00331884" w:rsidRDefault="00331884" w:rsidP="001C53F8">
            <w:pPr>
              <w:spacing w:before="0" w:after="0" w:line="228" w:lineRule="auto"/>
              <w:rPr>
                <w:bCs/>
                <w:szCs w:val="24"/>
              </w:rPr>
            </w:pPr>
            <w:r w:rsidRPr="00331884">
              <w:rPr>
                <w:bCs/>
                <w:szCs w:val="24"/>
              </w:rPr>
              <w:t>hsa-miR-3182</w:t>
            </w:r>
          </w:p>
        </w:tc>
        <w:tc>
          <w:tcPr>
            <w:tcW w:w="1757" w:type="dxa"/>
          </w:tcPr>
          <w:p w14:paraId="4393C1E5" w14:textId="77777777" w:rsidR="00331884" w:rsidRPr="00331884" w:rsidRDefault="00331884" w:rsidP="001C53F8">
            <w:pPr>
              <w:spacing w:before="0" w:after="0" w:line="228" w:lineRule="auto"/>
              <w:rPr>
                <w:bCs/>
                <w:szCs w:val="24"/>
              </w:rPr>
            </w:pPr>
            <w:r w:rsidRPr="00331884">
              <w:rPr>
                <w:bCs/>
                <w:szCs w:val="24"/>
              </w:rPr>
              <w:t>-3.20</w:t>
            </w:r>
          </w:p>
        </w:tc>
        <w:tc>
          <w:tcPr>
            <w:tcW w:w="1891" w:type="dxa"/>
          </w:tcPr>
          <w:p w14:paraId="16825119" w14:textId="77777777" w:rsidR="00331884" w:rsidRPr="00331884" w:rsidRDefault="00331884" w:rsidP="001C53F8">
            <w:pPr>
              <w:spacing w:before="0" w:after="0" w:line="228" w:lineRule="auto"/>
              <w:rPr>
                <w:bCs/>
                <w:szCs w:val="24"/>
              </w:rPr>
            </w:pPr>
            <w:r w:rsidRPr="00331884">
              <w:rPr>
                <w:bCs/>
                <w:szCs w:val="24"/>
              </w:rPr>
              <w:t>3.8E-10</w:t>
            </w:r>
          </w:p>
        </w:tc>
      </w:tr>
      <w:tr w:rsidR="00331884" w:rsidRPr="00331884" w14:paraId="16A42418" w14:textId="77777777" w:rsidTr="00885C46">
        <w:trPr>
          <w:trHeight w:val="356"/>
        </w:trPr>
        <w:tc>
          <w:tcPr>
            <w:tcW w:w="5047" w:type="dxa"/>
          </w:tcPr>
          <w:p w14:paraId="368D0FED" w14:textId="77777777" w:rsidR="00331884" w:rsidRPr="00331884" w:rsidRDefault="00331884" w:rsidP="001C53F8">
            <w:pPr>
              <w:spacing w:before="0" w:after="0" w:line="228" w:lineRule="auto"/>
              <w:rPr>
                <w:bCs/>
                <w:szCs w:val="24"/>
              </w:rPr>
            </w:pPr>
            <w:r w:rsidRPr="00331884">
              <w:rPr>
                <w:bCs/>
                <w:szCs w:val="24"/>
              </w:rPr>
              <w:t>hsa-miR-101-5p</w:t>
            </w:r>
          </w:p>
        </w:tc>
        <w:tc>
          <w:tcPr>
            <w:tcW w:w="1757" w:type="dxa"/>
          </w:tcPr>
          <w:p w14:paraId="5CA8CC4A" w14:textId="77777777" w:rsidR="00331884" w:rsidRPr="00331884" w:rsidRDefault="00331884" w:rsidP="001C53F8">
            <w:pPr>
              <w:spacing w:before="0" w:after="0" w:line="228" w:lineRule="auto"/>
              <w:rPr>
                <w:bCs/>
                <w:szCs w:val="24"/>
              </w:rPr>
            </w:pPr>
            <w:r w:rsidRPr="00331884">
              <w:rPr>
                <w:bCs/>
                <w:szCs w:val="24"/>
              </w:rPr>
              <w:t>-2.22</w:t>
            </w:r>
          </w:p>
        </w:tc>
        <w:tc>
          <w:tcPr>
            <w:tcW w:w="1891" w:type="dxa"/>
          </w:tcPr>
          <w:p w14:paraId="52B220E0" w14:textId="77777777" w:rsidR="00331884" w:rsidRPr="00331884" w:rsidRDefault="00331884" w:rsidP="001C53F8">
            <w:pPr>
              <w:spacing w:before="0" w:after="0" w:line="228" w:lineRule="auto"/>
              <w:rPr>
                <w:bCs/>
                <w:szCs w:val="24"/>
              </w:rPr>
            </w:pPr>
            <w:r w:rsidRPr="00331884">
              <w:rPr>
                <w:bCs/>
                <w:szCs w:val="24"/>
              </w:rPr>
              <w:t>9.6E-03</w:t>
            </w:r>
          </w:p>
        </w:tc>
      </w:tr>
      <w:tr w:rsidR="00331884" w:rsidRPr="00331884" w14:paraId="5FBBE61B" w14:textId="77777777" w:rsidTr="00885C46">
        <w:trPr>
          <w:trHeight w:val="356"/>
        </w:trPr>
        <w:tc>
          <w:tcPr>
            <w:tcW w:w="5047" w:type="dxa"/>
          </w:tcPr>
          <w:p w14:paraId="320963B8" w14:textId="77777777" w:rsidR="00331884" w:rsidRPr="00331884" w:rsidRDefault="00331884" w:rsidP="001C53F8">
            <w:pPr>
              <w:spacing w:before="0" w:after="0" w:line="228" w:lineRule="auto"/>
              <w:rPr>
                <w:bCs/>
                <w:szCs w:val="24"/>
              </w:rPr>
            </w:pPr>
            <w:r w:rsidRPr="00331884">
              <w:rPr>
                <w:bCs/>
                <w:szCs w:val="24"/>
              </w:rPr>
              <w:t>hsa-miR-338-3p</w:t>
            </w:r>
          </w:p>
        </w:tc>
        <w:tc>
          <w:tcPr>
            <w:tcW w:w="1757" w:type="dxa"/>
          </w:tcPr>
          <w:p w14:paraId="2D4349C2" w14:textId="77777777" w:rsidR="00331884" w:rsidRPr="00331884" w:rsidRDefault="00331884" w:rsidP="001C53F8">
            <w:pPr>
              <w:spacing w:before="0" w:after="0" w:line="228" w:lineRule="auto"/>
              <w:rPr>
                <w:bCs/>
                <w:szCs w:val="24"/>
              </w:rPr>
            </w:pPr>
            <w:r w:rsidRPr="00331884">
              <w:rPr>
                <w:bCs/>
                <w:szCs w:val="24"/>
              </w:rPr>
              <w:t>-2.08</w:t>
            </w:r>
          </w:p>
        </w:tc>
        <w:tc>
          <w:tcPr>
            <w:tcW w:w="1891" w:type="dxa"/>
          </w:tcPr>
          <w:p w14:paraId="09716EFF" w14:textId="77777777" w:rsidR="00331884" w:rsidRPr="00331884" w:rsidRDefault="00331884" w:rsidP="001C53F8">
            <w:pPr>
              <w:spacing w:before="0" w:after="0" w:line="228" w:lineRule="auto"/>
              <w:rPr>
                <w:bCs/>
                <w:szCs w:val="24"/>
              </w:rPr>
            </w:pPr>
            <w:r w:rsidRPr="00331884">
              <w:rPr>
                <w:bCs/>
                <w:szCs w:val="24"/>
              </w:rPr>
              <w:t>1.5E-02</w:t>
            </w:r>
          </w:p>
        </w:tc>
      </w:tr>
      <w:tr w:rsidR="00331884" w:rsidRPr="00331884" w14:paraId="3C453EE5" w14:textId="77777777" w:rsidTr="00885C46">
        <w:trPr>
          <w:trHeight w:val="356"/>
        </w:trPr>
        <w:tc>
          <w:tcPr>
            <w:tcW w:w="5047" w:type="dxa"/>
          </w:tcPr>
          <w:p w14:paraId="46777FDC" w14:textId="77777777" w:rsidR="00331884" w:rsidRPr="00331884" w:rsidRDefault="00331884" w:rsidP="001C53F8">
            <w:pPr>
              <w:spacing w:before="0" w:after="0" w:line="228" w:lineRule="auto"/>
              <w:rPr>
                <w:bCs/>
                <w:szCs w:val="24"/>
              </w:rPr>
            </w:pPr>
            <w:r w:rsidRPr="00331884">
              <w:rPr>
                <w:bCs/>
                <w:szCs w:val="24"/>
              </w:rPr>
              <w:t>hsa-miR-335-5p</w:t>
            </w:r>
          </w:p>
        </w:tc>
        <w:tc>
          <w:tcPr>
            <w:tcW w:w="1757" w:type="dxa"/>
          </w:tcPr>
          <w:p w14:paraId="717103E5" w14:textId="77777777" w:rsidR="00331884" w:rsidRPr="00331884" w:rsidRDefault="00331884" w:rsidP="001C53F8">
            <w:pPr>
              <w:spacing w:before="0" w:after="0" w:line="228" w:lineRule="auto"/>
              <w:rPr>
                <w:bCs/>
                <w:szCs w:val="24"/>
              </w:rPr>
            </w:pPr>
            <w:r w:rsidRPr="00331884">
              <w:rPr>
                <w:bCs/>
                <w:szCs w:val="24"/>
              </w:rPr>
              <w:t>-2.03</w:t>
            </w:r>
          </w:p>
        </w:tc>
        <w:tc>
          <w:tcPr>
            <w:tcW w:w="1891" w:type="dxa"/>
          </w:tcPr>
          <w:p w14:paraId="17AF5464" w14:textId="77777777" w:rsidR="00331884" w:rsidRPr="00331884" w:rsidRDefault="00331884" w:rsidP="001C53F8">
            <w:pPr>
              <w:spacing w:before="0" w:after="0" w:line="228" w:lineRule="auto"/>
              <w:rPr>
                <w:bCs/>
                <w:szCs w:val="24"/>
              </w:rPr>
            </w:pPr>
            <w:r w:rsidRPr="00331884">
              <w:rPr>
                <w:bCs/>
                <w:szCs w:val="24"/>
              </w:rPr>
              <w:t>7.3E-03</w:t>
            </w:r>
          </w:p>
        </w:tc>
      </w:tr>
      <w:tr w:rsidR="00331884" w:rsidRPr="00331884" w14:paraId="3267FE7D" w14:textId="77777777" w:rsidTr="00885C46">
        <w:trPr>
          <w:trHeight w:val="356"/>
        </w:trPr>
        <w:tc>
          <w:tcPr>
            <w:tcW w:w="5047" w:type="dxa"/>
          </w:tcPr>
          <w:p w14:paraId="478AA45E" w14:textId="77777777" w:rsidR="00331884" w:rsidRPr="00331884" w:rsidRDefault="00331884" w:rsidP="001C53F8">
            <w:pPr>
              <w:spacing w:before="0" w:after="0" w:line="228" w:lineRule="auto"/>
              <w:rPr>
                <w:bCs/>
                <w:szCs w:val="24"/>
              </w:rPr>
            </w:pPr>
            <w:r w:rsidRPr="00331884">
              <w:rPr>
                <w:bCs/>
                <w:szCs w:val="24"/>
              </w:rPr>
              <w:t>hsa-miR-190b-5p</w:t>
            </w:r>
          </w:p>
        </w:tc>
        <w:tc>
          <w:tcPr>
            <w:tcW w:w="1757" w:type="dxa"/>
          </w:tcPr>
          <w:p w14:paraId="2CD08770" w14:textId="77777777" w:rsidR="00331884" w:rsidRPr="00331884" w:rsidRDefault="00331884" w:rsidP="001C53F8">
            <w:pPr>
              <w:spacing w:before="0" w:after="0" w:line="228" w:lineRule="auto"/>
              <w:rPr>
                <w:bCs/>
                <w:szCs w:val="24"/>
              </w:rPr>
            </w:pPr>
            <w:r w:rsidRPr="00331884">
              <w:rPr>
                <w:bCs/>
                <w:szCs w:val="24"/>
              </w:rPr>
              <w:t>-1.98</w:t>
            </w:r>
          </w:p>
        </w:tc>
        <w:tc>
          <w:tcPr>
            <w:tcW w:w="1891" w:type="dxa"/>
          </w:tcPr>
          <w:p w14:paraId="56E88CA2" w14:textId="77777777" w:rsidR="00331884" w:rsidRPr="00331884" w:rsidRDefault="00331884" w:rsidP="001C53F8">
            <w:pPr>
              <w:spacing w:before="0" w:after="0" w:line="228" w:lineRule="auto"/>
              <w:rPr>
                <w:bCs/>
                <w:szCs w:val="24"/>
              </w:rPr>
            </w:pPr>
            <w:r w:rsidRPr="00331884">
              <w:rPr>
                <w:bCs/>
                <w:szCs w:val="24"/>
              </w:rPr>
              <w:t>2.5E-03</w:t>
            </w:r>
          </w:p>
        </w:tc>
      </w:tr>
      <w:tr w:rsidR="00331884" w:rsidRPr="00331884" w14:paraId="4399030F" w14:textId="77777777" w:rsidTr="00885C46">
        <w:trPr>
          <w:trHeight w:val="356"/>
        </w:trPr>
        <w:tc>
          <w:tcPr>
            <w:tcW w:w="5047" w:type="dxa"/>
          </w:tcPr>
          <w:p w14:paraId="5A9AE0DE" w14:textId="77777777" w:rsidR="00331884" w:rsidRPr="00331884" w:rsidRDefault="00331884" w:rsidP="001C53F8">
            <w:pPr>
              <w:spacing w:before="0" w:after="0" w:line="228" w:lineRule="auto"/>
              <w:rPr>
                <w:bCs/>
                <w:szCs w:val="24"/>
              </w:rPr>
            </w:pPr>
            <w:r w:rsidRPr="00331884">
              <w:rPr>
                <w:bCs/>
                <w:szCs w:val="24"/>
              </w:rPr>
              <w:t>hsa-miR-29c-3p</w:t>
            </w:r>
          </w:p>
        </w:tc>
        <w:tc>
          <w:tcPr>
            <w:tcW w:w="1757" w:type="dxa"/>
          </w:tcPr>
          <w:p w14:paraId="02B18E3A" w14:textId="77777777" w:rsidR="00331884" w:rsidRPr="00331884" w:rsidRDefault="00331884" w:rsidP="001C53F8">
            <w:pPr>
              <w:spacing w:before="0" w:after="0" w:line="228" w:lineRule="auto"/>
              <w:rPr>
                <w:bCs/>
                <w:szCs w:val="24"/>
              </w:rPr>
            </w:pPr>
            <w:r w:rsidRPr="00331884">
              <w:rPr>
                <w:bCs/>
                <w:szCs w:val="24"/>
              </w:rPr>
              <w:t>-1.89</w:t>
            </w:r>
          </w:p>
        </w:tc>
        <w:tc>
          <w:tcPr>
            <w:tcW w:w="1891" w:type="dxa"/>
          </w:tcPr>
          <w:p w14:paraId="70A9F7EC" w14:textId="77777777" w:rsidR="00331884" w:rsidRPr="00331884" w:rsidRDefault="00331884" w:rsidP="001C53F8">
            <w:pPr>
              <w:spacing w:before="0" w:after="0" w:line="228" w:lineRule="auto"/>
              <w:rPr>
                <w:bCs/>
                <w:szCs w:val="24"/>
              </w:rPr>
            </w:pPr>
            <w:r w:rsidRPr="00331884">
              <w:rPr>
                <w:bCs/>
                <w:szCs w:val="24"/>
              </w:rPr>
              <w:t>1.1E-02</w:t>
            </w:r>
          </w:p>
        </w:tc>
      </w:tr>
      <w:tr w:rsidR="00331884" w:rsidRPr="00331884" w14:paraId="6468C136" w14:textId="77777777" w:rsidTr="00885C46">
        <w:trPr>
          <w:trHeight w:val="356"/>
        </w:trPr>
        <w:tc>
          <w:tcPr>
            <w:tcW w:w="5047" w:type="dxa"/>
          </w:tcPr>
          <w:p w14:paraId="60173DA0" w14:textId="77777777" w:rsidR="00331884" w:rsidRPr="00331884" w:rsidRDefault="00331884" w:rsidP="001C53F8">
            <w:pPr>
              <w:spacing w:before="0" w:after="0" w:line="228" w:lineRule="auto"/>
              <w:rPr>
                <w:bCs/>
                <w:szCs w:val="24"/>
              </w:rPr>
            </w:pPr>
            <w:r w:rsidRPr="00331884">
              <w:rPr>
                <w:bCs/>
                <w:szCs w:val="24"/>
              </w:rPr>
              <w:t>hsa-miR-103a-5p</w:t>
            </w:r>
          </w:p>
        </w:tc>
        <w:tc>
          <w:tcPr>
            <w:tcW w:w="1757" w:type="dxa"/>
          </w:tcPr>
          <w:p w14:paraId="76A40188" w14:textId="77777777" w:rsidR="00331884" w:rsidRPr="00331884" w:rsidRDefault="00331884" w:rsidP="001C53F8">
            <w:pPr>
              <w:spacing w:before="0" w:after="0" w:line="228" w:lineRule="auto"/>
              <w:rPr>
                <w:bCs/>
                <w:szCs w:val="24"/>
              </w:rPr>
            </w:pPr>
            <w:r w:rsidRPr="00331884">
              <w:rPr>
                <w:bCs/>
                <w:szCs w:val="24"/>
              </w:rPr>
              <w:t>-1.86</w:t>
            </w:r>
          </w:p>
        </w:tc>
        <w:tc>
          <w:tcPr>
            <w:tcW w:w="1891" w:type="dxa"/>
          </w:tcPr>
          <w:p w14:paraId="0CDBB984" w14:textId="77777777" w:rsidR="00331884" w:rsidRPr="00331884" w:rsidRDefault="00331884" w:rsidP="001C53F8">
            <w:pPr>
              <w:spacing w:before="0" w:after="0" w:line="228" w:lineRule="auto"/>
              <w:rPr>
                <w:bCs/>
                <w:szCs w:val="24"/>
              </w:rPr>
            </w:pPr>
            <w:r w:rsidRPr="00331884">
              <w:rPr>
                <w:bCs/>
                <w:szCs w:val="24"/>
              </w:rPr>
              <w:t>3.7E-06</w:t>
            </w:r>
          </w:p>
        </w:tc>
      </w:tr>
      <w:tr w:rsidR="00331884" w:rsidRPr="00331884" w14:paraId="1A450D29" w14:textId="77777777" w:rsidTr="00885C46">
        <w:trPr>
          <w:trHeight w:val="356"/>
        </w:trPr>
        <w:tc>
          <w:tcPr>
            <w:tcW w:w="5047" w:type="dxa"/>
          </w:tcPr>
          <w:p w14:paraId="21C920AA" w14:textId="77777777" w:rsidR="00331884" w:rsidRPr="00331884" w:rsidRDefault="00331884" w:rsidP="001C53F8">
            <w:pPr>
              <w:spacing w:before="0" w:after="0" w:line="228" w:lineRule="auto"/>
              <w:rPr>
                <w:bCs/>
                <w:szCs w:val="24"/>
              </w:rPr>
            </w:pPr>
            <w:r w:rsidRPr="00331884">
              <w:rPr>
                <w:bCs/>
                <w:szCs w:val="24"/>
              </w:rPr>
              <w:t>hsa-miR-30b-5p</w:t>
            </w:r>
          </w:p>
        </w:tc>
        <w:tc>
          <w:tcPr>
            <w:tcW w:w="1757" w:type="dxa"/>
          </w:tcPr>
          <w:p w14:paraId="3BF6F0C0" w14:textId="77777777" w:rsidR="00331884" w:rsidRPr="00331884" w:rsidRDefault="00331884" w:rsidP="001C53F8">
            <w:pPr>
              <w:spacing w:before="0" w:after="0" w:line="228" w:lineRule="auto"/>
              <w:rPr>
                <w:bCs/>
                <w:szCs w:val="24"/>
              </w:rPr>
            </w:pPr>
            <w:r w:rsidRPr="00331884">
              <w:rPr>
                <w:bCs/>
                <w:szCs w:val="24"/>
              </w:rPr>
              <w:t>-1.81</w:t>
            </w:r>
          </w:p>
        </w:tc>
        <w:tc>
          <w:tcPr>
            <w:tcW w:w="1891" w:type="dxa"/>
          </w:tcPr>
          <w:p w14:paraId="0B7ECB2C" w14:textId="77777777" w:rsidR="00331884" w:rsidRPr="00331884" w:rsidRDefault="00331884" w:rsidP="001C53F8">
            <w:pPr>
              <w:spacing w:before="0" w:after="0" w:line="228" w:lineRule="auto"/>
              <w:rPr>
                <w:bCs/>
                <w:szCs w:val="24"/>
              </w:rPr>
            </w:pPr>
            <w:r w:rsidRPr="00331884">
              <w:rPr>
                <w:bCs/>
                <w:szCs w:val="24"/>
              </w:rPr>
              <w:t>1.7E-02</w:t>
            </w:r>
          </w:p>
        </w:tc>
      </w:tr>
      <w:bookmarkEnd w:id="7"/>
    </w:tbl>
    <w:p w14:paraId="29FF312A" w14:textId="41C8E828" w:rsidR="00331884" w:rsidRPr="00331884" w:rsidRDefault="00331884" w:rsidP="00331884">
      <w:pPr>
        <w:pStyle w:val="MDPI41tablecaption"/>
        <w:spacing w:before="0" w:after="0"/>
        <w:ind w:left="0"/>
        <w:rPr>
          <w:rFonts w:ascii="Times New Roman" w:hAnsi="Times New Roman" w:cs="Times New Roman"/>
          <w:b/>
          <w:sz w:val="24"/>
          <w:szCs w:val="24"/>
        </w:rPr>
      </w:pPr>
    </w:p>
    <w:p w14:paraId="537F1C06" w14:textId="7701749D" w:rsidR="00331884" w:rsidRPr="00331884" w:rsidRDefault="00331884" w:rsidP="00331884">
      <w:pPr>
        <w:pStyle w:val="MDPI41tablecaption"/>
        <w:spacing w:before="0" w:after="0"/>
        <w:ind w:left="0"/>
        <w:rPr>
          <w:rFonts w:ascii="Times New Roman" w:hAnsi="Times New Roman" w:cs="Times New Roman"/>
          <w:b/>
          <w:sz w:val="24"/>
          <w:szCs w:val="24"/>
        </w:rPr>
      </w:pPr>
    </w:p>
    <w:p w14:paraId="0DE3A625" w14:textId="2D9FF9AC" w:rsidR="00331884" w:rsidRDefault="00331884" w:rsidP="00331884">
      <w:pPr>
        <w:pStyle w:val="MDPI41tablecaption"/>
        <w:spacing w:before="0" w:after="0"/>
        <w:ind w:left="0"/>
        <w:rPr>
          <w:rFonts w:ascii="Times New Roman" w:hAnsi="Times New Roman" w:cs="Times New Roman"/>
          <w:b/>
          <w:sz w:val="24"/>
          <w:szCs w:val="24"/>
        </w:rPr>
      </w:pPr>
    </w:p>
    <w:p w14:paraId="6D3A0549" w14:textId="29E4D158" w:rsidR="00827E7F" w:rsidRDefault="00827E7F" w:rsidP="00331884">
      <w:pPr>
        <w:pStyle w:val="MDPI41tablecaption"/>
        <w:spacing w:before="0" w:after="0"/>
        <w:ind w:left="0"/>
        <w:rPr>
          <w:rFonts w:ascii="Times New Roman" w:hAnsi="Times New Roman" w:cs="Times New Roman"/>
          <w:b/>
          <w:sz w:val="24"/>
          <w:szCs w:val="24"/>
        </w:rPr>
      </w:pPr>
    </w:p>
    <w:p w14:paraId="4A3FE5A6" w14:textId="66152904" w:rsidR="00827E7F" w:rsidRDefault="00827E7F" w:rsidP="00331884">
      <w:pPr>
        <w:pStyle w:val="MDPI41tablecaption"/>
        <w:spacing w:before="0" w:after="0"/>
        <w:ind w:left="0"/>
        <w:rPr>
          <w:rFonts w:ascii="Times New Roman" w:hAnsi="Times New Roman" w:cs="Times New Roman"/>
          <w:b/>
          <w:sz w:val="24"/>
          <w:szCs w:val="24"/>
        </w:rPr>
      </w:pPr>
    </w:p>
    <w:p w14:paraId="54D36148" w14:textId="6D3B9EB0" w:rsidR="00827E7F" w:rsidRDefault="00827E7F" w:rsidP="00331884">
      <w:pPr>
        <w:pStyle w:val="MDPI41tablecaption"/>
        <w:spacing w:before="0" w:after="0"/>
        <w:ind w:left="0"/>
        <w:rPr>
          <w:rFonts w:ascii="Times New Roman" w:hAnsi="Times New Roman" w:cs="Times New Roman"/>
          <w:b/>
          <w:sz w:val="24"/>
          <w:szCs w:val="24"/>
        </w:rPr>
      </w:pPr>
    </w:p>
    <w:p w14:paraId="2343AB2B" w14:textId="1D8680B9" w:rsidR="00827E7F" w:rsidRDefault="00827E7F" w:rsidP="00331884">
      <w:pPr>
        <w:pStyle w:val="MDPI41tablecaption"/>
        <w:spacing w:before="0" w:after="0"/>
        <w:ind w:left="0"/>
        <w:rPr>
          <w:rFonts w:ascii="Times New Roman" w:hAnsi="Times New Roman" w:cs="Times New Roman"/>
          <w:b/>
          <w:sz w:val="24"/>
          <w:szCs w:val="24"/>
        </w:rPr>
      </w:pPr>
    </w:p>
    <w:p w14:paraId="4C04FC0B" w14:textId="667BA626" w:rsidR="00827E7F" w:rsidRDefault="00827E7F" w:rsidP="00331884">
      <w:pPr>
        <w:pStyle w:val="MDPI41tablecaption"/>
        <w:spacing w:before="0" w:after="0"/>
        <w:ind w:left="0"/>
        <w:rPr>
          <w:rFonts w:ascii="Times New Roman" w:hAnsi="Times New Roman" w:cs="Times New Roman"/>
          <w:b/>
          <w:sz w:val="24"/>
          <w:szCs w:val="24"/>
        </w:rPr>
      </w:pPr>
    </w:p>
    <w:p w14:paraId="30A1EEA0" w14:textId="0C91E831" w:rsidR="00827E7F" w:rsidRDefault="00827E7F" w:rsidP="00331884">
      <w:pPr>
        <w:pStyle w:val="MDPI41tablecaption"/>
        <w:spacing w:before="0" w:after="0"/>
        <w:ind w:left="0"/>
        <w:rPr>
          <w:rFonts w:ascii="Times New Roman" w:hAnsi="Times New Roman" w:cs="Times New Roman"/>
          <w:b/>
          <w:sz w:val="24"/>
          <w:szCs w:val="24"/>
        </w:rPr>
      </w:pPr>
    </w:p>
    <w:p w14:paraId="5485578C" w14:textId="46630F47" w:rsidR="00827E7F" w:rsidRDefault="00827E7F" w:rsidP="00331884">
      <w:pPr>
        <w:pStyle w:val="MDPI41tablecaption"/>
        <w:spacing w:before="0" w:after="0"/>
        <w:ind w:left="0"/>
        <w:rPr>
          <w:rFonts w:ascii="Times New Roman" w:hAnsi="Times New Roman" w:cs="Times New Roman"/>
          <w:b/>
          <w:sz w:val="24"/>
          <w:szCs w:val="24"/>
        </w:rPr>
      </w:pPr>
    </w:p>
    <w:p w14:paraId="614DDE93" w14:textId="5645CF08" w:rsidR="009D2777" w:rsidRDefault="009D2777" w:rsidP="00331884">
      <w:pPr>
        <w:pStyle w:val="MDPI41tablecaption"/>
        <w:spacing w:before="0" w:after="0"/>
        <w:ind w:left="0"/>
        <w:rPr>
          <w:rFonts w:ascii="Times New Roman" w:hAnsi="Times New Roman" w:cs="Times New Roman"/>
          <w:b/>
          <w:sz w:val="24"/>
          <w:szCs w:val="24"/>
        </w:rPr>
      </w:pPr>
    </w:p>
    <w:p w14:paraId="4F244284" w14:textId="6B565B84" w:rsidR="009D2777" w:rsidRDefault="009D2777" w:rsidP="00331884">
      <w:pPr>
        <w:pStyle w:val="MDPI41tablecaption"/>
        <w:spacing w:before="0" w:after="0"/>
        <w:ind w:left="0"/>
        <w:rPr>
          <w:rFonts w:ascii="Times New Roman" w:hAnsi="Times New Roman" w:cs="Times New Roman"/>
          <w:b/>
          <w:sz w:val="24"/>
          <w:szCs w:val="24"/>
        </w:rPr>
      </w:pPr>
    </w:p>
    <w:p w14:paraId="6B01DA86" w14:textId="6B595B2B" w:rsidR="009D2777" w:rsidRDefault="009D2777" w:rsidP="00331884">
      <w:pPr>
        <w:pStyle w:val="MDPI41tablecaption"/>
        <w:spacing w:before="0" w:after="0"/>
        <w:ind w:left="0"/>
        <w:rPr>
          <w:rFonts w:ascii="Times New Roman" w:hAnsi="Times New Roman" w:cs="Times New Roman"/>
          <w:b/>
          <w:sz w:val="24"/>
          <w:szCs w:val="24"/>
        </w:rPr>
      </w:pPr>
    </w:p>
    <w:p w14:paraId="5E0B7AD4" w14:textId="2F21D89B" w:rsidR="009D2777" w:rsidRDefault="009D2777" w:rsidP="00331884">
      <w:pPr>
        <w:pStyle w:val="MDPI41tablecaption"/>
        <w:spacing w:before="0" w:after="0"/>
        <w:ind w:left="0"/>
        <w:rPr>
          <w:rFonts w:ascii="Times New Roman" w:hAnsi="Times New Roman" w:cs="Times New Roman"/>
          <w:b/>
          <w:sz w:val="24"/>
          <w:szCs w:val="24"/>
        </w:rPr>
      </w:pPr>
    </w:p>
    <w:p w14:paraId="407F90CB" w14:textId="13B2DCF3" w:rsidR="009D2777" w:rsidRDefault="009D2777" w:rsidP="00331884">
      <w:pPr>
        <w:pStyle w:val="MDPI41tablecaption"/>
        <w:spacing w:before="0" w:after="0"/>
        <w:ind w:left="0"/>
        <w:rPr>
          <w:rFonts w:ascii="Times New Roman" w:hAnsi="Times New Roman" w:cs="Times New Roman"/>
          <w:b/>
          <w:sz w:val="24"/>
          <w:szCs w:val="24"/>
        </w:rPr>
      </w:pPr>
    </w:p>
    <w:p w14:paraId="4FD30CAD" w14:textId="6861E31D" w:rsidR="009D2777" w:rsidRDefault="009D2777" w:rsidP="00331884">
      <w:pPr>
        <w:pStyle w:val="MDPI41tablecaption"/>
        <w:spacing w:before="0" w:after="0"/>
        <w:ind w:left="0"/>
        <w:rPr>
          <w:rFonts w:ascii="Times New Roman" w:hAnsi="Times New Roman" w:cs="Times New Roman"/>
          <w:b/>
          <w:sz w:val="24"/>
          <w:szCs w:val="24"/>
        </w:rPr>
      </w:pPr>
    </w:p>
    <w:p w14:paraId="0E52B61E" w14:textId="088CAD9D" w:rsidR="009D2777" w:rsidRDefault="009D2777" w:rsidP="00331884">
      <w:pPr>
        <w:pStyle w:val="MDPI41tablecaption"/>
        <w:spacing w:before="0" w:after="0"/>
        <w:ind w:left="0"/>
        <w:rPr>
          <w:rFonts w:ascii="Times New Roman" w:hAnsi="Times New Roman" w:cs="Times New Roman"/>
          <w:b/>
          <w:sz w:val="24"/>
          <w:szCs w:val="24"/>
        </w:rPr>
      </w:pPr>
    </w:p>
    <w:p w14:paraId="25863342" w14:textId="77777777" w:rsidR="00331884" w:rsidRPr="00331884" w:rsidRDefault="00331884" w:rsidP="00331884">
      <w:pPr>
        <w:pStyle w:val="MDPI41tablecaption"/>
        <w:spacing w:before="0" w:after="0"/>
        <w:ind w:left="0"/>
        <w:rPr>
          <w:rFonts w:ascii="Times New Roman" w:hAnsi="Times New Roman" w:cs="Times New Roman"/>
          <w:b/>
          <w:sz w:val="24"/>
          <w:szCs w:val="24"/>
        </w:rPr>
      </w:pPr>
    </w:p>
    <w:p w14:paraId="7332FB74" w14:textId="68D8DD1B" w:rsidR="00331884" w:rsidRPr="001C53F8" w:rsidRDefault="00331884" w:rsidP="001C53F8">
      <w:pPr>
        <w:pStyle w:val="MDPI41tablecaption"/>
        <w:spacing w:before="0" w:after="0" w:line="240" w:lineRule="auto"/>
        <w:ind w:left="0"/>
        <w:rPr>
          <w:rFonts w:ascii="Times New Roman" w:hAnsi="Times New Roman" w:cs="Times New Roman"/>
          <w:sz w:val="24"/>
          <w:szCs w:val="24"/>
        </w:rPr>
      </w:pPr>
      <w:r w:rsidRPr="001C53F8">
        <w:rPr>
          <w:rFonts w:ascii="Times New Roman" w:hAnsi="Times New Roman" w:cs="Times New Roman"/>
          <w:b/>
          <w:sz w:val="24"/>
          <w:szCs w:val="24"/>
        </w:rPr>
        <w:t>Table 2.</w:t>
      </w:r>
      <w:r w:rsidRPr="001C53F8">
        <w:rPr>
          <w:rFonts w:ascii="Times New Roman" w:hAnsi="Times New Roman" w:cs="Times New Roman"/>
          <w:sz w:val="24"/>
          <w:szCs w:val="24"/>
        </w:rPr>
        <w:t xml:space="preserve"> Small nucleolar RNAs (snoRNAs) and small nuclear RNA (sncRNA) identified as </w:t>
      </w:r>
      <w:r w:rsidR="0032647E">
        <w:rPr>
          <w:rFonts w:ascii="Times New Roman" w:hAnsi="Times New Roman" w:cs="Times New Roman"/>
          <w:sz w:val="24"/>
          <w:szCs w:val="24"/>
        </w:rPr>
        <w:t xml:space="preserve">being </w:t>
      </w:r>
      <w:r w:rsidRPr="001C53F8">
        <w:rPr>
          <w:rFonts w:ascii="Times New Roman" w:hAnsi="Times New Roman" w:cs="Times New Roman"/>
          <w:sz w:val="24"/>
          <w:szCs w:val="24"/>
        </w:rPr>
        <w:t>differentially expressed between control and anterior cruciate ligaments derived from osteoarthritic joints</w:t>
      </w:r>
    </w:p>
    <w:tbl>
      <w:tblPr>
        <w:tblStyle w:val="MDPI41threelinetable"/>
        <w:tblW w:w="11057" w:type="dxa"/>
        <w:tblLook w:val="04A0" w:firstRow="1" w:lastRow="0" w:firstColumn="1" w:lastColumn="0" w:noHBand="0" w:noVBand="1"/>
      </w:tblPr>
      <w:tblGrid>
        <w:gridCol w:w="1430"/>
        <w:gridCol w:w="1323"/>
        <w:gridCol w:w="2558"/>
        <w:gridCol w:w="2039"/>
        <w:gridCol w:w="222"/>
        <w:gridCol w:w="904"/>
        <w:gridCol w:w="222"/>
        <w:gridCol w:w="982"/>
        <w:gridCol w:w="241"/>
        <w:gridCol w:w="949"/>
        <w:gridCol w:w="187"/>
      </w:tblGrid>
      <w:tr w:rsidR="00C148E0" w:rsidRPr="001C53F8" w14:paraId="796FB7ED" w14:textId="77777777" w:rsidTr="00885C46">
        <w:trPr>
          <w:gridAfter w:val="1"/>
          <w:cnfStyle w:val="100000000000" w:firstRow="1" w:lastRow="0" w:firstColumn="0" w:lastColumn="0" w:oddVBand="0" w:evenVBand="0" w:oddHBand="0" w:evenHBand="0" w:firstRowFirstColumn="0" w:firstRowLastColumn="0" w:lastRowFirstColumn="0" w:lastRowLastColumn="0"/>
          <w:wAfter w:w="222" w:type="dxa"/>
          <w:trHeight w:val="378"/>
        </w:trPr>
        <w:tc>
          <w:tcPr>
            <w:tcW w:w="1257" w:type="dxa"/>
          </w:tcPr>
          <w:p w14:paraId="05E5838F" w14:textId="77777777" w:rsidR="00331884" w:rsidRPr="001C53F8" w:rsidRDefault="00331884" w:rsidP="001C53F8">
            <w:pPr>
              <w:spacing w:before="0" w:after="0"/>
              <w:rPr>
                <w:b w:val="0"/>
                <w:szCs w:val="24"/>
              </w:rPr>
            </w:pPr>
            <w:r w:rsidRPr="001C53F8">
              <w:rPr>
                <w:szCs w:val="24"/>
              </w:rPr>
              <w:t>Name</w:t>
            </w:r>
          </w:p>
        </w:tc>
        <w:tc>
          <w:tcPr>
            <w:tcW w:w="1270" w:type="dxa"/>
          </w:tcPr>
          <w:p w14:paraId="50F4C683" w14:textId="77777777" w:rsidR="00331884" w:rsidRPr="001C53F8" w:rsidRDefault="00331884" w:rsidP="001C53F8">
            <w:pPr>
              <w:spacing w:before="0" w:after="0"/>
              <w:rPr>
                <w:b w:val="0"/>
                <w:szCs w:val="24"/>
              </w:rPr>
            </w:pPr>
            <w:r w:rsidRPr="001C53F8">
              <w:rPr>
                <w:szCs w:val="24"/>
              </w:rPr>
              <w:t xml:space="preserve">Family </w:t>
            </w:r>
          </w:p>
        </w:tc>
        <w:tc>
          <w:tcPr>
            <w:tcW w:w="2674" w:type="dxa"/>
          </w:tcPr>
          <w:p w14:paraId="597066F4" w14:textId="77777777" w:rsidR="00331884" w:rsidRPr="001C53F8" w:rsidRDefault="00331884" w:rsidP="001C53F8">
            <w:pPr>
              <w:spacing w:before="0" w:after="0"/>
              <w:rPr>
                <w:b w:val="0"/>
                <w:szCs w:val="24"/>
              </w:rPr>
            </w:pPr>
            <w:r w:rsidRPr="001C53F8">
              <w:rPr>
                <w:szCs w:val="24"/>
              </w:rPr>
              <w:t>Action</w:t>
            </w:r>
          </w:p>
        </w:tc>
        <w:tc>
          <w:tcPr>
            <w:tcW w:w="2152" w:type="dxa"/>
          </w:tcPr>
          <w:p w14:paraId="482A96E6" w14:textId="77777777" w:rsidR="00331884" w:rsidRPr="001C53F8" w:rsidRDefault="00331884" w:rsidP="001C53F8">
            <w:pPr>
              <w:spacing w:before="0" w:after="0"/>
              <w:rPr>
                <w:b w:val="0"/>
                <w:color w:val="000000" w:themeColor="text1"/>
                <w:szCs w:val="24"/>
              </w:rPr>
            </w:pPr>
            <w:r w:rsidRPr="001C53F8">
              <w:rPr>
                <w:b w:val="0"/>
                <w:color w:val="000000" w:themeColor="text1"/>
                <w:szCs w:val="24"/>
              </w:rPr>
              <w:t xml:space="preserve">Target RNA and </w:t>
            </w:r>
            <w:proofErr w:type="gramStart"/>
            <w:r w:rsidRPr="001C53F8">
              <w:rPr>
                <w:b w:val="0"/>
                <w:color w:val="000000" w:themeColor="text1"/>
                <w:szCs w:val="24"/>
              </w:rPr>
              <w:t>Site</w:t>
            </w:r>
            <w:r w:rsidRPr="001C53F8">
              <w:rPr>
                <w:color w:val="000000" w:themeColor="text1"/>
                <w:szCs w:val="24"/>
              </w:rPr>
              <w:t xml:space="preserve"> </w:t>
            </w:r>
            <w:r w:rsidRPr="001C53F8">
              <w:rPr>
                <w:b w:val="0"/>
                <w:color w:val="000000" w:themeColor="text1"/>
                <w:szCs w:val="24"/>
              </w:rPr>
              <w:t>specific</w:t>
            </w:r>
            <w:proofErr w:type="gramEnd"/>
            <w:r w:rsidRPr="001C53F8">
              <w:rPr>
                <w:b w:val="0"/>
                <w:color w:val="000000" w:themeColor="text1"/>
                <w:szCs w:val="24"/>
              </w:rPr>
              <w:t xml:space="preserve"> modification </w:t>
            </w:r>
          </w:p>
        </w:tc>
        <w:tc>
          <w:tcPr>
            <w:tcW w:w="1162" w:type="dxa"/>
            <w:gridSpan w:val="2"/>
          </w:tcPr>
          <w:p w14:paraId="24EBE3DA" w14:textId="77777777" w:rsidR="00331884" w:rsidRPr="001C53F8" w:rsidRDefault="00331884" w:rsidP="001C53F8">
            <w:pPr>
              <w:spacing w:before="0" w:after="0"/>
              <w:rPr>
                <w:b w:val="0"/>
                <w:szCs w:val="24"/>
              </w:rPr>
            </w:pPr>
            <w:r w:rsidRPr="001C53F8">
              <w:rPr>
                <w:szCs w:val="24"/>
              </w:rPr>
              <w:t>Log2 fold-change</w:t>
            </w:r>
          </w:p>
        </w:tc>
        <w:tc>
          <w:tcPr>
            <w:tcW w:w="1207" w:type="dxa"/>
            <w:gridSpan w:val="2"/>
          </w:tcPr>
          <w:p w14:paraId="0890E410" w14:textId="77777777" w:rsidR="00331884" w:rsidRPr="001C53F8" w:rsidRDefault="00331884" w:rsidP="001C53F8">
            <w:pPr>
              <w:spacing w:before="0" w:after="0"/>
              <w:jc w:val="left"/>
              <w:rPr>
                <w:b w:val="0"/>
                <w:szCs w:val="24"/>
              </w:rPr>
            </w:pPr>
            <w:r w:rsidRPr="001C53F8">
              <w:rPr>
                <w:szCs w:val="24"/>
              </w:rPr>
              <w:t>False discovery rate adjusted p- values</w:t>
            </w:r>
          </w:p>
        </w:tc>
        <w:tc>
          <w:tcPr>
            <w:tcW w:w="1113" w:type="dxa"/>
            <w:gridSpan w:val="2"/>
          </w:tcPr>
          <w:p w14:paraId="3989E054" w14:textId="6263EED5" w:rsidR="00331884" w:rsidRPr="001C53F8" w:rsidRDefault="00C148E0" w:rsidP="001C53F8">
            <w:pPr>
              <w:spacing w:before="0" w:after="0"/>
              <w:jc w:val="left"/>
              <w:rPr>
                <w:b w:val="0"/>
                <w:szCs w:val="24"/>
              </w:rPr>
            </w:pPr>
            <w:r>
              <w:rPr>
                <w:szCs w:val="24"/>
              </w:rPr>
              <w:t>Up or down regulated</w:t>
            </w:r>
          </w:p>
        </w:tc>
      </w:tr>
      <w:tr w:rsidR="00C148E0" w:rsidRPr="001C53F8" w14:paraId="1E619F3A" w14:textId="77777777" w:rsidTr="00885C46">
        <w:trPr>
          <w:gridAfter w:val="1"/>
          <w:wAfter w:w="222" w:type="dxa"/>
          <w:trHeight w:val="356"/>
        </w:trPr>
        <w:tc>
          <w:tcPr>
            <w:tcW w:w="1257" w:type="dxa"/>
          </w:tcPr>
          <w:p w14:paraId="4DEFEEE4" w14:textId="77777777" w:rsidR="00331884" w:rsidRPr="001C53F8" w:rsidRDefault="00331884" w:rsidP="001C53F8">
            <w:pPr>
              <w:spacing w:before="0" w:after="0"/>
              <w:rPr>
                <w:b/>
                <w:szCs w:val="24"/>
              </w:rPr>
            </w:pPr>
            <w:r w:rsidRPr="001C53F8">
              <w:rPr>
                <w:szCs w:val="24"/>
              </w:rPr>
              <w:t>SNORD114</w:t>
            </w:r>
          </w:p>
          <w:p w14:paraId="08AC7AF8" w14:textId="77777777" w:rsidR="00331884" w:rsidRPr="001C53F8" w:rsidRDefault="00331884" w:rsidP="001C53F8">
            <w:pPr>
              <w:spacing w:before="0" w:after="0"/>
              <w:rPr>
                <w:b/>
                <w:szCs w:val="24"/>
              </w:rPr>
            </w:pPr>
          </w:p>
        </w:tc>
        <w:tc>
          <w:tcPr>
            <w:tcW w:w="1270" w:type="dxa"/>
          </w:tcPr>
          <w:p w14:paraId="5BF64346" w14:textId="77777777" w:rsidR="00331884" w:rsidRPr="001C53F8" w:rsidRDefault="00331884" w:rsidP="001C53F8">
            <w:pPr>
              <w:spacing w:before="0" w:after="0"/>
              <w:rPr>
                <w:szCs w:val="24"/>
              </w:rPr>
            </w:pPr>
            <w:r w:rsidRPr="001C53F8">
              <w:rPr>
                <w:szCs w:val="24"/>
              </w:rPr>
              <w:t>C/D BOX</w:t>
            </w:r>
          </w:p>
        </w:tc>
        <w:tc>
          <w:tcPr>
            <w:tcW w:w="2674" w:type="dxa"/>
          </w:tcPr>
          <w:p w14:paraId="117FC3B4" w14:textId="77777777" w:rsidR="00331884" w:rsidRPr="001C53F8" w:rsidRDefault="00331884" w:rsidP="001C53F8">
            <w:pPr>
              <w:spacing w:before="0" w:after="0"/>
              <w:jc w:val="left"/>
              <w:rPr>
                <w:szCs w:val="24"/>
              </w:rPr>
            </w:pPr>
            <w:r w:rsidRPr="001C53F8">
              <w:rPr>
                <w:szCs w:val="24"/>
              </w:rPr>
              <w:t>Site-specific 2’-O-methylation</w:t>
            </w:r>
          </w:p>
        </w:tc>
        <w:tc>
          <w:tcPr>
            <w:tcW w:w="2152" w:type="dxa"/>
          </w:tcPr>
          <w:p w14:paraId="6D8379C0" w14:textId="77777777" w:rsidR="00331884" w:rsidRPr="001C53F8" w:rsidRDefault="00331884" w:rsidP="001C53F8">
            <w:pPr>
              <w:spacing w:before="0" w:after="0"/>
              <w:rPr>
                <w:color w:val="000000" w:themeColor="text1"/>
                <w:szCs w:val="24"/>
              </w:rPr>
            </w:pPr>
            <w:r w:rsidRPr="001C53F8">
              <w:rPr>
                <w:color w:val="000000" w:themeColor="text1"/>
                <w:szCs w:val="24"/>
              </w:rPr>
              <w:t>Unknown</w:t>
            </w:r>
          </w:p>
        </w:tc>
        <w:tc>
          <w:tcPr>
            <w:tcW w:w="1162" w:type="dxa"/>
            <w:gridSpan w:val="2"/>
          </w:tcPr>
          <w:p w14:paraId="67E29EC7" w14:textId="77777777" w:rsidR="00331884" w:rsidRPr="001C53F8" w:rsidRDefault="00331884" w:rsidP="001C53F8">
            <w:pPr>
              <w:spacing w:before="0" w:after="0"/>
              <w:rPr>
                <w:szCs w:val="24"/>
              </w:rPr>
            </w:pPr>
            <w:r w:rsidRPr="001C53F8">
              <w:rPr>
                <w:szCs w:val="24"/>
              </w:rPr>
              <w:t>3.60</w:t>
            </w:r>
          </w:p>
          <w:p w14:paraId="7BF22503" w14:textId="77777777" w:rsidR="00331884" w:rsidRPr="001C53F8" w:rsidRDefault="00331884" w:rsidP="001C53F8">
            <w:pPr>
              <w:spacing w:before="0" w:after="0"/>
              <w:rPr>
                <w:szCs w:val="24"/>
              </w:rPr>
            </w:pPr>
          </w:p>
        </w:tc>
        <w:tc>
          <w:tcPr>
            <w:tcW w:w="1207" w:type="dxa"/>
            <w:gridSpan w:val="2"/>
          </w:tcPr>
          <w:p w14:paraId="1382D370" w14:textId="77777777" w:rsidR="00331884" w:rsidRPr="001C53F8" w:rsidRDefault="00331884" w:rsidP="001C53F8">
            <w:pPr>
              <w:spacing w:before="0" w:after="0"/>
              <w:rPr>
                <w:szCs w:val="24"/>
              </w:rPr>
            </w:pPr>
            <w:r w:rsidRPr="001C53F8">
              <w:rPr>
                <w:szCs w:val="24"/>
              </w:rPr>
              <w:t>4.7E-07</w:t>
            </w:r>
          </w:p>
          <w:p w14:paraId="1CF6202B" w14:textId="77777777" w:rsidR="00331884" w:rsidRPr="001C53F8" w:rsidRDefault="00331884" w:rsidP="001C53F8">
            <w:pPr>
              <w:spacing w:before="0" w:after="0"/>
              <w:rPr>
                <w:szCs w:val="24"/>
              </w:rPr>
            </w:pPr>
          </w:p>
        </w:tc>
        <w:tc>
          <w:tcPr>
            <w:tcW w:w="1113" w:type="dxa"/>
            <w:gridSpan w:val="2"/>
          </w:tcPr>
          <w:p w14:paraId="293CD91B" w14:textId="77777777" w:rsidR="00331884" w:rsidRPr="001C53F8" w:rsidRDefault="00331884" w:rsidP="001C53F8">
            <w:pPr>
              <w:spacing w:before="0" w:after="0"/>
              <w:rPr>
                <w:szCs w:val="24"/>
              </w:rPr>
            </w:pPr>
            <w:r w:rsidRPr="001C53F8">
              <w:rPr>
                <w:szCs w:val="24"/>
              </w:rPr>
              <w:t>OA ACL</w:t>
            </w:r>
          </w:p>
        </w:tc>
      </w:tr>
      <w:tr w:rsidR="00C148E0" w:rsidRPr="001C53F8" w14:paraId="080B2AAE" w14:textId="77777777" w:rsidTr="00885C46">
        <w:trPr>
          <w:gridAfter w:val="1"/>
          <w:wAfter w:w="222" w:type="dxa"/>
          <w:trHeight w:val="378"/>
        </w:trPr>
        <w:tc>
          <w:tcPr>
            <w:tcW w:w="1257" w:type="dxa"/>
          </w:tcPr>
          <w:p w14:paraId="22263350" w14:textId="77777777" w:rsidR="00331884" w:rsidRPr="001C53F8" w:rsidRDefault="00331884" w:rsidP="001C53F8">
            <w:pPr>
              <w:spacing w:before="0" w:after="0"/>
              <w:rPr>
                <w:b/>
                <w:szCs w:val="24"/>
              </w:rPr>
            </w:pPr>
            <w:r w:rsidRPr="001C53F8">
              <w:rPr>
                <w:szCs w:val="24"/>
              </w:rPr>
              <w:t>SNORD113</w:t>
            </w:r>
          </w:p>
        </w:tc>
        <w:tc>
          <w:tcPr>
            <w:tcW w:w="1270" w:type="dxa"/>
          </w:tcPr>
          <w:p w14:paraId="2E8B433A" w14:textId="77777777" w:rsidR="00331884" w:rsidRPr="001C53F8" w:rsidRDefault="00331884" w:rsidP="001C53F8">
            <w:pPr>
              <w:spacing w:before="0" w:after="0"/>
              <w:rPr>
                <w:szCs w:val="24"/>
              </w:rPr>
            </w:pPr>
            <w:r w:rsidRPr="001C53F8">
              <w:rPr>
                <w:szCs w:val="24"/>
              </w:rPr>
              <w:t>C/D BOX</w:t>
            </w:r>
          </w:p>
        </w:tc>
        <w:tc>
          <w:tcPr>
            <w:tcW w:w="2674" w:type="dxa"/>
          </w:tcPr>
          <w:p w14:paraId="2F9EE6A2" w14:textId="77777777" w:rsidR="00331884" w:rsidRPr="001C53F8" w:rsidRDefault="00331884" w:rsidP="001C53F8">
            <w:pPr>
              <w:spacing w:before="0" w:after="0"/>
              <w:jc w:val="left"/>
              <w:rPr>
                <w:szCs w:val="24"/>
              </w:rPr>
            </w:pPr>
            <w:r w:rsidRPr="001C53F8">
              <w:rPr>
                <w:szCs w:val="24"/>
              </w:rPr>
              <w:t>Site-specific 2’-O-methylation</w:t>
            </w:r>
          </w:p>
        </w:tc>
        <w:tc>
          <w:tcPr>
            <w:tcW w:w="2152" w:type="dxa"/>
          </w:tcPr>
          <w:p w14:paraId="7E02912A" w14:textId="77777777" w:rsidR="00331884" w:rsidRPr="001C53F8" w:rsidRDefault="00331884" w:rsidP="001C53F8">
            <w:pPr>
              <w:spacing w:before="0" w:after="0"/>
              <w:rPr>
                <w:color w:val="000000" w:themeColor="text1"/>
                <w:szCs w:val="24"/>
              </w:rPr>
            </w:pPr>
            <w:r w:rsidRPr="001C53F8">
              <w:rPr>
                <w:color w:val="000000" w:themeColor="text1"/>
                <w:szCs w:val="24"/>
              </w:rPr>
              <w:t>Unknown</w:t>
            </w:r>
          </w:p>
        </w:tc>
        <w:tc>
          <w:tcPr>
            <w:tcW w:w="1162" w:type="dxa"/>
            <w:gridSpan w:val="2"/>
          </w:tcPr>
          <w:p w14:paraId="438800ED" w14:textId="77777777" w:rsidR="00331884" w:rsidRPr="001C53F8" w:rsidRDefault="00331884" w:rsidP="001C53F8">
            <w:pPr>
              <w:spacing w:before="0" w:after="0"/>
              <w:rPr>
                <w:szCs w:val="24"/>
              </w:rPr>
            </w:pPr>
            <w:r w:rsidRPr="001C53F8">
              <w:rPr>
                <w:szCs w:val="24"/>
              </w:rPr>
              <w:t>2.85</w:t>
            </w:r>
          </w:p>
          <w:p w14:paraId="539869ED" w14:textId="77777777" w:rsidR="00331884" w:rsidRPr="001C53F8" w:rsidRDefault="00331884" w:rsidP="001C53F8">
            <w:pPr>
              <w:spacing w:before="0" w:after="0"/>
              <w:rPr>
                <w:szCs w:val="24"/>
              </w:rPr>
            </w:pPr>
          </w:p>
        </w:tc>
        <w:tc>
          <w:tcPr>
            <w:tcW w:w="1207" w:type="dxa"/>
            <w:gridSpan w:val="2"/>
          </w:tcPr>
          <w:p w14:paraId="19247D2B" w14:textId="77777777" w:rsidR="00331884" w:rsidRPr="001C53F8" w:rsidRDefault="00331884" w:rsidP="001C53F8">
            <w:pPr>
              <w:spacing w:before="0" w:after="0"/>
              <w:rPr>
                <w:szCs w:val="24"/>
              </w:rPr>
            </w:pPr>
            <w:r w:rsidRPr="001C53F8">
              <w:rPr>
                <w:szCs w:val="24"/>
              </w:rPr>
              <w:t>9.8E-05</w:t>
            </w:r>
          </w:p>
          <w:p w14:paraId="27E2ACD2" w14:textId="77777777" w:rsidR="00331884" w:rsidRPr="001C53F8" w:rsidRDefault="00331884" w:rsidP="001C53F8">
            <w:pPr>
              <w:spacing w:before="0" w:after="0"/>
              <w:rPr>
                <w:szCs w:val="24"/>
              </w:rPr>
            </w:pPr>
          </w:p>
        </w:tc>
        <w:tc>
          <w:tcPr>
            <w:tcW w:w="1113" w:type="dxa"/>
            <w:gridSpan w:val="2"/>
          </w:tcPr>
          <w:p w14:paraId="3E0CB1BB" w14:textId="77777777" w:rsidR="00331884" w:rsidRPr="001C53F8" w:rsidRDefault="00331884" w:rsidP="001C53F8">
            <w:pPr>
              <w:spacing w:before="0" w:after="0"/>
              <w:rPr>
                <w:szCs w:val="24"/>
              </w:rPr>
            </w:pPr>
            <w:r w:rsidRPr="001C53F8">
              <w:rPr>
                <w:szCs w:val="24"/>
              </w:rPr>
              <w:t>OA ACL</w:t>
            </w:r>
          </w:p>
        </w:tc>
      </w:tr>
      <w:tr w:rsidR="00C148E0" w:rsidRPr="001C53F8" w14:paraId="1AF0FF5E" w14:textId="77777777" w:rsidTr="00885C46">
        <w:trPr>
          <w:gridAfter w:val="1"/>
          <w:wAfter w:w="222" w:type="dxa"/>
          <w:trHeight w:val="378"/>
        </w:trPr>
        <w:tc>
          <w:tcPr>
            <w:tcW w:w="1257" w:type="dxa"/>
          </w:tcPr>
          <w:p w14:paraId="2F70FD39" w14:textId="77777777" w:rsidR="00331884" w:rsidRPr="001C53F8" w:rsidRDefault="00331884" w:rsidP="001C53F8">
            <w:pPr>
              <w:spacing w:before="0" w:after="0"/>
              <w:rPr>
                <w:b/>
                <w:szCs w:val="24"/>
              </w:rPr>
            </w:pPr>
            <w:r w:rsidRPr="001C53F8">
              <w:rPr>
                <w:szCs w:val="24"/>
              </w:rPr>
              <w:t>RNU6</w:t>
            </w:r>
          </w:p>
        </w:tc>
        <w:tc>
          <w:tcPr>
            <w:tcW w:w="1270" w:type="dxa"/>
          </w:tcPr>
          <w:p w14:paraId="1CAF4D66" w14:textId="77777777" w:rsidR="00331884" w:rsidRPr="001C53F8" w:rsidRDefault="00331884" w:rsidP="001C53F8">
            <w:pPr>
              <w:spacing w:before="0" w:after="0"/>
              <w:rPr>
                <w:szCs w:val="24"/>
              </w:rPr>
            </w:pPr>
            <w:r w:rsidRPr="001C53F8">
              <w:rPr>
                <w:szCs w:val="24"/>
              </w:rPr>
              <w:t>Splicesome</w:t>
            </w:r>
          </w:p>
        </w:tc>
        <w:tc>
          <w:tcPr>
            <w:tcW w:w="2674" w:type="dxa"/>
          </w:tcPr>
          <w:p w14:paraId="0C3905CB" w14:textId="77777777" w:rsidR="00331884" w:rsidRPr="001C53F8" w:rsidRDefault="00331884" w:rsidP="001C53F8">
            <w:pPr>
              <w:autoSpaceDE w:val="0"/>
              <w:autoSpaceDN w:val="0"/>
              <w:spacing w:before="0" w:after="0"/>
              <w:jc w:val="left"/>
              <w:rPr>
                <w:szCs w:val="24"/>
              </w:rPr>
            </w:pPr>
            <w:r w:rsidRPr="001C53F8">
              <w:rPr>
                <w:szCs w:val="24"/>
              </w:rPr>
              <w:t>Complex of snRNA and protein subunits that removes introns</w:t>
            </w:r>
          </w:p>
          <w:p w14:paraId="029FF805" w14:textId="77777777" w:rsidR="00331884" w:rsidRPr="001C53F8" w:rsidRDefault="00331884" w:rsidP="001C53F8">
            <w:pPr>
              <w:spacing w:before="0" w:after="0"/>
              <w:jc w:val="left"/>
              <w:rPr>
                <w:szCs w:val="24"/>
              </w:rPr>
            </w:pPr>
            <w:r w:rsidRPr="001C53F8">
              <w:rPr>
                <w:szCs w:val="24"/>
              </w:rPr>
              <w:t>from a transcribed pre-mRNA</w:t>
            </w:r>
          </w:p>
        </w:tc>
        <w:tc>
          <w:tcPr>
            <w:tcW w:w="2152" w:type="dxa"/>
          </w:tcPr>
          <w:p w14:paraId="4DFA7EEE" w14:textId="77777777" w:rsidR="00331884" w:rsidRPr="001C53F8" w:rsidRDefault="00331884" w:rsidP="001C53F8">
            <w:pPr>
              <w:spacing w:before="0" w:after="0"/>
              <w:rPr>
                <w:color w:val="000000" w:themeColor="text1"/>
                <w:szCs w:val="24"/>
              </w:rPr>
            </w:pPr>
            <w:r w:rsidRPr="001C53F8">
              <w:rPr>
                <w:color w:val="000000" w:themeColor="text1"/>
                <w:szCs w:val="24"/>
              </w:rPr>
              <w:t xml:space="preserve"> </w:t>
            </w:r>
          </w:p>
        </w:tc>
        <w:tc>
          <w:tcPr>
            <w:tcW w:w="1162" w:type="dxa"/>
            <w:gridSpan w:val="2"/>
          </w:tcPr>
          <w:p w14:paraId="1DE44343" w14:textId="77777777" w:rsidR="00331884" w:rsidRPr="001C53F8" w:rsidRDefault="00331884" w:rsidP="001C53F8">
            <w:pPr>
              <w:spacing w:before="0" w:after="0"/>
              <w:rPr>
                <w:szCs w:val="24"/>
              </w:rPr>
            </w:pPr>
            <w:r w:rsidRPr="001C53F8">
              <w:rPr>
                <w:szCs w:val="24"/>
              </w:rPr>
              <w:t>2.85</w:t>
            </w:r>
          </w:p>
          <w:p w14:paraId="58F520CE" w14:textId="77777777" w:rsidR="00331884" w:rsidRPr="001C53F8" w:rsidRDefault="00331884" w:rsidP="001C53F8">
            <w:pPr>
              <w:spacing w:before="0" w:after="0"/>
              <w:rPr>
                <w:szCs w:val="24"/>
              </w:rPr>
            </w:pPr>
          </w:p>
        </w:tc>
        <w:tc>
          <w:tcPr>
            <w:tcW w:w="1207" w:type="dxa"/>
            <w:gridSpan w:val="2"/>
          </w:tcPr>
          <w:p w14:paraId="4EF852E8" w14:textId="77777777" w:rsidR="00331884" w:rsidRPr="001C53F8" w:rsidRDefault="00331884" w:rsidP="001C53F8">
            <w:pPr>
              <w:spacing w:before="0" w:after="0"/>
              <w:rPr>
                <w:szCs w:val="24"/>
              </w:rPr>
            </w:pPr>
            <w:r w:rsidRPr="001C53F8">
              <w:rPr>
                <w:szCs w:val="24"/>
              </w:rPr>
              <w:t>4.8E-03</w:t>
            </w:r>
          </w:p>
          <w:p w14:paraId="2791607B" w14:textId="77777777" w:rsidR="00331884" w:rsidRPr="001C53F8" w:rsidRDefault="00331884" w:rsidP="001C53F8">
            <w:pPr>
              <w:spacing w:before="0" w:after="0"/>
              <w:rPr>
                <w:szCs w:val="24"/>
              </w:rPr>
            </w:pPr>
          </w:p>
        </w:tc>
        <w:tc>
          <w:tcPr>
            <w:tcW w:w="1113" w:type="dxa"/>
            <w:gridSpan w:val="2"/>
          </w:tcPr>
          <w:p w14:paraId="0F2F0C21" w14:textId="77777777" w:rsidR="00331884" w:rsidRPr="001C53F8" w:rsidRDefault="00331884" w:rsidP="001C53F8">
            <w:pPr>
              <w:spacing w:before="0" w:after="0"/>
              <w:rPr>
                <w:szCs w:val="24"/>
              </w:rPr>
            </w:pPr>
            <w:r w:rsidRPr="001C53F8">
              <w:rPr>
                <w:szCs w:val="24"/>
              </w:rPr>
              <w:t>OA ACL</w:t>
            </w:r>
          </w:p>
        </w:tc>
      </w:tr>
      <w:tr w:rsidR="00C148E0" w:rsidRPr="001C53F8" w14:paraId="0EA30F7C" w14:textId="77777777" w:rsidTr="00885C46">
        <w:trPr>
          <w:gridAfter w:val="1"/>
          <w:wAfter w:w="222" w:type="dxa"/>
          <w:trHeight w:val="378"/>
        </w:trPr>
        <w:tc>
          <w:tcPr>
            <w:tcW w:w="1257" w:type="dxa"/>
          </w:tcPr>
          <w:p w14:paraId="2A818786" w14:textId="77777777" w:rsidR="00331884" w:rsidRPr="001C53F8" w:rsidRDefault="00331884" w:rsidP="001C53F8">
            <w:pPr>
              <w:spacing w:before="0" w:after="0"/>
              <w:rPr>
                <w:b/>
                <w:szCs w:val="24"/>
              </w:rPr>
            </w:pPr>
            <w:r w:rsidRPr="001C53F8">
              <w:rPr>
                <w:szCs w:val="24"/>
              </w:rPr>
              <w:t>SNORD72</w:t>
            </w:r>
          </w:p>
        </w:tc>
        <w:tc>
          <w:tcPr>
            <w:tcW w:w="1270" w:type="dxa"/>
          </w:tcPr>
          <w:p w14:paraId="4638F95E" w14:textId="77777777" w:rsidR="00331884" w:rsidRPr="001C53F8" w:rsidRDefault="00331884" w:rsidP="001C53F8">
            <w:pPr>
              <w:spacing w:before="0" w:after="0"/>
              <w:rPr>
                <w:szCs w:val="24"/>
              </w:rPr>
            </w:pPr>
            <w:r w:rsidRPr="001C53F8">
              <w:rPr>
                <w:szCs w:val="24"/>
              </w:rPr>
              <w:t>C/D BOX</w:t>
            </w:r>
          </w:p>
        </w:tc>
        <w:tc>
          <w:tcPr>
            <w:tcW w:w="2674" w:type="dxa"/>
          </w:tcPr>
          <w:p w14:paraId="12C37540" w14:textId="77777777" w:rsidR="00331884" w:rsidRPr="001C53F8" w:rsidRDefault="00331884" w:rsidP="001C53F8">
            <w:pPr>
              <w:spacing w:before="0" w:after="0"/>
              <w:jc w:val="left"/>
              <w:rPr>
                <w:szCs w:val="24"/>
              </w:rPr>
            </w:pPr>
            <w:r w:rsidRPr="001C53F8">
              <w:rPr>
                <w:szCs w:val="24"/>
              </w:rPr>
              <w:t>Site-specific 2’-O-methylation</w:t>
            </w:r>
          </w:p>
        </w:tc>
        <w:tc>
          <w:tcPr>
            <w:tcW w:w="2152" w:type="dxa"/>
          </w:tcPr>
          <w:p w14:paraId="6F75D384" w14:textId="77777777" w:rsidR="00331884" w:rsidRPr="001C53F8" w:rsidRDefault="00331884" w:rsidP="001C53F8">
            <w:pPr>
              <w:spacing w:before="0" w:after="0"/>
              <w:rPr>
                <w:color w:val="000000" w:themeColor="text1"/>
                <w:szCs w:val="24"/>
                <w:shd w:val="clear" w:color="auto" w:fill="FFFFFF"/>
              </w:rPr>
            </w:pPr>
            <w:r w:rsidRPr="001C53F8">
              <w:rPr>
                <w:color w:val="000000" w:themeColor="text1"/>
                <w:szCs w:val="24"/>
              </w:rPr>
              <w:t>28s rRNA</w:t>
            </w:r>
          </w:p>
          <w:p w14:paraId="164062CC" w14:textId="77777777" w:rsidR="00331884" w:rsidRPr="001C53F8" w:rsidRDefault="00331884" w:rsidP="001C53F8">
            <w:pPr>
              <w:spacing w:before="0" w:after="0"/>
              <w:rPr>
                <w:color w:val="000000" w:themeColor="text1"/>
                <w:szCs w:val="24"/>
              </w:rPr>
            </w:pPr>
            <w:r w:rsidRPr="001C53F8">
              <w:rPr>
                <w:color w:val="000000" w:themeColor="text1"/>
                <w:szCs w:val="24"/>
                <w:shd w:val="clear" w:color="auto" w:fill="FFFFFF"/>
              </w:rPr>
              <w:t>28S:U4590</w:t>
            </w:r>
          </w:p>
        </w:tc>
        <w:tc>
          <w:tcPr>
            <w:tcW w:w="1162" w:type="dxa"/>
            <w:gridSpan w:val="2"/>
          </w:tcPr>
          <w:p w14:paraId="3F1AD8B1" w14:textId="77777777" w:rsidR="00331884" w:rsidRPr="001C53F8" w:rsidRDefault="00331884" w:rsidP="001C53F8">
            <w:pPr>
              <w:spacing w:before="0" w:after="0"/>
              <w:rPr>
                <w:szCs w:val="24"/>
              </w:rPr>
            </w:pPr>
            <w:r w:rsidRPr="001C53F8">
              <w:rPr>
                <w:szCs w:val="24"/>
              </w:rPr>
              <w:t>1.83</w:t>
            </w:r>
          </w:p>
          <w:p w14:paraId="03F7DB11" w14:textId="77777777" w:rsidR="00331884" w:rsidRPr="001C53F8" w:rsidRDefault="00331884" w:rsidP="001C53F8">
            <w:pPr>
              <w:spacing w:before="0" w:after="0"/>
              <w:rPr>
                <w:szCs w:val="24"/>
              </w:rPr>
            </w:pPr>
          </w:p>
        </w:tc>
        <w:tc>
          <w:tcPr>
            <w:tcW w:w="1207" w:type="dxa"/>
            <w:gridSpan w:val="2"/>
          </w:tcPr>
          <w:p w14:paraId="569BC9B5" w14:textId="77777777" w:rsidR="00331884" w:rsidRPr="001C53F8" w:rsidRDefault="00331884" w:rsidP="001C53F8">
            <w:pPr>
              <w:spacing w:before="0" w:after="0"/>
              <w:rPr>
                <w:szCs w:val="24"/>
              </w:rPr>
            </w:pPr>
            <w:r w:rsidRPr="001C53F8">
              <w:rPr>
                <w:szCs w:val="24"/>
              </w:rPr>
              <w:t>4.2E-02</w:t>
            </w:r>
          </w:p>
          <w:p w14:paraId="3195F6E0" w14:textId="77777777" w:rsidR="00331884" w:rsidRPr="001C53F8" w:rsidRDefault="00331884" w:rsidP="001C53F8">
            <w:pPr>
              <w:spacing w:before="0" w:after="0"/>
              <w:rPr>
                <w:szCs w:val="24"/>
              </w:rPr>
            </w:pPr>
          </w:p>
        </w:tc>
        <w:tc>
          <w:tcPr>
            <w:tcW w:w="1113" w:type="dxa"/>
            <w:gridSpan w:val="2"/>
          </w:tcPr>
          <w:p w14:paraId="612CCC36" w14:textId="77777777" w:rsidR="00331884" w:rsidRPr="001C53F8" w:rsidRDefault="00331884" w:rsidP="001C53F8">
            <w:pPr>
              <w:spacing w:before="0" w:after="0"/>
              <w:rPr>
                <w:szCs w:val="24"/>
              </w:rPr>
            </w:pPr>
            <w:r w:rsidRPr="001C53F8">
              <w:rPr>
                <w:szCs w:val="24"/>
              </w:rPr>
              <w:t>OA ACL</w:t>
            </w:r>
          </w:p>
        </w:tc>
      </w:tr>
      <w:tr w:rsidR="00C148E0" w:rsidRPr="001C53F8" w14:paraId="76F8C7CD" w14:textId="77777777" w:rsidTr="00885C46">
        <w:trPr>
          <w:gridAfter w:val="1"/>
          <w:wAfter w:w="222" w:type="dxa"/>
          <w:trHeight w:val="378"/>
        </w:trPr>
        <w:tc>
          <w:tcPr>
            <w:tcW w:w="1257" w:type="dxa"/>
          </w:tcPr>
          <w:p w14:paraId="2095AFB0" w14:textId="77777777" w:rsidR="00331884" w:rsidRPr="001C53F8" w:rsidRDefault="00331884" w:rsidP="001C53F8">
            <w:pPr>
              <w:spacing w:before="0" w:after="0"/>
              <w:rPr>
                <w:b/>
                <w:szCs w:val="24"/>
              </w:rPr>
            </w:pPr>
            <w:r w:rsidRPr="001C53F8">
              <w:rPr>
                <w:szCs w:val="24"/>
              </w:rPr>
              <w:t>RNVU1-19</w:t>
            </w:r>
          </w:p>
        </w:tc>
        <w:tc>
          <w:tcPr>
            <w:tcW w:w="1270" w:type="dxa"/>
          </w:tcPr>
          <w:p w14:paraId="2981A9C9" w14:textId="77777777" w:rsidR="00331884" w:rsidRPr="001C53F8" w:rsidRDefault="00331884" w:rsidP="001C53F8">
            <w:pPr>
              <w:spacing w:before="0" w:after="0"/>
              <w:rPr>
                <w:szCs w:val="24"/>
              </w:rPr>
            </w:pPr>
            <w:r w:rsidRPr="001C53F8">
              <w:rPr>
                <w:color w:val="3D3D3D"/>
                <w:szCs w:val="24"/>
                <w:shd w:val="clear" w:color="auto" w:fill="FFFFFF"/>
              </w:rPr>
              <w:t>Splicesome</w:t>
            </w:r>
          </w:p>
        </w:tc>
        <w:tc>
          <w:tcPr>
            <w:tcW w:w="2674" w:type="dxa"/>
          </w:tcPr>
          <w:p w14:paraId="6E5B5C5C" w14:textId="77777777" w:rsidR="00331884" w:rsidRPr="001C53F8" w:rsidRDefault="00331884" w:rsidP="001C53F8">
            <w:pPr>
              <w:autoSpaceDE w:val="0"/>
              <w:autoSpaceDN w:val="0"/>
              <w:spacing w:before="0" w:after="0"/>
              <w:jc w:val="left"/>
              <w:rPr>
                <w:szCs w:val="24"/>
              </w:rPr>
            </w:pPr>
            <w:r w:rsidRPr="001C53F8">
              <w:rPr>
                <w:szCs w:val="24"/>
              </w:rPr>
              <w:t>Complex of snRNA and protein subunits that removes introns</w:t>
            </w:r>
          </w:p>
          <w:p w14:paraId="41F3152E" w14:textId="77777777" w:rsidR="00331884" w:rsidRPr="001C53F8" w:rsidRDefault="00331884" w:rsidP="001C53F8">
            <w:pPr>
              <w:spacing w:before="0" w:after="0"/>
              <w:jc w:val="left"/>
              <w:rPr>
                <w:szCs w:val="24"/>
              </w:rPr>
            </w:pPr>
            <w:r w:rsidRPr="001C53F8">
              <w:rPr>
                <w:szCs w:val="24"/>
              </w:rPr>
              <w:t>from a transcribed pre-mRNA</w:t>
            </w:r>
          </w:p>
        </w:tc>
        <w:tc>
          <w:tcPr>
            <w:tcW w:w="2152" w:type="dxa"/>
          </w:tcPr>
          <w:p w14:paraId="258064F2" w14:textId="77777777" w:rsidR="00331884" w:rsidRPr="001C53F8" w:rsidRDefault="00331884" w:rsidP="001C53F8">
            <w:pPr>
              <w:spacing w:before="0" w:after="0"/>
              <w:rPr>
                <w:color w:val="FF0000"/>
                <w:szCs w:val="24"/>
              </w:rPr>
            </w:pPr>
          </w:p>
        </w:tc>
        <w:tc>
          <w:tcPr>
            <w:tcW w:w="1162" w:type="dxa"/>
            <w:gridSpan w:val="2"/>
          </w:tcPr>
          <w:p w14:paraId="49AD6C95" w14:textId="77777777" w:rsidR="00331884" w:rsidRPr="001C53F8" w:rsidRDefault="00331884" w:rsidP="001C53F8">
            <w:pPr>
              <w:spacing w:before="0" w:after="0"/>
              <w:rPr>
                <w:szCs w:val="24"/>
              </w:rPr>
            </w:pPr>
            <w:r w:rsidRPr="001C53F8">
              <w:rPr>
                <w:szCs w:val="24"/>
              </w:rPr>
              <w:t>1.58</w:t>
            </w:r>
          </w:p>
          <w:p w14:paraId="1D2B73B6" w14:textId="77777777" w:rsidR="00331884" w:rsidRPr="001C53F8" w:rsidRDefault="00331884" w:rsidP="001C53F8">
            <w:pPr>
              <w:spacing w:before="0" w:after="0"/>
              <w:rPr>
                <w:szCs w:val="24"/>
              </w:rPr>
            </w:pPr>
          </w:p>
        </w:tc>
        <w:tc>
          <w:tcPr>
            <w:tcW w:w="1207" w:type="dxa"/>
            <w:gridSpan w:val="2"/>
          </w:tcPr>
          <w:p w14:paraId="2702CFF4" w14:textId="77777777" w:rsidR="00331884" w:rsidRPr="001C53F8" w:rsidRDefault="00331884" w:rsidP="001C53F8">
            <w:pPr>
              <w:spacing w:before="0" w:after="0"/>
              <w:rPr>
                <w:szCs w:val="24"/>
              </w:rPr>
            </w:pPr>
            <w:r w:rsidRPr="001C53F8">
              <w:rPr>
                <w:szCs w:val="24"/>
              </w:rPr>
              <w:t>4.8E-02</w:t>
            </w:r>
          </w:p>
        </w:tc>
        <w:tc>
          <w:tcPr>
            <w:tcW w:w="1113" w:type="dxa"/>
            <w:gridSpan w:val="2"/>
          </w:tcPr>
          <w:p w14:paraId="31F09E61" w14:textId="77777777" w:rsidR="00331884" w:rsidRPr="001C53F8" w:rsidRDefault="00331884" w:rsidP="001C53F8">
            <w:pPr>
              <w:spacing w:before="0" w:after="0"/>
              <w:rPr>
                <w:szCs w:val="24"/>
              </w:rPr>
            </w:pPr>
            <w:r w:rsidRPr="001C53F8">
              <w:rPr>
                <w:szCs w:val="24"/>
              </w:rPr>
              <w:t>OA ACL</w:t>
            </w:r>
          </w:p>
        </w:tc>
      </w:tr>
      <w:tr w:rsidR="00C148E0" w:rsidRPr="001C53F8" w14:paraId="5001F902" w14:textId="77777777" w:rsidTr="00885C46">
        <w:trPr>
          <w:gridAfter w:val="1"/>
          <w:wAfter w:w="222" w:type="dxa"/>
          <w:trHeight w:val="356"/>
        </w:trPr>
        <w:tc>
          <w:tcPr>
            <w:tcW w:w="1257" w:type="dxa"/>
          </w:tcPr>
          <w:p w14:paraId="4115F823" w14:textId="77777777" w:rsidR="00331884" w:rsidRPr="001C53F8" w:rsidRDefault="00331884" w:rsidP="001C53F8">
            <w:pPr>
              <w:spacing w:before="0" w:after="0"/>
              <w:rPr>
                <w:b/>
                <w:szCs w:val="24"/>
              </w:rPr>
            </w:pPr>
            <w:r w:rsidRPr="001C53F8">
              <w:rPr>
                <w:szCs w:val="24"/>
              </w:rPr>
              <w:t>RNU7-19P</w:t>
            </w:r>
          </w:p>
        </w:tc>
        <w:tc>
          <w:tcPr>
            <w:tcW w:w="1270" w:type="dxa"/>
          </w:tcPr>
          <w:p w14:paraId="02DD2984" w14:textId="77777777" w:rsidR="00331884" w:rsidRPr="001C53F8" w:rsidRDefault="00331884" w:rsidP="001C53F8">
            <w:pPr>
              <w:spacing w:before="0" w:after="0"/>
              <w:rPr>
                <w:szCs w:val="24"/>
              </w:rPr>
            </w:pPr>
            <w:r w:rsidRPr="001C53F8">
              <w:rPr>
                <w:color w:val="3D3D3D"/>
                <w:szCs w:val="24"/>
                <w:shd w:val="clear" w:color="auto" w:fill="FFFFFF"/>
              </w:rPr>
              <w:t>Splicesome</w:t>
            </w:r>
          </w:p>
        </w:tc>
        <w:tc>
          <w:tcPr>
            <w:tcW w:w="2674" w:type="dxa"/>
          </w:tcPr>
          <w:p w14:paraId="798E5569" w14:textId="77777777" w:rsidR="00331884" w:rsidRPr="001C53F8" w:rsidRDefault="00331884" w:rsidP="001C53F8">
            <w:pPr>
              <w:autoSpaceDE w:val="0"/>
              <w:autoSpaceDN w:val="0"/>
              <w:spacing w:before="0" w:after="0"/>
              <w:jc w:val="left"/>
              <w:rPr>
                <w:szCs w:val="24"/>
              </w:rPr>
            </w:pPr>
            <w:r w:rsidRPr="001C53F8">
              <w:rPr>
                <w:szCs w:val="24"/>
              </w:rPr>
              <w:t>Complex of snRNA and protein subunits that removes introns</w:t>
            </w:r>
          </w:p>
          <w:p w14:paraId="646FA0A5" w14:textId="77777777" w:rsidR="00331884" w:rsidRPr="001C53F8" w:rsidRDefault="00331884" w:rsidP="001C53F8">
            <w:pPr>
              <w:spacing w:before="0" w:after="0"/>
              <w:jc w:val="left"/>
              <w:rPr>
                <w:szCs w:val="24"/>
              </w:rPr>
            </w:pPr>
            <w:r w:rsidRPr="001C53F8">
              <w:rPr>
                <w:szCs w:val="24"/>
              </w:rPr>
              <w:t>from a transcribed pre-mRNA</w:t>
            </w:r>
          </w:p>
        </w:tc>
        <w:tc>
          <w:tcPr>
            <w:tcW w:w="2152" w:type="dxa"/>
          </w:tcPr>
          <w:p w14:paraId="2972C251" w14:textId="77777777" w:rsidR="00331884" w:rsidRPr="001C53F8" w:rsidRDefault="00331884" w:rsidP="001C53F8">
            <w:pPr>
              <w:spacing w:before="0" w:after="0"/>
              <w:rPr>
                <w:color w:val="FF0000"/>
                <w:szCs w:val="24"/>
              </w:rPr>
            </w:pPr>
          </w:p>
        </w:tc>
        <w:tc>
          <w:tcPr>
            <w:tcW w:w="1162" w:type="dxa"/>
            <w:gridSpan w:val="2"/>
          </w:tcPr>
          <w:p w14:paraId="3295783D" w14:textId="77777777" w:rsidR="00331884" w:rsidRPr="001C53F8" w:rsidRDefault="00331884" w:rsidP="001C53F8">
            <w:pPr>
              <w:spacing w:before="0" w:after="0"/>
              <w:rPr>
                <w:szCs w:val="24"/>
              </w:rPr>
            </w:pPr>
            <w:r w:rsidRPr="001C53F8">
              <w:rPr>
                <w:szCs w:val="24"/>
              </w:rPr>
              <w:t>-7.61</w:t>
            </w:r>
          </w:p>
        </w:tc>
        <w:tc>
          <w:tcPr>
            <w:tcW w:w="1207" w:type="dxa"/>
            <w:gridSpan w:val="2"/>
          </w:tcPr>
          <w:p w14:paraId="2B329BB2" w14:textId="77777777" w:rsidR="00331884" w:rsidRPr="001C53F8" w:rsidRDefault="00331884" w:rsidP="001C53F8">
            <w:pPr>
              <w:spacing w:before="0" w:after="0"/>
              <w:rPr>
                <w:szCs w:val="24"/>
              </w:rPr>
            </w:pPr>
            <w:r w:rsidRPr="001C53F8">
              <w:rPr>
                <w:szCs w:val="24"/>
              </w:rPr>
              <w:t>4.0E-07</w:t>
            </w:r>
          </w:p>
          <w:p w14:paraId="4F8BC5D8" w14:textId="77777777" w:rsidR="00331884" w:rsidRPr="001C53F8" w:rsidRDefault="00331884" w:rsidP="001C53F8">
            <w:pPr>
              <w:spacing w:before="0" w:after="0"/>
              <w:rPr>
                <w:szCs w:val="24"/>
              </w:rPr>
            </w:pPr>
          </w:p>
        </w:tc>
        <w:tc>
          <w:tcPr>
            <w:tcW w:w="1113" w:type="dxa"/>
            <w:gridSpan w:val="2"/>
          </w:tcPr>
          <w:p w14:paraId="4031C291" w14:textId="77777777" w:rsidR="00331884" w:rsidRPr="001C53F8" w:rsidRDefault="00331884" w:rsidP="001C53F8">
            <w:pPr>
              <w:spacing w:before="0" w:after="0"/>
              <w:rPr>
                <w:szCs w:val="24"/>
              </w:rPr>
            </w:pPr>
            <w:r w:rsidRPr="001C53F8">
              <w:rPr>
                <w:szCs w:val="24"/>
              </w:rPr>
              <w:t>Control ACL</w:t>
            </w:r>
          </w:p>
        </w:tc>
      </w:tr>
      <w:tr w:rsidR="00C148E0" w:rsidRPr="001C53F8" w14:paraId="5710A853" w14:textId="77777777" w:rsidTr="00885C46">
        <w:trPr>
          <w:gridAfter w:val="1"/>
          <w:wAfter w:w="222" w:type="dxa"/>
          <w:trHeight w:val="356"/>
        </w:trPr>
        <w:tc>
          <w:tcPr>
            <w:tcW w:w="1257" w:type="dxa"/>
          </w:tcPr>
          <w:p w14:paraId="76BAB4BD" w14:textId="77777777" w:rsidR="00331884" w:rsidRPr="001C53F8" w:rsidRDefault="00331884" w:rsidP="001C53F8">
            <w:pPr>
              <w:spacing w:before="0" w:after="0"/>
              <w:rPr>
                <w:b/>
                <w:szCs w:val="24"/>
              </w:rPr>
            </w:pPr>
            <w:r w:rsidRPr="001C53F8">
              <w:rPr>
                <w:szCs w:val="24"/>
              </w:rPr>
              <w:t>RNU4-59P</w:t>
            </w:r>
          </w:p>
          <w:p w14:paraId="73B4AFE4" w14:textId="77777777" w:rsidR="00331884" w:rsidRPr="001C53F8" w:rsidRDefault="00331884" w:rsidP="001C53F8">
            <w:pPr>
              <w:spacing w:before="0" w:after="0"/>
              <w:rPr>
                <w:b/>
                <w:szCs w:val="24"/>
              </w:rPr>
            </w:pPr>
          </w:p>
        </w:tc>
        <w:tc>
          <w:tcPr>
            <w:tcW w:w="1270" w:type="dxa"/>
          </w:tcPr>
          <w:p w14:paraId="75CCBA22" w14:textId="77777777" w:rsidR="00331884" w:rsidRPr="001C53F8" w:rsidRDefault="00331884" w:rsidP="001C53F8">
            <w:pPr>
              <w:spacing w:before="0" w:after="0"/>
              <w:rPr>
                <w:szCs w:val="24"/>
              </w:rPr>
            </w:pPr>
            <w:r w:rsidRPr="001C53F8">
              <w:rPr>
                <w:color w:val="3D3D3D"/>
                <w:szCs w:val="24"/>
                <w:shd w:val="clear" w:color="auto" w:fill="FFFFFF"/>
              </w:rPr>
              <w:t>Splicesome</w:t>
            </w:r>
          </w:p>
        </w:tc>
        <w:tc>
          <w:tcPr>
            <w:tcW w:w="2674" w:type="dxa"/>
          </w:tcPr>
          <w:p w14:paraId="4A0D9161" w14:textId="77777777" w:rsidR="00331884" w:rsidRPr="001C53F8" w:rsidRDefault="00331884" w:rsidP="001C53F8">
            <w:pPr>
              <w:autoSpaceDE w:val="0"/>
              <w:autoSpaceDN w:val="0"/>
              <w:spacing w:before="0" w:after="0"/>
              <w:jc w:val="left"/>
              <w:rPr>
                <w:szCs w:val="24"/>
              </w:rPr>
            </w:pPr>
            <w:r w:rsidRPr="001C53F8">
              <w:rPr>
                <w:szCs w:val="24"/>
              </w:rPr>
              <w:t>Complex of snRNA and protein subunits that removes introns</w:t>
            </w:r>
          </w:p>
          <w:p w14:paraId="058F06CA" w14:textId="77777777" w:rsidR="00331884" w:rsidRPr="001C53F8" w:rsidRDefault="00331884" w:rsidP="001C53F8">
            <w:pPr>
              <w:spacing w:before="0" w:after="0"/>
              <w:jc w:val="left"/>
              <w:rPr>
                <w:szCs w:val="24"/>
              </w:rPr>
            </w:pPr>
            <w:r w:rsidRPr="001C53F8">
              <w:rPr>
                <w:szCs w:val="24"/>
              </w:rPr>
              <w:t>from a transcribed pre-mRNA</w:t>
            </w:r>
          </w:p>
        </w:tc>
        <w:tc>
          <w:tcPr>
            <w:tcW w:w="2152" w:type="dxa"/>
          </w:tcPr>
          <w:p w14:paraId="5B0430F9" w14:textId="77777777" w:rsidR="00331884" w:rsidRPr="001C53F8" w:rsidRDefault="00331884" w:rsidP="001C53F8">
            <w:pPr>
              <w:spacing w:before="0" w:after="0"/>
              <w:rPr>
                <w:color w:val="FF0000"/>
                <w:szCs w:val="24"/>
              </w:rPr>
            </w:pPr>
          </w:p>
        </w:tc>
        <w:tc>
          <w:tcPr>
            <w:tcW w:w="1162" w:type="dxa"/>
            <w:gridSpan w:val="2"/>
          </w:tcPr>
          <w:p w14:paraId="4AD7A622" w14:textId="77777777" w:rsidR="00331884" w:rsidRPr="001C53F8" w:rsidRDefault="00331884" w:rsidP="001C53F8">
            <w:pPr>
              <w:spacing w:before="0" w:after="0"/>
              <w:rPr>
                <w:szCs w:val="24"/>
              </w:rPr>
            </w:pPr>
            <w:r w:rsidRPr="001C53F8">
              <w:rPr>
                <w:szCs w:val="24"/>
              </w:rPr>
              <w:t>-4.90</w:t>
            </w:r>
          </w:p>
          <w:p w14:paraId="4E0D52D9" w14:textId="77777777" w:rsidR="00331884" w:rsidRPr="001C53F8" w:rsidRDefault="00331884" w:rsidP="001C53F8">
            <w:pPr>
              <w:spacing w:before="0" w:after="0"/>
              <w:rPr>
                <w:szCs w:val="24"/>
              </w:rPr>
            </w:pPr>
          </w:p>
        </w:tc>
        <w:tc>
          <w:tcPr>
            <w:tcW w:w="1207" w:type="dxa"/>
            <w:gridSpan w:val="2"/>
          </w:tcPr>
          <w:p w14:paraId="70302945" w14:textId="77777777" w:rsidR="00331884" w:rsidRPr="001C53F8" w:rsidRDefault="00331884" w:rsidP="001C53F8">
            <w:pPr>
              <w:spacing w:before="0" w:after="0"/>
              <w:rPr>
                <w:szCs w:val="24"/>
              </w:rPr>
            </w:pPr>
            <w:r w:rsidRPr="001C53F8">
              <w:rPr>
                <w:szCs w:val="24"/>
              </w:rPr>
              <w:t>1.4E-33</w:t>
            </w:r>
          </w:p>
          <w:p w14:paraId="02AC1F20" w14:textId="77777777" w:rsidR="00331884" w:rsidRPr="001C53F8" w:rsidRDefault="00331884" w:rsidP="001C53F8">
            <w:pPr>
              <w:spacing w:before="0" w:after="0"/>
              <w:rPr>
                <w:szCs w:val="24"/>
              </w:rPr>
            </w:pPr>
          </w:p>
        </w:tc>
        <w:tc>
          <w:tcPr>
            <w:tcW w:w="1113" w:type="dxa"/>
            <w:gridSpan w:val="2"/>
          </w:tcPr>
          <w:p w14:paraId="2032C733" w14:textId="77777777" w:rsidR="00331884" w:rsidRPr="001C53F8" w:rsidRDefault="00331884" w:rsidP="001C53F8">
            <w:pPr>
              <w:spacing w:before="0" w:after="0"/>
              <w:rPr>
                <w:szCs w:val="24"/>
              </w:rPr>
            </w:pPr>
            <w:proofErr w:type="gramStart"/>
            <w:r w:rsidRPr="001C53F8">
              <w:rPr>
                <w:szCs w:val="24"/>
              </w:rPr>
              <w:t>Control  ACL</w:t>
            </w:r>
            <w:proofErr w:type="gramEnd"/>
          </w:p>
        </w:tc>
      </w:tr>
      <w:tr w:rsidR="00C148E0" w:rsidRPr="001C53F8" w14:paraId="4B7DBB66" w14:textId="77777777" w:rsidTr="00885C46">
        <w:trPr>
          <w:gridAfter w:val="1"/>
          <w:wAfter w:w="222" w:type="dxa"/>
          <w:trHeight w:val="356"/>
        </w:trPr>
        <w:tc>
          <w:tcPr>
            <w:tcW w:w="1257" w:type="dxa"/>
          </w:tcPr>
          <w:p w14:paraId="35165CDB" w14:textId="77777777" w:rsidR="00331884" w:rsidRPr="001C53F8" w:rsidRDefault="00331884" w:rsidP="001C53F8">
            <w:pPr>
              <w:spacing w:before="0" w:after="0"/>
              <w:rPr>
                <w:b/>
                <w:szCs w:val="24"/>
              </w:rPr>
            </w:pPr>
            <w:r w:rsidRPr="001C53F8">
              <w:rPr>
                <w:szCs w:val="24"/>
              </w:rPr>
              <w:t>SNORA36B</w:t>
            </w:r>
          </w:p>
          <w:p w14:paraId="35F51C32" w14:textId="77777777" w:rsidR="00331884" w:rsidRPr="001C53F8" w:rsidRDefault="00331884" w:rsidP="001C53F8">
            <w:pPr>
              <w:spacing w:before="0" w:after="0"/>
              <w:rPr>
                <w:b/>
                <w:szCs w:val="24"/>
              </w:rPr>
            </w:pPr>
          </w:p>
        </w:tc>
        <w:tc>
          <w:tcPr>
            <w:tcW w:w="1270" w:type="dxa"/>
          </w:tcPr>
          <w:p w14:paraId="17476D74" w14:textId="77777777" w:rsidR="00331884" w:rsidRPr="001C53F8" w:rsidRDefault="00331884" w:rsidP="001C53F8">
            <w:pPr>
              <w:spacing w:before="0" w:after="0"/>
              <w:rPr>
                <w:szCs w:val="24"/>
              </w:rPr>
            </w:pPr>
            <w:r w:rsidRPr="001C53F8">
              <w:rPr>
                <w:szCs w:val="24"/>
              </w:rPr>
              <w:t>H/ACA box</w:t>
            </w:r>
          </w:p>
        </w:tc>
        <w:tc>
          <w:tcPr>
            <w:tcW w:w="2674" w:type="dxa"/>
          </w:tcPr>
          <w:p w14:paraId="2A3EB2F7" w14:textId="77777777" w:rsidR="00331884" w:rsidRPr="001C53F8" w:rsidRDefault="00331884" w:rsidP="001C53F8">
            <w:pPr>
              <w:spacing w:before="0" w:after="0"/>
              <w:jc w:val="left"/>
              <w:rPr>
                <w:szCs w:val="24"/>
              </w:rPr>
            </w:pPr>
            <w:r w:rsidRPr="001C53F8">
              <w:rPr>
                <w:szCs w:val="24"/>
              </w:rPr>
              <w:t>H/ACA family of pseudouridylation guide snoRNAs</w:t>
            </w:r>
          </w:p>
        </w:tc>
        <w:tc>
          <w:tcPr>
            <w:tcW w:w="2152" w:type="dxa"/>
          </w:tcPr>
          <w:p w14:paraId="42646D92" w14:textId="77777777" w:rsidR="00331884" w:rsidRPr="001C53F8" w:rsidRDefault="00331884" w:rsidP="001C53F8">
            <w:pPr>
              <w:spacing w:before="0" w:after="0"/>
              <w:rPr>
                <w:color w:val="000000" w:themeColor="text1"/>
                <w:szCs w:val="24"/>
                <w:lang w:val="nl-NL"/>
              </w:rPr>
            </w:pPr>
            <w:r w:rsidRPr="001C53F8">
              <w:rPr>
                <w:color w:val="000000" w:themeColor="text1"/>
                <w:szCs w:val="24"/>
                <w:lang w:val="nl-NL"/>
              </w:rPr>
              <w:t>18s rRNA</w:t>
            </w:r>
          </w:p>
          <w:p w14:paraId="21CC4A97" w14:textId="77777777" w:rsidR="00331884" w:rsidRPr="001C53F8" w:rsidRDefault="00331884" w:rsidP="001C53F8">
            <w:pPr>
              <w:spacing w:before="0" w:after="0"/>
              <w:rPr>
                <w:rFonts w:eastAsia="Times New Roman"/>
                <w:color w:val="000000" w:themeColor="text1"/>
                <w:szCs w:val="24"/>
                <w:lang w:val="nl-NL" w:eastAsia="en-GB"/>
              </w:rPr>
            </w:pPr>
            <w:r w:rsidRPr="001C53F8">
              <w:rPr>
                <w:color w:val="000000" w:themeColor="text1"/>
                <w:szCs w:val="24"/>
                <w:lang w:val="nl-NL"/>
              </w:rPr>
              <w:t>18S:U105 and U1244</w:t>
            </w:r>
          </w:p>
          <w:p w14:paraId="35564073" w14:textId="77777777" w:rsidR="00331884" w:rsidRPr="001C53F8" w:rsidRDefault="00331884" w:rsidP="001C53F8">
            <w:pPr>
              <w:spacing w:before="0" w:after="0"/>
              <w:rPr>
                <w:color w:val="000000" w:themeColor="text1"/>
                <w:szCs w:val="24"/>
                <w:lang w:val="nl-NL"/>
              </w:rPr>
            </w:pPr>
          </w:p>
        </w:tc>
        <w:tc>
          <w:tcPr>
            <w:tcW w:w="1162" w:type="dxa"/>
            <w:gridSpan w:val="2"/>
          </w:tcPr>
          <w:p w14:paraId="48F33B17" w14:textId="77777777" w:rsidR="00331884" w:rsidRPr="001C53F8" w:rsidRDefault="00331884" w:rsidP="001C53F8">
            <w:pPr>
              <w:spacing w:before="0" w:after="0"/>
              <w:rPr>
                <w:szCs w:val="24"/>
              </w:rPr>
            </w:pPr>
            <w:r w:rsidRPr="001C53F8">
              <w:rPr>
                <w:szCs w:val="24"/>
              </w:rPr>
              <w:t>-4.25</w:t>
            </w:r>
          </w:p>
          <w:p w14:paraId="362ECDDA" w14:textId="77777777" w:rsidR="00331884" w:rsidRPr="001C53F8" w:rsidRDefault="00331884" w:rsidP="001C53F8">
            <w:pPr>
              <w:spacing w:before="0" w:after="0"/>
              <w:rPr>
                <w:szCs w:val="24"/>
              </w:rPr>
            </w:pPr>
          </w:p>
        </w:tc>
        <w:tc>
          <w:tcPr>
            <w:tcW w:w="1207" w:type="dxa"/>
            <w:gridSpan w:val="2"/>
          </w:tcPr>
          <w:p w14:paraId="3C9BFEA2" w14:textId="77777777" w:rsidR="00331884" w:rsidRPr="001C53F8" w:rsidRDefault="00331884" w:rsidP="001C53F8">
            <w:pPr>
              <w:spacing w:before="0" w:after="0"/>
              <w:rPr>
                <w:szCs w:val="24"/>
              </w:rPr>
            </w:pPr>
            <w:r w:rsidRPr="001C53F8">
              <w:rPr>
                <w:szCs w:val="24"/>
              </w:rPr>
              <w:t>2.7E-06</w:t>
            </w:r>
          </w:p>
          <w:p w14:paraId="47846FE8" w14:textId="77777777" w:rsidR="00331884" w:rsidRPr="001C53F8" w:rsidRDefault="00331884" w:rsidP="001C53F8">
            <w:pPr>
              <w:spacing w:before="0" w:after="0"/>
              <w:rPr>
                <w:szCs w:val="24"/>
              </w:rPr>
            </w:pPr>
          </w:p>
        </w:tc>
        <w:tc>
          <w:tcPr>
            <w:tcW w:w="1113" w:type="dxa"/>
            <w:gridSpan w:val="2"/>
          </w:tcPr>
          <w:p w14:paraId="3EC5F611" w14:textId="77777777" w:rsidR="00331884" w:rsidRPr="001C53F8" w:rsidRDefault="00331884" w:rsidP="001C53F8">
            <w:pPr>
              <w:spacing w:before="0" w:after="0"/>
              <w:rPr>
                <w:szCs w:val="24"/>
              </w:rPr>
            </w:pPr>
            <w:proofErr w:type="gramStart"/>
            <w:r w:rsidRPr="001C53F8">
              <w:rPr>
                <w:szCs w:val="24"/>
              </w:rPr>
              <w:t>Control  ACL</w:t>
            </w:r>
            <w:proofErr w:type="gramEnd"/>
          </w:p>
        </w:tc>
      </w:tr>
      <w:tr w:rsidR="00C148E0" w:rsidRPr="001C53F8" w14:paraId="44DDEAA9" w14:textId="77777777" w:rsidTr="00885C46">
        <w:trPr>
          <w:gridAfter w:val="1"/>
          <w:wAfter w:w="222" w:type="dxa"/>
          <w:trHeight w:val="356"/>
        </w:trPr>
        <w:tc>
          <w:tcPr>
            <w:tcW w:w="1257" w:type="dxa"/>
          </w:tcPr>
          <w:p w14:paraId="318B0E00" w14:textId="77777777" w:rsidR="00331884" w:rsidRPr="001C53F8" w:rsidRDefault="00331884" w:rsidP="001C53F8">
            <w:pPr>
              <w:spacing w:before="0" w:after="0"/>
              <w:rPr>
                <w:b/>
                <w:szCs w:val="24"/>
              </w:rPr>
            </w:pPr>
            <w:r w:rsidRPr="001C53F8">
              <w:rPr>
                <w:szCs w:val="24"/>
              </w:rPr>
              <w:t>SNORA53</w:t>
            </w:r>
          </w:p>
          <w:p w14:paraId="3EA4D697" w14:textId="77777777" w:rsidR="00331884" w:rsidRPr="001C53F8" w:rsidRDefault="00331884" w:rsidP="001C53F8">
            <w:pPr>
              <w:spacing w:before="0" w:after="0"/>
              <w:rPr>
                <w:b/>
                <w:szCs w:val="24"/>
              </w:rPr>
            </w:pPr>
          </w:p>
        </w:tc>
        <w:tc>
          <w:tcPr>
            <w:tcW w:w="1270" w:type="dxa"/>
          </w:tcPr>
          <w:p w14:paraId="54C9285C" w14:textId="77777777" w:rsidR="00331884" w:rsidRPr="001C53F8" w:rsidRDefault="00331884" w:rsidP="001C53F8">
            <w:pPr>
              <w:spacing w:before="0" w:after="0"/>
              <w:rPr>
                <w:szCs w:val="24"/>
              </w:rPr>
            </w:pPr>
            <w:r w:rsidRPr="001C53F8">
              <w:rPr>
                <w:szCs w:val="24"/>
              </w:rPr>
              <w:t>H/ACA box</w:t>
            </w:r>
          </w:p>
        </w:tc>
        <w:tc>
          <w:tcPr>
            <w:tcW w:w="2674" w:type="dxa"/>
          </w:tcPr>
          <w:p w14:paraId="441E3287" w14:textId="77777777" w:rsidR="00331884" w:rsidRPr="001C53F8" w:rsidRDefault="00331884" w:rsidP="001C53F8">
            <w:pPr>
              <w:spacing w:before="0" w:after="0"/>
              <w:jc w:val="left"/>
              <w:rPr>
                <w:szCs w:val="24"/>
              </w:rPr>
            </w:pPr>
            <w:r w:rsidRPr="001C53F8">
              <w:rPr>
                <w:szCs w:val="24"/>
              </w:rPr>
              <w:t>H/ACA family of pseudouridylation guide snoRNAs</w:t>
            </w:r>
          </w:p>
        </w:tc>
        <w:tc>
          <w:tcPr>
            <w:tcW w:w="2152" w:type="dxa"/>
          </w:tcPr>
          <w:p w14:paraId="55854E77" w14:textId="77777777" w:rsidR="00331884" w:rsidRPr="001C53F8" w:rsidRDefault="00331884" w:rsidP="001C53F8">
            <w:pPr>
              <w:spacing w:before="0" w:after="0"/>
              <w:rPr>
                <w:color w:val="FF0000"/>
                <w:szCs w:val="24"/>
              </w:rPr>
            </w:pPr>
            <w:r w:rsidRPr="001C53F8">
              <w:rPr>
                <w:color w:val="000000" w:themeColor="text1"/>
                <w:szCs w:val="24"/>
              </w:rPr>
              <w:t>Unknown</w:t>
            </w:r>
          </w:p>
        </w:tc>
        <w:tc>
          <w:tcPr>
            <w:tcW w:w="1162" w:type="dxa"/>
            <w:gridSpan w:val="2"/>
          </w:tcPr>
          <w:p w14:paraId="76201ADF" w14:textId="77777777" w:rsidR="00331884" w:rsidRPr="001C53F8" w:rsidRDefault="00331884" w:rsidP="001C53F8">
            <w:pPr>
              <w:spacing w:before="0" w:after="0"/>
              <w:rPr>
                <w:szCs w:val="24"/>
              </w:rPr>
            </w:pPr>
            <w:r w:rsidRPr="001C53F8">
              <w:rPr>
                <w:szCs w:val="24"/>
              </w:rPr>
              <w:t>-3.68</w:t>
            </w:r>
          </w:p>
          <w:p w14:paraId="48B3CF94" w14:textId="77777777" w:rsidR="00331884" w:rsidRPr="001C53F8" w:rsidRDefault="00331884" w:rsidP="001C53F8">
            <w:pPr>
              <w:spacing w:before="0" w:after="0"/>
              <w:rPr>
                <w:szCs w:val="24"/>
              </w:rPr>
            </w:pPr>
          </w:p>
        </w:tc>
        <w:tc>
          <w:tcPr>
            <w:tcW w:w="1207" w:type="dxa"/>
            <w:gridSpan w:val="2"/>
          </w:tcPr>
          <w:p w14:paraId="352F3044" w14:textId="77777777" w:rsidR="00331884" w:rsidRPr="001C53F8" w:rsidRDefault="00331884" w:rsidP="001C53F8">
            <w:pPr>
              <w:spacing w:before="0" w:after="0"/>
              <w:rPr>
                <w:szCs w:val="24"/>
              </w:rPr>
            </w:pPr>
            <w:r w:rsidRPr="001C53F8">
              <w:rPr>
                <w:szCs w:val="24"/>
              </w:rPr>
              <w:t>5.1E-15</w:t>
            </w:r>
          </w:p>
        </w:tc>
        <w:tc>
          <w:tcPr>
            <w:tcW w:w="1113" w:type="dxa"/>
            <w:gridSpan w:val="2"/>
          </w:tcPr>
          <w:p w14:paraId="6E5B6FD3" w14:textId="77777777" w:rsidR="00331884" w:rsidRPr="001C53F8" w:rsidRDefault="00331884" w:rsidP="001C53F8">
            <w:pPr>
              <w:spacing w:before="0" w:after="0"/>
              <w:rPr>
                <w:szCs w:val="24"/>
              </w:rPr>
            </w:pPr>
            <w:proofErr w:type="gramStart"/>
            <w:r w:rsidRPr="001C53F8">
              <w:rPr>
                <w:szCs w:val="24"/>
              </w:rPr>
              <w:t>Control  ACL</w:t>
            </w:r>
            <w:proofErr w:type="gramEnd"/>
          </w:p>
        </w:tc>
      </w:tr>
      <w:tr w:rsidR="00C148E0" w:rsidRPr="001C53F8" w14:paraId="5B08E24A" w14:textId="77777777" w:rsidTr="00885C46">
        <w:trPr>
          <w:trHeight w:val="356"/>
        </w:trPr>
        <w:tc>
          <w:tcPr>
            <w:tcW w:w="1257" w:type="dxa"/>
          </w:tcPr>
          <w:p w14:paraId="10803CB9" w14:textId="77777777" w:rsidR="00331884" w:rsidRPr="001C53F8" w:rsidRDefault="00331884" w:rsidP="001C53F8">
            <w:pPr>
              <w:spacing w:before="0" w:after="0"/>
              <w:rPr>
                <w:b/>
                <w:szCs w:val="24"/>
              </w:rPr>
            </w:pPr>
            <w:r w:rsidRPr="001C53F8">
              <w:rPr>
                <w:szCs w:val="24"/>
              </w:rPr>
              <w:t>SNORA73B</w:t>
            </w:r>
          </w:p>
          <w:p w14:paraId="22A64B31" w14:textId="77777777" w:rsidR="00331884" w:rsidRPr="001C53F8" w:rsidRDefault="00331884" w:rsidP="001C53F8">
            <w:pPr>
              <w:spacing w:before="0" w:after="0"/>
              <w:rPr>
                <w:b/>
                <w:szCs w:val="24"/>
              </w:rPr>
            </w:pPr>
          </w:p>
        </w:tc>
        <w:tc>
          <w:tcPr>
            <w:tcW w:w="1270" w:type="dxa"/>
          </w:tcPr>
          <w:p w14:paraId="609F634D" w14:textId="77777777" w:rsidR="00331884" w:rsidRPr="001C53F8" w:rsidRDefault="00331884" w:rsidP="001C53F8">
            <w:pPr>
              <w:spacing w:before="0" w:after="0"/>
              <w:rPr>
                <w:szCs w:val="24"/>
              </w:rPr>
            </w:pPr>
            <w:r w:rsidRPr="001C53F8">
              <w:rPr>
                <w:szCs w:val="24"/>
              </w:rPr>
              <w:t>H/ACA box</w:t>
            </w:r>
          </w:p>
        </w:tc>
        <w:tc>
          <w:tcPr>
            <w:tcW w:w="2674" w:type="dxa"/>
          </w:tcPr>
          <w:p w14:paraId="5DB16C45" w14:textId="77777777" w:rsidR="00331884" w:rsidRPr="001C53F8" w:rsidRDefault="00331884" w:rsidP="001C53F8">
            <w:pPr>
              <w:spacing w:before="0" w:after="0"/>
              <w:jc w:val="left"/>
              <w:rPr>
                <w:szCs w:val="24"/>
              </w:rPr>
            </w:pPr>
            <w:r w:rsidRPr="001C53F8">
              <w:rPr>
                <w:szCs w:val="24"/>
              </w:rPr>
              <w:t>H/ACA family of pseudouridylation guide snoRNAs</w:t>
            </w:r>
          </w:p>
        </w:tc>
        <w:tc>
          <w:tcPr>
            <w:tcW w:w="2152" w:type="dxa"/>
          </w:tcPr>
          <w:p w14:paraId="7A937119" w14:textId="77777777" w:rsidR="00331884" w:rsidRPr="001C53F8" w:rsidRDefault="00331884" w:rsidP="001C53F8">
            <w:pPr>
              <w:spacing w:before="0" w:after="0"/>
              <w:rPr>
                <w:color w:val="FF0000"/>
                <w:szCs w:val="24"/>
              </w:rPr>
            </w:pPr>
            <w:r w:rsidRPr="001C53F8">
              <w:rPr>
                <w:color w:val="000000" w:themeColor="text1"/>
                <w:szCs w:val="24"/>
              </w:rPr>
              <w:t>Unknown</w:t>
            </w:r>
          </w:p>
        </w:tc>
        <w:tc>
          <w:tcPr>
            <w:tcW w:w="222" w:type="dxa"/>
          </w:tcPr>
          <w:p w14:paraId="0566CAB7" w14:textId="77777777" w:rsidR="00331884" w:rsidRPr="001C53F8" w:rsidRDefault="00331884" w:rsidP="001C53F8">
            <w:pPr>
              <w:spacing w:before="0" w:after="0"/>
              <w:rPr>
                <w:szCs w:val="24"/>
              </w:rPr>
            </w:pPr>
          </w:p>
        </w:tc>
        <w:tc>
          <w:tcPr>
            <w:tcW w:w="1162" w:type="dxa"/>
            <w:gridSpan w:val="2"/>
          </w:tcPr>
          <w:p w14:paraId="537B810E" w14:textId="77777777" w:rsidR="00331884" w:rsidRPr="001C53F8" w:rsidRDefault="00331884" w:rsidP="001C53F8">
            <w:pPr>
              <w:spacing w:before="0" w:after="0"/>
              <w:rPr>
                <w:szCs w:val="24"/>
              </w:rPr>
            </w:pPr>
            <w:r w:rsidRPr="001C53F8">
              <w:rPr>
                <w:szCs w:val="24"/>
              </w:rPr>
              <w:t>-3.61</w:t>
            </w:r>
          </w:p>
          <w:p w14:paraId="4412E73A" w14:textId="77777777" w:rsidR="00331884" w:rsidRPr="001C53F8" w:rsidRDefault="00331884" w:rsidP="001C53F8">
            <w:pPr>
              <w:spacing w:before="0" w:after="0"/>
              <w:rPr>
                <w:szCs w:val="24"/>
              </w:rPr>
            </w:pPr>
          </w:p>
        </w:tc>
        <w:tc>
          <w:tcPr>
            <w:tcW w:w="1207" w:type="dxa"/>
            <w:gridSpan w:val="2"/>
          </w:tcPr>
          <w:p w14:paraId="243D808D" w14:textId="77777777" w:rsidR="00331884" w:rsidRPr="001C53F8" w:rsidRDefault="00331884" w:rsidP="001C53F8">
            <w:pPr>
              <w:spacing w:before="0" w:after="0"/>
              <w:rPr>
                <w:szCs w:val="24"/>
              </w:rPr>
            </w:pPr>
            <w:r w:rsidRPr="001C53F8">
              <w:rPr>
                <w:szCs w:val="24"/>
              </w:rPr>
              <w:t>3.9E-05</w:t>
            </w:r>
          </w:p>
        </w:tc>
        <w:tc>
          <w:tcPr>
            <w:tcW w:w="1113" w:type="dxa"/>
            <w:gridSpan w:val="2"/>
          </w:tcPr>
          <w:p w14:paraId="66796AF3" w14:textId="77777777" w:rsidR="00331884" w:rsidRPr="001C53F8" w:rsidRDefault="00331884" w:rsidP="001C53F8">
            <w:pPr>
              <w:spacing w:before="0" w:after="0"/>
              <w:rPr>
                <w:szCs w:val="24"/>
              </w:rPr>
            </w:pPr>
            <w:proofErr w:type="gramStart"/>
            <w:r w:rsidRPr="001C53F8">
              <w:rPr>
                <w:szCs w:val="24"/>
              </w:rPr>
              <w:t>Control  ACL</w:t>
            </w:r>
            <w:proofErr w:type="gramEnd"/>
          </w:p>
        </w:tc>
      </w:tr>
    </w:tbl>
    <w:p w14:paraId="7EDE0DF1" w14:textId="77777777" w:rsidR="00331884" w:rsidRPr="001C53F8" w:rsidRDefault="00331884" w:rsidP="001C53F8">
      <w:pPr>
        <w:pStyle w:val="MDPI22heading2"/>
        <w:spacing w:before="0" w:after="0" w:line="240" w:lineRule="auto"/>
        <w:ind w:left="0"/>
        <w:jc w:val="both"/>
        <w:rPr>
          <w:rFonts w:ascii="Times New Roman" w:hAnsi="Times New Roman"/>
          <w:sz w:val="24"/>
          <w:szCs w:val="24"/>
        </w:rPr>
        <w:sectPr w:rsidR="00331884" w:rsidRPr="001C53F8" w:rsidSect="00331884">
          <w:pgSz w:w="11906" w:h="16838" w:code="9"/>
          <w:pgMar w:top="1417" w:right="720" w:bottom="1077" w:left="720" w:header="1020" w:footer="340" w:gutter="0"/>
          <w:lnNumType w:countBy="1" w:distance="255" w:restart="continuous"/>
          <w:pgNumType w:start="1"/>
          <w:cols w:space="425"/>
          <w:titlePg/>
          <w:bidi/>
          <w:docGrid w:type="lines" w:linePitch="326"/>
        </w:sectPr>
      </w:pPr>
    </w:p>
    <w:p w14:paraId="5D436E68" w14:textId="7EC2C08E" w:rsidR="00331884" w:rsidRPr="00331884" w:rsidRDefault="00331884" w:rsidP="001C53F8">
      <w:pPr>
        <w:pStyle w:val="MDPI35textbeforelist"/>
        <w:spacing w:line="240" w:lineRule="auto"/>
        <w:ind w:left="0" w:firstLine="0"/>
        <w:rPr>
          <w:rFonts w:ascii="Times New Roman" w:hAnsi="Times New Roman"/>
          <w:sz w:val="24"/>
          <w:szCs w:val="24"/>
        </w:rPr>
      </w:pPr>
      <w:r w:rsidRPr="00331884">
        <w:rPr>
          <w:rFonts w:ascii="Times New Roman" w:hAnsi="Times New Roman"/>
          <w:b/>
          <w:sz w:val="24"/>
          <w:szCs w:val="24"/>
        </w:rPr>
        <w:lastRenderedPageBreak/>
        <w:t xml:space="preserve">Table 3. </w:t>
      </w:r>
      <w:r w:rsidRPr="00331884">
        <w:rPr>
          <w:rFonts w:ascii="Times New Roman" w:hAnsi="Times New Roman"/>
          <w:sz w:val="24"/>
          <w:szCs w:val="24"/>
        </w:rPr>
        <w:t xml:space="preserve">Top canonical pathways for target mRNAs of differentially expressed </w:t>
      </w:r>
      <w:r w:rsidR="00EF7C68">
        <w:rPr>
          <w:rFonts w:ascii="Times New Roman" w:hAnsi="Times New Roman"/>
          <w:sz w:val="24"/>
          <w:szCs w:val="24"/>
        </w:rPr>
        <w:t>microRNAs</w:t>
      </w:r>
      <w:r w:rsidRPr="00331884">
        <w:rPr>
          <w:rFonts w:ascii="Times New Roman" w:hAnsi="Times New Roman"/>
          <w:sz w:val="24"/>
          <w:szCs w:val="24"/>
        </w:rPr>
        <w:t xml:space="preserve"> in </w:t>
      </w:r>
      <w:proofErr w:type="gramStart"/>
      <w:r w:rsidRPr="00331884">
        <w:rPr>
          <w:rFonts w:ascii="Times New Roman" w:hAnsi="Times New Roman"/>
          <w:sz w:val="24"/>
          <w:szCs w:val="24"/>
        </w:rPr>
        <w:t xml:space="preserve">diseased </w:t>
      </w:r>
      <w:r w:rsidR="00EF7C68">
        <w:rPr>
          <w:rFonts w:ascii="Times New Roman" w:hAnsi="Times New Roman"/>
          <w:sz w:val="24"/>
          <w:szCs w:val="24"/>
        </w:rPr>
        <w:t xml:space="preserve"> osteoarthritic</w:t>
      </w:r>
      <w:proofErr w:type="gramEnd"/>
      <w:r w:rsidRPr="00331884">
        <w:rPr>
          <w:rFonts w:ascii="Times New Roman" w:hAnsi="Times New Roman"/>
          <w:sz w:val="24"/>
          <w:szCs w:val="24"/>
        </w:rPr>
        <w:t xml:space="preserve"> anterior cruciate ligaments </w:t>
      </w:r>
    </w:p>
    <w:tbl>
      <w:tblPr>
        <w:tblStyle w:val="MDPITable"/>
        <w:tblW w:w="8748" w:type="dxa"/>
        <w:tblBorders>
          <w:top w:val="single" w:sz="8" w:space="0" w:color="auto"/>
          <w:bottom w:val="single" w:sz="4" w:space="0" w:color="auto"/>
        </w:tblBorders>
        <w:tblLayout w:type="fixed"/>
        <w:tblLook w:val="04A0" w:firstRow="1" w:lastRow="0" w:firstColumn="1" w:lastColumn="0" w:noHBand="0" w:noVBand="1"/>
      </w:tblPr>
      <w:tblGrid>
        <w:gridCol w:w="5382"/>
        <w:gridCol w:w="1649"/>
        <w:gridCol w:w="1717"/>
      </w:tblGrid>
      <w:tr w:rsidR="00331884" w:rsidRPr="00331884" w14:paraId="6666FBAF" w14:textId="77777777" w:rsidTr="00885C46">
        <w:tc>
          <w:tcPr>
            <w:tcW w:w="5382" w:type="dxa"/>
            <w:tcBorders>
              <w:top w:val="single" w:sz="8" w:space="0" w:color="auto"/>
              <w:bottom w:val="single" w:sz="4" w:space="0" w:color="auto"/>
            </w:tcBorders>
            <w:hideMark/>
          </w:tcPr>
          <w:p w14:paraId="7EEF81CA" w14:textId="77777777" w:rsidR="00331884" w:rsidRPr="00331884" w:rsidRDefault="00331884" w:rsidP="001C53F8">
            <w:pPr>
              <w:pStyle w:val="MDPI42tablebody"/>
              <w:jc w:val="both"/>
              <w:rPr>
                <w:rFonts w:ascii="Times New Roman" w:hAnsi="Times New Roman"/>
                <w:b/>
                <w:bCs/>
                <w:sz w:val="24"/>
                <w:szCs w:val="24"/>
              </w:rPr>
            </w:pPr>
            <w:r w:rsidRPr="00331884">
              <w:rPr>
                <w:rFonts w:ascii="Times New Roman" w:hAnsi="Times New Roman"/>
                <w:b/>
                <w:sz w:val="24"/>
                <w:szCs w:val="24"/>
              </w:rPr>
              <w:t>Name</w:t>
            </w:r>
          </w:p>
        </w:tc>
        <w:tc>
          <w:tcPr>
            <w:tcW w:w="1649" w:type="dxa"/>
            <w:tcBorders>
              <w:top w:val="single" w:sz="8" w:space="0" w:color="auto"/>
              <w:bottom w:val="single" w:sz="4" w:space="0" w:color="auto"/>
            </w:tcBorders>
            <w:hideMark/>
          </w:tcPr>
          <w:p w14:paraId="455325CF" w14:textId="77777777" w:rsidR="00331884" w:rsidRPr="00331884" w:rsidRDefault="00331884" w:rsidP="001C53F8">
            <w:pPr>
              <w:pStyle w:val="MDPI42tablebody"/>
              <w:jc w:val="both"/>
              <w:rPr>
                <w:rFonts w:ascii="Times New Roman" w:hAnsi="Times New Roman"/>
                <w:b/>
                <w:bCs/>
                <w:sz w:val="24"/>
                <w:szCs w:val="24"/>
              </w:rPr>
            </w:pPr>
            <w:r w:rsidRPr="00331884">
              <w:rPr>
                <w:rFonts w:ascii="Times New Roman" w:hAnsi="Times New Roman"/>
                <w:b/>
                <w:sz w:val="24"/>
                <w:szCs w:val="24"/>
              </w:rPr>
              <w:t>p-value</w:t>
            </w:r>
          </w:p>
        </w:tc>
        <w:tc>
          <w:tcPr>
            <w:tcW w:w="1717" w:type="dxa"/>
            <w:tcBorders>
              <w:top w:val="single" w:sz="8" w:space="0" w:color="auto"/>
              <w:bottom w:val="single" w:sz="4" w:space="0" w:color="auto"/>
            </w:tcBorders>
            <w:hideMark/>
          </w:tcPr>
          <w:p w14:paraId="21DE40C1" w14:textId="77777777" w:rsidR="00331884" w:rsidRPr="00331884" w:rsidRDefault="00331884" w:rsidP="001C53F8">
            <w:pPr>
              <w:pStyle w:val="MDPI42tablebody"/>
              <w:jc w:val="both"/>
              <w:rPr>
                <w:rFonts w:ascii="Times New Roman" w:hAnsi="Times New Roman"/>
                <w:b/>
                <w:bCs/>
                <w:sz w:val="24"/>
                <w:szCs w:val="24"/>
              </w:rPr>
            </w:pPr>
            <w:r w:rsidRPr="00331884">
              <w:rPr>
                <w:rFonts w:ascii="Times New Roman" w:hAnsi="Times New Roman"/>
                <w:b/>
                <w:bCs/>
                <w:sz w:val="24"/>
                <w:szCs w:val="24"/>
              </w:rPr>
              <w:t>Overlap</w:t>
            </w:r>
          </w:p>
        </w:tc>
      </w:tr>
      <w:tr w:rsidR="00331884" w:rsidRPr="00331884" w14:paraId="3A42156D" w14:textId="77777777" w:rsidTr="00885C46">
        <w:tc>
          <w:tcPr>
            <w:tcW w:w="5382" w:type="dxa"/>
            <w:tcBorders>
              <w:top w:val="single" w:sz="4" w:space="0" w:color="auto"/>
            </w:tcBorders>
            <w:hideMark/>
          </w:tcPr>
          <w:p w14:paraId="17D26508"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Hepatic Fibrosis Signalling Pathway</w:t>
            </w:r>
          </w:p>
        </w:tc>
        <w:tc>
          <w:tcPr>
            <w:tcW w:w="1649" w:type="dxa"/>
            <w:tcBorders>
              <w:top w:val="single" w:sz="4" w:space="0" w:color="auto"/>
            </w:tcBorders>
            <w:hideMark/>
          </w:tcPr>
          <w:p w14:paraId="7D7AB26D"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1.62E-33</w:t>
            </w:r>
          </w:p>
        </w:tc>
        <w:tc>
          <w:tcPr>
            <w:tcW w:w="1717" w:type="dxa"/>
            <w:tcBorders>
              <w:top w:val="single" w:sz="4" w:space="0" w:color="auto"/>
            </w:tcBorders>
            <w:hideMark/>
          </w:tcPr>
          <w:p w14:paraId="671C0D96"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15.8 %</w:t>
            </w:r>
          </w:p>
        </w:tc>
      </w:tr>
      <w:tr w:rsidR="00331884" w:rsidRPr="00331884" w14:paraId="5C993FF1" w14:textId="77777777" w:rsidTr="00885C46">
        <w:tc>
          <w:tcPr>
            <w:tcW w:w="5382" w:type="dxa"/>
            <w:hideMark/>
          </w:tcPr>
          <w:p w14:paraId="143CB996"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 xml:space="preserve">Hepatic Fibrosis/Hepatic Stellate Cell Activation </w:t>
            </w:r>
          </w:p>
        </w:tc>
        <w:tc>
          <w:tcPr>
            <w:tcW w:w="1649" w:type="dxa"/>
            <w:hideMark/>
          </w:tcPr>
          <w:p w14:paraId="78A871CD"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3.06E-32</w:t>
            </w:r>
          </w:p>
        </w:tc>
        <w:tc>
          <w:tcPr>
            <w:tcW w:w="1717" w:type="dxa"/>
            <w:hideMark/>
          </w:tcPr>
          <w:p w14:paraId="7122BC28"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23.1 %</w:t>
            </w:r>
          </w:p>
        </w:tc>
      </w:tr>
      <w:tr w:rsidR="00331884" w:rsidRPr="00331884" w14:paraId="04E4E0FF" w14:textId="77777777" w:rsidTr="00885C46">
        <w:tc>
          <w:tcPr>
            <w:tcW w:w="5382" w:type="dxa"/>
            <w:hideMark/>
          </w:tcPr>
          <w:p w14:paraId="7E36F2AA" w14:textId="77777777" w:rsidR="00331884" w:rsidRPr="00331884" w:rsidRDefault="00331884" w:rsidP="001C53F8">
            <w:pPr>
              <w:rPr>
                <w:rFonts w:eastAsia="Times New Roman"/>
                <w:szCs w:val="24"/>
                <w:lang w:eastAsia="de-DE" w:bidi="en-US"/>
              </w:rPr>
            </w:pPr>
            <w:r w:rsidRPr="00331884">
              <w:rPr>
                <w:szCs w:val="24"/>
              </w:rPr>
              <w:t>Cardiac Hypertrophy Signalling</w:t>
            </w:r>
          </w:p>
        </w:tc>
        <w:tc>
          <w:tcPr>
            <w:tcW w:w="1649" w:type="dxa"/>
            <w:hideMark/>
          </w:tcPr>
          <w:p w14:paraId="1D08561A"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1.28E-28</w:t>
            </w:r>
          </w:p>
        </w:tc>
        <w:tc>
          <w:tcPr>
            <w:tcW w:w="1717" w:type="dxa"/>
            <w:hideMark/>
          </w:tcPr>
          <w:p w14:paraId="63DBDE1D"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12.3 %</w:t>
            </w:r>
          </w:p>
        </w:tc>
      </w:tr>
      <w:tr w:rsidR="00331884" w:rsidRPr="00331884" w14:paraId="68785495" w14:textId="77777777" w:rsidTr="00885C46">
        <w:tc>
          <w:tcPr>
            <w:tcW w:w="5382" w:type="dxa"/>
          </w:tcPr>
          <w:p w14:paraId="5B983DAC" w14:textId="77777777" w:rsidR="00331884" w:rsidRPr="00331884" w:rsidRDefault="00331884" w:rsidP="001C53F8">
            <w:pPr>
              <w:rPr>
                <w:szCs w:val="24"/>
              </w:rPr>
            </w:pPr>
            <w:r w:rsidRPr="00331884">
              <w:rPr>
                <w:szCs w:val="24"/>
              </w:rPr>
              <w:t>Colorectal Cancer Metastasis Signalling</w:t>
            </w:r>
          </w:p>
        </w:tc>
        <w:tc>
          <w:tcPr>
            <w:tcW w:w="1649" w:type="dxa"/>
          </w:tcPr>
          <w:p w14:paraId="7A82E1AC"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1.97E-27</w:t>
            </w:r>
          </w:p>
        </w:tc>
        <w:tc>
          <w:tcPr>
            <w:tcW w:w="1717" w:type="dxa"/>
          </w:tcPr>
          <w:p w14:paraId="0A187CCC"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17.4 %</w:t>
            </w:r>
          </w:p>
        </w:tc>
      </w:tr>
      <w:tr w:rsidR="00331884" w:rsidRPr="00331884" w14:paraId="6A46CAC9" w14:textId="77777777" w:rsidTr="00885C46">
        <w:tc>
          <w:tcPr>
            <w:tcW w:w="5382" w:type="dxa"/>
          </w:tcPr>
          <w:p w14:paraId="6B51B3FD" w14:textId="77777777" w:rsidR="00331884" w:rsidRPr="00331884" w:rsidRDefault="00331884" w:rsidP="001C53F8">
            <w:pPr>
              <w:rPr>
                <w:szCs w:val="24"/>
              </w:rPr>
            </w:pPr>
            <w:r w:rsidRPr="00331884">
              <w:rPr>
                <w:szCs w:val="24"/>
              </w:rPr>
              <w:t>Role of Macrophages, Fibroblasts and Endothelial Cells</w:t>
            </w:r>
          </w:p>
        </w:tc>
        <w:tc>
          <w:tcPr>
            <w:tcW w:w="1649" w:type="dxa"/>
          </w:tcPr>
          <w:p w14:paraId="3872E546"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2.32E-27</w:t>
            </w:r>
          </w:p>
        </w:tc>
        <w:tc>
          <w:tcPr>
            <w:tcW w:w="1717" w:type="dxa"/>
          </w:tcPr>
          <w:p w14:paraId="2AD28BB8"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15.4 %</w:t>
            </w:r>
          </w:p>
        </w:tc>
      </w:tr>
    </w:tbl>
    <w:p w14:paraId="38DE8305" w14:textId="77777777" w:rsidR="00331884" w:rsidRPr="00331884" w:rsidRDefault="00331884" w:rsidP="001C53F8">
      <w:pPr>
        <w:pStyle w:val="MDPI35textbeforelist"/>
        <w:spacing w:line="240" w:lineRule="auto"/>
        <w:ind w:left="0" w:firstLine="0"/>
        <w:rPr>
          <w:rFonts w:ascii="Times New Roman" w:hAnsi="Times New Roman"/>
          <w:sz w:val="24"/>
          <w:szCs w:val="24"/>
        </w:rPr>
      </w:pPr>
    </w:p>
    <w:p w14:paraId="4B553646" w14:textId="44EC7EB0" w:rsidR="00331884" w:rsidRPr="00331884" w:rsidRDefault="00331884" w:rsidP="001C53F8">
      <w:pPr>
        <w:pStyle w:val="MDPI35textbeforelist"/>
        <w:spacing w:line="240" w:lineRule="auto"/>
        <w:ind w:left="0" w:firstLine="0"/>
        <w:rPr>
          <w:rFonts w:ascii="Times New Roman" w:hAnsi="Times New Roman"/>
          <w:sz w:val="24"/>
          <w:szCs w:val="24"/>
        </w:rPr>
      </w:pPr>
    </w:p>
    <w:p w14:paraId="3FC4F0F1" w14:textId="77777777" w:rsidR="00331884" w:rsidRPr="00331884" w:rsidRDefault="00331884" w:rsidP="001C53F8">
      <w:pPr>
        <w:pStyle w:val="MDPI35textbeforelist"/>
        <w:spacing w:line="240" w:lineRule="auto"/>
        <w:ind w:left="0" w:firstLine="0"/>
        <w:rPr>
          <w:rFonts w:ascii="Times New Roman" w:hAnsi="Times New Roman"/>
          <w:sz w:val="24"/>
          <w:szCs w:val="24"/>
        </w:rPr>
      </w:pPr>
    </w:p>
    <w:p w14:paraId="1F100502" w14:textId="602C3029" w:rsidR="00331884" w:rsidRPr="00331884" w:rsidRDefault="00331884" w:rsidP="001C53F8">
      <w:pPr>
        <w:pStyle w:val="MDPI35textbeforelist"/>
        <w:spacing w:line="240" w:lineRule="auto"/>
        <w:ind w:left="0" w:firstLine="0"/>
        <w:rPr>
          <w:rFonts w:ascii="Times New Roman" w:hAnsi="Times New Roman"/>
          <w:sz w:val="24"/>
          <w:szCs w:val="24"/>
        </w:rPr>
      </w:pPr>
      <w:r w:rsidRPr="00331884">
        <w:rPr>
          <w:rFonts w:ascii="Times New Roman" w:hAnsi="Times New Roman"/>
          <w:b/>
          <w:sz w:val="24"/>
          <w:szCs w:val="24"/>
        </w:rPr>
        <w:t xml:space="preserve">Table 4. </w:t>
      </w:r>
      <w:r w:rsidRPr="00331884">
        <w:rPr>
          <w:rFonts w:ascii="Times New Roman" w:hAnsi="Times New Roman"/>
          <w:sz w:val="24"/>
          <w:szCs w:val="24"/>
        </w:rPr>
        <w:t>Top upstream regulators of differentially expressed s</w:t>
      </w:r>
      <w:r w:rsidR="00EF7C68">
        <w:rPr>
          <w:rFonts w:ascii="Times New Roman" w:hAnsi="Times New Roman"/>
          <w:sz w:val="24"/>
          <w:szCs w:val="24"/>
        </w:rPr>
        <w:t xml:space="preserve"> microRNAs</w:t>
      </w:r>
      <w:r w:rsidRPr="00331884">
        <w:rPr>
          <w:rFonts w:ascii="Times New Roman" w:hAnsi="Times New Roman"/>
          <w:sz w:val="24"/>
          <w:szCs w:val="24"/>
        </w:rPr>
        <w:t xml:space="preserve"> in diseased </w:t>
      </w:r>
      <w:proofErr w:type="gramStart"/>
      <w:r w:rsidR="00EF7C68">
        <w:rPr>
          <w:rFonts w:ascii="Times New Roman" w:hAnsi="Times New Roman"/>
          <w:sz w:val="24"/>
          <w:szCs w:val="24"/>
        </w:rPr>
        <w:t xml:space="preserve">osteoarthritic </w:t>
      </w:r>
      <w:r w:rsidRPr="00331884">
        <w:rPr>
          <w:rFonts w:ascii="Times New Roman" w:hAnsi="Times New Roman"/>
          <w:sz w:val="24"/>
          <w:szCs w:val="24"/>
        </w:rPr>
        <w:t xml:space="preserve"> anterior</w:t>
      </w:r>
      <w:proofErr w:type="gramEnd"/>
      <w:r w:rsidRPr="00331884">
        <w:rPr>
          <w:rFonts w:ascii="Times New Roman" w:hAnsi="Times New Roman"/>
          <w:sz w:val="24"/>
          <w:szCs w:val="24"/>
        </w:rPr>
        <w:t xml:space="preserve"> cruciate ligaments</w:t>
      </w:r>
      <w:r w:rsidR="0032647E">
        <w:rPr>
          <w:rFonts w:ascii="Times New Roman" w:hAnsi="Times New Roman"/>
          <w:sz w:val="24"/>
          <w:szCs w:val="24"/>
        </w:rPr>
        <w:t xml:space="preserve"> </w:t>
      </w:r>
    </w:p>
    <w:tbl>
      <w:tblPr>
        <w:tblStyle w:val="MDPITable"/>
        <w:tblW w:w="7031" w:type="dxa"/>
        <w:tblBorders>
          <w:top w:val="single" w:sz="8" w:space="0" w:color="auto"/>
          <w:bottom w:val="single" w:sz="4" w:space="0" w:color="auto"/>
        </w:tblBorders>
        <w:tblLayout w:type="fixed"/>
        <w:tblLook w:val="04A0" w:firstRow="1" w:lastRow="0" w:firstColumn="1" w:lastColumn="0" w:noHBand="0" w:noVBand="1"/>
      </w:tblPr>
      <w:tblGrid>
        <w:gridCol w:w="5382"/>
        <w:gridCol w:w="1649"/>
      </w:tblGrid>
      <w:tr w:rsidR="00331884" w:rsidRPr="00331884" w14:paraId="0193B888" w14:textId="77777777" w:rsidTr="00885C46">
        <w:tc>
          <w:tcPr>
            <w:tcW w:w="5382" w:type="dxa"/>
            <w:tcBorders>
              <w:top w:val="single" w:sz="8" w:space="0" w:color="auto"/>
              <w:bottom w:val="single" w:sz="4" w:space="0" w:color="auto"/>
            </w:tcBorders>
            <w:hideMark/>
          </w:tcPr>
          <w:p w14:paraId="449CCE94" w14:textId="77777777" w:rsidR="00331884" w:rsidRPr="00331884" w:rsidRDefault="00331884" w:rsidP="001C53F8">
            <w:pPr>
              <w:pStyle w:val="MDPI42tablebody"/>
              <w:jc w:val="both"/>
              <w:rPr>
                <w:rFonts w:ascii="Times New Roman" w:hAnsi="Times New Roman"/>
                <w:b/>
                <w:bCs/>
                <w:sz w:val="24"/>
                <w:szCs w:val="24"/>
              </w:rPr>
            </w:pPr>
            <w:r w:rsidRPr="00331884">
              <w:rPr>
                <w:rFonts w:ascii="Times New Roman" w:hAnsi="Times New Roman"/>
                <w:b/>
                <w:sz w:val="24"/>
                <w:szCs w:val="24"/>
              </w:rPr>
              <w:t>Name</w:t>
            </w:r>
          </w:p>
        </w:tc>
        <w:tc>
          <w:tcPr>
            <w:tcW w:w="1649" w:type="dxa"/>
            <w:tcBorders>
              <w:top w:val="single" w:sz="8" w:space="0" w:color="auto"/>
              <w:bottom w:val="single" w:sz="4" w:space="0" w:color="auto"/>
            </w:tcBorders>
            <w:hideMark/>
          </w:tcPr>
          <w:p w14:paraId="4EADEE17" w14:textId="77777777" w:rsidR="00331884" w:rsidRPr="00331884" w:rsidRDefault="00331884" w:rsidP="001C53F8">
            <w:pPr>
              <w:pStyle w:val="MDPI42tablebody"/>
              <w:jc w:val="both"/>
              <w:rPr>
                <w:rFonts w:ascii="Times New Roman" w:hAnsi="Times New Roman"/>
                <w:b/>
                <w:bCs/>
                <w:sz w:val="24"/>
                <w:szCs w:val="24"/>
              </w:rPr>
            </w:pPr>
            <w:r w:rsidRPr="00331884">
              <w:rPr>
                <w:rFonts w:ascii="Times New Roman" w:hAnsi="Times New Roman"/>
                <w:b/>
                <w:sz w:val="24"/>
                <w:szCs w:val="24"/>
              </w:rPr>
              <w:t>p-value</w:t>
            </w:r>
          </w:p>
        </w:tc>
      </w:tr>
      <w:tr w:rsidR="00331884" w:rsidRPr="00331884" w14:paraId="0B88B7ED" w14:textId="77777777" w:rsidTr="00885C46">
        <w:tc>
          <w:tcPr>
            <w:tcW w:w="5382" w:type="dxa"/>
            <w:tcBorders>
              <w:top w:val="single" w:sz="4" w:space="0" w:color="auto"/>
            </w:tcBorders>
            <w:hideMark/>
          </w:tcPr>
          <w:p w14:paraId="1B1AFA86"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Tumour necrosis factor</w:t>
            </w:r>
          </w:p>
        </w:tc>
        <w:tc>
          <w:tcPr>
            <w:tcW w:w="1649" w:type="dxa"/>
            <w:tcBorders>
              <w:top w:val="single" w:sz="4" w:space="0" w:color="auto"/>
            </w:tcBorders>
            <w:hideMark/>
          </w:tcPr>
          <w:p w14:paraId="7509943C"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1.31E-101</w:t>
            </w:r>
          </w:p>
        </w:tc>
      </w:tr>
      <w:tr w:rsidR="00331884" w:rsidRPr="00331884" w14:paraId="773A8129" w14:textId="77777777" w:rsidTr="00885C46">
        <w:tc>
          <w:tcPr>
            <w:tcW w:w="5382" w:type="dxa"/>
            <w:hideMark/>
          </w:tcPr>
          <w:p w14:paraId="1704AD2E"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 xml:space="preserve">Hepatic Fibrosis/Hepatic Stellate Cell Activation </w:t>
            </w:r>
          </w:p>
        </w:tc>
        <w:tc>
          <w:tcPr>
            <w:tcW w:w="1649" w:type="dxa"/>
            <w:hideMark/>
          </w:tcPr>
          <w:p w14:paraId="29748C63"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8.50E-83</w:t>
            </w:r>
          </w:p>
        </w:tc>
      </w:tr>
      <w:tr w:rsidR="00331884" w:rsidRPr="00331884" w14:paraId="760069D4" w14:textId="77777777" w:rsidTr="00885C46">
        <w:tc>
          <w:tcPr>
            <w:tcW w:w="5382" w:type="dxa"/>
            <w:hideMark/>
          </w:tcPr>
          <w:p w14:paraId="1A7A01E0" w14:textId="77777777" w:rsidR="00331884" w:rsidRPr="00331884" w:rsidRDefault="00331884" w:rsidP="001C53F8">
            <w:pPr>
              <w:rPr>
                <w:rFonts w:eastAsia="Times New Roman"/>
                <w:szCs w:val="24"/>
                <w:lang w:eastAsia="de-DE" w:bidi="en-US"/>
              </w:rPr>
            </w:pPr>
            <w:bookmarkStart w:id="8" w:name="_Hlk97197674"/>
            <w:r w:rsidRPr="00331884">
              <w:rPr>
                <w:szCs w:val="24"/>
              </w:rPr>
              <w:t>Transforming growth factor B1</w:t>
            </w:r>
          </w:p>
        </w:tc>
        <w:tc>
          <w:tcPr>
            <w:tcW w:w="1649" w:type="dxa"/>
            <w:hideMark/>
          </w:tcPr>
          <w:p w14:paraId="55A6AB24"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1.14E-81</w:t>
            </w:r>
          </w:p>
        </w:tc>
      </w:tr>
      <w:bookmarkEnd w:id="8"/>
      <w:tr w:rsidR="00331884" w:rsidRPr="00331884" w14:paraId="66A8594C" w14:textId="77777777" w:rsidTr="00885C46">
        <w:tc>
          <w:tcPr>
            <w:tcW w:w="5382" w:type="dxa"/>
          </w:tcPr>
          <w:p w14:paraId="08E8DD7C" w14:textId="77777777" w:rsidR="00331884" w:rsidRPr="00331884" w:rsidRDefault="00331884" w:rsidP="001C53F8">
            <w:pPr>
              <w:rPr>
                <w:szCs w:val="24"/>
              </w:rPr>
            </w:pPr>
            <w:r w:rsidRPr="00331884">
              <w:rPr>
                <w:szCs w:val="24"/>
              </w:rPr>
              <w:t>lipopolysaccharide</w:t>
            </w:r>
          </w:p>
        </w:tc>
        <w:tc>
          <w:tcPr>
            <w:tcW w:w="1649" w:type="dxa"/>
          </w:tcPr>
          <w:p w14:paraId="68858E13"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1.45E-77</w:t>
            </w:r>
          </w:p>
        </w:tc>
      </w:tr>
      <w:tr w:rsidR="00331884" w:rsidRPr="00331884" w14:paraId="05C65420" w14:textId="77777777" w:rsidTr="00885C46">
        <w:tc>
          <w:tcPr>
            <w:tcW w:w="5382" w:type="dxa"/>
          </w:tcPr>
          <w:p w14:paraId="6376B61D" w14:textId="77777777" w:rsidR="00331884" w:rsidRPr="00331884" w:rsidRDefault="00331884" w:rsidP="001C53F8">
            <w:pPr>
              <w:rPr>
                <w:szCs w:val="24"/>
              </w:rPr>
            </w:pPr>
            <w:r w:rsidRPr="00331884">
              <w:rPr>
                <w:szCs w:val="24"/>
              </w:rPr>
              <w:t>tretinoin</w:t>
            </w:r>
          </w:p>
        </w:tc>
        <w:tc>
          <w:tcPr>
            <w:tcW w:w="1649" w:type="dxa"/>
          </w:tcPr>
          <w:p w14:paraId="5C3559E4" w14:textId="77777777" w:rsidR="00331884" w:rsidRPr="00331884" w:rsidRDefault="00331884" w:rsidP="001C53F8">
            <w:pPr>
              <w:pStyle w:val="MDPI42tablebody"/>
              <w:jc w:val="both"/>
              <w:rPr>
                <w:rFonts w:ascii="Times New Roman" w:hAnsi="Times New Roman"/>
                <w:sz w:val="24"/>
                <w:szCs w:val="24"/>
              </w:rPr>
            </w:pPr>
            <w:r w:rsidRPr="00331884">
              <w:rPr>
                <w:rFonts w:ascii="Times New Roman" w:hAnsi="Times New Roman"/>
                <w:sz w:val="24"/>
                <w:szCs w:val="24"/>
              </w:rPr>
              <w:t>9.26E-77</w:t>
            </w:r>
          </w:p>
        </w:tc>
      </w:tr>
    </w:tbl>
    <w:p w14:paraId="2496105D" w14:textId="77777777" w:rsidR="00331884" w:rsidRPr="00331884" w:rsidRDefault="00331884" w:rsidP="00331884">
      <w:pPr>
        <w:pStyle w:val="MDPI31text"/>
        <w:rPr>
          <w:rFonts w:ascii="Times New Roman" w:hAnsi="Times New Roman"/>
          <w:sz w:val="24"/>
          <w:szCs w:val="24"/>
        </w:rPr>
      </w:pPr>
    </w:p>
    <w:p w14:paraId="27C9C752" w14:textId="77777777" w:rsidR="00331884" w:rsidRPr="00331884" w:rsidRDefault="00331884" w:rsidP="00331884">
      <w:pPr>
        <w:pStyle w:val="MDPI23heading3"/>
        <w:spacing w:after="0"/>
        <w:jc w:val="both"/>
        <w:rPr>
          <w:rFonts w:ascii="Times New Roman" w:hAnsi="Times New Roman"/>
          <w:i/>
          <w:iCs/>
          <w:sz w:val="24"/>
          <w:szCs w:val="24"/>
        </w:rPr>
      </w:pPr>
    </w:p>
    <w:p w14:paraId="7D0721E1" w14:textId="338EF215" w:rsidR="009E6CCF" w:rsidRDefault="009E6CCF" w:rsidP="00AC0270">
      <w:pPr>
        <w:rPr>
          <w:szCs w:val="24"/>
        </w:rPr>
      </w:pPr>
    </w:p>
    <w:p w14:paraId="0DE9E0C8" w14:textId="0597835D" w:rsidR="00A80D7D" w:rsidRDefault="00A80D7D" w:rsidP="00AC0270">
      <w:pPr>
        <w:rPr>
          <w:szCs w:val="24"/>
        </w:rPr>
      </w:pPr>
    </w:p>
    <w:p w14:paraId="209747AD" w14:textId="5433C128" w:rsidR="00A80D7D" w:rsidRDefault="00A80D7D" w:rsidP="00AC0270">
      <w:pPr>
        <w:rPr>
          <w:szCs w:val="24"/>
        </w:rPr>
      </w:pPr>
    </w:p>
    <w:p w14:paraId="6085EE53" w14:textId="699D107D" w:rsidR="00A80D7D" w:rsidRDefault="00A80D7D" w:rsidP="00AC0270">
      <w:pPr>
        <w:rPr>
          <w:szCs w:val="24"/>
        </w:rPr>
      </w:pPr>
    </w:p>
    <w:p w14:paraId="498E73C9" w14:textId="65CFCF25" w:rsidR="00A80D7D" w:rsidRDefault="00A80D7D" w:rsidP="00AC0270">
      <w:pPr>
        <w:rPr>
          <w:szCs w:val="24"/>
        </w:rPr>
      </w:pPr>
    </w:p>
    <w:p w14:paraId="704A9967" w14:textId="12C0755B" w:rsidR="00A80D7D" w:rsidRDefault="00A80D7D" w:rsidP="00AC0270">
      <w:pPr>
        <w:rPr>
          <w:szCs w:val="24"/>
        </w:rPr>
      </w:pPr>
    </w:p>
    <w:p w14:paraId="7C62D129" w14:textId="4AE29DE2" w:rsidR="00A80D7D" w:rsidRDefault="00A80D7D" w:rsidP="00AC0270">
      <w:pPr>
        <w:rPr>
          <w:szCs w:val="24"/>
        </w:rPr>
      </w:pPr>
    </w:p>
    <w:p w14:paraId="4B8AC60E" w14:textId="31C8D1FA" w:rsidR="00A80D7D" w:rsidRDefault="00A80D7D" w:rsidP="00AC0270">
      <w:pPr>
        <w:rPr>
          <w:szCs w:val="24"/>
        </w:rPr>
      </w:pPr>
    </w:p>
    <w:p w14:paraId="002C295C" w14:textId="77777777" w:rsidR="00A80D7D" w:rsidRDefault="00A80D7D" w:rsidP="00AC0270">
      <w:pPr>
        <w:rPr>
          <w:szCs w:val="24"/>
        </w:rPr>
      </w:pPr>
    </w:p>
    <w:sectPr w:rsidR="00A80D7D" w:rsidSect="00D537FA">
      <w:headerReference w:type="even" r:id="rId15"/>
      <w:headerReference w:type="default" r:id="rId16"/>
      <w:footerReference w:type="even" r:id="rId17"/>
      <w:footerReference w:type="default" r:id="rId18"/>
      <w:headerReference w:type="first" r:id="rId19"/>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0146" w14:textId="77777777" w:rsidR="0056684E" w:rsidRDefault="0056684E" w:rsidP="00117666">
      <w:pPr>
        <w:spacing w:after="0"/>
      </w:pPr>
      <w:r>
        <w:separator/>
      </w:r>
    </w:p>
  </w:endnote>
  <w:endnote w:type="continuationSeparator" w:id="0">
    <w:p w14:paraId="761FBB68" w14:textId="77777777" w:rsidR="0056684E" w:rsidRDefault="0056684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CB79" w14:textId="77777777" w:rsidR="00330488" w:rsidRPr="00577C4C" w:rsidRDefault="00330488">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5744FF29" wp14:editId="0CFDB4C5">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B187B51" w14:textId="77777777" w:rsidR="00330488" w:rsidRPr="00E9561B" w:rsidRDefault="00330488">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44FF2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7B187B51" w14:textId="77777777" w:rsidR="00330488" w:rsidRPr="00E9561B" w:rsidRDefault="00330488">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C0C9A1E" wp14:editId="0A8165B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B86276A" w14:textId="77777777" w:rsidR="00330488" w:rsidRPr="00577C4C" w:rsidRDefault="0033048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0C9A1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2B86276A" w14:textId="77777777" w:rsidR="00330488" w:rsidRPr="00577C4C" w:rsidRDefault="0033048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A60F" w14:textId="77777777" w:rsidR="00330488" w:rsidRPr="00577C4C" w:rsidRDefault="00330488">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127D7DA" wp14:editId="10908CC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4C0BEFB" w14:textId="77777777" w:rsidR="00330488" w:rsidRPr="00577C4C" w:rsidRDefault="0033048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27D7DA"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04C0BEFB" w14:textId="77777777" w:rsidR="00330488" w:rsidRPr="00577C4C" w:rsidRDefault="0033048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4239" w14:textId="77777777" w:rsidR="0056684E" w:rsidRDefault="0056684E" w:rsidP="00117666">
      <w:pPr>
        <w:spacing w:after="0"/>
      </w:pPr>
      <w:r>
        <w:separator/>
      </w:r>
    </w:p>
  </w:footnote>
  <w:footnote w:type="continuationSeparator" w:id="0">
    <w:p w14:paraId="05EBBEB1" w14:textId="77777777" w:rsidR="0056684E" w:rsidRDefault="0056684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1EC0" w14:textId="54B92735" w:rsidR="00330488" w:rsidRPr="007E3148" w:rsidRDefault="00330488" w:rsidP="00A53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3055" w14:textId="1A817A43" w:rsidR="00330488" w:rsidRPr="00A53000" w:rsidRDefault="00330488" w:rsidP="00A5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DC69" w14:textId="77777777" w:rsidR="00330488" w:rsidRDefault="00330488" w:rsidP="00A53000">
    <w:pPr>
      <w:pStyle w:val="Header"/>
    </w:pPr>
    <w:r w:rsidRPr="005A1D84">
      <w:rPr>
        <w:noProof/>
        <w:color w:val="A6A6A6" w:themeColor="background1" w:themeShade="A6"/>
        <w:lang w:val="en-GB" w:eastAsia="en-GB"/>
      </w:rPr>
      <w:drawing>
        <wp:inline distT="0" distB="0" distL="0" distR="0" wp14:anchorId="14758C2E" wp14:editId="7C8F8B09">
          <wp:extent cx="1382534" cy="497091"/>
          <wp:effectExtent l="0" t="0" r="0" b="0"/>
          <wp:docPr id="1778759633" name="Picture 177875963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2551"/>
          </w:tabs>
          <w:ind w:left="2551"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xazxxdyvx0a3ee9wcvsx202wfppde9wz59&quot;&gt;More&lt;record-ids&gt;&lt;item&gt;12124&lt;/item&gt;&lt;item&gt;12187&lt;/item&gt;&lt;item&gt;12676&lt;/item&gt;&lt;item&gt;12677&lt;/item&gt;&lt;item&gt;12678&lt;/item&gt;&lt;item&gt;12684&lt;/item&gt;&lt;item&gt;12685&lt;/item&gt;&lt;item&gt;12729&lt;/item&gt;&lt;item&gt;12730&lt;/item&gt;&lt;item&gt;12736&lt;/item&gt;&lt;item&gt;12737&lt;/item&gt;&lt;item&gt;12748&lt;/item&gt;&lt;item&gt;12750&lt;/item&gt;&lt;item&gt;12766&lt;/item&gt;&lt;item&gt;12767&lt;/item&gt;&lt;item&gt;12773&lt;/item&gt;&lt;item&gt;12774&lt;/item&gt;&lt;item&gt;12776&lt;/item&gt;&lt;item&gt;12782&lt;/item&gt;&lt;item&gt;12822&lt;/item&gt;&lt;item&gt;12824&lt;/item&gt;&lt;item&gt;12834&lt;/item&gt;&lt;item&gt;12835&lt;/item&gt;&lt;item&gt;12867&lt;/item&gt;&lt;item&gt;12883&lt;/item&gt;&lt;item&gt;12884&lt;/item&gt;&lt;item&gt;12891&lt;/item&gt;&lt;item&gt;12892&lt;/item&gt;&lt;item&gt;12893&lt;/item&gt;&lt;item&gt;12894&lt;/item&gt;&lt;item&gt;12895&lt;/item&gt;&lt;item&gt;12896&lt;/item&gt;&lt;item&gt;12898&lt;/item&gt;&lt;item&gt;12899&lt;/item&gt;&lt;item&gt;12900&lt;/item&gt;&lt;item&gt;12901&lt;/item&gt;&lt;item&gt;12902&lt;/item&gt;&lt;item&gt;12903&lt;/item&gt;&lt;item&gt;12904&lt;/item&gt;&lt;item&gt;12905&lt;/item&gt;&lt;item&gt;12906&lt;/item&gt;&lt;item&gt;12908&lt;/item&gt;&lt;item&gt;12910&lt;/item&gt;&lt;item&gt;12916&lt;/item&gt;&lt;item&gt;12917&lt;/item&gt;&lt;item&gt;12919&lt;/item&gt;&lt;item&gt;12920&lt;/item&gt;&lt;item&gt;12921&lt;/item&gt;&lt;item&gt;12922&lt;/item&gt;&lt;item&gt;12923&lt;/item&gt;&lt;item&gt;12925&lt;/item&gt;&lt;item&gt;12926&lt;/item&gt;&lt;item&gt;12927&lt;/item&gt;&lt;item&gt;12928&lt;/item&gt;&lt;item&gt;12929&lt;/item&gt;&lt;item&gt;12930&lt;/item&gt;&lt;item&gt;12933&lt;/item&gt;&lt;item&gt;12934&lt;/item&gt;&lt;item&gt;12935&lt;/item&gt;&lt;item&gt;12936&lt;/item&gt;&lt;item&gt;12938&lt;/item&gt;&lt;item&gt;12940&lt;/item&gt;&lt;item&gt;12941&lt;/item&gt;&lt;item&gt;12943&lt;/item&gt;&lt;item&gt;12945&lt;/item&gt;&lt;item&gt;12946&lt;/item&gt;&lt;item&gt;12947&lt;/item&gt;&lt;item&gt;12949&lt;/item&gt;&lt;item&gt;12951&lt;/item&gt;&lt;item&gt;12952&lt;/item&gt;&lt;item&gt;12954&lt;/item&gt;&lt;item&gt;12961&lt;/item&gt;&lt;item&gt;12962&lt;/item&gt;&lt;item&gt;12965&lt;/item&gt;&lt;item&gt;12966&lt;/item&gt;&lt;item&gt;12967&lt;/item&gt;&lt;item&gt;12968&lt;/item&gt;&lt;item&gt;12969&lt;/item&gt;&lt;/record-ids&gt;&lt;/item&gt;&lt;/Libraries&gt;"/>
  </w:docVars>
  <w:rsids>
    <w:rsidRoot w:val="00D40420"/>
    <w:rsid w:val="000001BE"/>
    <w:rsid w:val="0001231A"/>
    <w:rsid w:val="00015D7B"/>
    <w:rsid w:val="0002273A"/>
    <w:rsid w:val="00026C87"/>
    <w:rsid w:val="00034304"/>
    <w:rsid w:val="00035434"/>
    <w:rsid w:val="00045678"/>
    <w:rsid w:val="000458E4"/>
    <w:rsid w:val="00063D84"/>
    <w:rsid w:val="0006636D"/>
    <w:rsid w:val="00077D53"/>
    <w:rsid w:val="00081394"/>
    <w:rsid w:val="000A66AB"/>
    <w:rsid w:val="000B08C7"/>
    <w:rsid w:val="000B34BD"/>
    <w:rsid w:val="000B4AA1"/>
    <w:rsid w:val="000C7E2A"/>
    <w:rsid w:val="000D547F"/>
    <w:rsid w:val="000D6552"/>
    <w:rsid w:val="000F4CFB"/>
    <w:rsid w:val="00105873"/>
    <w:rsid w:val="00117666"/>
    <w:rsid w:val="001223A7"/>
    <w:rsid w:val="00132434"/>
    <w:rsid w:val="00134256"/>
    <w:rsid w:val="00137BD4"/>
    <w:rsid w:val="00141E42"/>
    <w:rsid w:val="00147395"/>
    <w:rsid w:val="00152161"/>
    <w:rsid w:val="001552C9"/>
    <w:rsid w:val="00166A79"/>
    <w:rsid w:val="00171305"/>
    <w:rsid w:val="00177D84"/>
    <w:rsid w:val="00190D83"/>
    <w:rsid w:val="001964EF"/>
    <w:rsid w:val="001B1A2C"/>
    <w:rsid w:val="001C53F8"/>
    <w:rsid w:val="001D5C23"/>
    <w:rsid w:val="001E4F08"/>
    <w:rsid w:val="001F4C07"/>
    <w:rsid w:val="00201C97"/>
    <w:rsid w:val="00206322"/>
    <w:rsid w:val="00211D1F"/>
    <w:rsid w:val="00217BA1"/>
    <w:rsid w:val="00220AEA"/>
    <w:rsid w:val="00226954"/>
    <w:rsid w:val="002368CB"/>
    <w:rsid w:val="002629A3"/>
    <w:rsid w:val="00265660"/>
    <w:rsid w:val="002677A0"/>
    <w:rsid w:val="00267D18"/>
    <w:rsid w:val="002868E2"/>
    <w:rsid w:val="002869C3"/>
    <w:rsid w:val="002936E4"/>
    <w:rsid w:val="002950F4"/>
    <w:rsid w:val="00296B88"/>
    <w:rsid w:val="002A260D"/>
    <w:rsid w:val="002A5319"/>
    <w:rsid w:val="002C74CA"/>
    <w:rsid w:val="002F47AF"/>
    <w:rsid w:val="002F744D"/>
    <w:rsid w:val="00302D00"/>
    <w:rsid w:val="00303DE6"/>
    <w:rsid w:val="00310124"/>
    <w:rsid w:val="0031022D"/>
    <w:rsid w:val="00311422"/>
    <w:rsid w:val="00322306"/>
    <w:rsid w:val="0032647E"/>
    <w:rsid w:val="00330488"/>
    <w:rsid w:val="00331884"/>
    <w:rsid w:val="00341448"/>
    <w:rsid w:val="003544FB"/>
    <w:rsid w:val="0035516E"/>
    <w:rsid w:val="00365D63"/>
    <w:rsid w:val="0036793B"/>
    <w:rsid w:val="00372682"/>
    <w:rsid w:val="00376CC5"/>
    <w:rsid w:val="0039693B"/>
    <w:rsid w:val="003A7BBC"/>
    <w:rsid w:val="003B3C40"/>
    <w:rsid w:val="003B685D"/>
    <w:rsid w:val="003B7C22"/>
    <w:rsid w:val="003D2F2D"/>
    <w:rsid w:val="003D4308"/>
    <w:rsid w:val="003E3629"/>
    <w:rsid w:val="00401590"/>
    <w:rsid w:val="00410428"/>
    <w:rsid w:val="0042379E"/>
    <w:rsid w:val="00425C4F"/>
    <w:rsid w:val="00446E4C"/>
    <w:rsid w:val="00463E3D"/>
    <w:rsid w:val="004645AE"/>
    <w:rsid w:val="00472E41"/>
    <w:rsid w:val="004A6A77"/>
    <w:rsid w:val="004D3E33"/>
    <w:rsid w:val="005045AF"/>
    <w:rsid w:val="00510770"/>
    <w:rsid w:val="0052252B"/>
    <w:rsid w:val="005250F2"/>
    <w:rsid w:val="00541E0E"/>
    <w:rsid w:val="0055534A"/>
    <w:rsid w:val="0056684E"/>
    <w:rsid w:val="00597FF1"/>
    <w:rsid w:val="005A175C"/>
    <w:rsid w:val="005A1D84"/>
    <w:rsid w:val="005A70EA"/>
    <w:rsid w:val="005B3B61"/>
    <w:rsid w:val="005C3963"/>
    <w:rsid w:val="005D1840"/>
    <w:rsid w:val="005D35E4"/>
    <w:rsid w:val="005D7910"/>
    <w:rsid w:val="00614C68"/>
    <w:rsid w:val="0062154F"/>
    <w:rsid w:val="00626026"/>
    <w:rsid w:val="00626044"/>
    <w:rsid w:val="006306CA"/>
    <w:rsid w:val="00631A8C"/>
    <w:rsid w:val="00640206"/>
    <w:rsid w:val="006405F0"/>
    <w:rsid w:val="00644714"/>
    <w:rsid w:val="00651CA2"/>
    <w:rsid w:val="00653D60"/>
    <w:rsid w:val="00660D05"/>
    <w:rsid w:val="00662A14"/>
    <w:rsid w:val="00671D9A"/>
    <w:rsid w:val="00673952"/>
    <w:rsid w:val="00674C0A"/>
    <w:rsid w:val="00686C9D"/>
    <w:rsid w:val="00687562"/>
    <w:rsid w:val="006B2D5B"/>
    <w:rsid w:val="006B7D14"/>
    <w:rsid w:val="006C0BD2"/>
    <w:rsid w:val="006C186D"/>
    <w:rsid w:val="006D2947"/>
    <w:rsid w:val="006D5B93"/>
    <w:rsid w:val="006E1514"/>
    <w:rsid w:val="006E18DE"/>
    <w:rsid w:val="006E54C5"/>
    <w:rsid w:val="006E6C84"/>
    <w:rsid w:val="00701092"/>
    <w:rsid w:val="00706A31"/>
    <w:rsid w:val="007222A2"/>
    <w:rsid w:val="00724343"/>
    <w:rsid w:val="00725A7D"/>
    <w:rsid w:val="00727093"/>
    <w:rsid w:val="0073085C"/>
    <w:rsid w:val="00746505"/>
    <w:rsid w:val="00752FD1"/>
    <w:rsid w:val="00790BB3"/>
    <w:rsid w:val="00792043"/>
    <w:rsid w:val="00797EDD"/>
    <w:rsid w:val="007B0322"/>
    <w:rsid w:val="007B3005"/>
    <w:rsid w:val="007B385F"/>
    <w:rsid w:val="007B43E8"/>
    <w:rsid w:val="007C0E3F"/>
    <w:rsid w:val="007C206C"/>
    <w:rsid w:val="007C5729"/>
    <w:rsid w:val="008111E4"/>
    <w:rsid w:val="0081301C"/>
    <w:rsid w:val="008165B9"/>
    <w:rsid w:val="00817DD6"/>
    <w:rsid w:val="00827E7F"/>
    <w:rsid w:val="00840243"/>
    <w:rsid w:val="00852F7A"/>
    <w:rsid w:val="008536E8"/>
    <w:rsid w:val="008629A9"/>
    <w:rsid w:val="00882182"/>
    <w:rsid w:val="0088513A"/>
    <w:rsid w:val="00885C46"/>
    <w:rsid w:val="00890786"/>
    <w:rsid w:val="00891DCC"/>
    <w:rsid w:val="00893C19"/>
    <w:rsid w:val="00895308"/>
    <w:rsid w:val="008A0240"/>
    <w:rsid w:val="008A497B"/>
    <w:rsid w:val="008C68A3"/>
    <w:rsid w:val="008D6C8D"/>
    <w:rsid w:val="008D7804"/>
    <w:rsid w:val="008D7A64"/>
    <w:rsid w:val="008E2B54"/>
    <w:rsid w:val="008E4404"/>
    <w:rsid w:val="008E58C7"/>
    <w:rsid w:val="008F5021"/>
    <w:rsid w:val="009421D5"/>
    <w:rsid w:val="00943573"/>
    <w:rsid w:val="00943863"/>
    <w:rsid w:val="00957FF1"/>
    <w:rsid w:val="00964237"/>
    <w:rsid w:val="00970338"/>
    <w:rsid w:val="00971B61"/>
    <w:rsid w:val="00980C31"/>
    <w:rsid w:val="009955FF"/>
    <w:rsid w:val="009D124C"/>
    <w:rsid w:val="009D259D"/>
    <w:rsid w:val="009D2777"/>
    <w:rsid w:val="009D7415"/>
    <w:rsid w:val="009E1347"/>
    <w:rsid w:val="009E641C"/>
    <w:rsid w:val="009E6CCF"/>
    <w:rsid w:val="009F78CC"/>
    <w:rsid w:val="00A00487"/>
    <w:rsid w:val="00A333BF"/>
    <w:rsid w:val="00A353B4"/>
    <w:rsid w:val="00A50D9D"/>
    <w:rsid w:val="00A53000"/>
    <w:rsid w:val="00A545C6"/>
    <w:rsid w:val="00A62937"/>
    <w:rsid w:val="00A75F87"/>
    <w:rsid w:val="00A80D7D"/>
    <w:rsid w:val="00A95D8B"/>
    <w:rsid w:val="00AC0270"/>
    <w:rsid w:val="00AC3EA3"/>
    <w:rsid w:val="00AC6F00"/>
    <w:rsid w:val="00AC792D"/>
    <w:rsid w:val="00AD5726"/>
    <w:rsid w:val="00AE4240"/>
    <w:rsid w:val="00AF6071"/>
    <w:rsid w:val="00B04225"/>
    <w:rsid w:val="00B21674"/>
    <w:rsid w:val="00B657B8"/>
    <w:rsid w:val="00B84920"/>
    <w:rsid w:val="00B8556A"/>
    <w:rsid w:val="00BA6221"/>
    <w:rsid w:val="00BB41CE"/>
    <w:rsid w:val="00BB6949"/>
    <w:rsid w:val="00BE66F6"/>
    <w:rsid w:val="00C012A3"/>
    <w:rsid w:val="00C148E0"/>
    <w:rsid w:val="00C16F19"/>
    <w:rsid w:val="00C30EB1"/>
    <w:rsid w:val="00C4012A"/>
    <w:rsid w:val="00C52A7B"/>
    <w:rsid w:val="00C6324C"/>
    <w:rsid w:val="00C679AA"/>
    <w:rsid w:val="00C724CF"/>
    <w:rsid w:val="00C75972"/>
    <w:rsid w:val="00C82792"/>
    <w:rsid w:val="00C85E67"/>
    <w:rsid w:val="00C948FD"/>
    <w:rsid w:val="00CA11E6"/>
    <w:rsid w:val="00CB2220"/>
    <w:rsid w:val="00CB43D5"/>
    <w:rsid w:val="00CC76F9"/>
    <w:rsid w:val="00CD066B"/>
    <w:rsid w:val="00CD3ECE"/>
    <w:rsid w:val="00CD46E2"/>
    <w:rsid w:val="00CF4186"/>
    <w:rsid w:val="00D00D0B"/>
    <w:rsid w:val="00D04B69"/>
    <w:rsid w:val="00D11ABC"/>
    <w:rsid w:val="00D137DD"/>
    <w:rsid w:val="00D14C92"/>
    <w:rsid w:val="00D17FBC"/>
    <w:rsid w:val="00D40420"/>
    <w:rsid w:val="00D537FA"/>
    <w:rsid w:val="00D80D99"/>
    <w:rsid w:val="00D874BB"/>
    <w:rsid w:val="00D9503C"/>
    <w:rsid w:val="00DA0732"/>
    <w:rsid w:val="00DA780E"/>
    <w:rsid w:val="00DD3307"/>
    <w:rsid w:val="00DD73EF"/>
    <w:rsid w:val="00DE23E8"/>
    <w:rsid w:val="00DF187F"/>
    <w:rsid w:val="00E0128B"/>
    <w:rsid w:val="00E11C78"/>
    <w:rsid w:val="00E16238"/>
    <w:rsid w:val="00E26309"/>
    <w:rsid w:val="00E64E17"/>
    <w:rsid w:val="00E70A32"/>
    <w:rsid w:val="00E852EA"/>
    <w:rsid w:val="00EA0A18"/>
    <w:rsid w:val="00EA3D3C"/>
    <w:rsid w:val="00EB7AC1"/>
    <w:rsid w:val="00EC7CC3"/>
    <w:rsid w:val="00EE2BBD"/>
    <w:rsid w:val="00EF637C"/>
    <w:rsid w:val="00EF7C68"/>
    <w:rsid w:val="00F022E3"/>
    <w:rsid w:val="00F1141A"/>
    <w:rsid w:val="00F254A4"/>
    <w:rsid w:val="00F46494"/>
    <w:rsid w:val="00F54842"/>
    <w:rsid w:val="00F558AB"/>
    <w:rsid w:val="00F61D89"/>
    <w:rsid w:val="00F74F8C"/>
    <w:rsid w:val="00F85872"/>
    <w:rsid w:val="00F86324"/>
    <w:rsid w:val="00F86ABB"/>
    <w:rsid w:val="00F91E1A"/>
    <w:rsid w:val="00F968AB"/>
    <w:rsid w:val="00F97039"/>
    <w:rsid w:val="00FB230D"/>
    <w:rsid w:val="00FB5F08"/>
    <w:rsid w:val="00FD07EA"/>
    <w:rsid w:val="00FD7648"/>
    <w:rsid w:val="00FE2770"/>
    <w:rsid w:val="00F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EA237"/>
  <w15:docId w15:val="{757ABA37-7D5A-42D5-8BA2-C3ABF0C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tabs>
        <w:tab w:val="clear" w:pos="2551"/>
        <w:tab w:val="num" w:pos="567"/>
      </w:tabs>
      <w:spacing w:before="240"/>
      <w:ind w:left="567"/>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5308"/>
    <w:rPr>
      <w:color w:val="605E5C"/>
      <w:shd w:val="clear" w:color="auto" w:fill="E1DFDD"/>
    </w:rPr>
  </w:style>
  <w:style w:type="paragraph" w:customStyle="1" w:styleId="MDPI16affiliation">
    <w:name w:val="MDPI_1.6_affiliation"/>
    <w:qFormat/>
    <w:rsid w:val="00D14C9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31text">
    <w:name w:val="MDPI_3.1_text"/>
    <w:link w:val="MDPI31textChar"/>
    <w:qFormat/>
    <w:rsid w:val="0013243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har">
    <w:name w:val="MDPI_3.1_text Char"/>
    <w:basedOn w:val="DefaultParagraphFont"/>
    <w:link w:val="MDPI31text"/>
    <w:rsid w:val="00132434"/>
    <w:rPr>
      <w:rFonts w:ascii="Palatino Linotype" w:eastAsia="Times New Roman" w:hAnsi="Palatino Linotype" w:cs="Times New Roman"/>
      <w:snapToGrid w:val="0"/>
      <w:color w:val="000000"/>
      <w:sz w:val="20"/>
      <w:lang w:eastAsia="de-DE" w:bidi="en-US"/>
    </w:rPr>
  </w:style>
  <w:style w:type="character" w:customStyle="1" w:styleId="html-italic">
    <w:name w:val="html-italic"/>
    <w:basedOn w:val="DefaultParagraphFont"/>
    <w:rsid w:val="00DA0732"/>
  </w:style>
  <w:style w:type="paragraph" w:customStyle="1" w:styleId="MDPI21heading1">
    <w:name w:val="MDPI_2.1_heading1"/>
    <w:qFormat/>
    <w:rsid w:val="00DA073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3heading3">
    <w:name w:val="MDPI_2.3_heading3"/>
    <w:qFormat/>
    <w:rsid w:val="005A175C"/>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A175C"/>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62BackMatter">
    <w:name w:val="MDPI_6.2_BackMatter"/>
    <w:qFormat/>
    <w:rsid w:val="006C0BD2"/>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EndNoteBibliography">
    <w:name w:val="EndNote Bibliography"/>
    <w:basedOn w:val="Normal"/>
    <w:link w:val="EndNoteBibliographyChar"/>
    <w:rsid w:val="006C0BD2"/>
    <w:pPr>
      <w:spacing w:before="0" w:after="0" w:line="240" w:lineRule="atLeast"/>
      <w:jc w:val="both"/>
    </w:pPr>
    <w:rPr>
      <w:rFonts w:ascii="Palatino Linotype" w:eastAsia="Times New Roman" w:hAnsi="Palatino Linotype" w:cs="Times New Roman"/>
      <w:color w:val="000000"/>
      <w:sz w:val="20"/>
      <w:lang w:eastAsia="de-DE" w:bidi="en-US"/>
    </w:rPr>
  </w:style>
  <w:style w:type="character" w:customStyle="1" w:styleId="EndNoteBibliographyChar">
    <w:name w:val="EndNote Bibliography Char"/>
    <w:basedOn w:val="MDPI31textChar"/>
    <w:link w:val="EndNoteBibliography"/>
    <w:rsid w:val="006C0BD2"/>
    <w:rPr>
      <w:rFonts w:ascii="Palatino Linotype" w:eastAsia="Times New Roman" w:hAnsi="Palatino Linotype" w:cs="Times New Roman"/>
      <w:snapToGrid/>
      <w:color w:val="000000"/>
      <w:sz w:val="20"/>
      <w:lang w:eastAsia="de-DE" w:bidi="en-US"/>
    </w:rPr>
  </w:style>
  <w:style w:type="paragraph" w:customStyle="1" w:styleId="MDPI41tablecaption">
    <w:name w:val="MDPI_4.1_table_caption"/>
    <w:qFormat/>
    <w:rsid w:val="00331884"/>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table" w:customStyle="1" w:styleId="MDPITable">
    <w:name w:val="MDPI_Table"/>
    <w:basedOn w:val="TableNormal"/>
    <w:uiPriority w:val="99"/>
    <w:rsid w:val="00331884"/>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22heading2">
    <w:name w:val="MDPI_2.2_heading2"/>
    <w:link w:val="MDPI22heading2Char"/>
    <w:qFormat/>
    <w:rsid w:val="0033188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table" w:customStyle="1" w:styleId="MDPI41threelinetable">
    <w:name w:val="MDPI_4.1_three_line_table"/>
    <w:basedOn w:val="TableNormal"/>
    <w:uiPriority w:val="99"/>
    <w:rsid w:val="00331884"/>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2tablebody">
    <w:name w:val="MDPI_4.2_table_body"/>
    <w:qFormat/>
    <w:rsid w:val="00331884"/>
    <w:pPr>
      <w:adjustRightInd w:val="0"/>
      <w:snapToGrid w:val="0"/>
      <w:spacing w:after="0" w:line="240" w:lineRule="auto"/>
    </w:pPr>
    <w:rPr>
      <w:rFonts w:ascii="Palatino Linotype" w:eastAsia="Times New Roman" w:hAnsi="Palatino Linotype" w:cs="Times New Roman"/>
      <w:snapToGrid w:val="0"/>
      <w:color w:val="000000"/>
      <w:sz w:val="20"/>
      <w:szCs w:val="20"/>
      <w:lang w:eastAsia="de-DE" w:bidi="en-US"/>
    </w:rPr>
  </w:style>
  <w:style w:type="paragraph" w:customStyle="1" w:styleId="EndNoteBibliographyTitle">
    <w:name w:val="EndNote Bibliography Title"/>
    <w:basedOn w:val="Normal"/>
    <w:link w:val="EndNoteBibliographyTitleChar"/>
    <w:rsid w:val="00885C46"/>
    <w:pPr>
      <w:spacing w:after="0"/>
      <w:jc w:val="center"/>
    </w:pPr>
    <w:rPr>
      <w:rFonts w:ascii="Palatino Linotype" w:hAnsi="Palatino Linotype"/>
      <w:noProof/>
      <w:sz w:val="20"/>
    </w:rPr>
  </w:style>
  <w:style w:type="character" w:customStyle="1" w:styleId="MDPI22heading2Char">
    <w:name w:val="MDPI_2.2_heading2 Char"/>
    <w:basedOn w:val="DefaultParagraphFont"/>
    <w:link w:val="MDPI22heading2"/>
    <w:rsid w:val="00885C46"/>
    <w:rPr>
      <w:rFonts w:ascii="Palatino Linotype" w:eastAsia="Times New Roman" w:hAnsi="Palatino Linotype" w:cs="Times New Roman"/>
      <w:i/>
      <w:noProof/>
      <w:snapToGrid w:val="0"/>
      <w:color w:val="000000"/>
      <w:sz w:val="20"/>
      <w:lang w:eastAsia="de-DE" w:bidi="en-US"/>
    </w:rPr>
  </w:style>
  <w:style w:type="character" w:customStyle="1" w:styleId="EndNoteBibliographyTitleChar">
    <w:name w:val="EndNote Bibliography Title Char"/>
    <w:basedOn w:val="MDPI22heading2Char"/>
    <w:link w:val="EndNoteBibliographyTitle"/>
    <w:rsid w:val="00885C46"/>
    <w:rPr>
      <w:rFonts w:ascii="Palatino Linotype" w:eastAsia="Times New Roman" w:hAnsi="Palatino Linotype" w:cs="Times New Roman"/>
      <w:i w:val="0"/>
      <w:noProof/>
      <w:snapToGrid/>
      <w:color w:val="000000"/>
      <w:sz w:val="20"/>
      <w:lang w:eastAsia="de-DE" w:bidi="en-US"/>
    </w:rPr>
  </w:style>
  <w:style w:type="paragraph" w:customStyle="1" w:styleId="MDPI51figurecaption">
    <w:name w:val="MDPI_5.1_figure_caption"/>
    <w:qFormat/>
    <w:rsid w:val="00A80D7D"/>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94741205">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7765481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ticula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shraf-Kharaz@liverpoo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x.doi.org/10.1016/j.jsams.2008.07.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6fd1d3709ebdae3c6e0eeb2d23db798b">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830d6d9b807b871f8ec19ed92d251fd0"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FRONDOC-1086935359-10120</_dlc_DocId>
    <_dlc_DocIdUrl xmlns="26005759-6815-4540-b8ea-913958d74f23">
      <Url>https://frontiersin.sharepoint.com/Publishing/PubOps/Production/_layouts/15/DocIdRedir.aspx?ID=FRONDOC-1086935359-10120</Url>
      <Description>FRONDOC-1086935359-10120</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D19558-80B8-407F-9A85-A5582859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9E78B-9130-4244-A349-202827F2937E}">
  <ds:schemaRefs>
    <ds:schemaRef ds:uri="http://schemas.microsoft.com/sharepoint/events"/>
  </ds:schemaRefs>
</ds:datastoreItem>
</file>

<file path=customXml/itemProps3.xml><?xml version="1.0" encoding="utf-8"?>
<ds:datastoreItem xmlns:ds="http://schemas.openxmlformats.org/officeDocument/2006/customXml" ds:itemID="{C80633FE-2C4D-43D3-9027-7B70B5BC8799}">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4.xml><?xml version="1.0" encoding="utf-8"?>
<ds:datastoreItem xmlns:ds="http://schemas.openxmlformats.org/officeDocument/2006/customXml" ds:itemID="{A547FD6E-73F0-4542-8474-D6680317EFD1}">
  <ds:schemaRefs>
    <ds:schemaRef ds:uri="http://schemas.microsoft.com/sharepoint/v3/contenttype/forms"/>
  </ds:schemaRefs>
</ds:datastoreItem>
</file>

<file path=customXml/itemProps5.xml><?xml version="1.0" encoding="utf-8"?>
<ds:datastoreItem xmlns:ds="http://schemas.openxmlformats.org/officeDocument/2006/customXml" ds:itemID="{6DC70978-0588-4292-8DA9-C15EA75A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7</TotalTime>
  <Pages>16</Pages>
  <Words>22986</Words>
  <Characters>131023</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Ashraf Kharaz, Yalda [yalda]</cp:lastModifiedBy>
  <cp:revision>4</cp:revision>
  <cp:lastPrinted>2023-11-17T11:27:00Z</cp:lastPrinted>
  <dcterms:created xsi:type="dcterms:W3CDTF">2023-11-17T11:27:00Z</dcterms:created>
  <dcterms:modified xsi:type="dcterms:W3CDTF">2023-11-17T11:34:00Z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1f20ac40-4545-4ae8-9e88-2ffc72570862</vt:lpwstr>
  </property>
  <property fmtid="{D5CDD505-2E9C-101B-9397-08002B2CF9AE}" pid="4" name="Order">
    <vt:r8>1012000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7cb237d5ef31f187a45170172f157b6e74b40da8b62dac9662200b06f046b064</vt:lpwstr>
  </property>
</Properties>
</file>