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9DA38" w14:textId="17D7159B" w:rsidR="00715620" w:rsidRPr="00B1500E" w:rsidRDefault="00DC6F5D" w:rsidP="00357650">
      <w:pPr>
        <w:jc w:val="center"/>
        <w:rPr>
          <w:rFonts w:ascii="Times New Roman" w:hAnsi="Times New Roman" w:cs="Times New Roman"/>
          <w:b/>
          <w:bCs/>
          <w:sz w:val="28"/>
          <w:szCs w:val="28"/>
        </w:rPr>
      </w:pPr>
      <w:r w:rsidRPr="00B1500E">
        <w:rPr>
          <w:rFonts w:ascii="Times New Roman" w:hAnsi="Times New Roman" w:cs="Times New Roman"/>
          <w:b/>
          <w:sz w:val="28"/>
          <w:szCs w:val="28"/>
        </w:rPr>
        <w:t xml:space="preserve"> </w:t>
      </w:r>
      <w:r w:rsidR="00D0583B" w:rsidRPr="00B1500E">
        <w:rPr>
          <w:rFonts w:ascii="Times New Roman" w:hAnsi="Times New Roman" w:cs="Times New Roman"/>
          <w:b/>
          <w:sz w:val="28"/>
          <w:szCs w:val="28"/>
        </w:rPr>
        <w:t>Do customer</w:t>
      </w:r>
      <w:r w:rsidR="006C3D4D" w:rsidRPr="00B1500E">
        <w:rPr>
          <w:rFonts w:ascii="Times New Roman" w:hAnsi="Times New Roman" w:cs="Times New Roman"/>
          <w:b/>
          <w:sz w:val="28"/>
          <w:szCs w:val="28"/>
        </w:rPr>
        <w:t>s</w:t>
      </w:r>
      <w:r w:rsidR="00D0583B" w:rsidRPr="00B1500E">
        <w:rPr>
          <w:rFonts w:ascii="Times New Roman" w:hAnsi="Times New Roman" w:cs="Times New Roman"/>
          <w:b/>
          <w:sz w:val="28"/>
          <w:szCs w:val="28"/>
        </w:rPr>
        <w:t xml:space="preserve"> using iOS vs Android handsets in retail shopping differ in their customer value? </w:t>
      </w:r>
    </w:p>
    <w:p w14:paraId="37E57787" w14:textId="77777777" w:rsidR="00F62FBA" w:rsidRPr="00B1500E" w:rsidRDefault="00F62FBA" w:rsidP="00357650">
      <w:pPr>
        <w:jc w:val="center"/>
        <w:rPr>
          <w:rFonts w:ascii="Times New Roman" w:hAnsi="Times New Roman" w:cs="Times New Roman"/>
          <w:b/>
          <w:bCs/>
        </w:rPr>
      </w:pPr>
    </w:p>
    <w:p w14:paraId="71D1DE0F" w14:textId="77777777" w:rsidR="004B6938" w:rsidRPr="00B1500E" w:rsidRDefault="004B6938" w:rsidP="00357650">
      <w:pPr>
        <w:jc w:val="left"/>
        <w:rPr>
          <w:rFonts w:ascii="Times New Roman" w:hAnsi="Times New Roman" w:cs="Times New Roman"/>
          <w:b/>
          <w:bCs/>
        </w:rPr>
      </w:pPr>
    </w:p>
    <w:p w14:paraId="1B40D877" w14:textId="77777777" w:rsidR="00C74AC4" w:rsidRPr="00B1500E" w:rsidRDefault="00C74AC4" w:rsidP="00357650">
      <w:pPr>
        <w:jc w:val="left"/>
        <w:rPr>
          <w:rFonts w:ascii="Times New Roman" w:hAnsi="Times New Roman" w:cs="Times New Roman"/>
          <w:b/>
          <w:bCs/>
        </w:rPr>
      </w:pPr>
      <w:r w:rsidRPr="00B1500E">
        <w:rPr>
          <w:rFonts w:ascii="Times New Roman" w:hAnsi="Times New Roman" w:cs="Times New Roman"/>
          <w:b/>
          <w:bCs/>
        </w:rPr>
        <w:t>Abstract</w:t>
      </w:r>
      <w:r w:rsidR="006E4D43" w:rsidRPr="00B1500E">
        <w:rPr>
          <w:rFonts w:ascii="Times New Roman" w:hAnsi="Times New Roman" w:cs="Times New Roman"/>
          <w:b/>
          <w:bCs/>
        </w:rPr>
        <w:t xml:space="preserve"> </w:t>
      </w:r>
      <w:r w:rsidR="00C4316C" w:rsidRPr="00B1500E">
        <w:rPr>
          <w:rFonts w:ascii="Times New Roman" w:hAnsi="Times New Roman" w:cs="Times New Roman"/>
          <w:b/>
          <w:bCs/>
        </w:rPr>
        <w:t xml:space="preserve"> </w:t>
      </w:r>
    </w:p>
    <w:p w14:paraId="21BD202E" w14:textId="430DBD2F" w:rsidR="00865D9E" w:rsidRPr="00B1500E" w:rsidRDefault="00865D9E" w:rsidP="00357650">
      <w:pPr>
        <w:jc w:val="left"/>
        <w:rPr>
          <w:rFonts w:ascii="Times New Roman" w:hAnsi="Times New Roman" w:cs="Times New Roman"/>
          <w:bCs/>
        </w:rPr>
      </w:pPr>
    </w:p>
    <w:p w14:paraId="011F8779" w14:textId="76BBBE3D" w:rsidR="00F100A9" w:rsidRPr="00B1500E" w:rsidRDefault="002A74C3" w:rsidP="006C3D4D">
      <w:pPr>
        <w:rPr>
          <w:rFonts w:ascii="Times New Roman" w:hAnsi="Times New Roman" w:cs="Times New Roman"/>
          <w:bCs/>
        </w:rPr>
      </w:pPr>
      <w:r w:rsidRPr="002A74C3">
        <w:rPr>
          <w:rFonts w:ascii="Times New Roman" w:hAnsi="Times New Roman" w:cs="Times New Roman"/>
          <w:bCs/>
        </w:rPr>
        <w:t xml:space="preserve">As retail marketing literature increasingly focuses on media engagement and customer value creation, there has been growing interest in mobile commerce (MC) research. One area of investigation is how customers use internet-enabled mobile devices to interact with retailers and gain value. This study explores the role of the operating system (OS) of customer handsets in MC, specifically in the context of </w:t>
      </w:r>
      <w:proofErr w:type="gramStart"/>
      <w:r w:rsidRPr="002A74C3">
        <w:rPr>
          <w:rFonts w:ascii="Times New Roman" w:hAnsi="Times New Roman" w:cs="Times New Roman"/>
          <w:bCs/>
        </w:rPr>
        <w:t xml:space="preserve">Fast </w:t>
      </w:r>
      <w:r w:rsidR="00E26302">
        <w:rPr>
          <w:rFonts w:ascii="Times New Roman" w:hAnsi="Times New Roman" w:cs="Times New Roman"/>
          <w:bCs/>
        </w:rPr>
        <w:t xml:space="preserve"> </w:t>
      </w:r>
      <w:r w:rsidRPr="002A74C3">
        <w:rPr>
          <w:rFonts w:ascii="Times New Roman" w:hAnsi="Times New Roman" w:cs="Times New Roman"/>
          <w:bCs/>
        </w:rPr>
        <w:t>Moving</w:t>
      </w:r>
      <w:proofErr w:type="gramEnd"/>
      <w:r w:rsidRPr="002A74C3">
        <w:rPr>
          <w:rFonts w:ascii="Times New Roman" w:hAnsi="Times New Roman" w:cs="Times New Roman"/>
          <w:bCs/>
        </w:rPr>
        <w:t xml:space="preserve"> Consumer Goods (FMCG) retail buying. Through two studies, we examine how differences in OS relate to distinctive customer values. In Study 1, we surveyed 398 customers and found that the customer handset OS moderates the influences of social media and traditional media engagement, as well as the impacts of retail 'place' on customer value. Study 2 used a dataset from a real foreign FMCG brand that actively leverages Chinese local social media platforms such as WeChat and Weibo as its main social media engagement mechanisms, and analyzed how such engagement moderates the impact of 'place' on actual product sales across both e-commerce and traditional retail channels. The findings offer important theoretical contributions to customer value in MC, and have implications for marketers to use customer's handset OS as a useful targeting and segmentation tool.</w:t>
      </w:r>
      <w:r w:rsidR="00F57B39" w:rsidRPr="00B1500E">
        <w:rPr>
          <w:rFonts w:ascii="Times New Roman" w:hAnsi="Times New Roman" w:cs="Times New Roman"/>
          <w:bCs/>
        </w:rPr>
        <w:t xml:space="preserve"> </w:t>
      </w:r>
    </w:p>
    <w:p w14:paraId="22F5349D" w14:textId="1824A513" w:rsidR="00F100A9" w:rsidRPr="00B1500E" w:rsidRDefault="00F100A9" w:rsidP="00357650">
      <w:pPr>
        <w:jc w:val="left"/>
        <w:rPr>
          <w:rFonts w:ascii="Times New Roman" w:hAnsi="Times New Roman" w:cs="Times New Roman"/>
          <w:b/>
          <w:bCs/>
        </w:rPr>
      </w:pPr>
    </w:p>
    <w:p w14:paraId="77521CEE" w14:textId="3898DFEF" w:rsidR="00C75964" w:rsidRPr="00B1500E" w:rsidRDefault="00C75964" w:rsidP="00357650">
      <w:pPr>
        <w:jc w:val="left"/>
        <w:rPr>
          <w:rFonts w:ascii="Times New Roman" w:hAnsi="Times New Roman" w:cs="Times New Roman"/>
          <w:b/>
          <w:bCs/>
        </w:rPr>
      </w:pPr>
      <w:r w:rsidRPr="00B1500E">
        <w:rPr>
          <w:rFonts w:ascii="Times New Roman" w:hAnsi="Times New Roman" w:cs="Times New Roman"/>
          <w:b/>
          <w:bCs/>
        </w:rPr>
        <w:t>Keywords</w:t>
      </w:r>
    </w:p>
    <w:p w14:paraId="237B30FD" w14:textId="77777777" w:rsidR="00B66B6C" w:rsidRPr="00B1500E" w:rsidRDefault="00B66B6C" w:rsidP="00357650">
      <w:pPr>
        <w:jc w:val="left"/>
        <w:rPr>
          <w:rFonts w:ascii="Times New Roman" w:hAnsi="Times New Roman" w:cs="Times New Roman"/>
          <w:bCs/>
          <w:i/>
        </w:rPr>
      </w:pPr>
    </w:p>
    <w:p w14:paraId="5BD3A678" w14:textId="3205CC4B" w:rsidR="00C75964" w:rsidRPr="00B1500E" w:rsidRDefault="00C75964" w:rsidP="00357650">
      <w:pPr>
        <w:jc w:val="left"/>
        <w:rPr>
          <w:rFonts w:ascii="Times New Roman" w:hAnsi="Times New Roman" w:cs="Times New Roman"/>
          <w:bCs/>
          <w:i/>
        </w:rPr>
      </w:pPr>
      <w:r w:rsidRPr="00B1500E">
        <w:rPr>
          <w:rFonts w:ascii="Times New Roman" w:hAnsi="Times New Roman" w:cs="Times New Roman"/>
          <w:bCs/>
          <w:i/>
        </w:rPr>
        <w:t xml:space="preserve">Social media, customer value, </w:t>
      </w:r>
      <w:r w:rsidR="00BB30D1" w:rsidRPr="00B1500E">
        <w:rPr>
          <w:rFonts w:ascii="Times New Roman" w:hAnsi="Times New Roman" w:cs="Times New Roman"/>
          <w:bCs/>
          <w:i/>
        </w:rPr>
        <w:t xml:space="preserve">mobile </w:t>
      </w:r>
      <w:r w:rsidR="00730B09" w:rsidRPr="00B1500E">
        <w:rPr>
          <w:rFonts w:ascii="Times New Roman" w:hAnsi="Times New Roman" w:cs="Times New Roman"/>
          <w:bCs/>
          <w:i/>
        </w:rPr>
        <w:t>commerce</w:t>
      </w:r>
      <w:r w:rsidR="00336EC5" w:rsidRPr="00B1500E">
        <w:rPr>
          <w:rFonts w:ascii="Times New Roman" w:hAnsi="Times New Roman" w:cs="Times New Roman"/>
          <w:bCs/>
          <w:i/>
        </w:rPr>
        <w:t>, generalized structured component a</w:t>
      </w:r>
      <w:r w:rsidR="006C3D4D" w:rsidRPr="00B1500E">
        <w:rPr>
          <w:rFonts w:ascii="Times New Roman" w:hAnsi="Times New Roman" w:cs="Times New Roman"/>
          <w:bCs/>
          <w:i/>
        </w:rPr>
        <w:t xml:space="preserve">nalysis, partial least squares. </w:t>
      </w:r>
    </w:p>
    <w:p w14:paraId="7B2E4747" w14:textId="754F14F0" w:rsidR="00C75964" w:rsidRPr="00B1500E" w:rsidRDefault="00C75964" w:rsidP="00357650">
      <w:pPr>
        <w:jc w:val="left"/>
        <w:rPr>
          <w:rFonts w:ascii="Times New Roman" w:hAnsi="Times New Roman" w:cs="Times New Roman"/>
          <w:b/>
          <w:bCs/>
        </w:rPr>
      </w:pPr>
    </w:p>
    <w:p w14:paraId="75E323C9" w14:textId="68BE1F70" w:rsidR="00C75964" w:rsidRPr="00B1500E" w:rsidRDefault="00C75964" w:rsidP="00357650">
      <w:pPr>
        <w:jc w:val="left"/>
        <w:rPr>
          <w:rFonts w:ascii="Times New Roman" w:hAnsi="Times New Roman" w:cs="Times New Roman"/>
          <w:b/>
          <w:bCs/>
        </w:rPr>
      </w:pPr>
      <w:r w:rsidRPr="00B1500E">
        <w:rPr>
          <w:rFonts w:ascii="Times New Roman" w:hAnsi="Times New Roman" w:cs="Times New Roman"/>
          <w:b/>
          <w:bCs/>
        </w:rPr>
        <w:t xml:space="preserve">Introduction </w:t>
      </w:r>
    </w:p>
    <w:p w14:paraId="60C901A9" w14:textId="0B73B965" w:rsidR="00C75964" w:rsidRPr="00B1500E" w:rsidRDefault="00C75964" w:rsidP="00357650">
      <w:pPr>
        <w:jc w:val="left"/>
        <w:rPr>
          <w:rFonts w:ascii="Times New Roman" w:hAnsi="Times New Roman" w:cs="Times New Roman"/>
          <w:b/>
          <w:bCs/>
        </w:rPr>
      </w:pPr>
    </w:p>
    <w:p w14:paraId="48C81B14" w14:textId="6F730D71" w:rsidR="000F5A43" w:rsidRPr="00B1500E" w:rsidRDefault="00F33EE4" w:rsidP="000F5A43">
      <w:pPr>
        <w:rPr>
          <w:rFonts w:ascii="Times New Roman" w:hAnsi="Times New Roman" w:cs="Times New Roman"/>
          <w:bCs/>
        </w:rPr>
      </w:pPr>
      <w:r>
        <w:rPr>
          <w:rFonts w:ascii="Times New Roman" w:hAnsi="Times New Roman" w:cs="Times New Roman"/>
          <w:bCs/>
        </w:rPr>
        <w:t>With the</w:t>
      </w:r>
      <w:r w:rsidR="000F5A43" w:rsidRPr="00B1500E">
        <w:rPr>
          <w:rFonts w:ascii="Times New Roman" w:hAnsi="Times New Roman" w:cs="Times New Roman"/>
          <w:bCs/>
        </w:rPr>
        <w:t xml:space="preserve"> enormous growth </w:t>
      </w:r>
      <w:r>
        <w:rPr>
          <w:rFonts w:ascii="Times New Roman" w:hAnsi="Times New Roman" w:cs="Times New Roman"/>
          <w:bCs/>
        </w:rPr>
        <w:t>of mobile internet users on a</w:t>
      </w:r>
      <w:r w:rsidR="000F5A43" w:rsidRPr="00B1500E">
        <w:rPr>
          <w:rFonts w:ascii="Times New Roman" w:hAnsi="Times New Roman" w:cs="Times New Roman"/>
          <w:bCs/>
        </w:rPr>
        <w:t xml:space="preserve"> global scale, one emerging trend amongst e-marketers is to use consumer’s mobile operation system (OS) as a new targeting </w:t>
      </w:r>
      <w:r>
        <w:rPr>
          <w:rFonts w:ascii="Times New Roman" w:hAnsi="Times New Roman" w:cs="Times New Roman"/>
          <w:bCs/>
        </w:rPr>
        <w:t>variable</w:t>
      </w:r>
      <w:r w:rsidR="000F5A43" w:rsidRPr="00B1500E">
        <w:rPr>
          <w:rFonts w:ascii="Times New Roman" w:hAnsi="Times New Roman" w:cs="Times New Roman"/>
          <w:bCs/>
        </w:rPr>
        <w:t>. According to Statista (2021), over 920 million mobile internet users in 2020 and the numbers expected to be surpassed one billion by 2022 in China</w:t>
      </w:r>
      <w:r w:rsidR="00B1500E" w:rsidRPr="00B1500E">
        <w:rPr>
          <w:rFonts w:ascii="Times New Roman" w:hAnsi="Times New Roman" w:cs="Times New Roman"/>
          <w:bCs/>
        </w:rPr>
        <w:t xml:space="preserve"> for example</w:t>
      </w:r>
      <w:r w:rsidR="000F5A43" w:rsidRPr="00B1500E">
        <w:rPr>
          <w:rFonts w:ascii="Times New Roman" w:hAnsi="Times New Roman" w:cs="Times New Roman"/>
          <w:bCs/>
        </w:rPr>
        <w:t xml:space="preserve">. With such a huge user base, </w:t>
      </w:r>
      <w:bookmarkStart w:id="0" w:name="OLE_LINK1"/>
      <w:r w:rsidR="000F5A43" w:rsidRPr="00B1500E">
        <w:rPr>
          <w:rFonts w:ascii="Times New Roman" w:hAnsi="Times New Roman" w:cs="Times New Roman"/>
          <w:bCs/>
        </w:rPr>
        <w:t xml:space="preserve">academics and practitioners are intrigued to explore </w:t>
      </w:r>
      <w:bookmarkEnd w:id="0"/>
      <w:r w:rsidR="000F5A43" w:rsidRPr="00B1500E">
        <w:rPr>
          <w:rFonts w:ascii="Times New Roman" w:hAnsi="Times New Roman" w:cs="Times New Roman"/>
          <w:bCs/>
        </w:rPr>
        <w:t xml:space="preserve">the specific behavior of mobile internet users (Chang et al., 2017; Wan et al., 2017; Wong et al., 2019). </w:t>
      </w:r>
      <w:r w:rsidR="00CD167C" w:rsidRPr="00CD167C">
        <w:rPr>
          <w:rFonts w:ascii="Times New Roman" w:hAnsi="Times New Roman" w:cs="Times New Roman"/>
          <w:bCs/>
        </w:rPr>
        <w:t>One critical area of interest is exploring the relationship between mobile operating systems and customer value, particularly for iOS and Android users.</w:t>
      </w:r>
      <w:r w:rsidR="00CD167C">
        <w:rPr>
          <w:rFonts w:ascii="Times New Roman" w:hAnsi="Times New Roman" w:cs="Times New Roman"/>
          <w:bCs/>
        </w:rPr>
        <w:t xml:space="preserve"> </w:t>
      </w:r>
      <w:r w:rsidR="000F5A43" w:rsidRPr="00B1500E">
        <w:rPr>
          <w:rFonts w:ascii="Times New Roman" w:hAnsi="Times New Roman" w:cs="Times New Roman"/>
          <w:bCs/>
        </w:rPr>
        <w:t xml:space="preserve">Extant literature on the behavior of mobile internet users (including but not limited to, their motivations, and purchase intention) seem to dominate, yet they do so with an aggregate knowledge which disregards the diversity therein. More importantly, with the increasing empirical evidence showing the divergent Android and iOS user behavior, and ultimately their customer value, a gap exits on how their engagement of traditional and social media vary and how such differences would impact on their customer value. </w:t>
      </w:r>
    </w:p>
    <w:p w14:paraId="2757CD46" w14:textId="106D59EE" w:rsidR="00B1500E" w:rsidRPr="00B1500E" w:rsidRDefault="00B1500E" w:rsidP="000F5A43">
      <w:pPr>
        <w:rPr>
          <w:rFonts w:ascii="Times New Roman" w:hAnsi="Times New Roman" w:cs="Times New Roman"/>
          <w:bCs/>
        </w:rPr>
      </w:pPr>
    </w:p>
    <w:p w14:paraId="4E1FA719" w14:textId="34852E14" w:rsidR="00B1500E" w:rsidRPr="00B1500E" w:rsidRDefault="00B1500E" w:rsidP="000F5A43">
      <w:pPr>
        <w:rPr>
          <w:rFonts w:ascii="Times New Roman" w:hAnsi="Times New Roman" w:cs="Times New Roman"/>
          <w:bCs/>
        </w:rPr>
      </w:pPr>
      <w:r w:rsidRPr="00B1500E">
        <w:rPr>
          <w:rFonts w:ascii="Times New Roman" w:hAnsi="Times New Roman" w:cs="Times New Roman"/>
          <w:bCs/>
        </w:rPr>
        <w:lastRenderedPageBreak/>
        <w:t>From a theoretical perspective, this inquiry is also important. First, customer purchasing behavior and process in the retail sector is always a focal point of retail research interest. With the increasing development of advanced information-technology (IT) consumers retail buying process is suggested to follow a process view instead of a point-in-time view (Johansson, 2001). The ethos of the process view of retail buying is that consumers leverage the IT technology to source, use of information and interact with retailer</w:t>
      </w:r>
      <w:r w:rsidR="0095237C">
        <w:rPr>
          <w:rFonts w:ascii="Times New Roman" w:hAnsi="Times New Roman" w:cs="Times New Roman"/>
          <w:bCs/>
        </w:rPr>
        <w:t>s</w:t>
      </w:r>
      <w:r w:rsidRPr="00B1500E">
        <w:rPr>
          <w:rFonts w:ascii="Times New Roman" w:hAnsi="Times New Roman" w:cs="Times New Roman"/>
          <w:bCs/>
        </w:rPr>
        <w:t xml:space="preserve"> as supplier</w:t>
      </w:r>
      <w:r w:rsidR="0095237C">
        <w:rPr>
          <w:rFonts w:ascii="Times New Roman" w:hAnsi="Times New Roman" w:cs="Times New Roman"/>
          <w:bCs/>
        </w:rPr>
        <w:t>s</w:t>
      </w:r>
      <w:r w:rsidRPr="00B1500E">
        <w:rPr>
          <w:rFonts w:ascii="Times New Roman" w:hAnsi="Times New Roman" w:cs="Times New Roman"/>
          <w:bCs/>
        </w:rPr>
        <w:t xml:space="preserve"> over the long-run. There is no exception with the fast-upgrading powerful smartphone devices</w:t>
      </w:r>
      <w:r w:rsidR="0095237C">
        <w:rPr>
          <w:rFonts w:ascii="Times New Roman" w:hAnsi="Times New Roman" w:cs="Times New Roman"/>
          <w:bCs/>
        </w:rPr>
        <w:t xml:space="preserve"> </w:t>
      </w:r>
      <w:r w:rsidR="0095237C" w:rsidRPr="00B1500E">
        <w:rPr>
          <w:rFonts w:ascii="Times New Roman" w:hAnsi="Times New Roman" w:cs="Times New Roman"/>
          <w:bCs/>
        </w:rPr>
        <w:t>(both in hardware and software)</w:t>
      </w:r>
      <w:r w:rsidRPr="00B1500E">
        <w:rPr>
          <w:rFonts w:ascii="Times New Roman" w:hAnsi="Times New Roman" w:cs="Times New Roman"/>
          <w:bCs/>
        </w:rPr>
        <w:t>, where at their fingertips, customers actively search, compare, inquire product information, redeem coupons, make digital payments, and sometimes lodge complaints and disseminate their buying experiences to social media. In sum, customers are actively involving in value creation process in retail buying. Not only has this access to IT closed the gap between physical shops with online offerings (Brynjolfsson, Hu, and Rahman 2013), but also it creates more social media experiences that contribute to relationship building with the retailers (</w:t>
      </w:r>
      <w:r w:rsidRPr="00B1500E">
        <w:rPr>
          <w:rFonts w:ascii="Times New Roman" w:hAnsi="Times New Roman" w:cs="Times New Roman"/>
        </w:rPr>
        <w:t>Rapp, et al., 2013).</w:t>
      </w:r>
      <w:r w:rsidR="00F33EE4">
        <w:rPr>
          <w:rFonts w:ascii="Times New Roman" w:hAnsi="Times New Roman" w:cs="Times New Roman"/>
          <w:bCs/>
        </w:rPr>
        <w:t xml:space="preserve"> </w:t>
      </w:r>
      <w:r w:rsidRPr="00B1500E">
        <w:rPr>
          <w:rFonts w:ascii="Times New Roman" w:hAnsi="Times New Roman" w:cs="Times New Roman"/>
          <w:bCs/>
        </w:rPr>
        <w:t xml:space="preserve">Second, from the supply side, </w:t>
      </w:r>
      <w:r w:rsidR="0095237C">
        <w:rPr>
          <w:rFonts w:ascii="Times New Roman" w:hAnsi="Times New Roman" w:cs="Times New Roman"/>
          <w:bCs/>
        </w:rPr>
        <w:t xml:space="preserve">and the perspective of omni-channel retailing, it </w:t>
      </w:r>
      <w:r w:rsidRPr="00B1500E">
        <w:rPr>
          <w:rFonts w:ascii="Times New Roman" w:hAnsi="Times New Roman" w:cs="Times New Roman"/>
          <w:bCs/>
        </w:rPr>
        <w:t xml:space="preserve">aims to provide a seamless cross channel buying experience where heterogeneity in customers is more likely to be addressed and met (Yrjölä, et al., 2018). Such development of multi-channel touchpoints increases the likelihood customer forge deeper relationships with the retailer, and ultimately contributing to customer value. Therefore, when resources on supply and demand side putting together, informed by the service-dominant logic (Vargo and Lusch 2004, 2008) amongst other relevant theories, values are co-created. </w:t>
      </w:r>
    </w:p>
    <w:p w14:paraId="40EDC95F" w14:textId="2DD71600" w:rsidR="000F5A43" w:rsidRPr="00B1500E" w:rsidRDefault="000F5A43" w:rsidP="000F5A43">
      <w:pPr>
        <w:rPr>
          <w:rFonts w:ascii="Times New Roman" w:hAnsi="Times New Roman" w:cs="Times New Roman"/>
          <w:bCs/>
        </w:rPr>
      </w:pPr>
    </w:p>
    <w:p w14:paraId="4319F963" w14:textId="74458B5B" w:rsidR="0025190A" w:rsidRDefault="0025190A" w:rsidP="00FC5F41">
      <w:pPr>
        <w:rPr>
          <w:rFonts w:ascii="Times New Roman" w:hAnsi="Times New Roman" w:cs="Times New Roman"/>
          <w:bCs/>
        </w:rPr>
      </w:pPr>
      <w:r w:rsidRPr="0025190A">
        <w:rPr>
          <w:rFonts w:ascii="Times New Roman" w:hAnsi="Times New Roman" w:cs="Times New Roman"/>
          <w:bCs/>
        </w:rPr>
        <w:t>Mobile operating systems play a critical role in the relationship between various marketing stimuli</w:t>
      </w:r>
      <w:r>
        <w:rPr>
          <w:rFonts w:ascii="Times New Roman" w:hAnsi="Times New Roman" w:cs="Times New Roman"/>
          <w:bCs/>
        </w:rPr>
        <w:t xml:space="preserve"> (</w:t>
      </w:r>
      <w:r w:rsidRPr="0025190A">
        <w:rPr>
          <w:rFonts w:ascii="Times New Roman" w:hAnsi="Times New Roman" w:cs="Times New Roman"/>
          <w:bCs/>
        </w:rPr>
        <w:t>such as price promotions and place</w:t>
      </w:r>
      <w:r>
        <w:rPr>
          <w:rFonts w:ascii="Times New Roman" w:hAnsi="Times New Roman" w:cs="Times New Roman"/>
          <w:bCs/>
        </w:rPr>
        <w:t>)</w:t>
      </w:r>
      <w:r w:rsidRPr="0025190A">
        <w:rPr>
          <w:rFonts w:ascii="Times New Roman" w:hAnsi="Times New Roman" w:cs="Times New Roman"/>
          <w:bCs/>
        </w:rPr>
        <w:t>, and customer media engagement</w:t>
      </w:r>
      <w:r>
        <w:rPr>
          <w:rFonts w:ascii="Times New Roman" w:hAnsi="Times New Roman" w:cs="Times New Roman"/>
          <w:bCs/>
        </w:rPr>
        <w:t xml:space="preserve"> (</w:t>
      </w:r>
      <w:r w:rsidRPr="0025190A">
        <w:rPr>
          <w:rFonts w:ascii="Times New Roman" w:hAnsi="Times New Roman" w:cs="Times New Roman"/>
          <w:bCs/>
        </w:rPr>
        <w:t>such as social media and traditional media</w:t>
      </w:r>
      <w:r>
        <w:rPr>
          <w:rFonts w:ascii="Times New Roman" w:hAnsi="Times New Roman" w:cs="Times New Roman"/>
          <w:bCs/>
        </w:rPr>
        <w:t>)</w:t>
      </w:r>
      <w:r w:rsidRPr="0025190A">
        <w:rPr>
          <w:rFonts w:ascii="Times New Roman" w:hAnsi="Times New Roman" w:cs="Times New Roman"/>
          <w:bCs/>
        </w:rPr>
        <w:t xml:space="preserve"> with customer value</w:t>
      </w:r>
      <w:bookmarkStart w:id="1" w:name="_GoBack"/>
      <w:bookmarkEnd w:id="1"/>
      <w:r w:rsidRPr="0025190A">
        <w:rPr>
          <w:rFonts w:ascii="Times New Roman" w:hAnsi="Times New Roman" w:cs="Times New Roman"/>
          <w:bCs/>
        </w:rPr>
        <w:t>. Understanding how these stimuli and media channels affect customer value can provide valuable insights for businesses in creating and implementing effective marketing strategies. For instance, previous research suggests that iOS users tend to have higher education and income levels and are more likely to prioritize design and user experience when making purchase decisions, while Android users may be more value-oriented and price-sensitive, and may engage in more research and comparison shopping before making a purchase.</w:t>
      </w:r>
    </w:p>
    <w:p w14:paraId="12FCB24F" w14:textId="77777777" w:rsidR="0025190A" w:rsidRDefault="0025190A" w:rsidP="00FC5F41">
      <w:pPr>
        <w:rPr>
          <w:rFonts w:ascii="Times New Roman" w:hAnsi="Times New Roman" w:cs="Times New Roman"/>
          <w:bCs/>
        </w:rPr>
      </w:pPr>
    </w:p>
    <w:p w14:paraId="296574DF" w14:textId="27CA44F7" w:rsidR="00FC5F41" w:rsidRPr="00B1500E" w:rsidRDefault="0025190A" w:rsidP="00FC5F41">
      <w:pPr>
        <w:rPr>
          <w:rFonts w:ascii="Times New Roman" w:hAnsi="Times New Roman" w:cs="Times New Roman"/>
          <w:bCs/>
        </w:rPr>
      </w:pPr>
      <w:r w:rsidRPr="0025190A">
        <w:rPr>
          <w:rFonts w:ascii="Times New Roman" w:hAnsi="Times New Roman" w:cs="Times New Roman"/>
          <w:bCs/>
        </w:rPr>
        <w:t>Despite the importance of this topic, there is still a significant research gap in terms of understanding the relationship between mobile operating systems and customer value in the retail shopping context. This paper aims to fill this gap by exploring the differences in customer value perceptions and behaviors between iOS and Android users when shopping online. Specifically, we investigate how operating system preferences may affect customers' attitudes towards different elements of the online shopping experience.</w:t>
      </w:r>
      <w:r>
        <w:rPr>
          <w:rFonts w:ascii="Times New Roman" w:hAnsi="Times New Roman" w:cs="Times New Roman"/>
          <w:bCs/>
        </w:rPr>
        <w:t xml:space="preserve"> </w:t>
      </w:r>
      <w:r w:rsidR="00FC5F41" w:rsidRPr="00B1500E">
        <w:rPr>
          <w:rFonts w:ascii="Times New Roman" w:hAnsi="Times New Roman" w:cs="Times New Roman"/>
          <w:bCs/>
        </w:rPr>
        <w:t xml:space="preserve">With these in mind, this study puts forward a research framework where we integrate customer value creation into a structure where it </w:t>
      </w:r>
      <w:r w:rsidR="00F33EE4">
        <w:rPr>
          <w:rFonts w:ascii="Times New Roman" w:hAnsi="Times New Roman" w:cs="Times New Roman"/>
          <w:bCs/>
        </w:rPr>
        <w:t xml:space="preserve">is informed by </w:t>
      </w:r>
      <w:r w:rsidR="00FC5F41" w:rsidRPr="00B1500E">
        <w:rPr>
          <w:rFonts w:ascii="Times New Roman" w:hAnsi="Times New Roman" w:cs="Times New Roman"/>
          <w:bCs/>
        </w:rPr>
        <w:t>both marketing stimuli (</w:t>
      </w:r>
      <w:r w:rsidR="00953FCC">
        <w:rPr>
          <w:rFonts w:ascii="Times New Roman" w:hAnsi="Times New Roman" w:cs="Times New Roman"/>
          <w:bCs/>
        </w:rPr>
        <w:t xml:space="preserve">in particular the </w:t>
      </w:r>
      <w:r w:rsidR="00FC5F41" w:rsidRPr="00B1500E">
        <w:rPr>
          <w:rFonts w:ascii="Times New Roman" w:hAnsi="Times New Roman" w:cs="Times New Roman"/>
          <w:bCs/>
        </w:rPr>
        <w:t xml:space="preserve">price promotions, and marketing ‘place’ element) as well as customer media engagement with traditional as well as social media. Then, </w:t>
      </w:r>
      <w:r w:rsidR="00953FCC">
        <w:rPr>
          <w:rFonts w:ascii="Times New Roman" w:hAnsi="Times New Roman" w:cs="Times New Roman"/>
          <w:bCs/>
        </w:rPr>
        <w:t>we examine whether customer’s</w:t>
      </w:r>
      <w:r w:rsidR="00FC5F41" w:rsidRPr="00B1500E">
        <w:rPr>
          <w:rFonts w:ascii="Times New Roman" w:hAnsi="Times New Roman" w:cs="Times New Roman"/>
          <w:bCs/>
        </w:rPr>
        <w:t xml:space="preserve"> use of smartphones </w:t>
      </w:r>
      <w:r w:rsidR="00F33EE4">
        <w:rPr>
          <w:rFonts w:ascii="Times New Roman" w:hAnsi="Times New Roman" w:cs="Times New Roman"/>
          <w:bCs/>
        </w:rPr>
        <w:t xml:space="preserve">with varying OS </w:t>
      </w:r>
      <w:r w:rsidR="00FC5F41" w:rsidRPr="00B1500E">
        <w:rPr>
          <w:rFonts w:ascii="Times New Roman" w:hAnsi="Times New Roman" w:cs="Times New Roman"/>
          <w:bCs/>
        </w:rPr>
        <w:t xml:space="preserve">serve as an important marketing segmentation tool in discerning varying levels of customer value.   </w:t>
      </w:r>
    </w:p>
    <w:p w14:paraId="7561BEFD" w14:textId="556C0D8A" w:rsidR="000F5A43" w:rsidRDefault="000F5A43" w:rsidP="000F5A43">
      <w:pPr>
        <w:rPr>
          <w:rFonts w:ascii="Times New Roman" w:hAnsi="Times New Roman" w:cs="Times New Roman"/>
          <w:bCs/>
        </w:rPr>
      </w:pPr>
    </w:p>
    <w:p w14:paraId="2D5047DE" w14:textId="709C22EC" w:rsidR="008921FE" w:rsidRPr="00B1500E" w:rsidRDefault="008921FE" w:rsidP="000F5A43">
      <w:pPr>
        <w:rPr>
          <w:rFonts w:ascii="Times New Roman" w:hAnsi="Times New Roman" w:cs="Times New Roman"/>
          <w:bCs/>
        </w:rPr>
      </w:pPr>
      <w:r w:rsidRPr="008921FE">
        <w:rPr>
          <w:rFonts w:ascii="Times New Roman" w:hAnsi="Times New Roman" w:cs="Times New Roman"/>
          <w:bCs/>
        </w:rPr>
        <w:t xml:space="preserve">The paper is structured as follows: First, we provide a review of the relevant literature on mobile operating systems and customer value, highlighting the key research gaps and questions. We then describe the methodology used in our study, including the sample selection process, data collection </w:t>
      </w:r>
      <w:r w:rsidRPr="008921FE">
        <w:rPr>
          <w:rFonts w:ascii="Times New Roman" w:hAnsi="Times New Roman" w:cs="Times New Roman"/>
          <w:bCs/>
        </w:rPr>
        <w:lastRenderedPageBreak/>
        <w:t>procedures, and statistical analyses. Next, we present our findings, discussing the differences in customer value perceptions and behaviors between iOS and Android users in the retail shopping context. Finally, we conclude the paper with a discussion of the implications of our findings for businesses and future research directions.</w:t>
      </w:r>
    </w:p>
    <w:p w14:paraId="33A72EAB" w14:textId="77777777" w:rsidR="008F2608" w:rsidRPr="00B1500E" w:rsidRDefault="008F2608" w:rsidP="00357650">
      <w:pPr>
        <w:jc w:val="left"/>
        <w:rPr>
          <w:rFonts w:ascii="Times New Roman" w:hAnsi="Times New Roman" w:cs="Times New Roman"/>
          <w:b/>
          <w:bCs/>
        </w:rPr>
      </w:pPr>
    </w:p>
    <w:p w14:paraId="6FE3D3FC" w14:textId="4E5B061B" w:rsidR="00C75964" w:rsidRPr="00B1500E" w:rsidRDefault="00C75964" w:rsidP="00357650">
      <w:pPr>
        <w:jc w:val="left"/>
        <w:rPr>
          <w:rFonts w:ascii="Times New Roman" w:hAnsi="Times New Roman" w:cs="Times New Roman"/>
          <w:b/>
          <w:bCs/>
        </w:rPr>
      </w:pPr>
      <w:r w:rsidRPr="00B1500E">
        <w:rPr>
          <w:rFonts w:ascii="Times New Roman" w:hAnsi="Times New Roman" w:cs="Times New Roman"/>
          <w:b/>
          <w:bCs/>
        </w:rPr>
        <w:t xml:space="preserve">Conceptual development and hypotheses </w:t>
      </w:r>
    </w:p>
    <w:p w14:paraId="0A122863" w14:textId="473976D7" w:rsidR="00B1500E" w:rsidRPr="00B1500E" w:rsidRDefault="00B1500E" w:rsidP="00B1500E">
      <w:pPr>
        <w:rPr>
          <w:rFonts w:ascii="Times New Roman" w:hAnsi="Times New Roman" w:cs="Times New Roman"/>
          <w:bCs/>
        </w:rPr>
      </w:pPr>
    </w:p>
    <w:p w14:paraId="76D2EE69" w14:textId="65AB0D2F" w:rsidR="00B1500E" w:rsidRDefault="00B1500E" w:rsidP="0048433B">
      <w:pPr>
        <w:rPr>
          <w:rFonts w:ascii="Times New Roman" w:hAnsi="Times New Roman" w:cs="Times New Roman"/>
          <w:bCs/>
        </w:rPr>
      </w:pPr>
      <w:r w:rsidRPr="00B1500E">
        <w:rPr>
          <w:rFonts w:ascii="Times New Roman" w:hAnsi="Times New Roman" w:cs="Times New Roman"/>
          <w:bCs/>
        </w:rPr>
        <w:t xml:space="preserve">It has been reported widely that consumer behavior of iOS and Android mobile users were different because of various social-economic factors (Zimba et al., 2017; Gotz et al., 2017). Existing literature indicates that various psychographics factors (e.g. motivations, beliefs, and priorities) and demographics factors (e.g. age, location, occupation) are differentiating the usage of iOS and Android from the consumer behavior perspectives. For instance, researchers have found Android users were cautious of security and privacy issues than iOS users who care less (Benenson et al., 2013). Other studies argue factors such as the effect of gender and age (Gerpott et al., 2013); technology enthusiasts (Benhardus and Kalita, 2013) can be useful sources of information for marketers to design their marketing strategies accordingly. Therefore, recognizing this targeting strategy can be justified on the assumption that mobile iOS research is important to create relationships among customer value and media engagements. In this study, we attempt to uncover how shoppers on different iOS would exhibit their media usage (traditional and social media), and how they react to e-tailers’ price promotions and their channel experiences-which ultimately drive their customer value. </w:t>
      </w:r>
    </w:p>
    <w:p w14:paraId="6E25B118" w14:textId="77777777" w:rsidR="00953FCC" w:rsidRPr="00B1500E" w:rsidRDefault="00953FCC" w:rsidP="0048433B">
      <w:pPr>
        <w:rPr>
          <w:rFonts w:ascii="Times New Roman" w:hAnsi="Times New Roman" w:cs="Times New Roman"/>
          <w:bCs/>
        </w:rPr>
      </w:pPr>
    </w:p>
    <w:p w14:paraId="59136273" w14:textId="392773D1" w:rsidR="0048433B" w:rsidRPr="00B1500E" w:rsidRDefault="0048433B" w:rsidP="0048433B">
      <w:pPr>
        <w:rPr>
          <w:rFonts w:ascii="Times New Roman" w:hAnsi="Times New Roman" w:cs="Times New Roman"/>
          <w:bCs/>
        </w:rPr>
      </w:pPr>
      <w:r w:rsidRPr="00B1500E">
        <w:rPr>
          <w:rFonts w:ascii="Times New Roman" w:hAnsi="Times New Roman" w:cs="Times New Roman"/>
          <w:bCs/>
        </w:rPr>
        <w:t>In marketing literature, for example, s</w:t>
      </w:r>
      <w:r w:rsidR="0043050E" w:rsidRPr="00B1500E">
        <w:rPr>
          <w:rFonts w:ascii="Times New Roman" w:hAnsi="Times New Roman" w:cs="Times New Roman"/>
          <w:bCs/>
        </w:rPr>
        <w:t>ituated in US retail banking context, study shows that social media usage in</w:t>
      </w:r>
      <w:r w:rsidR="00A81D82" w:rsidRPr="00B1500E">
        <w:rPr>
          <w:rFonts w:ascii="Times New Roman" w:hAnsi="Times New Roman" w:cs="Times New Roman"/>
          <w:bCs/>
        </w:rPr>
        <w:t>fluenced co-creation behaviours through the mediators of trust, customer engagement and participation attitude (Lars-Erik &amp; Park, 2021)</w:t>
      </w:r>
      <w:r w:rsidR="00953FCC">
        <w:rPr>
          <w:rFonts w:ascii="Times New Roman" w:hAnsi="Times New Roman" w:cs="Times New Roman"/>
          <w:bCs/>
        </w:rPr>
        <w:t>; S</w:t>
      </w:r>
      <w:r w:rsidR="00ED6B69" w:rsidRPr="00B1500E">
        <w:rPr>
          <w:rFonts w:ascii="Times New Roman" w:hAnsi="Times New Roman" w:cs="Times New Roman"/>
          <w:bCs/>
        </w:rPr>
        <w:t xml:space="preserve">imilarly, other study argues that </w:t>
      </w:r>
      <w:r w:rsidR="00ED6B69" w:rsidRPr="00B1500E">
        <w:rPr>
          <w:rFonts w:ascii="Times New Roman" w:hAnsi="Times New Roman" w:cs="Times New Roman" w:hint="eastAsia"/>
          <w:bCs/>
        </w:rPr>
        <w:t>e</w:t>
      </w:r>
      <w:r w:rsidR="00BA5CF8" w:rsidRPr="00B1500E">
        <w:rPr>
          <w:rFonts w:ascii="Times New Roman" w:hAnsi="Times New Roman" w:cs="Times New Roman"/>
          <w:bCs/>
        </w:rPr>
        <w:t>ngagement with brands on social media build consumer brand trust</w:t>
      </w:r>
      <w:r w:rsidR="00ED6B69" w:rsidRPr="00B1500E">
        <w:rPr>
          <w:rFonts w:ascii="Times New Roman" w:hAnsi="Times New Roman" w:cs="Times New Roman"/>
          <w:bCs/>
        </w:rPr>
        <w:t>, although social media brand engagement per se does not directly drive customer purchase intention (Osei-Frimpong, et al., 2022).</w:t>
      </w:r>
      <w:r w:rsidRPr="00B1500E">
        <w:rPr>
          <w:rFonts w:ascii="Times New Roman" w:hAnsi="Times New Roman" w:cs="Times New Roman"/>
          <w:bCs/>
        </w:rPr>
        <w:t xml:space="preserve"> Actually, </w:t>
      </w:r>
      <w:r w:rsidR="00953FCC">
        <w:rPr>
          <w:rFonts w:ascii="Times New Roman" w:hAnsi="Times New Roman" w:cs="Times New Roman"/>
          <w:bCs/>
        </w:rPr>
        <w:t>leveraging on</w:t>
      </w:r>
      <w:r w:rsidRPr="00B1500E">
        <w:rPr>
          <w:rFonts w:ascii="Times New Roman" w:hAnsi="Times New Roman" w:cs="Times New Roman"/>
          <w:bCs/>
        </w:rPr>
        <w:t xml:space="preserve"> the power of social media engagement, firms are increasingly and strategically designing social media engagement initiatives surrounding customers' experiential interaction events therefore to influence the sentiment of customers' digital engagement (Meire, et al., 2019)</w:t>
      </w:r>
      <w:r w:rsidRPr="00B1500E">
        <w:rPr>
          <w:rFonts w:ascii="Times New Roman" w:hAnsi="Times New Roman" w:cs="Times New Roman" w:hint="eastAsia"/>
          <w:bCs/>
        </w:rPr>
        <w:t>.</w:t>
      </w:r>
      <w:r w:rsidRPr="00B1500E">
        <w:rPr>
          <w:rFonts w:ascii="Times New Roman" w:hAnsi="Times New Roman" w:cs="Times New Roman"/>
          <w:bCs/>
        </w:rPr>
        <w:t xml:space="preserve"> </w:t>
      </w:r>
      <w:r w:rsidR="00ED6B69" w:rsidRPr="00B1500E">
        <w:rPr>
          <w:rFonts w:ascii="Times New Roman" w:hAnsi="Times New Roman" w:cs="Times New Roman"/>
          <w:bCs/>
        </w:rPr>
        <w:t xml:space="preserve">In Information Systems (IS) literature, studies show </w:t>
      </w:r>
      <w:r w:rsidR="007E2E78" w:rsidRPr="00B1500E">
        <w:rPr>
          <w:rFonts w:ascii="Times New Roman" w:hAnsi="Times New Roman" w:cs="Times New Roman"/>
          <w:bCs/>
        </w:rPr>
        <w:t xml:space="preserve">pre-consumption </w:t>
      </w:r>
      <w:r w:rsidR="00ED6B69" w:rsidRPr="00B1500E">
        <w:rPr>
          <w:rFonts w:ascii="Times New Roman" w:hAnsi="Times New Roman" w:cs="Times New Roman"/>
          <w:bCs/>
        </w:rPr>
        <w:t xml:space="preserve">customer engagement </w:t>
      </w:r>
      <w:r w:rsidR="007E2E78" w:rsidRPr="00B1500E">
        <w:rPr>
          <w:rFonts w:ascii="Times New Roman" w:hAnsi="Times New Roman" w:cs="Times New Roman"/>
          <w:bCs/>
        </w:rPr>
        <w:t>using</w:t>
      </w:r>
      <w:r w:rsidR="00ED6B69" w:rsidRPr="00B1500E">
        <w:rPr>
          <w:rFonts w:ascii="Times New Roman" w:hAnsi="Times New Roman" w:cs="Times New Roman"/>
          <w:bCs/>
        </w:rPr>
        <w:t xml:space="preserve"> social media </w:t>
      </w:r>
      <w:r w:rsidR="007E2E78" w:rsidRPr="00B1500E">
        <w:rPr>
          <w:rFonts w:ascii="Times New Roman" w:hAnsi="Times New Roman" w:cs="Times New Roman"/>
          <w:bCs/>
        </w:rPr>
        <w:t>create</w:t>
      </w:r>
      <w:r w:rsidR="00953FCC">
        <w:rPr>
          <w:rFonts w:ascii="Times New Roman" w:hAnsi="Times New Roman" w:cs="Times New Roman"/>
          <w:bCs/>
        </w:rPr>
        <w:t>s</w:t>
      </w:r>
      <w:r w:rsidR="007E2E78" w:rsidRPr="00B1500E">
        <w:rPr>
          <w:rFonts w:ascii="Times New Roman" w:hAnsi="Times New Roman" w:cs="Times New Roman"/>
          <w:bCs/>
        </w:rPr>
        <w:t xml:space="preserve"> </w:t>
      </w:r>
      <w:r w:rsidR="00ED6B69" w:rsidRPr="00B1500E">
        <w:rPr>
          <w:rFonts w:ascii="Times New Roman" w:hAnsi="Times New Roman" w:cs="Times New Roman"/>
          <w:bCs/>
        </w:rPr>
        <w:t>business value by improving product purchase performance (i.e. movies)</w:t>
      </w:r>
      <w:r w:rsidR="007E2E78" w:rsidRPr="00B1500E">
        <w:rPr>
          <w:rFonts w:ascii="Times New Roman" w:hAnsi="Times New Roman" w:cs="Times New Roman"/>
          <w:bCs/>
        </w:rPr>
        <w:t xml:space="preserve"> (Castillo, et al., 2021).</w:t>
      </w:r>
      <w:r w:rsidRPr="00B1500E">
        <w:rPr>
          <w:rFonts w:ascii="Times New Roman" w:hAnsi="Times New Roman" w:cs="Times New Roman"/>
          <w:bCs/>
        </w:rPr>
        <w:t xml:space="preserve"> </w:t>
      </w:r>
    </w:p>
    <w:p w14:paraId="20B43797" w14:textId="77777777" w:rsidR="0048433B" w:rsidRPr="00B1500E" w:rsidRDefault="0048433B" w:rsidP="0048433B">
      <w:pPr>
        <w:rPr>
          <w:rFonts w:ascii="Times New Roman" w:hAnsi="Times New Roman" w:cs="Times New Roman"/>
          <w:bCs/>
        </w:rPr>
      </w:pPr>
    </w:p>
    <w:p w14:paraId="4A3F495D" w14:textId="5F685A75" w:rsidR="004137B9" w:rsidRPr="00B1500E" w:rsidRDefault="0048433B" w:rsidP="0048433B">
      <w:pPr>
        <w:rPr>
          <w:rFonts w:ascii="Times New Roman" w:hAnsi="Times New Roman" w:cs="Times New Roman"/>
          <w:bCs/>
        </w:rPr>
      </w:pPr>
      <w:r w:rsidRPr="00B1500E">
        <w:rPr>
          <w:rFonts w:ascii="Times New Roman" w:hAnsi="Times New Roman" w:cs="Times New Roman" w:hint="eastAsia"/>
          <w:bCs/>
        </w:rPr>
        <w:t>I</w:t>
      </w:r>
      <w:r w:rsidRPr="00B1500E">
        <w:rPr>
          <w:rFonts w:ascii="Times New Roman" w:hAnsi="Times New Roman" w:cs="Times New Roman"/>
          <w:bCs/>
        </w:rPr>
        <w:t>n </w:t>
      </w:r>
      <w:r w:rsidRPr="00B1500E">
        <w:rPr>
          <w:rFonts w:ascii="Times New Roman" w:hAnsi="Times New Roman" w:cs="Times New Roman"/>
          <w:bCs/>
          <w:iCs/>
        </w:rPr>
        <w:t>cyber</w:t>
      </w:r>
      <w:r w:rsidR="00A37C94" w:rsidRPr="00B1500E">
        <w:rPr>
          <w:rFonts w:ascii="Times New Roman" w:hAnsi="Times New Roman" w:cs="Times New Roman"/>
          <w:bCs/>
          <w:iCs/>
        </w:rPr>
        <w:t>-</w:t>
      </w:r>
      <w:r w:rsidRPr="00B1500E">
        <w:rPr>
          <w:rFonts w:ascii="Times New Roman" w:hAnsi="Times New Roman" w:cs="Times New Roman"/>
          <w:bCs/>
          <w:iCs/>
        </w:rPr>
        <w:t>psychology,</w:t>
      </w:r>
      <w:r w:rsidRPr="00B1500E">
        <w:rPr>
          <w:rFonts w:ascii="Times New Roman" w:hAnsi="Times New Roman" w:cs="Times New Roman"/>
          <w:bCs/>
        </w:rPr>
        <w:t xml:space="preserve"> e</w:t>
      </w:r>
      <w:r w:rsidR="008042AA" w:rsidRPr="00B1500E">
        <w:rPr>
          <w:rFonts w:ascii="Times New Roman" w:hAnsi="Times New Roman" w:cs="Times New Roman"/>
          <w:bCs/>
        </w:rPr>
        <w:t>xtant empirical studies</w:t>
      </w:r>
      <w:r w:rsidR="00953FCC">
        <w:rPr>
          <w:rFonts w:ascii="Times New Roman" w:hAnsi="Times New Roman" w:cs="Times New Roman"/>
          <w:bCs/>
        </w:rPr>
        <w:t xml:space="preserve"> on social media engagement </w:t>
      </w:r>
      <w:r w:rsidR="008042AA" w:rsidRPr="00B1500E">
        <w:rPr>
          <w:rFonts w:ascii="Times New Roman" w:hAnsi="Times New Roman" w:cs="Times New Roman"/>
          <w:bCs/>
        </w:rPr>
        <w:t xml:space="preserve">has associated it with </w:t>
      </w:r>
      <w:r w:rsidRPr="00B1500E">
        <w:rPr>
          <w:rFonts w:ascii="Times New Roman" w:hAnsi="Times New Roman" w:cs="Times New Roman"/>
          <w:bCs/>
        </w:rPr>
        <w:t xml:space="preserve">more negative </w:t>
      </w:r>
      <w:r w:rsidR="008042AA" w:rsidRPr="00B1500E">
        <w:rPr>
          <w:rFonts w:ascii="Times New Roman" w:hAnsi="Times New Roman" w:cs="Times New Roman"/>
          <w:bCs/>
        </w:rPr>
        <w:t>outcomes such as lower self-esteem, where the latter is seen as an instrumental psychological variable for social interactions (</w:t>
      </w:r>
      <w:hyperlink r:id="rId8" w:anchor="c11" w:history="1">
        <w:r w:rsidR="008042AA" w:rsidRPr="00B1500E">
          <w:rPr>
            <w:rFonts w:ascii="Times New Roman" w:hAnsi="Times New Roman" w:cs="Times New Roman"/>
            <w:bCs/>
          </w:rPr>
          <w:t>Gonzales &amp; Hancock, 2011</w:t>
        </w:r>
      </w:hyperlink>
      <w:r w:rsidR="008042AA" w:rsidRPr="00B1500E">
        <w:rPr>
          <w:rFonts w:ascii="Times New Roman" w:hAnsi="Times New Roman" w:cs="Times New Roman"/>
          <w:bCs/>
        </w:rPr>
        <w:t>; </w:t>
      </w:r>
      <w:hyperlink r:id="rId9" w:anchor="c13" w:history="1">
        <w:r w:rsidR="008042AA" w:rsidRPr="00B1500E">
          <w:rPr>
            <w:rFonts w:ascii="Times New Roman" w:hAnsi="Times New Roman" w:cs="Times New Roman"/>
            <w:bCs/>
          </w:rPr>
          <w:t>Hanna et al., 2017</w:t>
        </w:r>
      </w:hyperlink>
      <w:r w:rsidR="008042AA" w:rsidRPr="00B1500E">
        <w:rPr>
          <w:rFonts w:ascii="Times New Roman" w:hAnsi="Times New Roman" w:cs="Times New Roman"/>
          <w:bCs/>
        </w:rPr>
        <w:t>; </w:t>
      </w:r>
      <w:hyperlink r:id="rId10" w:anchor="c37" w:history="1">
        <w:r w:rsidR="008042AA" w:rsidRPr="00B1500E">
          <w:rPr>
            <w:rFonts w:ascii="Times New Roman" w:hAnsi="Times New Roman" w:cs="Times New Roman"/>
            <w:bCs/>
          </w:rPr>
          <w:t>Woods &amp; Scott, 2016</w:t>
        </w:r>
      </w:hyperlink>
      <w:r w:rsidR="008042AA" w:rsidRPr="00B1500E">
        <w:rPr>
          <w:rFonts w:ascii="Times New Roman" w:hAnsi="Times New Roman" w:cs="Times New Roman"/>
          <w:bCs/>
        </w:rPr>
        <w:t>).</w:t>
      </w:r>
      <w:r w:rsidRPr="00B1500E">
        <w:rPr>
          <w:rFonts w:ascii="Times New Roman" w:hAnsi="Times New Roman" w:cs="Times New Roman"/>
          <w:bCs/>
        </w:rPr>
        <w:t xml:space="preserve"> </w:t>
      </w:r>
      <w:r w:rsidR="005301D8" w:rsidRPr="00B1500E">
        <w:rPr>
          <w:rFonts w:ascii="Times New Roman" w:hAnsi="Times New Roman" w:cs="Times New Roman"/>
          <w:bCs/>
        </w:rPr>
        <w:t xml:space="preserve">Social interaction is core to customer engagement and firm financial performances (Meire, et al., 2019), so lower self-esteem may result in less consumptions. </w:t>
      </w:r>
      <w:r w:rsidRPr="00B1500E">
        <w:rPr>
          <w:rFonts w:ascii="Times New Roman" w:hAnsi="Times New Roman" w:cs="Times New Roman"/>
          <w:bCs/>
        </w:rPr>
        <w:t xml:space="preserve">However, there are competing findings here. </w:t>
      </w:r>
      <w:r w:rsidR="00953FCC">
        <w:rPr>
          <w:rFonts w:ascii="Times New Roman" w:hAnsi="Times New Roman" w:cs="Times New Roman"/>
          <w:bCs/>
        </w:rPr>
        <w:t>For example, a study</w:t>
      </w:r>
      <w:r w:rsidRPr="00B1500E">
        <w:rPr>
          <w:rFonts w:ascii="Times New Roman" w:hAnsi="Times New Roman" w:cs="Times New Roman"/>
          <w:bCs/>
        </w:rPr>
        <w:t xml:space="preserve"> from </w:t>
      </w:r>
      <w:r w:rsidRPr="00B1500E">
        <w:rPr>
          <w:rFonts w:ascii="Times New Roman" w:hAnsi="Times New Roman" w:cs="Times New Roman"/>
        </w:rPr>
        <w:t>Gotz, et al., (2017)</w:t>
      </w:r>
      <w:r w:rsidRPr="00B1500E">
        <w:rPr>
          <w:rFonts w:ascii="Times New Roman" w:hAnsi="Times New Roman" w:cs="Times New Roman"/>
          <w:bCs/>
        </w:rPr>
        <w:t xml:space="preserve"> argue that as far as psychological differences such as personality</w:t>
      </w:r>
      <w:r w:rsidR="005301D8" w:rsidRPr="00B1500E">
        <w:rPr>
          <w:rFonts w:ascii="Times New Roman" w:hAnsi="Times New Roman" w:cs="Times New Roman"/>
          <w:bCs/>
        </w:rPr>
        <w:t xml:space="preserve"> is concerned</w:t>
      </w:r>
      <w:r w:rsidRPr="00B1500E">
        <w:rPr>
          <w:rFonts w:ascii="Times New Roman" w:hAnsi="Times New Roman" w:cs="Times New Roman"/>
          <w:bCs/>
        </w:rPr>
        <w:t xml:space="preserve">, there exits extremely </w:t>
      </w:r>
      <w:r w:rsidR="005301D8" w:rsidRPr="00B1500E">
        <w:rPr>
          <w:rFonts w:ascii="Times New Roman" w:hAnsi="Times New Roman" w:cs="Times New Roman"/>
          <w:bCs/>
        </w:rPr>
        <w:t xml:space="preserve">noticeable </w:t>
      </w:r>
      <w:r w:rsidRPr="00B1500E">
        <w:rPr>
          <w:rFonts w:ascii="Times New Roman" w:hAnsi="Times New Roman" w:cs="Times New Roman"/>
          <w:bCs/>
        </w:rPr>
        <w:t xml:space="preserve">differences </w:t>
      </w:r>
      <w:r w:rsidR="005301D8" w:rsidRPr="00B1500E">
        <w:rPr>
          <w:rFonts w:ascii="Times New Roman" w:hAnsi="Times New Roman" w:cs="Times New Roman"/>
          <w:bCs/>
        </w:rPr>
        <w:t>between</w:t>
      </w:r>
      <w:r w:rsidRPr="00B1500E">
        <w:rPr>
          <w:rFonts w:ascii="Times New Roman" w:hAnsi="Times New Roman" w:cs="Times New Roman"/>
          <w:bCs/>
        </w:rPr>
        <w:t xml:space="preserve"> users on iOS compared with Android. </w:t>
      </w:r>
      <w:r w:rsidR="004137B9" w:rsidRPr="00B1500E">
        <w:rPr>
          <w:rFonts w:ascii="Times New Roman" w:hAnsi="Times New Roman" w:cs="Times New Roman"/>
          <w:bCs/>
        </w:rPr>
        <w:t xml:space="preserve">However, another study conducted over a more diversified global sample e.g. US, Asia and Europe </w:t>
      </w:r>
      <w:proofErr w:type="gramStart"/>
      <w:r w:rsidR="004137B9" w:rsidRPr="00B1500E">
        <w:rPr>
          <w:rFonts w:ascii="Times New Roman" w:hAnsi="Times New Roman" w:cs="Times New Roman"/>
          <w:bCs/>
        </w:rPr>
        <w:t>finds</w:t>
      </w:r>
      <w:proofErr w:type="gramEnd"/>
      <w:r w:rsidR="004137B9" w:rsidRPr="00B1500E">
        <w:rPr>
          <w:rFonts w:ascii="Times New Roman" w:hAnsi="Times New Roman" w:cs="Times New Roman"/>
          <w:bCs/>
        </w:rPr>
        <w:t xml:space="preserve"> that iPhone users are behaviorally more compassionate and altruistic than Android users (Anand, et al., 2021). </w:t>
      </w:r>
      <w:r w:rsidR="00953FCC">
        <w:rPr>
          <w:rFonts w:ascii="Times New Roman" w:hAnsi="Times New Roman" w:cs="Times New Roman"/>
          <w:bCs/>
        </w:rPr>
        <w:t xml:space="preserve">More practical-led </w:t>
      </w:r>
      <w:r w:rsidR="00953FCC">
        <w:rPr>
          <w:rFonts w:ascii="Times New Roman" w:hAnsi="Times New Roman" w:cs="Times New Roman"/>
          <w:bCs/>
        </w:rPr>
        <w:lastRenderedPageBreak/>
        <w:t>m</w:t>
      </w:r>
      <w:r w:rsidR="006920BF" w:rsidRPr="00B1500E">
        <w:rPr>
          <w:rFonts w:ascii="Times New Roman" w:hAnsi="Times New Roman" w:cs="Times New Roman"/>
          <w:bCs/>
        </w:rPr>
        <w:t>arket research however</w:t>
      </w:r>
      <w:r w:rsidRPr="00B1500E">
        <w:rPr>
          <w:rFonts w:ascii="Times New Roman" w:hAnsi="Times New Roman" w:cs="Times New Roman"/>
          <w:bCs/>
        </w:rPr>
        <w:t xml:space="preserve"> </w:t>
      </w:r>
      <w:r w:rsidR="006920BF" w:rsidRPr="00B1500E">
        <w:rPr>
          <w:rFonts w:ascii="Times New Roman" w:hAnsi="Times New Roman" w:cs="Times New Roman"/>
          <w:bCs/>
        </w:rPr>
        <w:t>simply reports that</w:t>
      </w:r>
      <w:r w:rsidRPr="00B1500E">
        <w:rPr>
          <w:rFonts w:ascii="Times New Roman" w:hAnsi="Times New Roman" w:cs="Times New Roman"/>
          <w:bCs/>
        </w:rPr>
        <w:t xml:space="preserve"> from an economic perspective, </w:t>
      </w:r>
      <w:r w:rsidR="006920BF" w:rsidRPr="00B1500E">
        <w:rPr>
          <w:rFonts w:ascii="Times New Roman" w:hAnsi="Times New Roman" w:cs="Times New Roman"/>
          <w:bCs/>
        </w:rPr>
        <w:t xml:space="preserve">Apple iPhone users are financially more superior </w:t>
      </w:r>
      <w:r w:rsidR="00971FB8">
        <w:rPr>
          <w:rFonts w:ascii="Times New Roman" w:hAnsi="Times New Roman" w:cs="Times New Roman"/>
          <w:bCs/>
        </w:rPr>
        <w:t>-</w:t>
      </w:r>
      <w:r w:rsidR="005301D8" w:rsidRPr="00B1500E">
        <w:rPr>
          <w:rFonts w:ascii="Times New Roman" w:hAnsi="Times New Roman" w:cs="Times New Roman"/>
          <w:bCs/>
        </w:rPr>
        <w:t>with</w:t>
      </w:r>
      <w:r w:rsidR="006920BF" w:rsidRPr="00B1500E">
        <w:rPr>
          <w:rFonts w:ascii="Times New Roman" w:hAnsi="Times New Roman" w:cs="Times New Roman"/>
          <w:bCs/>
        </w:rPr>
        <w:t xml:space="preserve"> a median income of $85,000</w:t>
      </w:r>
      <w:r w:rsidR="005301D8" w:rsidRPr="00B1500E">
        <w:rPr>
          <w:rFonts w:ascii="Times New Roman" w:hAnsi="Times New Roman" w:cs="Times New Roman"/>
          <w:bCs/>
        </w:rPr>
        <w:t xml:space="preserve"> back in 2014 alone</w:t>
      </w:r>
      <w:r w:rsidR="006920BF" w:rsidRPr="00B1500E">
        <w:rPr>
          <w:rFonts w:ascii="Times New Roman" w:hAnsi="Times New Roman" w:cs="Times New Roman"/>
          <w:bCs/>
        </w:rPr>
        <w:t xml:space="preserve">, or 40 percent higher </w:t>
      </w:r>
      <w:r w:rsidR="00971FB8">
        <w:rPr>
          <w:rFonts w:ascii="Times New Roman" w:hAnsi="Times New Roman" w:cs="Times New Roman"/>
          <w:bCs/>
        </w:rPr>
        <w:t xml:space="preserve">- </w:t>
      </w:r>
      <w:r w:rsidR="006920BF" w:rsidRPr="00B1500E">
        <w:rPr>
          <w:rFonts w:ascii="Times New Roman" w:hAnsi="Times New Roman" w:cs="Times New Roman"/>
          <w:bCs/>
        </w:rPr>
        <w:t>than those with Android devices (Schick, 2014)</w:t>
      </w:r>
      <w:r w:rsidR="005301D8" w:rsidRPr="00B1500E">
        <w:rPr>
          <w:rFonts w:ascii="Times New Roman" w:hAnsi="Times New Roman" w:cs="Times New Roman"/>
          <w:bCs/>
        </w:rPr>
        <w:t xml:space="preserve">. </w:t>
      </w:r>
      <w:r w:rsidR="000D2374" w:rsidRPr="00B1500E">
        <w:rPr>
          <w:rFonts w:ascii="Times New Roman" w:hAnsi="Times New Roman" w:cs="Times New Roman"/>
          <w:bCs/>
        </w:rPr>
        <w:t xml:space="preserve"> </w:t>
      </w:r>
    </w:p>
    <w:p w14:paraId="29C396C2" w14:textId="77777777" w:rsidR="004137B9" w:rsidRPr="00B1500E" w:rsidRDefault="004137B9" w:rsidP="0048433B">
      <w:pPr>
        <w:rPr>
          <w:rFonts w:ascii="Times New Roman" w:hAnsi="Times New Roman" w:cs="Times New Roman"/>
          <w:bCs/>
        </w:rPr>
      </w:pPr>
    </w:p>
    <w:p w14:paraId="2EF1A978" w14:textId="73CEBC83" w:rsidR="00D91813" w:rsidRPr="00B1500E" w:rsidRDefault="005301D8" w:rsidP="0048433B">
      <w:pPr>
        <w:rPr>
          <w:rFonts w:ascii="Times New Roman" w:hAnsi="Times New Roman" w:cs="Times New Roman"/>
          <w:bCs/>
        </w:rPr>
      </w:pPr>
      <w:r w:rsidRPr="00B1500E">
        <w:rPr>
          <w:rFonts w:ascii="Times New Roman" w:hAnsi="Times New Roman" w:cs="Times New Roman"/>
          <w:bCs/>
        </w:rPr>
        <w:t>As far as technically operation system is concerned, app developers usually design an app for either not both, where in general, Android operating system is</w:t>
      </w:r>
      <w:r w:rsidR="00BC24EC" w:rsidRPr="00B1500E">
        <w:rPr>
          <w:rFonts w:ascii="Times New Roman" w:hAnsi="Times New Roman" w:cs="Times New Roman"/>
          <w:bCs/>
        </w:rPr>
        <w:t xml:space="preserve"> open-source, and therefore</w:t>
      </w:r>
      <w:r w:rsidRPr="00B1500E">
        <w:rPr>
          <w:rFonts w:ascii="Times New Roman" w:hAnsi="Times New Roman" w:cs="Times New Roman"/>
          <w:bCs/>
        </w:rPr>
        <w:t xml:space="preserve"> more relax towards third-party developers (</w:t>
      </w:r>
      <w:r w:rsidR="00971FB8">
        <w:rPr>
          <w:rFonts w:ascii="Times New Roman" w:hAnsi="Times New Roman" w:cs="Times New Roman"/>
          <w:bCs/>
        </w:rPr>
        <w:t>nevertheless,</w:t>
      </w:r>
      <w:r w:rsidRPr="00B1500E">
        <w:rPr>
          <w:rFonts w:ascii="Times New Roman" w:hAnsi="Times New Roman" w:cs="Times New Roman"/>
          <w:bCs/>
        </w:rPr>
        <w:t xml:space="preserve"> more vulnerable to virus risks) whilst iOS applies more </w:t>
      </w:r>
      <w:r w:rsidR="00BC24EC" w:rsidRPr="00B1500E">
        <w:rPr>
          <w:rFonts w:ascii="Times New Roman" w:hAnsi="Times New Roman" w:cs="Times New Roman"/>
          <w:bCs/>
        </w:rPr>
        <w:t xml:space="preserve">closed system and applied </w:t>
      </w:r>
      <w:r w:rsidRPr="00B1500E">
        <w:rPr>
          <w:rFonts w:ascii="Times New Roman" w:hAnsi="Times New Roman" w:cs="Times New Roman"/>
          <w:bCs/>
        </w:rPr>
        <w:t>res</w:t>
      </w:r>
      <w:r w:rsidR="00BC24EC" w:rsidRPr="00B1500E">
        <w:rPr>
          <w:rFonts w:ascii="Times New Roman" w:hAnsi="Times New Roman" w:cs="Times New Roman"/>
          <w:bCs/>
        </w:rPr>
        <w:t>trictions</w:t>
      </w:r>
      <w:r w:rsidRPr="00B1500E">
        <w:rPr>
          <w:rFonts w:ascii="Times New Roman" w:hAnsi="Times New Roman" w:cs="Times New Roman"/>
          <w:bCs/>
        </w:rPr>
        <w:t xml:space="preserve"> over </w:t>
      </w:r>
      <w:r w:rsidR="00BC24EC" w:rsidRPr="00B1500E">
        <w:rPr>
          <w:rFonts w:ascii="Times New Roman" w:hAnsi="Times New Roman" w:cs="Times New Roman"/>
          <w:bCs/>
        </w:rPr>
        <w:t xml:space="preserve">external non-verified </w:t>
      </w:r>
      <w:r w:rsidRPr="00B1500E">
        <w:rPr>
          <w:rFonts w:ascii="Times New Roman" w:hAnsi="Times New Roman" w:cs="Times New Roman"/>
          <w:bCs/>
        </w:rPr>
        <w:t>apps</w:t>
      </w:r>
      <w:r w:rsidR="00BC24EC" w:rsidRPr="00B1500E">
        <w:rPr>
          <w:rFonts w:ascii="Times New Roman" w:hAnsi="Times New Roman" w:cs="Times New Roman"/>
          <w:bCs/>
        </w:rPr>
        <w:t xml:space="preserve"> and iOS does not port its apps to Android</w:t>
      </w:r>
      <w:r w:rsidRPr="00B1500E">
        <w:rPr>
          <w:rFonts w:ascii="Times New Roman" w:hAnsi="Times New Roman" w:cs="Times New Roman"/>
          <w:bCs/>
        </w:rPr>
        <w:t xml:space="preserve">. </w:t>
      </w:r>
      <w:r w:rsidR="00C10743" w:rsidRPr="00B1500E">
        <w:rPr>
          <w:rFonts w:ascii="Times New Roman" w:hAnsi="Times New Roman" w:cs="Times New Roman"/>
          <w:bCs/>
        </w:rPr>
        <w:t>These barriers of</w:t>
      </w:r>
      <w:r w:rsidRPr="00B1500E">
        <w:rPr>
          <w:rFonts w:ascii="Times New Roman" w:hAnsi="Times New Roman" w:cs="Times New Roman"/>
          <w:bCs/>
        </w:rPr>
        <w:t xml:space="preserve"> operating system for smartphone devices typically </w:t>
      </w:r>
      <w:r w:rsidR="00EE774B" w:rsidRPr="00B1500E">
        <w:rPr>
          <w:rFonts w:ascii="Times New Roman" w:hAnsi="Times New Roman" w:cs="Times New Roman"/>
          <w:bCs/>
        </w:rPr>
        <w:t>result</w:t>
      </w:r>
      <w:r w:rsidRPr="00B1500E">
        <w:rPr>
          <w:rFonts w:ascii="Times New Roman" w:hAnsi="Times New Roman" w:cs="Times New Roman"/>
          <w:bCs/>
        </w:rPr>
        <w:t xml:space="preserve"> into this dichotomy. </w:t>
      </w:r>
      <w:r w:rsidR="000D2374" w:rsidRPr="00B1500E">
        <w:rPr>
          <w:rFonts w:ascii="Times New Roman" w:hAnsi="Times New Roman" w:cs="Times New Roman"/>
          <w:bCs/>
        </w:rPr>
        <w:t>Also, with the rapid development of smartphone as a dominant mobile payment method because of easiness and security, it has important impact on retailers (Kent, 2012).</w:t>
      </w:r>
    </w:p>
    <w:p w14:paraId="38805555" w14:textId="7E0D597A" w:rsidR="004137B9" w:rsidRPr="00B1500E" w:rsidRDefault="004137B9" w:rsidP="0048433B">
      <w:pPr>
        <w:rPr>
          <w:rFonts w:ascii="Times New Roman" w:hAnsi="Times New Roman" w:cs="Times New Roman"/>
          <w:bCs/>
        </w:rPr>
      </w:pPr>
    </w:p>
    <w:p w14:paraId="0A7557D5" w14:textId="0249346E" w:rsidR="007878A7" w:rsidRPr="00B1500E" w:rsidRDefault="00971FB8" w:rsidP="0048433B">
      <w:pPr>
        <w:rPr>
          <w:rFonts w:ascii="Times New Roman" w:hAnsi="Times New Roman" w:cs="Times New Roman"/>
          <w:bCs/>
        </w:rPr>
      </w:pPr>
      <w:r>
        <w:rPr>
          <w:rFonts w:ascii="Times New Roman" w:hAnsi="Times New Roman" w:cs="Times New Roman"/>
          <w:bCs/>
        </w:rPr>
        <w:t>Our operationsliation of</w:t>
      </w:r>
      <w:r w:rsidR="004137B9" w:rsidRPr="00B1500E">
        <w:rPr>
          <w:rFonts w:ascii="Times New Roman" w:hAnsi="Times New Roman" w:cs="Times New Roman"/>
          <w:bCs/>
        </w:rPr>
        <w:t xml:space="preserve"> traditional </w:t>
      </w:r>
      <w:r>
        <w:rPr>
          <w:rFonts w:ascii="Times New Roman" w:hAnsi="Times New Roman" w:cs="Times New Roman"/>
          <w:bCs/>
        </w:rPr>
        <w:t xml:space="preserve">media </w:t>
      </w:r>
      <w:r w:rsidR="004137B9" w:rsidRPr="00B1500E">
        <w:rPr>
          <w:rFonts w:ascii="Times New Roman" w:hAnsi="Times New Roman" w:cs="Times New Roman"/>
          <w:bCs/>
        </w:rPr>
        <w:t xml:space="preserve">in the context of retailing, </w:t>
      </w:r>
      <w:r>
        <w:rPr>
          <w:rFonts w:ascii="Times New Roman" w:hAnsi="Times New Roman" w:cs="Times New Roman"/>
          <w:bCs/>
        </w:rPr>
        <w:t>uses</w:t>
      </w:r>
      <w:r w:rsidR="00E14462" w:rsidRPr="00B1500E">
        <w:rPr>
          <w:rFonts w:ascii="Times New Roman" w:hAnsi="Times New Roman" w:cs="Times New Roman"/>
          <w:bCs/>
        </w:rPr>
        <w:t xml:space="preserve"> the following five variables which are well-supported in marketing and retailing literature. They are:</w:t>
      </w:r>
      <w:r w:rsidR="004137B9" w:rsidRPr="00B1500E">
        <w:rPr>
          <w:rFonts w:ascii="Times New Roman" w:hAnsi="Times New Roman" w:cs="Times New Roman"/>
          <w:bCs/>
        </w:rPr>
        <w:t xml:space="preserve"> TV advertising, magazine, </w:t>
      </w:r>
      <w:r w:rsidR="00FC2926" w:rsidRPr="00B1500E">
        <w:rPr>
          <w:rFonts w:ascii="Times New Roman" w:hAnsi="Times New Roman" w:cs="Times New Roman"/>
          <w:bCs/>
        </w:rPr>
        <w:t xml:space="preserve">newspaper (Breyer, 1949), </w:t>
      </w:r>
      <w:r w:rsidR="004137B9" w:rsidRPr="00B1500E">
        <w:rPr>
          <w:rFonts w:ascii="Times New Roman" w:hAnsi="Times New Roman" w:cs="Times New Roman"/>
          <w:bCs/>
        </w:rPr>
        <w:t>referrals</w:t>
      </w:r>
      <w:r w:rsidR="00FC2926" w:rsidRPr="00B1500E">
        <w:rPr>
          <w:rFonts w:ascii="Times New Roman" w:hAnsi="Times New Roman" w:cs="Times New Roman"/>
          <w:bCs/>
        </w:rPr>
        <w:t xml:space="preserve"> (Brown, et al., 1987; Wilson, 1994</w:t>
      </w:r>
      <w:r w:rsidR="00DC040E" w:rsidRPr="00B1500E">
        <w:rPr>
          <w:rFonts w:ascii="Times New Roman" w:hAnsi="Times New Roman" w:cs="Times New Roman"/>
          <w:bCs/>
        </w:rPr>
        <w:t>; Schmitt, et al., 2011</w:t>
      </w:r>
      <w:r w:rsidR="00FC2926" w:rsidRPr="00B1500E">
        <w:rPr>
          <w:rFonts w:ascii="Times New Roman" w:hAnsi="Times New Roman" w:cs="Times New Roman"/>
          <w:bCs/>
        </w:rPr>
        <w:t>)</w:t>
      </w:r>
      <w:r w:rsidR="004137B9" w:rsidRPr="00B1500E">
        <w:rPr>
          <w:rFonts w:ascii="Times New Roman" w:hAnsi="Times New Roman" w:cs="Times New Roman"/>
          <w:bCs/>
        </w:rPr>
        <w:t>, in-store promotion</w:t>
      </w:r>
      <w:r w:rsidR="00057811" w:rsidRPr="00B1500E">
        <w:rPr>
          <w:rFonts w:ascii="Times New Roman" w:hAnsi="Times New Roman" w:cs="Times New Roman"/>
          <w:bCs/>
        </w:rPr>
        <w:t xml:space="preserve"> (Walters &amp; Rinne, 1986; Kumar &amp; Leone, 1988). </w:t>
      </w:r>
      <w:r w:rsidR="00DC6AA2" w:rsidRPr="00B1500E">
        <w:rPr>
          <w:rFonts w:ascii="Times New Roman" w:hAnsi="Times New Roman" w:cs="Times New Roman"/>
          <w:bCs/>
        </w:rPr>
        <w:t xml:space="preserve">Through communicating values to customers, traditional media offers stimuli to customers, in ways such as visual, audio, touch </w:t>
      </w:r>
      <w:r w:rsidR="00464D10" w:rsidRPr="00B1500E">
        <w:rPr>
          <w:rFonts w:ascii="Times New Roman" w:hAnsi="Times New Roman" w:cs="Times New Roman"/>
          <w:bCs/>
        </w:rPr>
        <w:t>(</w:t>
      </w:r>
      <w:r w:rsidR="00464D10" w:rsidRPr="00B1500E">
        <w:rPr>
          <w:rFonts w:ascii="Times New Roman" w:hAnsi="Times New Roman" w:cs="Times New Roman"/>
          <w:bCs/>
          <w:iCs/>
        </w:rPr>
        <w:t>Peck &amp; Shu,</w:t>
      </w:r>
      <w:r w:rsidR="00464D10" w:rsidRPr="00B1500E">
        <w:rPr>
          <w:rFonts w:ascii="Times New Roman" w:hAnsi="Times New Roman" w:cs="Times New Roman"/>
          <w:bCs/>
          <w:i/>
          <w:iCs/>
        </w:rPr>
        <w:t xml:space="preserve"> </w:t>
      </w:r>
      <w:r w:rsidR="00464D10" w:rsidRPr="00B1500E">
        <w:rPr>
          <w:rFonts w:ascii="Times New Roman" w:hAnsi="Times New Roman" w:cs="Times New Roman"/>
          <w:bCs/>
          <w:iCs/>
        </w:rPr>
        <w:t>2009</w:t>
      </w:r>
      <w:r w:rsidR="00464D10" w:rsidRPr="00B1500E">
        <w:rPr>
          <w:rFonts w:ascii="Times New Roman" w:hAnsi="Times New Roman" w:cs="Times New Roman"/>
          <w:bCs/>
        </w:rPr>
        <w:t xml:space="preserve">) </w:t>
      </w:r>
      <w:r w:rsidR="00DC6AA2" w:rsidRPr="00B1500E">
        <w:rPr>
          <w:rFonts w:ascii="Times New Roman" w:hAnsi="Times New Roman" w:cs="Times New Roman"/>
          <w:bCs/>
        </w:rPr>
        <w:t xml:space="preserve">of the product in retail stores, to elicit customer sensory </w:t>
      </w:r>
      <w:r w:rsidR="002A4BFB" w:rsidRPr="00B1500E">
        <w:rPr>
          <w:rFonts w:ascii="Times New Roman" w:hAnsi="Times New Roman" w:cs="Times New Roman"/>
          <w:bCs/>
        </w:rPr>
        <w:t>(</w:t>
      </w:r>
      <w:r w:rsidR="002A4BFB" w:rsidRPr="00B1500E">
        <w:rPr>
          <w:rFonts w:ascii="Times New Roman" w:hAnsi="Times New Roman" w:cs="Times New Roman"/>
          <w:bCs/>
          <w:iCs/>
        </w:rPr>
        <w:t>Krishna, 2012</w:t>
      </w:r>
      <w:r w:rsidR="002A4BFB" w:rsidRPr="00B1500E">
        <w:rPr>
          <w:rFonts w:ascii="Times New Roman" w:hAnsi="Times New Roman" w:cs="Times New Roman"/>
          <w:bCs/>
        </w:rPr>
        <w:t xml:space="preserve">) </w:t>
      </w:r>
      <w:r w:rsidR="00DC6AA2" w:rsidRPr="00B1500E">
        <w:rPr>
          <w:rFonts w:ascii="Times New Roman" w:hAnsi="Times New Roman" w:cs="Times New Roman"/>
          <w:bCs/>
        </w:rPr>
        <w:t xml:space="preserve">and/or emotional arousal or interests in the product offerings. Referrals, depends on the strengths of relational ties between the WOM giver and receiver, would can be influential in receiver’s decision making in purchases (Brown, et al., 1987). </w:t>
      </w:r>
      <w:r w:rsidR="007878A7" w:rsidRPr="00B1500E">
        <w:rPr>
          <w:rFonts w:ascii="Times New Roman" w:hAnsi="Times New Roman" w:cs="Times New Roman"/>
          <w:bCs/>
        </w:rPr>
        <w:t xml:space="preserve">Recent studies of the benefit of the traditional physical store in today’s multi-channel buying environment, is that the onsite in-store engagement of the customer with products and in particular high-value products enables customers to better inspect ‘deep’ products </w:t>
      </w:r>
      <w:r w:rsidR="00E05857" w:rsidRPr="00B1500E">
        <w:rPr>
          <w:rFonts w:ascii="Times New Roman" w:hAnsi="Times New Roman" w:cs="Times New Roman"/>
          <w:bCs/>
        </w:rPr>
        <w:t xml:space="preserve">through the mechanism of experiential learning, </w:t>
      </w:r>
      <w:r w:rsidR="007878A7" w:rsidRPr="00B1500E">
        <w:rPr>
          <w:rFonts w:ascii="Times New Roman" w:hAnsi="Times New Roman" w:cs="Times New Roman"/>
          <w:bCs/>
        </w:rPr>
        <w:t xml:space="preserve">and making informed decisions, therefore and eventually contributing to higher customer values (Zhang, et al., 2022). </w:t>
      </w:r>
    </w:p>
    <w:p w14:paraId="2960871A" w14:textId="085DF07C" w:rsidR="007878A7" w:rsidRPr="00B1500E" w:rsidRDefault="007878A7" w:rsidP="0048433B">
      <w:pPr>
        <w:rPr>
          <w:rFonts w:ascii="Times New Roman" w:hAnsi="Times New Roman" w:cs="Times New Roman"/>
          <w:bCs/>
        </w:rPr>
      </w:pPr>
    </w:p>
    <w:p w14:paraId="7A764BF7" w14:textId="2E5C5F74" w:rsidR="00247EB9" w:rsidRPr="00B1500E" w:rsidRDefault="00971FB8" w:rsidP="0048433B">
      <w:pPr>
        <w:rPr>
          <w:rFonts w:ascii="Times New Roman" w:hAnsi="Times New Roman" w:cs="Times New Roman"/>
          <w:bCs/>
        </w:rPr>
      </w:pPr>
      <w:r>
        <w:rPr>
          <w:rFonts w:ascii="Times New Roman" w:hAnsi="Times New Roman" w:cs="Times New Roman"/>
          <w:bCs/>
        </w:rPr>
        <w:t>With t</w:t>
      </w:r>
      <w:r w:rsidR="000C1EB4" w:rsidRPr="00B1500E">
        <w:rPr>
          <w:rFonts w:ascii="Times New Roman" w:hAnsi="Times New Roman" w:cs="Times New Roman"/>
          <w:bCs/>
        </w:rPr>
        <w:t xml:space="preserve">he proliferation of smartphones, on one hand </w:t>
      </w:r>
      <w:r>
        <w:rPr>
          <w:rFonts w:ascii="Times New Roman" w:hAnsi="Times New Roman" w:cs="Times New Roman"/>
          <w:bCs/>
        </w:rPr>
        <w:t xml:space="preserve">it </w:t>
      </w:r>
      <w:r w:rsidR="000C1EB4" w:rsidRPr="00B1500E">
        <w:rPr>
          <w:rFonts w:ascii="Times New Roman" w:hAnsi="Times New Roman" w:cs="Times New Roman"/>
          <w:bCs/>
        </w:rPr>
        <w:t xml:space="preserve">is seen as a </w:t>
      </w:r>
      <w:r w:rsidR="0094545C" w:rsidRPr="00B1500E">
        <w:rPr>
          <w:rFonts w:ascii="Times New Roman" w:hAnsi="Times New Roman" w:cs="Times New Roman"/>
          <w:bCs/>
        </w:rPr>
        <w:t>substitution</w:t>
      </w:r>
      <w:r w:rsidR="000C1EB4" w:rsidRPr="00B1500E">
        <w:rPr>
          <w:rFonts w:ascii="Times New Roman" w:hAnsi="Times New Roman" w:cs="Times New Roman"/>
          <w:bCs/>
        </w:rPr>
        <w:t xml:space="preserve"> of traditional media</w:t>
      </w:r>
      <w:r w:rsidR="0094545C" w:rsidRPr="00B1500E">
        <w:rPr>
          <w:rFonts w:ascii="Times New Roman" w:hAnsi="Times New Roman" w:cs="Times New Roman"/>
          <w:bCs/>
        </w:rPr>
        <w:t xml:space="preserve"> (in particular relating to product search stage) (Singh, &amp; Jang, 2022)</w:t>
      </w:r>
      <w:r w:rsidR="000C1EB4" w:rsidRPr="00B1500E">
        <w:rPr>
          <w:rFonts w:ascii="Times New Roman" w:hAnsi="Times New Roman" w:cs="Times New Roman"/>
          <w:bCs/>
        </w:rPr>
        <w:t xml:space="preserve">, but arguably, can also been seen a facilitation of traditional media messages to be shared, disseminated widely to a larger community in a faster speed. For example, a challenge for traditional media communication to direct commercial messages is that it can be less effective in targeting at the right segmentation. However, nowadays with technology advancement in mobile marketing, TV ads can be programmatic, in that </w:t>
      </w:r>
      <w:proofErr w:type="gramStart"/>
      <w:r w:rsidR="000C1EB4" w:rsidRPr="00B1500E">
        <w:rPr>
          <w:rFonts w:ascii="Times New Roman" w:hAnsi="Times New Roman" w:cs="Times New Roman"/>
          <w:bCs/>
        </w:rPr>
        <w:t>it</w:t>
      </w:r>
      <w:proofErr w:type="gramEnd"/>
      <w:r w:rsidR="000C1EB4" w:rsidRPr="00B1500E">
        <w:rPr>
          <w:rFonts w:ascii="Times New Roman" w:hAnsi="Times New Roman" w:cs="Times New Roman"/>
          <w:bCs/>
        </w:rPr>
        <w:t xml:space="preserve"> direct commercial messages to the right audience based on their prior search and display ads (Malthouse, et al., 2018)</w:t>
      </w:r>
      <w:r w:rsidR="004538BC" w:rsidRPr="00B1500E">
        <w:rPr>
          <w:rFonts w:ascii="Times New Roman" w:hAnsi="Times New Roman" w:cs="Times New Roman"/>
          <w:bCs/>
        </w:rPr>
        <w:t xml:space="preserve">. </w:t>
      </w:r>
      <w:r w:rsidR="00B811A9" w:rsidRPr="00B1500E">
        <w:rPr>
          <w:rFonts w:ascii="Times New Roman" w:hAnsi="Times New Roman" w:cs="Times New Roman"/>
          <w:bCs/>
        </w:rPr>
        <w:t>In addition, more advanced technology such as augmente</w:t>
      </w:r>
      <w:r>
        <w:rPr>
          <w:rFonts w:ascii="Times New Roman" w:hAnsi="Times New Roman" w:cs="Times New Roman"/>
          <w:bCs/>
        </w:rPr>
        <w:t>d reality devices can engage</w:t>
      </w:r>
      <w:r w:rsidR="00B811A9" w:rsidRPr="00B1500E">
        <w:rPr>
          <w:rFonts w:ascii="Times New Roman" w:hAnsi="Times New Roman" w:cs="Times New Roman"/>
          <w:bCs/>
        </w:rPr>
        <w:t xml:space="preserve"> customers better in communicating their brand value (Tan, et al, 2022). This is consistent with literature in customer experience and customer journey (Lemon &amp; Verhoef, 2016). </w:t>
      </w:r>
    </w:p>
    <w:p w14:paraId="388AE3C8" w14:textId="110929A2" w:rsidR="00247EB9" w:rsidRPr="00B1500E" w:rsidRDefault="00247EB9" w:rsidP="0048433B">
      <w:pPr>
        <w:rPr>
          <w:rFonts w:ascii="Times New Roman" w:hAnsi="Times New Roman" w:cs="Times New Roman"/>
          <w:bCs/>
        </w:rPr>
      </w:pPr>
    </w:p>
    <w:p w14:paraId="1CA020B1" w14:textId="75979F4A" w:rsidR="008042AA" w:rsidRPr="00B1500E" w:rsidRDefault="00B811A9" w:rsidP="0048433B">
      <w:pPr>
        <w:rPr>
          <w:rFonts w:ascii="Times New Roman" w:hAnsi="Times New Roman" w:cs="Times New Roman"/>
          <w:bCs/>
        </w:rPr>
      </w:pPr>
      <w:r w:rsidRPr="00B1500E">
        <w:rPr>
          <w:rFonts w:ascii="Times New Roman" w:hAnsi="Times New Roman" w:cs="Times New Roman"/>
          <w:bCs/>
        </w:rPr>
        <w:t>Given these</w:t>
      </w:r>
      <w:r w:rsidR="00E14462" w:rsidRPr="00B1500E">
        <w:rPr>
          <w:rFonts w:ascii="Times New Roman" w:hAnsi="Times New Roman" w:cs="Times New Roman"/>
          <w:bCs/>
        </w:rPr>
        <w:t>,</w:t>
      </w:r>
      <w:r w:rsidRPr="00B1500E">
        <w:rPr>
          <w:rFonts w:ascii="Times New Roman" w:hAnsi="Times New Roman" w:cs="Times New Roman"/>
          <w:bCs/>
        </w:rPr>
        <w:t xml:space="preserve"> we would argue that</w:t>
      </w:r>
      <w:r w:rsidR="00E14462" w:rsidRPr="00B1500E">
        <w:rPr>
          <w:rFonts w:ascii="Times New Roman" w:hAnsi="Times New Roman" w:cs="Times New Roman"/>
          <w:bCs/>
        </w:rPr>
        <w:t xml:space="preserve"> (1) customers on iOS may come from a more affluent social segment with less price sensitivity over consumption, therefore it strengthens the relationship between traditional media engagement (as measured by five indicators in this study) on their customer value, whilst Android weaken this relationship; </w:t>
      </w:r>
      <w:r w:rsidR="00991DC7">
        <w:rPr>
          <w:rFonts w:ascii="Times New Roman" w:hAnsi="Times New Roman" w:cs="Times New Roman"/>
          <w:bCs/>
        </w:rPr>
        <w:t>s</w:t>
      </w:r>
      <w:r w:rsidR="00E14462" w:rsidRPr="00B1500E">
        <w:rPr>
          <w:rFonts w:ascii="Times New Roman" w:hAnsi="Times New Roman" w:cs="Times New Roman"/>
          <w:bCs/>
        </w:rPr>
        <w:t>imilarly</w:t>
      </w:r>
      <w:r w:rsidR="005301D8" w:rsidRPr="00B1500E">
        <w:rPr>
          <w:rFonts w:ascii="Times New Roman" w:hAnsi="Times New Roman" w:cs="Times New Roman"/>
          <w:bCs/>
        </w:rPr>
        <w:t xml:space="preserve">, from an economic perspective, it is reasonable to propose that </w:t>
      </w:r>
      <w:r w:rsidR="00BC24EC" w:rsidRPr="00B1500E">
        <w:rPr>
          <w:rFonts w:ascii="Times New Roman" w:hAnsi="Times New Roman" w:cs="Times New Roman"/>
          <w:bCs/>
        </w:rPr>
        <w:t xml:space="preserve">(2) </w:t>
      </w:r>
      <w:r w:rsidR="005301D8" w:rsidRPr="00B1500E">
        <w:rPr>
          <w:rFonts w:ascii="Times New Roman" w:hAnsi="Times New Roman" w:cs="Times New Roman"/>
          <w:bCs/>
        </w:rPr>
        <w:t xml:space="preserve">customers on iOS may strengthen the relationship between social media engagement on their customer value, whilst Android less so. Given </w:t>
      </w:r>
      <w:proofErr w:type="gramStart"/>
      <w:r w:rsidR="005301D8" w:rsidRPr="00B1500E">
        <w:rPr>
          <w:rFonts w:ascii="Times New Roman" w:hAnsi="Times New Roman" w:cs="Times New Roman"/>
          <w:bCs/>
        </w:rPr>
        <w:t>this mixed results</w:t>
      </w:r>
      <w:proofErr w:type="gramEnd"/>
      <w:r w:rsidR="005301D8" w:rsidRPr="00B1500E">
        <w:rPr>
          <w:rFonts w:ascii="Times New Roman" w:hAnsi="Times New Roman" w:cs="Times New Roman"/>
          <w:bCs/>
        </w:rPr>
        <w:t>, we</w:t>
      </w:r>
      <w:r w:rsidR="004137B9" w:rsidRPr="00B1500E">
        <w:rPr>
          <w:rFonts w:ascii="Times New Roman" w:hAnsi="Times New Roman" w:cs="Times New Roman"/>
          <w:bCs/>
        </w:rPr>
        <w:t xml:space="preserve"> do </w:t>
      </w:r>
      <w:r w:rsidR="004137B9" w:rsidRPr="00B1500E">
        <w:rPr>
          <w:rFonts w:ascii="Times New Roman" w:hAnsi="Times New Roman" w:cs="Times New Roman"/>
          <w:bCs/>
        </w:rPr>
        <w:lastRenderedPageBreak/>
        <w:t>not hypotheses the valence on the impacts on the aforementioned relationships but</w:t>
      </w:r>
      <w:r w:rsidR="005301D8" w:rsidRPr="00B1500E">
        <w:rPr>
          <w:rFonts w:ascii="Times New Roman" w:hAnsi="Times New Roman" w:cs="Times New Roman"/>
          <w:bCs/>
        </w:rPr>
        <w:t xml:space="preserve"> postulate</w:t>
      </w:r>
      <w:r w:rsidR="00BC24EC" w:rsidRPr="00B1500E">
        <w:rPr>
          <w:rFonts w:ascii="Times New Roman" w:hAnsi="Times New Roman" w:cs="Times New Roman"/>
          <w:bCs/>
        </w:rPr>
        <w:t xml:space="preserve"> below two hypotheses</w:t>
      </w:r>
      <w:r w:rsidR="005301D8" w:rsidRPr="00B1500E">
        <w:rPr>
          <w:rFonts w:ascii="Times New Roman" w:hAnsi="Times New Roman" w:cs="Times New Roman"/>
          <w:bCs/>
        </w:rPr>
        <w:t>:</w:t>
      </w:r>
    </w:p>
    <w:p w14:paraId="5BC309DF" w14:textId="2B008666" w:rsidR="00D91813" w:rsidRPr="00B1500E" w:rsidRDefault="00D91813" w:rsidP="0048433B">
      <w:pPr>
        <w:rPr>
          <w:rFonts w:ascii="Times New Roman" w:hAnsi="Times New Roman" w:cs="Times New Roman"/>
          <w:bCs/>
        </w:rPr>
      </w:pPr>
    </w:p>
    <w:p w14:paraId="4E30CCFF" w14:textId="70B26567" w:rsidR="00D91813" w:rsidRPr="00B1500E" w:rsidRDefault="00D91813" w:rsidP="00D91813">
      <w:pPr>
        <w:ind w:leftChars="200" w:left="420"/>
        <w:jc w:val="left"/>
        <w:rPr>
          <w:rFonts w:ascii="Times New Roman" w:hAnsi="Times New Roman" w:cs="Times New Roman"/>
          <w:b/>
          <w:bCs/>
        </w:rPr>
      </w:pPr>
      <w:r w:rsidRPr="00B1500E">
        <w:rPr>
          <w:rFonts w:ascii="Times New Roman" w:hAnsi="Times New Roman" w:cs="Times New Roman"/>
          <w:b/>
          <w:bCs/>
        </w:rPr>
        <w:t xml:space="preserve">H1: Customer’s operating system of their online shopping handset moderates the impact of customer’s traditional media engagement on customer value. </w:t>
      </w:r>
    </w:p>
    <w:p w14:paraId="3ACC4053" w14:textId="5559ED79" w:rsidR="00ED6B69" w:rsidRPr="00B1500E" w:rsidRDefault="00ED6B69" w:rsidP="00D91813">
      <w:pPr>
        <w:ind w:leftChars="200" w:left="420"/>
        <w:jc w:val="left"/>
        <w:rPr>
          <w:rFonts w:ascii="Times New Roman" w:hAnsi="Times New Roman" w:cs="Times New Roman"/>
          <w:bCs/>
        </w:rPr>
      </w:pPr>
    </w:p>
    <w:p w14:paraId="71F536B2" w14:textId="143BC9BA" w:rsidR="00003C35" w:rsidRPr="00B1500E" w:rsidRDefault="00003C35" w:rsidP="00D91813">
      <w:pPr>
        <w:ind w:leftChars="200" w:left="420"/>
        <w:jc w:val="left"/>
        <w:rPr>
          <w:rFonts w:ascii="Times New Roman" w:hAnsi="Times New Roman" w:cs="Times New Roman"/>
          <w:b/>
          <w:bCs/>
        </w:rPr>
      </w:pPr>
      <w:r w:rsidRPr="00B1500E">
        <w:rPr>
          <w:rFonts w:ascii="Times New Roman" w:hAnsi="Times New Roman" w:cs="Times New Roman"/>
          <w:b/>
          <w:bCs/>
        </w:rPr>
        <w:t>H2:</w:t>
      </w:r>
      <w:r w:rsidR="00AE3436" w:rsidRPr="00B1500E">
        <w:rPr>
          <w:rFonts w:ascii="Times New Roman" w:hAnsi="Times New Roman" w:cs="Times New Roman"/>
          <w:b/>
          <w:bCs/>
        </w:rPr>
        <w:t xml:space="preserve"> </w:t>
      </w:r>
      <w:r w:rsidR="001325BD" w:rsidRPr="00B1500E">
        <w:rPr>
          <w:rFonts w:ascii="Times New Roman" w:hAnsi="Times New Roman" w:cs="Times New Roman"/>
          <w:b/>
          <w:bCs/>
        </w:rPr>
        <w:t xml:space="preserve">Customer’s operating system of their online shopping handset moderates </w:t>
      </w:r>
      <w:bookmarkStart w:id="2" w:name="OLE_LINK2"/>
      <w:r w:rsidR="001325BD" w:rsidRPr="00B1500E">
        <w:rPr>
          <w:rFonts w:ascii="Times New Roman" w:hAnsi="Times New Roman" w:cs="Times New Roman"/>
          <w:b/>
          <w:bCs/>
        </w:rPr>
        <w:t xml:space="preserve">the impact of </w:t>
      </w:r>
      <w:r w:rsidR="00AE3436" w:rsidRPr="00B1500E">
        <w:rPr>
          <w:rFonts w:ascii="Times New Roman" w:hAnsi="Times New Roman" w:cs="Times New Roman"/>
          <w:b/>
          <w:bCs/>
        </w:rPr>
        <w:t>customer’s social media engagement on customer value</w:t>
      </w:r>
      <w:r w:rsidR="00D86AF0" w:rsidRPr="00B1500E">
        <w:rPr>
          <w:rFonts w:ascii="Times New Roman" w:hAnsi="Times New Roman" w:cs="Times New Roman"/>
          <w:b/>
          <w:bCs/>
        </w:rPr>
        <w:t>.</w:t>
      </w:r>
      <w:bookmarkEnd w:id="2"/>
    </w:p>
    <w:p w14:paraId="438AE58E" w14:textId="26AD10BE" w:rsidR="00D86AF0" w:rsidRPr="00B1500E" w:rsidRDefault="00D86AF0" w:rsidP="00357650">
      <w:pPr>
        <w:jc w:val="left"/>
        <w:rPr>
          <w:rFonts w:ascii="Times New Roman" w:hAnsi="Times New Roman" w:cs="Times New Roman"/>
          <w:b/>
          <w:bCs/>
        </w:rPr>
      </w:pPr>
    </w:p>
    <w:p w14:paraId="41C12C2F" w14:textId="77777777" w:rsidR="000F5A43" w:rsidRPr="00B1500E" w:rsidRDefault="000F5A43" w:rsidP="000F5A43">
      <w:pPr>
        <w:rPr>
          <w:rFonts w:ascii="Times New Roman" w:hAnsi="Times New Roman" w:cs="Times New Roman"/>
          <w:bCs/>
        </w:rPr>
      </w:pPr>
    </w:p>
    <w:p w14:paraId="2AC8EC27" w14:textId="77777777" w:rsidR="000F5A43" w:rsidRPr="00B1500E" w:rsidRDefault="000F5A43" w:rsidP="000F5A43">
      <w:pPr>
        <w:rPr>
          <w:rFonts w:ascii="Times New Roman" w:hAnsi="Times New Roman" w:cs="Times New Roman"/>
          <w:bCs/>
        </w:rPr>
      </w:pPr>
    </w:p>
    <w:p w14:paraId="79186F47" w14:textId="77777777" w:rsidR="000F5A43" w:rsidRPr="00B1500E" w:rsidRDefault="000F5A43" w:rsidP="000F5A43">
      <w:pPr>
        <w:rPr>
          <w:rFonts w:ascii="Times New Roman" w:hAnsi="Times New Roman" w:cs="Times New Roman"/>
          <w:b/>
          <w:bCs/>
        </w:rPr>
      </w:pPr>
      <w:r w:rsidRPr="00B1500E">
        <w:rPr>
          <w:rFonts w:ascii="Times New Roman" w:hAnsi="Times New Roman" w:cs="Times New Roman"/>
          <w:b/>
          <w:bCs/>
        </w:rPr>
        <w:t xml:space="preserve">Fig 1. Research Model </w:t>
      </w:r>
    </w:p>
    <w:p w14:paraId="3971F233" w14:textId="77777777" w:rsidR="000F5A43" w:rsidRPr="00B1500E" w:rsidRDefault="000F5A43" w:rsidP="000F5A43">
      <w:pPr>
        <w:jc w:val="left"/>
        <w:rPr>
          <w:rFonts w:ascii="Times New Roman" w:hAnsi="Times New Roman" w:cs="Times New Roman"/>
          <w:b/>
          <w:bCs/>
        </w:rPr>
      </w:pPr>
      <w:r w:rsidRPr="00B1500E">
        <w:rPr>
          <w:rFonts w:ascii="Times New Roman" w:hAnsi="Times New Roman" w:cs="Times New Roman"/>
          <w:b/>
          <w:bCs/>
          <w:noProof/>
        </w:rPr>
        <w:drawing>
          <wp:inline distT="0" distB="0" distL="0" distR="0" wp14:anchorId="455324F5" wp14:editId="21BDA37F">
            <wp:extent cx="5274310" cy="296672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4310" cy="2966720"/>
                    </a:xfrm>
                    <a:prstGeom prst="rect">
                      <a:avLst/>
                    </a:prstGeom>
                  </pic:spPr>
                </pic:pic>
              </a:graphicData>
            </a:graphic>
          </wp:inline>
        </w:drawing>
      </w:r>
    </w:p>
    <w:p w14:paraId="63656EA9" w14:textId="77777777" w:rsidR="000F5A43" w:rsidRPr="00B1500E" w:rsidRDefault="000F5A43" w:rsidP="000F5A43">
      <w:pPr>
        <w:jc w:val="left"/>
        <w:rPr>
          <w:rFonts w:ascii="Times New Roman" w:hAnsi="Times New Roman" w:cs="Times New Roman"/>
          <w:b/>
          <w:bCs/>
          <w:lang w:val="en-GB"/>
        </w:rPr>
      </w:pPr>
    </w:p>
    <w:p w14:paraId="6CAEBFF6" w14:textId="13CD096A" w:rsidR="00C75964" w:rsidRPr="00B1500E" w:rsidRDefault="000F5A43" w:rsidP="00357650">
      <w:pPr>
        <w:jc w:val="left"/>
        <w:rPr>
          <w:rFonts w:ascii="Times New Roman" w:hAnsi="Times New Roman" w:cs="Times New Roman"/>
          <w:bCs/>
        </w:rPr>
      </w:pPr>
      <w:r w:rsidRPr="00B1500E">
        <w:rPr>
          <w:rFonts w:ascii="Times New Roman" w:hAnsi="Times New Roman" w:cs="Times New Roman"/>
          <w:bCs/>
        </w:rPr>
        <w:t>Source: authors own</w:t>
      </w:r>
    </w:p>
    <w:p w14:paraId="2292EF82" w14:textId="494F032E" w:rsidR="00F33EE4" w:rsidRPr="00B1500E" w:rsidRDefault="00F33EE4" w:rsidP="00357650">
      <w:pPr>
        <w:jc w:val="left"/>
        <w:rPr>
          <w:rFonts w:ascii="Times New Roman" w:hAnsi="Times New Roman" w:cs="Times New Roman"/>
          <w:bCs/>
        </w:rPr>
      </w:pPr>
    </w:p>
    <w:p w14:paraId="7573D843" w14:textId="68B6E009" w:rsidR="00422A54" w:rsidRPr="00B1500E" w:rsidRDefault="0040441F" w:rsidP="00F62313">
      <w:pPr>
        <w:rPr>
          <w:rFonts w:ascii="Times New Roman" w:hAnsi="Times New Roman" w:cs="Times New Roman"/>
          <w:bCs/>
        </w:rPr>
      </w:pPr>
      <w:r w:rsidRPr="0040441F">
        <w:rPr>
          <w:rFonts w:ascii="Times New Roman" w:hAnsi="Times New Roman" w:cs="Times New Roman"/>
          <w:bCs/>
        </w:rPr>
        <w:t>The current retail landscape is characterized by dynamic shopping behaviors across both online and offline channels, and therefore, retailers cannot overlook the significance of channel and price promotions. According to a recent study by Zhang et al. (2022), multi-channel retailers need to make informed decisions regarding the right product/channel combination to enhance customer value. From a customer's perspective, the choice of channel for shopping is a dynamic decision-making process that evolves over time and has a significant impact on the customer's shopping journey and lifetime value. As customers progress from the trial stage to the post-trial stage, their shopping channel preferences may change, making effective multichannel management crucial for maximizing customer value (</w:t>
      </w:r>
      <w:proofErr w:type="spellStart"/>
      <w:r w:rsidRPr="0040441F">
        <w:rPr>
          <w:rFonts w:ascii="Times New Roman" w:hAnsi="Times New Roman" w:cs="Times New Roman"/>
          <w:bCs/>
        </w:rPr>
        <w:t>Valentini</w:t>
      </w:r>
      <w:proofErr w:type="spellEnd"/>
      <w:r w:rsidRPr="0040441F">
        <w:rPr>
          <w:rFonts w:ascii="Times New Roman" w:hAnsi="Times New Roman" w:cs="Times New Roman"/>
          <w:bCs/>
        </w:rPr>
        <w:t xml:space="preserve"> et al., 2011). </w:t>
      </w:r>
      <w:r w:rsidR="00F71259" w:rsidRPr="00B1500E">
        <w:rPr>
          <w:rFonts w:ascii="Times New Roman" w:hAnsi="Times New Roman" w:cs="Times New Roman"/>
          <w:bCs/>
        </w:rPr>
        <w:t xml:space="preserve"> Classic retail channel for the customer can be supermarket (Slack, et al, 2020), convenience store (Wood, &amp; Browne, 2007), department store (Achabal, et al., 1990), specialist store (Maesen, &amp; Lamey, 2023), big name e-tailer</w:t>
      </w:r>
      <w:r w:rsidR="00A11A57" w:rsidRPr="00B1500E">
        <w:rPr>
          <w:rFonts w:ascii="Times New Roman" w:hAnsi="Times New Roman" w:cs="Times New Roman"/>
          <w:bCs/>
        </w:rPr>
        <w:t xml:space="preserve"> (Kalaignanam, et al., 2018)</w:t>
      </w:r>
      <w:r w:rsidR="00F71259" w:rsidRPr="00B1500E">
        <w:rPr>
          <w:rFonts w:ascii="Times New Roman" w:hAnsi="Times New Roman" w:cs="Times New Roman"/>
          <w:bCs/>
        </w:rPr>
        <w:t>, and overseas purchase</w:t>
      </w:r>
      <w:r w:rsidR="00AA32B5" w:rsidRPr="00B1500E">
        <w:rPr>
          <w:rFonts w:ascii="Times New Roman" w:hAnsi="Times New Roman" w:cs="Times New Roman"/>
          <w:bCs/>
        </w:rPr>
        <w:t xml:space="preserve"> (Tu, 2020)</w:t>
      </w:r>
      <w:r w:rsidR="00F71259" w:rsidRPr="00B1500E">
        <w:rPr>
          <w:rFonts w:ascii="Times New Roman" w:hAnsi="Times New Roman" w:cs="Times New Roman"/>
          <w:bCs/>
        </w:rPr>
        <w:t>.</w:t>
      </w:r>
    </w:p>
    <w:p w14:paraId="10FDA5DF" w14:textId="77777777" w:rsidR="003F7966" w:rsidRPr="00B1500E" w:rsidRDefault="003F7966" w:rsidP="00F62313">
      <w:pPr>
        <w:rPr>
          <w:rFonts w:ascii="Times New Roman" w:hAnsi="Times New Roman" w:cs="Times New Roman"/>
          <w:bCs/>
        </w:rPr>
      </w:pPr>
    </w:p>
    <w:p w14:paraId="2942017B" w14:textId="2F626B45" w:rsidR="003F7966" w:rsidRPr="00B1500E" w:rsidRDefault="00C54E9F" w:rsidP="00F62313">
      <w:pPr>
        <w:rPr>
          <w:rFonts w:ascii="Times New Roman" w:hAnsi="Times New Roman" w:cs="Times New Roman"/>
          <w:bCs/>
        </w:rPr>
      </w:pPr>
      <w:r w:rsidRPr="00B1500E">
        <w:rPr>
          <w:rFonts w:ascii="Times New Roman" w:hAnsi="Times New Roman" w:cs="Times New Roman"/>
          <w:bCs/>
        </w:rPr>
        <w:lastRenderedPageBreak/>
        <w:t>Relevant literature</w:t>
      </w:r>
      <w:r w:rsidR="003F7966" w:rsidRPr="00B1500E">
        <w:rPr>
          <w:rFonts w:ascii="Times New Roman" w:hAnsi="Times New Roman" w:cs="Times New Roman"/>
          <w:bCs/>
        </w:rPr>
        <w:t xml:space="preserve"> shows that customer’s final purchase channel is a result of their perception</w:t>
      </w:r>
      <w:r w:rsidR="00004312" w:rsidRPr="00B1500E">
        <w:rPr>
          <w:rFonts w:ascii="Times New Roman" w:hAnsi="Times New Roman" w:cs="Times New Roman"/>
          <w:bCs/>
        </w:rPr>
        <w:t xml:space="preserve"> </w:t>
      </w:r>
      <w:r w:rsidR="003F7966" w:rsidRPr="00B1500E">
        <w:rPr>
          <w:rFonts w:ascii="Times New Roman" w:hAnsi="Times New Roman" w:cs="Times New Roman"/>
          <w:bCs/>
        </w:rPr>
        <w:t>of channels across mobile devices, desktop computers or in-store</w:t>
      </w:r>
      <w:r w:rsidR="00004312" w:rsidRPr="00B1500E">
        <w:rPr>
          <w:rFonts w:ascii="Times New Roman" w:hAnsi="Times New Roman" w:cs="Times New Roman"/>
          <w:bCs/>
        </w:rPr>
        <w:t>. This would in turn influence their shopping satisfaction</w:t>
      </w:r>
      <w:r w:rsidR="003F7966" w:rsidRPr="00B1500E">
        <w:rPr>
          <w:rFonts w:ascii="Times New Roman" w:hAnsi="Times New Roman" w:cs="Times New Roman"/>
          <w:bCs/>
        </w:rPr>
        <w:t xml:space="preserve"> (Singh, &amp; Jang, 2022). </w:t>
      </w:r>
      <w:r w:rsidR="00B33254" w:rsidRPr="00B33254">
        <w:rPr>
          <w:rFonts w:ascii="Times New Roman" w:hAnsi="Times New Roman" w:cs="Times New Roman"/>
          <w:bCs/>
        </w:rPr>
        <w:t xml:space="preserve">Furthermore, experiments have shown that consumers who make purchases on their smartphones tend to prefer more unique and self-expressive options compared to those who make purchases on desktop computers, as smartphones are perceived as more personal (Song &amp; </w:t>
      </w:r>
      <w:proofErr w:type="spellStart"/>
      <w:r w:rsidR="00B33254" w:rsidRPr="00B33254">
        <w:rPr>
          <w:rFonts w:ascii="Times New Roman" w:hAnsi="Times New Roman" w:cs="Times New Roman"/>
          <w:bCs/>
        </w:rPr>
        <w:t>Sela</w:t>
      </w:r>
      <w:proofErr w:type="spellEnd"/>
      <w:r w:rsidR="00B33254" w:rsidRPr="00B33254">
        <w:rPr>
          <w:rFonts w:ascii="Times New Roman" w:hAnsi="Times New Roman" w:cs="Times New Roman"/>
          <w:bCs/>
        </w:rPr>
        <w:t>, 2022</w:t>
      </w:r>
      <w:proofErr w:type="gramStart"/>
      <w:r w:rsidR="00B33254" w:rsidRPr="00B33254">
        <w:rPr>
          <w:rFonts w:ascii="Times New Roman" w:hAnsi="Times New Roman" w:cs="Times New Roman"/>
          <w:bCs/>
        </w:rPr>
        <w:t>).</w:t>
      </w:r>
      <w:r w:rsidR="00411493" w:rsidRPr="00B1500E">
        <w:rPr>
          <w:rFonts w:ascii="Times New Roman" w:hAnsi="Times New Roman" w:cs="Times New Roman"/>
          <w:bCs/>
        </w:rPr>
        <w:t>.</w:t>
      </w:r>
      <w:proofErr w:type="gramEnd"/>
      <w:r w:rsidR="00411493" w:rsidRPr="00B1500E">
        <w:rPr>
          <w:rFonts w:ascii="Times New Roman" w:hAnsi="Times New Roman" w:cs="Times New Roman"/>
          <w:bCs/>
        </w:rPr>
        <w:t xml:space="preserve"> </w:t>
      </w:r>
      <w:r w:rsidR="00B33254" w:rsidRPr="00B33254">
        <w:rPr>
          <w:rFonts w:ascii="Times New Roman" w:hAnsi="Times New Roman" w:cs="Times New Roman"/>
          <w:bCs/>
        </w:rPr>
        <w:t>Taking a broader perspective, the medium of a customer's online shopping terminal and their activities, such as searching and buying, across different</w:t>
      </w:r>
      <w:r w:rsidR="00B33254">
        <w:rPr>
          <w:rFonts w:ascii="Times New Roman" w:hAnsi="Times New Roman" w:cs="Times New Roman"/>
          <w:bCs/>
        </w:rPr>
        <w:t xml:space="preserve"> operating systems</w:t>
      </w:r>
      <w:r w:rsidR="00B33254" w:rsidRPr="00B33254">
        <w:rPr>
          <w:rFonts w:ascii="Times New Roman" w:hAnsi="Times New Roman" w:cs="Times New Roman"/>
          <w:bCs/>
        </w:rPr>
        <w:t>, c</w:t>
      </w:r>
      <w:r w:rsidR="00B33254">
        <w:rPr>
          <w:rFonts w:ascii="Times New Roman" w:hAnsi="Times New Roman" w:cs="Times New Roman"/>
          <w:bCs/>
        </w:rPr>
        <w:t>ould</w:t>
      </w:r>
      <w:r w:rsidR="00B33254" w:rsidRPr="00B33254">
        <w:rPr>
          <w:rFonts w:ascii="Times New Roman" w:hAnsi="Times New Roman" w:cs="Times New Roman"/>
          <w:bCs/>
        </w:rPr>
        <w:t xml:space="preserve"> all have varying impacts on their online purchasing decisions (</w:t>
      </w:r>
      <w:proofErr w:type="spellStart"/>
      <w:r w:rsidR="00B33254" w:rsidRPr="00B33254">
        <w:rPr>
          <w:rFonts w:ascii="Times New Roman" w:hAnsi="Times New Roman" w:cs="Times New Roman"/>
          <w:bCs/>
        </w:rPr>
        <w:t>Orimoloye</w:t>
      </w:r>
      <w:proofErr w:type="spellEnd"/>
      <w:r w:rsidR="00B33254" w:rsidRPr="00B33254">
        <w:rPr>
          <w:rFonts w:ascii="Times New Roman" w:hAnsi="Times New Roman" w:cs="Times New Roman"/>
          <w:bCs/>
        </w:rPr>
        <w:t xml:space="preserve"> et al., 2022).</w:t>
      </w:r>
      <w:r w:rsidR="00323029" w:rsidRPr="00B1500E">
        <w:rPr>
          <w:rFonts w:ascii="Times New Roman" w:hAnsi="Times New Roman" w:cs="Times New Roman"/>
          <w:bCs/>
        </w:rPr>
        <w:t xml:space="preserve"> </w:t>
      </w:r>
      <w:r w:rsidR="00B33254">
        <w:rPr>
          <w:rFonts w:ascii="Times New Roman" w:hAnsi="Times New Roman" w:cs="Times New Roman"/>
          <w:bCs/>
        </w:rPr>
        <w:t>B</w:t>
      </w:r>
      <w:r w:rsidR="00B33254" w:rsidRPr="00B33254">
        <w:rPr>
          <w:rFonts w:ascii="Times New Roman" w:hAnsi="Times New Roman" w:cs="Times New Roman"/>
          <w:bCs/>
        </w:rPr>
        <w:t>ased on the assumption that different mobile operating systems may have unique features and capabilities that influence the way customers interact with marketing channels and their perception of value. For instance, customers using iOS may have a different online shopping behavior than those using Android, and therefore, the effect of marketing channels on their value may differ</w:t>
      </w:r>
      <w:r w:rsidR="00597C5C">
        <w:rPr>
          <w:rFonts w:ascii="Times New Roman" w:hAnsi="Times New Roman" w:cs="Times New Roman"/>
          <w:bCs/>
        </w:rPr>
        <w:t>,</w:t>
      </w:r>
      <w:r w:rsidR="00B33254" w:rsidRPr="00B33254">
        <w:rPr>
          <w:rFonts w:ascii="Times New Roman" w:hAnsi="Times New Roman" w:cs="Times New Roman"/>
          <w:bCs/>
        </w:rPr>
        <w:t xml:space="preserve"> </w:t>
      </w:r>
      <w:r w:rsidR="00336A3E" w:rsidRPr="00B1500E">
        <w:rPr>
          <w:rFonts w:ascii="Times New Roman" w:hAnsi="Times New Roman" w:cs="Times New Roman"/>
          <w:bCs/>
        </w:rPr>
        <w:t xml:space="preserve">we posit: </w:t>
      </w:r>
    </w:p>
    <w:p w14:paraId="787CBC5F" w14:textId="6AEBB093" w:rsidR="00422A54" w:rsidRPr="00B1500E" w:rsidRDefault="00422A54" w:rsidP="00357650">
      <w:pPr>
        <w:jc w:val="left"/>
        <w:rPr>
          <w:rFonts w:ascii="Times New Roman" w:hAnsi="Times New Roman" w:cs="Times New Roman"/>
          <w:b/>
          <w:bCs/>
        </w:rPr>
      </w:pPr>
    </w:p>
    <w:p w14:paraId="049D1E2A" w14:textId="49A5B83C" w:rsidR="00D86AF0" w:rsidRPr="00B1500E" w:rsidRDefault="00003C35" w:rsidP="00A11A57">
      <w:pPr>
        <w:widowControl/>
        <w:ind w:left="420"/>
        <w:jc w:val="left"/>
        <w:rPr>
          <w:rFonts w:ascii="Times New Roman" w:hAnsi="Times New Roman" w:cs="Times New Roman"/>
          <w:b/>
          <w:bCs/>
        </w:rPr>
      </w:pPr>
      <w:r w:rsidRPr="00B1500E">
        <w:rPr>
          <w:rFonts w:ascii="Times New Roman" w:hAnsi="Times New Roman" w:cs="Times New Roman"/>
          <w:b/>
          <w:bCs/>
        </w:rPr>
        <w:t xml:space="preserve">H3: </w:t>
      </w:r>
      <w:r w:rsidR="001325BD" w:rsidRPr="00B1500E">
        <w:rPr>
          <w:rFonts w:ascii="Times New Roman" w:hAnsi="Times New Roman" w:cs="Times New Roman"/>
          <w:b/>
          <w:bCs/>
        </w:rPr>
        <w:t>Customer’s operating system of their online shopping handset moderates the impact of</w:t>
      </w:r>
      <w:r w:rsidR="00AE3436" w:rsidRPr="00B1500E">
        <w:rPr>
          <w:rFonts w:ascii="Times New Roman" w:hAnsi="Times New Roman" w:cs="Times New Roman"/>
          <w:b/>
          <w:bCs/>
        </w:rPr>
        <w:t xml:space="preserve"> </w:t>
      </w:r>
      <w:r w:rsidR="001325BD" w:rsidRPr="00B1500E">
        <w:rPr>
          <w:rFonts w:ascii="Times New Roman" w:hAnsi="Times New Roman" w:cs="Times New Roman"/>
          <w:b/>
          <w:bCs/>
        </w:rPr>
        <w:t xml:space="preserve">marketing </w:t>
      </w:r>
      <w:r w:rsidR="00AE3436" w:rsidRPr="00B1500E">
        <w:rPr>
          <w:rFonts w:ascii="Times New Roman" w:hAnsi="Times New Roman" w:cs="Times New Roman"/>
          <w:b/>
          <w:bCs/>
        </w:rPr>
        <w:t xml:space="preserve">‘place’ </w:t>
      </w:r>
      <w:r w:rsidR="001325BD" w:rsidRPr="00B1500E">
        <w:rPr>
          <w:rFonts w:ascii="Times New Roman" w:hAnsi="Times New Roman" w:cs="Times New Roman"/>
          <w:b/>
          <w:bCs/>
        </w:rPr>
        <w:t xml:space="preserve">(channel) </w:t>
      </w:r>
      <w:r w:rsidR="00AE3436" w:rsidRPr="00B1500E">
        <w:rPr>
          <w:rFonts w:ascii="Times New Roman" w:hAnsi="Times New Roman" w:cs="Times New Roman"/>
          <w:b/>
          <w:bCs/>
        </w:rPr>
        <w:t>on customer value</w:t>
      </w:r>
      <w:r w:rsidR="00A11A57" w:rsidRPr="00B1500E">
        <w:rPr>
          <w:rFonts w:ascii="Times New Roman" w:hAnsi="Times New Roman" w:cs="Times New Roman"/>
          <w:b/>
          <w:bCs/>
        </w:rPr>
        <w:t>.</w:t>
      </w:r>
    </w:p>
    <w:p w14:paraId="64810D7D" w14:textId="55FECCCC" w:rsidR="00A11A57" w:rsidRPr="00B1500E" w:rsidRDefault="00A11A57" w:rsidP="00A11A57">
      <w:pPr>
        <w:widowControl/>
        <w:jc w:val="left"/>
        <w:rPr>
          <w:rFonts w:ascii="Times New Roman" w:hAnsi="Times New Roman" w:cs="Times New Roman"/>
          <w:b/>
          <w:bCs/>
        </w:rPr>
      </w:pPr>
    </w:p>
    <w:p w14:paraId="31CDF0F3" w14:textId="77777777" w:rsidR="00640241" w:rsidRDefault="00A11A57" w:rsidP="006D0807">
      <w:pPr>
        <w:rPr>
          <w:rFonts w:ascii="Times New Roman" w:hAnsi="Times New Roman" w:cs="Times New Roman"/>
          <w:bCs/>
        </w:rPr>
      </w:pPr>
      <w:r w:rsidRPr="00B1500E">
        <w:rPr>
          <w:rFonts w:ascii="Times New Roman" w:hAnsi="Times New Roman" w:cs="Times New Roman"/>
          <w:bCs/>
        </w:rPr>
        <w:t xml:space="preserve">Another important factor for customer shopping online is price incentive. </w:t>
      </w:r>
      <w:r w:rsidR="00493607" w:rsidRPr="00B1500E">
        <w:rPr>
          <w:rFonts w:ascii="Times New Roman" w:hAnsi="Times New Roman" w:cs="Times New Roman"/>
          <w:bCs/>
        </w:rPr>
        <w:t xml:space="preserve">Price promotion in general increases consumers' perceived resources (Zhang, et al., 2021). </w:t>
      </w:r>
      <w:r w:rsidRPr="00B1500E">
        <w:rPr>
          <w:rFonts w:ascii="Times New Roman" w:hAnsi="Times New Roman" w:cs="Times New Roman"/>
          <w:bCs/>
        </w:rPr>
        <w:t xml:space="preserve">Research shows that there can </w:t>
      </w:r>
      <w:proofErr w:type="gramStart"/>
      <w:r w:rsidRPr="00B1500E">
        <w:rPr>
          <w:rFonts w:ascii="Times New Roman" w:hAnsi="Times New Roman" w:cs="Times New Roman"/>
          <w:bCs/>
        </w:rPr>
        <w:t xml:space="preserve">be </w:t>
      </w:r>
      <w:r w:rsidR="000F63BB">
        <w:rPr>
          <w:rFonts w:ascii="Times New Roman" w:hAnsi="Times New Roman" w:cs="Times New Roman"/>
          <w:bCs/>
        </w:rPr>
        <w:t xml:space="preserve"> a</w:t>
      </w:r>
      <w:proofErr w:type="gramEnd"/>
      <w:r w:rsidR="000F63BB">
        <w:rPr>
          <w:rFonts w:ascii="Times New Roman" w:hAnsi="Times New Roman" w:cs="Times New Roman"/>
          <w:bCs/>
        </w:rPr>
        <w:t xml:space="preserve"> </w:t>
      </w:r>
      <w:r w:rsidRPr="00B1500E">
        <w:rPr>
          <w:rFonts w:ascii="Times New Roman" w:hAnsi="Times New Roman" w:cs="Times New Roman"/>
          <w:bCs/>
        </w:rPr>
        <w:t>bigger price dispersion online than offline depending on the retailer type and shopping risks (Zhuang, et al., 2018).</w:t>
      </w:r>
      <w:r w:rsidR="009E55DB" w:rsidRPr="00B1500E">
        <w:rPr>
          <w:rFonts w:ascii="Times New Roman" w:hAnsi="Times New Roman" w:cs="Times New Roman"/>
          <w:bCs/>
        </w:rPr>
        <w:t xml:space="preserve"> Communicating values through pricing strategy has been at the core of marketing and retail research.</w:t>
      </w:r>
      <w:r w:rsidR="000F63BB">
        <w:rPr>
          <w:rFonts w:ascii="Times New Roman" w:hAnsi="Times New Roman" w:cs="Times New Roman"/>
          <w:bCs/>
        </w:rPr>
        <w:t xml:space="preserve"> In this study, we operationalis</w:t>
      </w:r>
      <w:r w:rsidR="009E55DB" w:rsidRPr="00B1500E">
        <w:rPr>
          <w:rFonts w:ascii="Times New Roman" w:hAnsi="Times New Roman" w:cs="Times New Roman"/>
          <w:bCs/>
        </w:rPr>
        <w:t>e price promotion using eight commonly retailer-deployed strategies: buy-one-get-one-</w:t>
      </w:r>
      <w:r w:rsidR="0042420B" w:rsidRPr="00B1500E">
        <w:rPr>
          <w:rFonts w:ascii="Times New Roman" w:hAnsi="Times New Roman" w:cs="Times New Roman"/>
          <w:bCs/>
        </w:rPr>
        <w:t>(</w:t>
      </w:r>
      <w:r w:rsidR="009E55DB" w:rsidRPr="00B1500E">
        <w:rPr>
          <w:rFonts w:ascii="Times New Roman" w:hAnsi="Times New Roman" w:cs="Times New Roman"/>
          <w:bCs/>
        </w:rPr>
        <w:t>for-free</w:t>
      </w:r>
      <w:r w:rsidR="0042420B" w:rsidRPr="00B1500E">
        <w:rPr>
          <w:rFonts w:ascii="Times New Roman" w:hAnsi="Times New Roman" w:cs="Times New Roman"/>
          <w:bCs/>
        </w:rPr>
        <w:t>)</w:t>
      </w:r>
      <w:r w:rsidR="009E55DB" w:rsidRPr="00B1500E">
        <w:rPr>
          <w:rFonts w:ascii="Times New Roman" w:hAnsi="Times New Roman" w:cs="Times New Roman"/>
          <w:bCs/>
        </w:rPr>
        <w:t xml:space="preserve"> (i.e. </w:t>
      </w:r>
      <w:r w:rsidR="0042420B" w:rsidRPr="00B1500E">
        <w:rPr>
          <w:rFonts w:ascii="Times New Roman" w:hAnsi="Times New Roman" w:cs="Times New Roman"/>
          <w:bCs/>
        </w:rPr>
        <w:t xml:space="preserve">BOGO or </w:t>
      </w:r>
      <w:r w:rsidR="009E55DB" w:rsidRPr="00B1500E">
        <w:rPr>
          <w:rFonts w:ascii="Times New Roman" w:hAnsi="Times New Roman" w:cs="Times New Roman"/>
          <w:bCs/>
        </w:rPr>
        <w:t xml:space="preserve">BOGOF) (Wu, &amp; Honhon, 2022), </w:t>
      </w:r>
      <w:r w:rsidR="00A3502F" w:rsidRPr="00B1500E">
        <w:rPr>
          <w:rFonts w:ascii="Times New Roman" w:hAnsi="Times New Roman" w:cs="Times New Roman"/>
          <w:bCs/>
        </w:rPr>
        <w:t>and its variations such as “</w:t>
      </w:r>
      <w:r w:rsidR="009E55DB" w:rsidRPr="00B1500E">
        <w:rPr>
          <w:rFonts w:ascii="Times New Roman" w:hAnsi="Times New Roman" w:cs="Times New Roman"/>
          <w:bCs/>
        </w:rPr>
        <w:t>free for extra purchased items (extra-free)</w:t>
      </w:r>
      <w:r w:rsidR="00A3502F" w:rsidRPr="00B1500E">
        <w:rPr>
          <w:rFonts w:ascii="Times New Roman" w:hAnsi="Times New Roman" w:cs="Times New Roman"/>
          <w:bCs/>
        </w:rPr>
        <w:t xml:space="preserve">” or “Buy and get one or more items for free or on discount. Or, </w:t>
      </w:r>
      <w:r w:rsidR="000F63BB">
        <w:rPr>
          <w:rFonts w:ascii="Times New Roman" w:hAnsi="Times New Roman" w:cs="Times New Roman"/>
          <w:bCs/>
        </w:rPr>
        <w:t>“</w:t>
      </w:r>
      <w:r w:rsidR="00A3502F" w:rsidRPr="00B1500E">
        <w:rPr>
          <w:rFonts w:ascii="Times New Roman" w:hAnsi="Times New Roman" w:cs="Times New Roman"/>
          <w:bCs/>
        </w:rPr>
        <w:t>spend and get one or more items for free or on discount”</w:t>
      </w:r>
      <w:r w:rsidR="009E55DB" w:rsidRPr="00B1500E">
        <w:rPr>
          <w:rFonts w:ascii="Times New Roman" w:hAnsi="Times New Roman" w:cs="Times New Roman"/>
          <w:bCs/>
        </w:rPr>
        <w:t xml:space="preserve">, </w:t>
      </w:r>
      <w:r w:rsidR="000F63BB">
        <w:rPr>
          <w:rFonts w:ascii="Times New Roman" w:hAnsi="Times New Roman" w:cs="Times New Roman"/>
          <w:bCs/>
        </w:rPr>
        <w:t>“</w:t>
      </w:r>
      <w:r w:rsidR="009E55DB" w:rsidRPr="00B1500E">
        <w:rPr>
          <w:rFonts w:ascii="Times New Roman" w:hAnsi="Times New Roman" w:cs="Times New Roman"/>
          <w:bCs/>
        </w:rPr>
        <w:t>member’s price</w:t>
      </w:r>
      <w:r w:rsidR="000F63BB">
        <w:rPr>
          <w:rFonts w:ascii="Times New Roman" w:hAnsi="Times New Roman" w:cs="Times New Roman"/>
          <w:bCs/>
        </w:rPr>
        <w:t>”</w:t>
      </w:r>
      <w:r w:rsidR="009E55DB" w:rsidRPr="00B1500E">
        <w:rPr>
          <w:rFonts w:ascii="Times New Roman" w:hAnsi="Times New Roman" w:cs="Times New Roman"/>
          <w:bCs/>
        </w:rPr>
        <w:t xml:space="preserve">, </w:t>
      </w:r>
      <w:r w:rsidR="000F63BB">
        <w:rPr>
          <w:rFonts w:ascii="Times New Roman" w:hAnsi="Times New Roman" w:cs="Times New Roman"/>
          <w:bCs/>
        </w:rPr>
        <w:t>“</w:t>
      </w:r>
      <w:r w:rsidR="009E55DB" w:rsidRPr="00B1500E">
        <w:rPr>
          <w:rFonts w:ascii="Times New Roman" w:hAnsi="Times New Roman" w:cs="Times New Roman"/>
          <w:bCs/>
        </w:rPr>
        <w:t>exchange points</w:t>
      </w:r>
      <w:r w:rsidR="00A3502F" w:rsidRPr="00B1500E">
        <w:rPr>
          <w:rFonts w:ascii="Times New Roman" w:hAnsi="Times New Roman" w:cs="Times New Roman"/>
          <w:bCs/>
        </w:rPr>
        <w:t xml:space="preserve"> or earn loyalty points</w:t>
      </w:r>
      <w:r w:rsidR="000F63BB">
        <w:rPr>
          <w:rFonts w:ascii="Times New Roman" w:hAnsi="Times New Roman" w:cs="Times New Roman"/>
          <w:bCs/>
        </w:rPr>
        <w:t>” (e.g. “b</w:t>
      </w:r>
      <w:r w:rsidR="00A3502F" w:rsidRPr="00B1500E">
        <w:rPr>
          <w:rFonts w:ascii="Times New Roman" w:hAnsi="Times New Roman" w:cs="Times New Roman"/>
          <w:bCs/>
        </w:rPr>
        <w:t>uy and earn loyalty</w:t>
      </w:r>
      <w:r w:rsidR="000F63BB">
        <w:rPr>
          <w:rFonts w:ascii="Times New Roman" w:hAnsi="Times New Roman" w:cs="Times New Roman"/>
          <w:bCs/>
        </w:rPr>
        <w:t>”</w:t>
      </w:r>
      <w:r w:rsidR="00A3502F" w:rsidRPr="00B1500E">
        <w:rPr>
          <w:rFonts w:ascii="Times New Roman" w:hAnsi="Times New Roman" w:cs="Times New Roman"/>
          <w:bCs/>
        </w:rPr>
        <w:t xml:space="preserve">; or simply </w:t>
      </w:r>
      <w:r w:rsidR="000F63BB">
        <w:rPr>
          <w:rFonts w:ascii="Times New Roman" w:hAnsi="Times New Roman" w:cs="Times New Roman"/>
          <w:bCs/>
        </w:rPr>
        <w:t>“</w:t>
      </w:r>
      <w:r w:rsidR="00A3502F" w:rsidRPr="00B1500E">
        <w:rPr>
          <w:rFonts w:ascii="Times New Roman" w:hAnsi="Times New Roman" w:cs="Times New Roman"/>
          <w:bCs/>
        </w:rPr>
        <w:t>spend and earn loyalty</w:t>
      </w:r>
      <w:r w:rsidR="000F63BB">
        <w:rPr>
          <w:rFonts w:ascii="Times New Roman" w:hAnsi="Times New Roman" w:cs="Times New Roman"/>
          <w:bCs/>
        </w:rPr>
        <w:t>”</w:t>
      </w:r>
      <w:r w:rsidR="00A3502F" w:rsidRPr="00B1500E">
        <w:rPr>
          <w:rFonts w:ascii="Times New Roman" w:hAnsi="Times New Roman" w:cs="Times New Roman"/>
          <w:bCs/>
        </w:rPr>
        <w:t>)</w:t>
      </w:r>
      <w:r w:rsidR="009E55DB" w:rsidRPr="00B1500E">
        <w:rPr>
          <w:rFonts w:ascii="Times New Roman" w:hAnsi="Times New Roman" w:cs="Times New Roman"/>
          <w:bCs/>
        </w:rPr>
        <w:t xml:space="preserve">, </w:t>
      </w:r>
      <w:r w:rsidR="000F63BB">
        <w:rPr>
          <w:rFonts w:ascii="Times New Roman" w:hAnsi="Times New Roman" w:cs="Times New Roman"/>
          <w:bCs/>
        </w:rPr>
        <w:t>“</w:t>
      </w:r>
      <w:r w:rsidR="009E55DB" w:rsidRPr="00B1500E">
        <w:rPr>
          <w:rFonts w:ascii="Times New Roman" w:hAnsi="Times New Roman" w:cs="Times New Roman"/>
          <w:bCs/>
        </w:rPr>
        <w:t xml:space="preserve">conditional </w:t>
      </w:r>
      <w:r w:rsidR="00A3502F" w:rsidRPr="00B1500E">
        <w:rPr>
          <w:rFonts w:ascii="Times New Roman" w:hAnsi="Times New Roman" w:cs="Times New Roman"/>
          <w:bCs/>
        </w:rPr>
        <w:t>promotion/</w:t>
      </w:r>
      <w:r w:rsidR="009E55DB" w:rsidRPr="00B1500E">
        <w:rPr>
          <w:rFonts w:ascii="Times New Roman" w:hAnsi="Times New Roman" w:cs="Times New Roman"/>
          <w:bCs/>
        </w:rPr>
        <w:t>discounts</w:t>
      </w:r>
      <w:r w:rsidR="000F63BB">
        <w:rPr>
          <w:rFonts w:ascii="Times New Roman" w:hAnsi="Times New Roman" w:cs="Times New Roman"/>
          <w:bCs/>
        </w:rPr>
        <w:t>” (e.g. “b</w:t>
      </w:r>
      <w:r w:rsidR="00A3502F" w:rsidRPr="00B1500E">
        <w:rPr>
          <w:rFonts w:ascii="Times New Roman" w:hAnsi="Times New Roman" w:cs="Times New Roman"/>
          <w:bCs/>
        </w:rPr>
        <w:t>uy</w:t>
      </w:r>
      <w:r w:rsidR="000F63BB">
        <w:rPr>
          <w:rFonts w:ascii="Times New Roman" w:hAnsi="Times New Roman" w:cs="Times New Roman"/>
          <w:bCs/>
        </w:rPr>
        <w:t xml:space="preserve"> and save off the entire sale”; “b</w:t>
      </w:r>
      <w:r w:rsidR="00A3502F" w:rsidRPr="00B1500E">
        <w:rPr>
          <w:rFonts w:ascii="Times New Roman" w:hAnsi="Times New Roman" w:cs="Times New Roman"/>
          <w:bCs/>
        </w:rPr>
        <w:t>uy and save off specific items</w:t>
      </w:r>
      <w:r w:rsidR="000F63BB">
        <w:rPr>
          <w:rFonts w:ascii="Times New Roman" w:hAnsi="Times New Roman" w:cs="Times New Roman"/>
          <w:bCs/>
        </w:rPr>
        <w:t>”</w:t>
      </w:r>
      <w:r w:rsidR="00A3502F" w:rsidRPr="00B1500E">
        <w:rPr>
          <w:rFonts w:ascii="Times New Roman" w:hAnsi="Times New Roman" w:cs="Times New Roman"/>
          <w:bCs/>
        </w:rPr>
        <w:t xml:space="preserve">; or simply, </w:t>
      </w:r>
      <w:r w:rsidR="000F63BB">
        <w:rPr>
          <w:rFonts w:ascii="Times New Roman" w:hAnsi="Times New Roman" w:cs="Times New Roman"/>
          <w:bCs/>
        </w:rPr>
        <w:t>“buy and pay a fixed price”</w:t>
      </w:r>
      <w:r w:rsidR="00A3502F" w:rsidRPr="00B1500E">
        <w:rPr>
          <w:rFonts w:ascii="Times New Roman" w:hAnsi="Times New Roman" w:cs="Times New Roman"/>
          <w:bCs/>
        </w:rPr>
        <w:t>)</w:t>
      </w:r>
      <w:r w:rsidR="009E55DB" w:rsidRPr="00B1500E">
        <w:rPr>
          <w:rFonts w:ascii="Times New Roman" w:hAnsi="Times New Roman" w:cs="Times New Roman"/>
          <w:bCs/>
        </w:rPr>
        <w:t xml:space="preserve">, </w:t>
      </w:r>
      <w:r w:rsidR="000F63BB">
        <w:rPr>
          <w:rFonts w:ascii="Times New Roman" w:hAnsi="Times New Roman" w:cs="Times New Roman"/>
          <w:bCs/>
        </w:rPr>
        <w:t>“</w:t>
      </w:r>
      <w:r w:rsidR="009E55DB" w:rsidRPr="00B1500E">
        <w:rPr>
          <w:rFonts w:ascii="Times New Roman" w:hAnsi="Times New Roman" w:cs="Times New Roman"/>
          <w:bCs/>
        </w:rPr>
        <w:t>prize draw</w:t>
      </w:r>
      <w:r w:rsidR="000F63BB">
        <w:rPr>
          <w:rFonts w:ascii="Times New Roman" w:hAnsi="Times New Roman" w:cs="Times New Roman"/>
          <w:bCs/>
        </w:rPr>
        <w:t>”</w:t>
      </w:r>
      <w:r w:rsidR="009E55DB" w:rsidRPr="00B1500E">
        <w:rPr>
          <w:rFonts w:ascii="Times New Roman" w:hAnsi="Times New Roman" w:cs="Times New Roman"/>
          <w:bCs/>
        </w:rPr>
        <w:t xml:space="preserve">, </w:t>
      </w:r>
      <w:r w:rsidR="000F63BB">
        <w:rPr>
          <w:rFonts w:ascii="Times New Roman" w:hAnsi="Times New Roman" w:cs="Times New Roman"/>
          <w:bCs/>
        </w:rPr>
        <w:t>“</w:t>
      </w:r>
      <w:r w:rsidR="009E55DB" w:rsidRPr="00B1500E">
        <w:rPr>
          <w:rFonts w:ascii="Times New Roman" w:hAnsi="Times New Roman" w:cs="Times New Roman"/>
          <w:bCs/>
        </w:rPr>
        <w:t>coupon redemption</w:t>
      </w:r>
      <w:r w:rsidR="000F63BB">
        <w:rPr>
          <w:rFonts w:ascii="Times New Roman" w:hAnsi="Times New Roman" w:cs="Times New Roman"/>
          <w:bCs/>
        </w:rPr>
        <w:t>”</w:t>
      </w:r>
      <w:r w:rsidR="009E55DB" w:rsidRPr="00B1500E">
        <w:rPr>
          <w:rFonts w:ascii="Times New Roman" w:hAnsi="Times New Roman" w:cs="Times New Roman"/>
          <w:bCs/>
        </w:rPr>
        <w:t xml:space="preserve">, </w:t>
      </w:r>
      <w:r w:rsidR="000F63BB">
        <w:rPr>
          <w:rFonts w:ascii="Times New Roman" w:hAnsi="Times New Roman" w:cs="Times New Roman"/>
          <w:bCs/>
        </w:rPr>
        <w:t>“</w:t>
      </w:r>
      <w:r w:rsidR="009E55DB" w:rsidRPr="00B1500E">
        <w:rPr>
          <w:rFonts w:ascii="Times New Roman" w:hAnsi="Times New Roman" w:cs="Times New Roman"/>
          <w:bCs/>
        </w:rPr>
        <w:t>straight (unconditional) discounts</w:t>
      </w:r>
      <w:r w:rsidR="000F63BB">
        <w:rPr>
          <w:rFonts w:ascii="Times New Roman" w:hAnsi="Times New Roman" w:cs="Times New Roman"/>
          <w:bCs/>
        </w:rPr>
        <w:t>”</w:t>
      </w:r>
      <w:r w:rsidR="009E55DB" w:rsidRPr="00B1500E">
        <w:rPr>
          <w:rFonts w:ascii="Times New Roman" w:hAnsi="Times New Roman" w:cs="Times New Roman"/>
          <w:bCs/>
        </w:rPr>
        <w:t>.</w:t>
      </w:r>
      <w:r w:rsidR="006D0807" w:rsidRPr="00B1500E">
        <w:rPr>
          <w:rFonts w:ascii="Times New Roman" w:hAnsi="Times New Roman" w:cs="Times New Roman"/>
          <w:bCs/>
        </w:rPr>
        <w:t xml:space="preserve"> </w:t>
      </w:r>
    </w:p>
    <w:p w14:paraId="2C944496" w14:textId="77777777" w:rsidR="00640241" w:rsidRDefault="00640241" w:rsidP="006D0807">
      <w:pPr>
        <w:rPr>
          <w:rFonts w:ascii="Times New Roman" w:hAnsi="Times New Roman" w:cs="Times New Roman"/>
          <w:bCs/>
        </w:rPr>
      </w:pPr>
    </w:p>
    <w:p w14:paraId="3D7E231B" w14:textId="5E765F0B" w:rsidR="00A11A57" w:rsidRPr="00B1500E" w:rsidRDefault="00640241" w:rsidP="006D0807">
      <w:pPr>
        <w:rPr>
          <w:rFonts w:ascii="Times New Roman" w:hAnsi="Times New Roman" w:cs="Times New Roman"/>
          <w:bCs/>
        </w:rPr>
      </w:pPr>
      <w:r>
        <w:rPr>
          <w:rFonts w:ascii="Times New Roman" w:hAnsi="Times New Roman" w:cs="Times New Roman"/>
          <w:bCs/>
        </w:rPr>
        <w:t>Base on the literature</w:t>
      </w:r>
      <w:r w:rsidR="008F569C">
        <w:rPr>
          <w:rFonts w:ascii="Times New Roman" w:hAnsi="Times New Roman" w:cs="Times New Roman"/>
          <w:bCs/>
        </w:rPr>
        <w:t>,</w:t>
      </w:r>
      <w:r>
        <w:rPr>
          <w:rFonts w:ascii="Times New Roman" w:hAnsi="Times New Roman" w:cs="Times New Roman"/>
          <w:bCs/>
        </w:rPr>
        <w:t xml:space="preserve"> customers </w:t>
      </w:r>
      <w:r w:rsidRPr="00640241">
        <w:rPr>
          <w:rFonts w:ascii="Times New Roman" w:hAnsi="Times New Roman" w:cs="Times New Roman"/>
          <w:bCs/>
        </w:rPr>
        <w:t xml:space="preserve">who use iOS mobile operating systems </w:t>
      </w:r>
      <w:r w:rsidR="008F569C">
        <w:rPr>
          <w:rFonts w:ascii="Times New Roman" w:hAnsi="Times New Roman" w:cs="Times New Roman"/>
          <w:bCs/>
        </w:rPr>
        <w:t>might</w:t>
      </w:r>
      <w:r w:rsidRPr="00640241">
        <w:rPr>
          <w:rFonts w:ascii="Times New Roman" w:hAnsi="Times New Roman" w:cs="Times New Roman"/>
          <w:bCs/>
        </w:rPr>
        <w:t xml:space="preserve"> show a stronger positive relationship between price promotions and their perceived value than those who use Android mobile operating systems. This is based on the premise that iOS users have a higher socio-economic status, and therefore, may be more sensitive to price promotions and perceive greater value when shopping online. On the other hand, Android users may be more focused on the functional aspects of their devices and less influenced by price promotions. Thus, this study seeks to contribute to the understanding of how mobile operating systems influence consumer behavior in the context of online shopping and provide practical implications for marketers and retailers to optimize their promotional strategies based on the mobile operating system used by their target customers.</w:t>
      </w:r>
      <w:r w:rsidR="008F569C">
        <w:rPr>
          <w:rFonts w:ascii="Times New Roman" w:hAnsi="Times New Roman" w:cs="Times New Roman"/>
          <w:bCs/>
        </w:rPr>
        <w:t xml:space="preserve"> </w:t>
      </w:r>
      <w:r w:rsidR="006D0807" w:rsidRPr="00B1500E">
        <w:rPr>
          <w:rFonts w:ascii="Times New Roman" w:hAnsi="Times New Roman" w:cs="Times New Roman"/>
          <w:bCs/>
        </w:rPr>
        <w:t xml:space="preserve">Based on these, and also aforementioned </w:t>
      </w:r>
      <w:r w:rsidR="00B56A8D">
        <w:rPr>
          <w:rFonts w:ascii="Times New Roman" w:hAnsi="Times New Roman" w:cs="Times New Roman"/>
          <w:bCs/>
        </w:rPr>
        <w:t xml:space="preserve">discussions on </w:t>
      </w:r>
      <w:r w:rsidR="006D0807" w:rsidRPr="00B1500E">
        <w:rPr>
          <w:rFonts w:ascii="Times New Roman" w:hAnsi="Times New Roman" w:cs="Times New Roman"/>
          <w:bCs/>
        </w:rPr>
        <w:t>i</w:t>
      </w:r>
      <w:r w:rsidR="006D0807" w:rsidRPr="00B1500E">
        <w:rPr>
          <w:rFonts w:ascii="Times New Roman" w:hAnsi="Times New Roman" w:cs="Times New Roman" w:hint="eastAsia"/>
          <w:bCs/>
        </w:rPr>
        <w:t>P</w:t>
      </w:r>
      <w:r w:rsidR="006D0807" w:rsidRPr="00B1500E">
        <w:rPr>
          <w:rFonts w:ascii="Times New Roman" w:hAnsi="Times New Roman" w:cs="Times New Roman"/>
          <w:bCs/>
        </w:rPr>
        <w:t xml:space="preserve">hone vs. Android </w:t>
      </w:r>
      <w:proofErr w:type="gramStart"/>
      <w:r w:rsidR="006D0807" w:rsidRPr="00B1500E">
        <w:rPr>
          <w:rFonts w:ascii="Times New Roman" w:hAnsi="Times New Roman" w:cs="Times New Roman"/>
          <w:bCs/>
        </w:rPr>
        <w:t>users</w:t>
      </w:r>
      <w:proofErr w:type="gramEnd"/>
      <w:r w:rsidR="00B56A8D">
        <w:rPr>
          <w:rFonts w:ascii="Times New Roman" w:hAnsi="Times New Roman" w:cs="Times New Roman"/>
          <w:bCs/>
        </w:rPr>
        <w:t xml:space="preserve"> differences</w:t>
      </w:r>
      <w:r w:rsidR="006D0807" w:rsidRPr="00B1500E">
        <w:rPr>
          <w:rFonts w:ascii="Times New Roman" w:hAnsi="Times New Roman" w:cs="Times New Roman"/>
          <w:bCs/>
        </w:rPr>
        <w:t xml:space="preserve">, we posit: </w:t>
      </w:r>
    </w:p>
    <w:p w14:paraId="7991ADDD" w14:textId="77777777" w:rsidR="00A11A57" w:rsidRPr="00B1500E" w:rsidRDefault="00A11A57" w:rsidP="00A11A57">
      <w:pPr>
        <w:widowControl/>
        <w:jc w:val="left"/>
        <w:rPr>
          <w:rFonts w:ascii="Times New Roman" w:hAnsi="Times New Roman" w:cs="Times New Roman"/>
          <w:b/>
          <w:bCs/>
        </w:rPr>
      </w:pPr>
    </w:p>
    <w:p w14:paraId="6F2E8A8E" w14:textId="4F60B396" w:rsidR="00003C35" w:rsidRPr="00B1500E" w:rsidRDefault="00003C35" w:rsidP="00422A54">
      <w:pPr>
        <w:widowControl/>
        <w:ind w:left="420"/>
        <w:jc w:val="left"/>
        <w:rPr>
          <w:rFonts w:ascii="Times New Roman" w:hAnsi="Times New Roman" w:cs="Times New Roman"/>
          <w:b/>
          <w:bCs/>
        </w:rPr>
      </w:pPr>
      <w:r w:rsidRPr="00B1500E">
        <w:rPr>
          <w:rFonts w:ascii="Times New Roman" w:hAnsi="Times New Roman" w:cs="Times New Roman"/>
          <w:b/>
          <w:bCs/>
        </w:rPr>
        <w:t xml:space="preserve">H4: </w:t>
      </w:r>
      <w:r w:rsidR="00E462A6" w:rsidRPr="00B1500E">
        <w:rPr>
          <w:rFonts w:ascii="Times New Roman" w:hAnsi="Times New Roman" w:cs="Times New Roman"/>
          <w:b/>
          <w:bCs/>
        </w:rPr>
        <w:t xml:space="preserve">Customer’s operating system of their online shopping handset moderates the impact of </w:t>
      </w:r>
      <w:r w:rsidR="00FB7FA6" w:rsidRPr="00B1500E">
        <w:rPr>
          <w:rFonts w:ascii="Times New Roman" w:hAnsi="Times New Roman" w:cs="Times New Roman"/>
          <w:b/>
          <w:bCs/>
        </w:rPr>
        <w:t>marketing ‘price promotion’ on customer value</w:t>
      </w:r>
      <w:r w:rsidR="00D86AF0" w:rsidRPr="00B1500E">
        <w:rPr>
          <w:rFonts w:ascii="Times New Roman" w:hAnsi="Times New Roman" w:cs="Times New Roman"/>
          <w:b/>
          <w:bCs/>
        </w:rPr>
        <w:t>.</w:t>
      </w:r>
    </w:p>
    <w:p w14:paraId="712BC8B7" w14:textId="7648C436" w:rsidR="00C07768" w:rsidRPr="00B1500E" w:rsidRDefault="00C07768" w:rsidP="00357650">
      <w:pPr>
        <w:jc w:val="left"/>
        <w:rPr>
          <w:rFonts w:ascii="Times New Roman" w:hAnsi="Times New Roman" w:cs="Times New Roman"/>
          <w:b/>
          <w:bCs/>
        </w:rPr>
      </w:pPr>
    </w:p>
    <w:p w14:paraId="1876CD81" w14:textId="640CE16A" w:rsidR="00422A54" w:rsidRPr="00B1500E" w:rsidRDefault="00422A54" w:rsidP="00C07768">
      <w:pPr>
        <w:jc w:val="left"/>
        <w:rPr>
          <w:rFonts w:ascii="Times New Roman" w:hAnsi="Times New Roman" w:cs="Times New Roman"/>
          <w:b/>
          <w:bCs/>
        </w:rPr>
      </w:pPr>
    </w:p>
    <w:p w14:paraId="1669173F" w14:textId="2B37D86E" w:rsidR="00C07768" w:rsidRPr="00B1500E" w:rsidRDefault="00C07768" w:rsidP="00C07768">
      <w:pPr>
        <w:jc w:val="left"/>
        <w:rPr>
          <w:rFonts w:ascii="Times New Roman" w:hAnsi="Times New Roman" w:cs="Times New Roman"/>
          <w:b/>
          <w:bCs/>
        </w:rPr>
      </w:pPr>
      <w:r w:rsidRPr="00B1500E">
        <w:rPr>
          <w:rFonts w:ascii="Times New Roman" w:hAnsi="Times New Roman" w:cs="Times New Roman"/>
          <w:b/>
          <w:bCs/>
        </w:rPr>
        <w:t>Study 1</w:t>
      </w:r>
    </w:p>
    <w:p w14:paraId="79B45A58" w14:textId="261424D3" w:rsidR="00D57752" w:rsidRPr="00B1500E" w:rsidRDefault="00D57752" w:rsidP="00357650">
      <w:pPr>
        <w:jc w:val="left"/>
        <w:rPr>
          <w:rFonts w:ascii="Times New Roman" w:hAnsi="Times New Roman" w:cs="Times New Roman"/>
          <w:b/>
          <w:bCs/>
        </w:rPr>
      </w:pPr>
    </w:p>
    <w:p w14:paraId="16FACDA5" w14:textId="0AE516B7" w:rsidR="009A138E" w:rsidRPr="00B1500E" w:rsidRDefault="00C75964" w:rsidP="00357650">
      <w:pPr>
        <w:jc w:val="left"/>
        <w:rPr>
          <w:rFonts w:ascii="Times New Roman" w:hAnsi="Times New Roman" w:cs="Times New Roman"/>
          <w:b/>
          <w:bCs/>
        </w:rPr>
      </w:pPr>
      <w:r w:rsidRPr="00B1500E">
        <w:rPr>
          <w:rFonts w:ascii="Times New Roman" w:hAnsi="Times New Roman" w:cs="Times New Roman"/>
          <w:b/>
          <w:bCs/>
        </w:rPr>
        <w:t>D</w:t>
      </w:r>
      <w:r w:rsidR="009A138E" w:rsidRPr="00B1500E">
        <w:rPr>
          <w:rFonts w:ascii="Times New Roman" w:hAnsi="Times New Roman" w:cs="Times New Roman"/>
          <w:b/>
          <w:bCs/>
        </w:rPr>
        <w:t>esign</w:t>
      </w:r>
      <w:r w:rsidRPr="00B1500E">
        <w:rPr>
          <w:rFonts w:ascii="Times New Roman" w:hAnsi="Times New Roman" w:cs="Times New Roman"/>
          <w:b/>
          <w:bCs/>
        </w:rPr>
        <w:t xml:space="preserve"> and sample</w:t>
      </w:r>
    </w:p>
    <w:p w14:paraId="2EAFE72B" w14:textId="77777777" w:rsidR="00E24FF0" w:rsidRPr="00B1500E" w:rsidRDefault="00E24FF0" w:rsidP="00357650">
      <w:pPr>
        <w:jc w:val="left"/>
        <w:rPr>
          <w:rFonts w:ascii="Times New Roman" w:hAnsi="Times New Roman" w:cs="Times New Roman"/>
          <w:b/>
          <w:bCs/>
        </w:rPr>
      </w:pPr>
    </w:p>
    <w:p w14:paraId="0ECEFA87" w14:textId="1584233B" w:rsidR="00334233" w:rsidRDefault="006F4454" w:rsidP="00D57752">
      <w:pPr>
        <w:rPr>
          <w:rFonts w:ascii="Times New Roman" w:hAnsi="Times New Roman" w:cs="Times New Roman"/>
          <w:bCs/>
        </w:rPr>
      </w:pPr>
      <w:r w:rsidRPr="00B1500E">
        <w:rPr>
          <w:rFonts w:ascii="Times New Roman" w:hAnsi="Times New Roman" w:cs="Times New Roman"/>
          <w:bCs/>
        </w:rPr>
        <w:t>The dataset was part of</w:t>
      </w:r>
      <w:r w:rsidR="00334233" w:rsidRPr="00334233">
        <w:rPr>
          <w:rFonts w:ascii="Times New Roman" w:hAnsi="Times New Roman" w:cs="Times New Roman"/>
          <w:bCs/>
        </w:rPr>
        <w:t xml:space="preserve"> </w:t>
      </w:r>
      <w:r w:rsidR="00334233">
        <w:rPr>
          <w:rFonts w:ascii="Times New Roman" w:hAnsi="Times New Roman" w:cs="Times New Roman"/>
          <w:bCs/>
        </w:rPr>
        <w:t xml:space="preserve">a dissertation </w:t>
      </w:r>
      <w:r w:rsidR="00334233" w:rsidRPr="00B1500E">
        <w:rPr>
          <w:rFonts w:ascii="Times New Roman" w:hAnsi="Times New Roman" w:cs="Times New Roman"/>
          <w:bCs/>
        </w:rPr>
        <w:t>project</w:t>
      </w:r>
      <w:r w:rsidRPr="00B1500E">
        <w:rPr>
          <w:rFonts w:ascii="Times New Roman" w:hAnsi="Times New Roman" w:cs="Times New Roman"/>
          <w:bCs/>
        </w:rPr>
        <w:t xml:space="preserve"> </w:t>
      </w:r>
      <w:r w:rsidR="00334233">
        <w:rPr>
          <w:rFonts w:ascii="Times New Roman" w:hAnsi="Times New Roman" w:cs="Times New Roman"/>
          <w:bCs/>
        </w:rPr>
        <w:t>on a senior executive degree course</w:t>
      </w:r>
      <w:r w:rsidRPr="00B1500E">
        <w:rPr>
          <w:rFonts w:ascii="Times New Roman" w:hAnsi="Times New Roman" w:cs="Times New Roman"/>
          <w:bCs/>
        </w:rPr>
        <w:t xml:space="preserve"> </w:t>
      </w:r>
      <w:r w:rsidR="00334233">
        <w:rPr>
          <w:rFonts w:ascii="Times New Roman" w:hAnsi="Times New Roman" w:cs="Times New Roman"/>
          <w:bCs/>
        </w:rPr>
        <w:t>at a major British business school</w:t>
      </w:r>
      <w:r w:rsidRPr="00B1500E">
        <w:rPr>
          <w:rFonts w:ascii="Times New Roman" w:hAnsi="Times New Roman" w:cs="Times New Roman"/>
          <w:bCs/>
        </w:rPr>
        <w:t xml:space="preserve"> </w:t>
      </w:r>
      <w:r w:rsidR="00334233">
        <w:rPr>
          <w:rFonts w:ascii="Times New Roman" w:hAnsi="Times New Roman" w:cs="Times New Roman"/>
          <w:bCs/>
        </w:rPr>
        <w:t xml:space="preserve">in 2017. The objective of the </w:t>
      </w:r>
      <w:r w:rsidR="00C9217E">
        <w:rPr>
          <w:rFonts w:ascii="Times New Roman" w:hAnsi="Times New Roman" w:cs="Times New Roman"/>
          <w:bCs/>
        </w:rPr>
        <w:t xml:space="preserve">original </w:t>
      </w:r>
      <w:r w:rsidR="00334233">
        <w:rPr>
          <w:rFonts w:ascii="Times New Roman" w:hAnsi="Times New Roman" w:cs="Times New Roman"/>
          <w:bCs/>
        </w:rPr>
        <w:t xml:space="preserve">study was </w:t>
      </w:r>
      <w:r w:rsidRPr="00B1500E">
        <w:rPr>
          <w:rFonts w:ascii="Times New Roman" w:hAnsi="Times New Roman" w:cs="Times New Roman"/>
          <w:bCs/>
        </w:rPr>
        <w:t xml:space="preserve">to sample consumers’ purchase behavior </w:t>
      </w:r>
      <w:r w:rsidR="00C9217E">
        <w:rPr>
          <w:rFonts w:ascii="Times New Roman" w:hAnsi="Times New Roman" w:cs="Times New Roman"/>
          <w:bCs/>
        </w:rPr>
        <w:t>for a real</w:t>
      </w:r>
      <w:r w:rsidR="00FE5F77" w:rsidRPr="00B1500E">
        <w:rPr>
          <w:rFonts w:ascii="Times New Roman" w:hAnsi="Times New Roman" w:cs="Times New Roman"/>
          <w:bCs/>
        </w:rPr>
        <w:t xml:space="preserve"> </w:t>
      </w:r>
      <w:r w:rsidRPr="00B1500E">
        <w:rPr>
          <w:rFonts w:ascii="Times New Roman" w:hAnsi="Times New Roman" w:cs="Times New Roman"/>
          <w:bCs/>
        </w:rPr>
        <w:t xml:space="preserve">branded </w:t>
      </w:r>
      <w:r w:rsidR="00B56A8D">
        <w:rPr>
          <w:rFonts w:ascii="Times New Roman" w:hAnsi="Times New Roman" w:cs="Times New Roman" w:hint="eastAsia"/>
          <w:bCs/>
        </w:rPr>
        <w:t>FMCG</w:t>
      </w:r>
      <w:r w:rsidR="00B56A8D">
        <w:rPr>
          <w:rFonts w:ascii="Times New Roman" w:hAnsi="Times New Roman" w:cs="Times New Roman"/>
          <w:bCs/>
        </w:rPr>
        <w:t xml:space="preserve"> product</w:t>
      </w:r>
      <w:r w:rsidRPr="00B1500E">
        <w:rPr>
          <w:rFonts w:ascii="Times New Roman" w:hAnsi="Times New Roman" w:cs="Times New Roman"/>
          <w:bCs/>
        </w:rPr>
        <w:t xml:space="preserve"> across major cities </w:t>
      </w:r>
      <w:r w:rsidR="00C9217E">
        <w:rPr>
          <w:rFonts w:ascii="Times New Roman" w:hAnsi="Times New Roman" w:cs="Times New Roman"/>
          <w:bCs/>
        </w:rPr>
        <w:t>in</w:t>
      </w:r>
      <w:r w:rsidRPr="00B1500E">
        <w:rPr>
          <w:rFonts w:ascii="Times New Roman" w:hAnsi="Times New Roman" w:cs="Times New Roman"/>
          <w:bCs/>
        </w:rPr>
        <w:t xml:space="preserve"> China.</w:t>
      </w:r>
      <w:r w:rsidR="00C9217E" w:rsidRPr="00C9217E">
        <w:rPr>
          <w:rFonts w:ascii="Times New Roman" w:hAnsi="Times New Roman" w:cs="Times New Roman"/>
          <w:bCs/>
        </w:rPr>
        <w:t xml:space="preserve"> </w:t>
      </w:r>
      <w:r w:rsidR="00C9217E">
        <w:rPr>
          <w:rFonts w:ascii="Times New Roman" w:hAnsi="Times New Roman" w:cs="Times New Roman"/>
          <w:bCs/>
        </w:rPr>
        <w:t xml:space="preserve">The original project was granted by the institutional ethics committee. </w:t>
      </w:r>
      <w:r w:rsidRPr="00B1500E">
        <w:rPr>
          <w:rFonts w:ascii="Times New Roman" w:hAnsi="Times New Roman" w:cs="Times New Roman"/>
          <w:bCs/>
        </w:rPr>
        <w:t xml:space="preserve"> </w:t>
      </w:r>
      <w:r w:rsidR="00334233">
        <w:rPr>
          <w:rFonts w:ascii="Times New Roman" w:hAnsi="Times New Roman" w:cs="Times New Roman"/>
          <w:bCs/>
        </w:rPr>
        <w:t xml:space="preserve">The questionnaire was administrated by a professional third-party market research platform with the </w:t>
      </w:r>
      <w:r w:rsidR="00C9217E">
        <w:rPr>
          <w:rFonts w:ascii="Times New Roman" w:hAnsi="Times New Roman" w:cs="Times New Roman"/>
          <w:bCs/>
        </w:rPr>
        <w:t xml:space="preserve">function of </w:t>
      </w:r>
      <w:r w:rsidR="00334233">
        <w:rPr>
          <w:rFonts w:ascii="Times New Roman" w:hAnsi="Times New Roman" w:cs="Times New Roman"/>
          <w:bCs/>
        </w:rPr>
        <w:t>automatic switch of language between Chinese and English</w:t>
      </w:r>
      <w:r w:rsidR="00C9217E">
        <w:rPr>
          <w:rFonts w:ascii="Times New Roman" w:hAnsi="Times New Roman" w:cs="Times New Roman"/>
          <w:bCs/>
        </w:rPr>
        <w:t xml:space="preserve"> when participants were </w:t>
      </w:r>
      <w:proofErr w:type="gramStart"/>
      <w:r w:rsidR="00C9217E">
        <w:rPr>
          <w:rFonts w:ascii="Times New Roman" w:hAnsi="Times New Roman" w:cs="Times New Roman"/>
          <w:bCs/>
        </w:rPr>
        <w:t>allow</w:t>
      </w:r>
      <w:proofErr w:type="gramEnd"/>
      <w:r w:rsidR="00C9217E">
        <w:rPr>
          <w:rFonts w:ascii="Times New Roman" w:hAnsi="Times New Roman" w:cs="Times New Roman"/>
          <w:bCs/>
        </w:rPr>
        <w:t xml:space="preserve"> to make a choice</w:t>
      </w:r>
      <w:r w:rsidR="00334233">
        <w:rPr>
          <w:rFonts w:ascii="Times New Roman" w:hAnsi="Times New Roman" w:cs="Times New Roman"/>
          <w:bCs/>
        </w:rPr>
        <w:t xml:space="preserve">. The accuracy of translation was verified with joint efforts by the </w:t>
      </w:r>
      <w:r w:rsidR="00C9217E">
        <w:rPr>
          <w:rFonts w:ascii="Times New Roman" w:hAnsi="Times New Roman" w:cs="Times New Roman"/>
          <w:bCs/>
        </w:rPr>
        <w:t>project group</w:t>
      </w:r>
      <w:r w:rsidR="00334233">
        <w:rPr>
          <w:rFonts w:ascii="Times New Roman" w:hAnsi="Times New Roman" w:cs="Times New Roman"/>
          <w:bCs/>
        </w:rPr>
        <w:t xml:space="preserve"> and the research company. </w:t>
      </w:r>
    </w:p>
    <w:p w14:paraId="1FBB5FAF" w14:textId="77777777" w:rsidR="00334233" w:rsidRDefault="00334233" w:rsidP="00D57752">
      <w:pPr>
        <w:rPr>
          <w:rFonts w:ascii="Times New Roman" w:hAnsi="Times New Roman" w:cs="Times New Roman"/>
          <w:bCs/>
        </w:rPr>
      </w:pPr>
    </w:p>
    <w:p w14:paraId="2D442740" w14:textId="6E99DCE0" w:rsidR="00E24FF0" w:rsidRDefault="00B56A8D" w:rsidP="00D57752">
      <w:pPr>
        <w:rPr>
          <w:rFonts w:ascii="Times New Roman" w:hAnsi="Times New Roman" w:cs="Times New Roman"/>
          <w:bCs/>
        </w:rPr>
      </w:pPr>
      <w:r>
        <w:rPr>
          <w:rFonts w:ascii="Times New Roman" w:hAnsi="Times New Roman" w:cs="Times New Roman"/>
          <w:bCs/>
        </w:rPr>
        <w:t xml:space="preserve">The participant firm wished to remain anonymous. </w:t>
      </w:r>
      <w:r w:rsidR="006F4454" w:rsidRPr="00B1500E">
        <w:rPr>
          <w:rFonts w:ascii="Times New Roman" w:hAnsi="Times New Roman" w:cs="Times New Roman"/>
          <w:bCs/>
        </w:rPr>
        <w:t xml:space="preserve">Altogether, we extracted 398 </w:t>
      </w:r>
      <w:r w:rsidR="00441000" w:rsidRPr="00B1500E">
        <w:rPr>
          <w:rFonts w:ascii="Times New Roman" w:hAnsi="Times New Roman" w:cs="Times New Roman"/>
          <w:bCs/>
        </w:rPr>
        <w:t>fully completed</w:t>
      </w:r>
      <w:r w:rsidR="006F4454" w:rsidRPr="00B1500E">
        <w:rPr>
          <w:rFonts w:ascii="Times New Roman" w:hAnsi="Times New Roman" w:cs="Times New Roman"/>
          <w:bCs/>
        </w:rPr>
        <w:t xml:space="preserve"> questionnaire</w:t>
      </w:r>
      <w:r w:rsidR="00D57752" w:rsidRPr="00B1500E">
        <w:rPr>
          <w:rFonts w:ascii="Times New Roman" w:hAnsi="Times New Roman" w:cs="Times New Roman"/>
          <w:bCs/>
        </w:rPr>
        <w:t>s</w:t>
      </w:r>
      <w:r w:rsidR="006F4454" w:rsidRPr="00B1500E">
        <w:rPr>
          <w:rFonts w:ascii="Times New Roman" w:hAnsi="Times New Roman" w:cs="Times New Roman"/>
          <w:bCs/>
        </w:rPr>
        <w:t xml:space="preserve"> for the purposes for this study-amongst which the participants identified themselves as </w:t>
      </w:r>
      <w:r w:rsidR="00FE5F77" w:rsidRPr="00B1500E">
        <w:rPr>
          <w:rFonts w:ascii="Times New Roman" w:hAnsi="Times New Roman" w:cs="Times New Roman"/>
          <w:bCs/>
        </w:rPr>
        <w:t xml:space="preserve">one of the two mainstream operating systems i.e. </w:t>
      </w:r>
      <w:r w:rsidR="006F4454" w:rsidRPr="00B1500E">
        <w:rPr>
          <w:rFonts w:ascii="Times New Roman" w:hAnsi="Times New Roman" w:cs="Times New Roman"/>
          <w:bCs/>
        </w:rPr>
        <w:t xml:space="preserve">iPhone user for conducting </w:t>
      </w:r>
      <w:r w:rsidR="00A7690A" w:rsidRPr="00B1500E">
        <w:rPr>
          <w:rFonts w:ascii="Times New Roman" w:hAnsi="Times New Roman" w:cs="Times New Roman"/>
          <w:bCs/>
        </w:rPr>
        <w:t>their regular online shopping (</w:t>
      </w:r>
      <m:oMath>
        <m:sSub>
          <m:sSubPr>
            <m:ctrlPr>
              <w:rPr>
                <w:rFonts w:ascii="Cambria Math" w:hAnsi="Cambria Math" w:cs="Times New Roman"/>
                <w:bCs/>
              </w:rPr>
            </m:ctrlPr>
          </m:sSubPr>
          <m:e>
            <m:r>
              <w:rPr>
                <w:rFonts w:ascii="Cambria Math" w:hAnsi="Cambria Math" w:cs="Times New Roman"/>
              </w:rPr>
              <m:t>N</m:t>
            </m:r>
          </m:e>
          <m:sub>
            <m:r>
              <w:rPr>
                <w:rFonts w:ascii="Cambria Math" w:hAnsi="Cambria Math" w:cs="Times New Roman"/>
              </w:rPr>
              <m:t>iOS</m:t>
            </m:r>
          </m:sub>
        </m:sSub>
      </m:oMath>
      <w:r w:rsidR="00A7690A" w:rsidRPr="00B1500E">
        <w:rPr>
          <w:rFonts w:ascii="Times New Roman" w:hAnsi="Times New Roman" w:cs="Times New Roman"/>
          <w:bCs/>
          <w:i/>
        </w:rPr>
        <w:t xml:space="preserve"> </w:t>
      </w:r>
      <w:r w:rsidR="006F4454" w:rsidRPr="00B1500E">
        <w:rPr>
          <w:rFonts w:ascii="Times New Roman" w:hAnsi="Times New Roman" w:cs="Times New Roman"/>
          <w:bCs/>
        </w:rPr>
        <w:t xml:space="preserve">=241) and </w:t>
      </w:r>
      <w:r w:rsidR="00FE5F77" w:rsidRPr="00B1500E">
        <w:rPr>
          <w:rFonts w:ascii="Times New Roman" w:hAnsi="Times New Roman" w:cs="Times New Roman"/>
          <w:bCs/>
        </w:rPr>
        <w:t>their counterpart shoppers who use Android devices</w:t>
      </w:r>
      <w:r w:rsidR="00A7690A" w:rsidRPr="00B1500E">
        <w:rPr>
          <w:rFonts w:ascii="Times New Roman" w:hAnsi="Times New Roman" w:cs="Times New Roman"/>
          <w:bCs/>
        </w:rPr>
        <w:t xml:space="preserve"> (</w:t>
      </w:r>
      <m:oMath>
        <m:sSub>
          <m:sSubPr>
            <m:ctrlPr>
              <w:rPr>
                <w:rFonts w:ascii="Cambria Math" w:hAnsi="Cambria Math" w:cs="Times New Roman"/>
                <w:bCs/>
              </w:rPr>
            </m:ctrlPr>
          </m:sSubPr>
          <m:e>
            <m:r>
              <w:rPr>
                <w:rFonts w:ascii="Cambria Math" w:hAnsi="Cambria Math" w:cs="Times New Roman"/>
              </w:rPr>
              <m:t>N</m:t>
            </m:r>
          </m:e>
          <m:sub>
            <m:r>
              <w:rPr>
                <w:rFonts w:ascii="Cambria Math" w:hAnsi="Cambria Math" w:cs="Times New Roman"/>
              </w:rPr>
              <m:t>Andriod</m:t>
            </m:r>
          </m:sub>
        </m:sSub>
      </m:oMath>
      <w:r w:rsidR="00A7690A" w:rsidRPr="00B1500E">
        <w:rPr>
          <w:rFonts w:ascii="Times New Roman" w:hAnsi="Times New Roman" w:cs="Times New Roman"/>
          <w:bCs/>
        </w:rPr>
        <w:t xml:space="preserve"> </w:t>
      </w:r>
      <w:r w:rsidR="006F4454" w:rsidRPr="00B1500E">
        <w:rPr>
          <w:rFonts w:ascii="Times New Roman" w:hAnsi="Times New Roman" w:cs="Times New Roman"/>
          <w:bCs/>
        </w:rPr>
        <w:t xml:space="preserve">=157).  </w:t>
      </w:r>
    </w:p>
    <w:p w14:paraId="553FCFDD" w14:textId="77777777" w:rsidR="00B56A8D" w:rsidRPr="00B1500E" w:rsidRDefault="00B56A8D" w:rsidP="00D57752">
      <w:pPr>
        <w:rPr>
          <w:rFonts w:ascii="Times New Roman" w:hAnsi="Times New Roman" w:cs="Times New Roman"/>
          <w:bCs/>
        </w:rPr>
      </w:pPr>
    </w:p>
    <w:p w14:paraId="7E905BAB" w14:textId="4AF08DF8" w:rsidR="009F5A0D" w:rsidRPr="00B1500E" w:rsidRDefault="009F5A0D" w:rsidP="009F5A0D">
      <w:pPr>
        <w:contextualSpacing/>
        <w:rPr>
          <w:rFonts w:ascii="Times New Roman" w:hAnsi="Times New Roman" w:cs="Times New Roman"/>
          <w:bCs/>
        </w:rPr>
      </w:pPr>
      <w:r w:rsidRPr="00B1500E">
        <w:rPr>
          <w:rFonts w:ascii="Times New Roman" w:hAnsi="Times New Roman" w:cs="Times New Roman" w:hint="eastAsia"/>
          <w:bCs/>
        </w:rPr>
        <w:t>W</w:t>
      </w:r>
      <w:r w:rsidRPr="00B1500E">
        <w:rPr>
          <w:rFonts w:ascii="Times New Roman" w:hAnsi="Times New Roman" w:cs="Times New Roman"/>
          <w:bCs/>
        </w:rPr>
        <w:t xml:space="preserve">e </w:t>
      </w:r>
      <w:r w:rsidR="005D2DB0" w:rsidRPr="00B1500E">
        <w:rPr>
          <w:rFonts w:ascii="Times New Roman" w:hAnsi="Times New Roman" w:cs="Times New Roman"/>
          <w:bCs/>
        </w:rPr>
        <w:t xml:space="preserve">also </w:t>
      </w:r>
      <w:r w:rsidRPr="00B1500E">
        <w:rPr>
          <w:rFonts w:ascii="Times New Roman" w:hAnsi="Times New Roman" w:cs="Times New Roman"/>
          <w:bCs/>
        </w:rPr>
        <w:t xml:space="preserve">created a five latent variables and link measured data to support them. Specifically, traditional media engagement is measured by five reflective indicators using </w:t>
      </w:r>
      <w:r w:rsidR="00B56A8D">
        <w:rPr>
          <w:rFonts w:ascii="Times New Roman" w:hAnsi="Times New Roman" w:cs="Times New Roman"/>
          <w:bCs/>
        </w:rPr>
        <w:t>“</w:t>
      </w:r>
      <w:r w:rsidRPr="00B1500E">
        <w:rPr>
          <w:rFonts w:ascii="Times New Roman" w:hAnsi="Times New Roman" w:cs="Times New Roman"/>
          <w:bCs/>
        </w:rPr>
        <w:t>TV advertising</w:t>
      </w:r>
      <w:r w:rsidR="00B56A8D">
        <w:rPr>
          <w:rFonts w:ascii="Times New Roman" w:hAnsi="Times New Roman" w:cs="Times New Roman"/>
          <w:bCs/>
        </w:rPr>
        <w:t>”</w:t>
      </w:r>
      <w:r w:rsidRPr="00B1500E">
        <w:rPr>
          <w:rFonts w:ascii="Times New Roman" w:hAnsi="Times New Roman" w:cs="Times New Roman"/>
          <w:bCs/>
        </w:rPr>
        <w:t xml:space="preserve">, </w:t>
      </w:r>
      <w:r w:rsidR="00B56A8D">
        <w:rPr>
          <w:rFonts w:ascii="Times New Roman" w:hAnsi="Times New Roman" w:cs="Times New Roman"/>
          <w:bCs/>
        </w:rPr>
        <w:t>“</w:t>
      </w:r>
      <w:r w:rsidRPr="00B1500E">
        <w:rPr>
          <w:rFonts w:ascii="Times New Roman" w:hAnsi="Times New Roman" w:cs="Times New Roman"/>
          <w:bCs/>
        </w:rPr>
        <w:t>magazine</w:t>
      </w:r>
      <w:r w:rsidR="00B56A8D">
        <w:rPr>
          <w:rFonts w:ascii="Times New Roman" w:hAnsi="Times New Roman" w:cs="Times New Roman"/>
          <w:bCs/>
        </w:rPr>
        <w:t>”</w:t>
      </w:r>
      <w:r w:rsidRPr="00B1500E">
        <w:rPr>
          <w:rFonts w:ascii="Times New Roman" w:hAnsi="Times New Roman" w:cs="Times New Roman"/>
          <w:bCs/>
        </w:rPr>
        <w:t xml:space="preserve">, </w:t>
      </w:r>
      <w:r w:rsidR="00B56A8D">
        <w:rPr>
          <w:rFonts w:ascii="Times New Roman" w:hAnsi="Times New Roman" w:cs="Times New Roman"/>
          <w:bCs/>
        </w:rPr>
        <w:t>“</w:t>
      </w:r>
      <w:r w:rsidRPr="00B1500E">
        <w:rPr>
          <w:rFonts w:ascii="Times New Roman" w:hAnsi="Times New Roman" w:cs="Times New Roman"/>
          <w:bCs/>
        </w:rPr>
        <w:t>referrals</w:t>
      </w:r>
      <w:r w:rsidR="00B56A8D">
        <w:rPr>
          <w:rFonts w:ascii="Times New Roman" w:hAnsi="Times New Roman" w:cs="Times New Roman"/>
          <w:bCs/>
        </w:rPr>
        <w:t>”</w:t>
      </w:r>
      <w:r w:rsidRPr="00B1500E">
        <w:rPr>
          <w:rFonts w:ascii="Times New Roman" w:hAnsi="Times New Roman" w:cs="Times New Roman"/>
          <w:bCs/>
        </w:rPr>
        <w:t xml:space="preserve">, </w:t>
      </w:r>
      <w:r w:rsidR="00B56A8D">
        <w:rPr>
          <w:rFonts w:ascii="Times New Roman" w:hAnsi="Times New Roman" w:cs="Times New Roman"/>
          <w:bCs/>
        </w:rPr>
        <w:t>“</w:t>
      </w:r>
      <w:r w:rsidRPr="00B1500E">
        <w:rPr>
          <w:rFonts w:ascii="Times New Roman" w:hAnsi="Times New Roman" w:cs="Times New Roman"/>
          <w:bCs/>
        </w:rPr>
        <w:t>in-store promotion</w:t>
      </w:r>
      <w:r w:rsidR="00B56A8D">
        <w:rPr>
          <w:rFonts w:ascii="Times New Roman" w:hAnsi="Times New Roman" w:cs="Times New Roman"/>
          <w:bCs/>
        </w:rPr>
        <w:t>”</w:t>
      </w:r>
      <w:r w:rsidRPr="00B1500E">
        <w:rPr>
          <w:rFonts w:ascii="Times New Roman" w:hAnsi="Times New Roman" w:cs="Times New Roman"/>
          <w:bCs/>
        </w:rPr>
        <w:t>,</w:t>
      </w:r>
      <w:r w:rsidR="00B56A8D">
        <w:rPr>
          <w:rFonts w:ascii="Times New Roman" w:hAnsi="Times New Roman" w:cs="Times New Roman"/>
          <w:bCs/>
        </w:rPr>
        <w:t xml:space="preserve"> and</w:t>
      </w:r>
      <w:r w:rsidRPr="00B1500E">
        <w:rPr>
          <w:rFonts w:ascii="Times New Roman" w:hAnsi="Times New Roman" w:cs="Times New Roman"/>
          <w:bCs/>
        </w:rPr>
        <w:t xml:space="preserve"> </w:t>
      </w:r>
      <w:r w:rsidR="00B56A8D">
        <w:rPr>
          <w:rFonts w:ascii="Times New Roman" w:hAnsi="Times New Roman" w:cs="Times New Roman"/>
          <w:bCs/>
        </w:rPr>
        <w:t>“</w:t>
      </w:r>
      <w:r w:rsidRPr="00B1500E">
        <w:rPr>
          <w:rFonts w:ascii="Times New Roman" w:hAnsi="Times New Roman" w:cs="Times New Roman"/>
          <w:bCs/>
        </w:rPr>
        <w:t>newspaper</w:t>
      </w:r>
      <w:r w:rsidR="00B56A8D">
        <w:rPr>
          <w:rFonts w:ascii="Times New Roman" w:hAnsi="Times New Roman" w:cs="Times New Roman"/>
          <w:bCs/>
        </w:rPr>
        <w:t>”</w:t>
      </w:r>
      <w:r w:rsidRPr="00B1500E">
        <w:rPr>
          <w:rFonts w:ascii="Times New Roman" w:hAnsi="Times New Roman" w:cs="Times New Roman"/>
          <w:bCs/>
        </w:rPr>
        <w:t xml:space="preserve">. Social media engagement is measured by three reflective indicators using </w:t>
      </w:r>
      <w:r w:rsidR="00B56A8D">
        <w:rPr>
          <w:rFonts w:ascii="Times New Roman" w:hAnsi="Times New Roman" w:cs="Times New Roman"/>
          <w:bCs/>
        </w:rPr>
        <w:t>“</w:t>
      </w:r>
      <w:r w:rsidRPr="00B1500E">
        <w:rPr>
          <w:rFonts w:ascii="Times New Roman" w:hAnsi="Times New Roman" w:cs="Times New Roman"/>
          <w:bCs/>
        </w:rPr>
        <w:t>online forum</w:t>
      </w:r>
      <w:r w:rsidR="00B56A8D">
        <w:rPr>
          <w:rFonts w:ascii="Times New Roman" w:hAnsi="Times New Roman" w:cs="Times New Roman"/>
          <w:bCs/>
        </w:rPr>
        <w:t>”</w:t>
      </w:r>
      <w:r w:rsidRPr="00B1500E">
        <w:rPr>
          <w:rFonts w:ascii="Times New Roman" w:hAnsi="Times New Roman" w:cs="Times New Roman"/>
          <w:bCs/>
        </w:rPr>
        <w:t xml:space="preserve">, </w:t>
      </w:r>
      <w:r w:rsidR="00B56A8D">
        <w:rPr>
          <w:rFonts w:ascii="Times New Roman" w:hAnsi="Times New Roman" w:cs="Times New Roman"/>
          <w:bCs/>
        </w:rPr>
        <w:t>“</w:t>
      </w:r>
      <w:r w:rsidRPr="00B1500E">
        <w:rPr>
          <w:rFonts w:ascii="Times New Roman" w:hAnsi="Times New Roman" w:cs="Times New Roman"/>
          <w:bCs/>
        </w:rPr>
        <w:t>mobile-based social media</w:t>
      </w:r>
      <w:r w:rsidR="00B56A8D">
        <w:rPr>
          <w:rFonts w:ascii="Times New Roman" w:hAnsi="Times New Roman" w:cs="Times New Roman"/>
          <w:bCs/>
        </w:rPr>
        <w:t>”</w:t>
      </w:r>
      <w:r w:rsidRPr="00B1500E">
        <w:rPr>
          <w:rFonts w:ascii="Times New Roman" w:hAnsi="Times New Roman" w:cs="Times New Roman"/>
          <w:bCs/>
        </w:rPr>
        <w:t xml:space="preserve">, and </w:t>
      </w:r>
      <w:r w:rsidR="00B56A8D">
        <w:rPr>
          <w:rFonts w:ascii="Times New Roman" w:hAnsi="Times New Roman" w:cs="Times New Roman"/>
          <w:bCs/>
        </w:rPr>
        <w:t>“</w:t>
      </w:r>
      <w:r w:rsidRPr="00B1500E">
        <w:rPr>
          <w:rFonts w:ascii="Times New Roman" w:hAnsi="Times New Roman" w:cs="Times New Roman"/>
          <w:bCs/>
        </w:rPr>
        <w:t>PC-based social media</w:t>
      </w:r>
      <w:r w:rsidR="00B56A8D">
        <w:rPr>
          <w:rFonts w:ascii="Times New Roman" w:hAnsi="Times New Roman" w:cs="Times New Roman"/>
          <w:bCs/>
        </w:rPr>
        <w:t>”</w:t>
      </w:r>
      <w:r w:rsidRPr="00B1500E">
        <w:rPr>
          <w:rFonts w:ascii="Times New Roman" w:hAnsi="Times New Roman" w:cs="Times New Roman"/>
          <w:bCs/>
        </w:rPr>
        <w:t xml:space="preserve">. Price promotion is measured by eight reflective indicators using </w:t>
      </w:r>
      <w:r w:rsidR="00B56A8D">
        <w:rPr>
          <w:rFonts w:ascii="Times New Roman" w:hAnsi="Times New Roman" w:cs="Times New Roman"/>
          <w:bCs/>
        </w:rPr>
        <w:t>“</w:t>
      </w:r>
      <w:r w:rsidRPr="00B1500E">
        <w:rPr>
          <w:rFonts w:ascii="Times New Roman" w:hAnsi="Times New Roman" w:cs="Times New Roman"/>
          <w:bCs/>
        </w:rPr>
        <w:t>buy-one-get-one-for-free (i.e. BOGOF)</w:t>
      </w:r>
      <w:r w:rsidR="00B56A8D">
        <w:rPr>
          <w:rFonts w:ascii="Times New Roman" w:hAnsi="Times New Roman" w:cs="Times New Roman"/>
          <w:bCs/>
        </w:rPr>
        <w:t>”</w:t>
      </w:r>
      <w:r w:rsidRPr="00B1500E">
        <w:rPr>
          <w:rFonts w:ascii="Times New Roman" w:hAnsi="Times New Roman" w:cs="Times New Roman"/>
          <w:bCs/>
        </w:rPr>
        <w:t xml:space="preserve">, </w:t>
      </w:r>
      <w:r w:rsidR="00B56A8D">
        <w:rPr>
          <w:rFonts w:ascii="Times New Roman" w:hAnsi="Times New Roman" w:cs="Times New Roman"/>
          <w:bCs/>
        </w:rPr>
        <w:t>“</w:t>
      </w:r>
      <w:r w:rsidRPr="00B1500E">
        <w:rPr>
          <w:rFonts w:ascii="Times New Roman" w:hAnsi="Times New Roman" w:cs="Times New Roman"/>
          <w:bCs/>
        </w:rPr>
        <w:t>free for extra purchased items (extra-free)</w:t>
      </w:r>
      <w:r w:rsidR="00B56A8D">
        <w:rPr>
          <w:rFonts w:ascii="Times New Roman" w:hAnsi="Times New Roman" w:cs="Times New Roman"/>
          <w:bCs/>
        </w:rPr>
        <w:t>”</w:t>
      </w:r>
      <w:r w:rsidRPr="00B1500E">
        <w:rPr>
          <w:rFonts w:ascii="Times New Roman" w:hAnsi="Times New Roman" w:cs="Times New Roman"/>
          <w:bCs/>
        </w:rPr>
        <w:t xml:space="preserve">, </w:t>
      </w:r>
      <w:r w:rsidR="00B56A8D">
        <w:rPr>
          <w:rFonts w:ascii="Times New Roman" w:hAnsi="Times New Roman" w:cs="Times New Roman"/>
          <w:bCs/>
        </w:rPr>
        <w:t>“</w:t>
      </w:r>
      <w:r w:rsidRPr="00B1500E">
        <w:rPr>
          <w:rFonts w:ascii="Times New Roman" w:hAnsi="Times New Roman" w:cs="Times New Roman"/>
          <w:bCs/>
        </w:rPr>
        <w:t>member’s price</w:t>
      </w:r>
      <w:r w:rsidR="00B56A8D">
        <w:rPr>
          <w:rFonts w:ascii="Times New Roman" w:hAnsi="Times New Roman" w:cs="Times New Roman"/>
          <w:bCs/>
        </w:rPr>
        <w:t>”</w:t>
      </w:r>
      <w:r w:rsidRPr="00B1500E">
        <w:rPr>
          <w:rFonts w:ascii="Times New Roman" w:hAnsi="Times New Roman" w:cs="Times New Roman"/>
          <w:bCs/>
        </w:rPr>
        <w:t xml:space="preserve">, </w:t>
      </w:r>
      <w:r w:rsidR="00B56A8D">
        <w:rPr>
          <w:rFonts w:ascii="Times New Roman" w:hAnsi="Times New Roman" w:cs="Times New Roman"/>
          <w:bCs/>
        </w:rPr>
        <w:t>“</w:t>
      </w:r>
      <w:r w:rsidRPr="00B1500E">
        <w:rPr>
          <w:rFonts w:ascii="Times New Roman" w:hAnsi="Times New Roman" w:cs="Times New Roman"/>
          <w:bCs/>
        </w:rPr>
        <w:t>exchange points</w:t>
      </w:r>
      <w:r w:rsidR="00B56A8D">
        <w:rPr>
          <w:rFonts w:ascii="Times New Roman" w:hAnsi="Times New Roman" w:cs="Times New Roman"/>
          <w:bCs/>
        </w:rPr>
        <w:t>”</w:t>
      </w:r>
      <w:r w:rsidRPr="00B1500E">
        <w:rPr>
          <w:rFonts w:ascii="Times New Roman" w:hAnsi="Times New Roman" w:cs="Times New Roman"/>
          <w:bCs/>
        </w:rPr>
        <w:t xml:space="preserve">, </w:t>
      </w:r>
      <w:r w:rsidR="00B56A8D">
        <w:rPr>
          <w:rFonts w:ascii="Times New Roman" w:hAnsi="Times New Roman" w:cs="Times New Roman"/>
          <w:bCs/>
        </w:rPr>
        <w:t>“</w:t>
      </w:r>
      <w:r w:rsidRPr="00B1500E">
        <w:rPr>
          <w:rFonts w:ascii="Times New Roman" w:hAnsi="Times New Roman" w:cs="Times New Roman"/>
          <w:bCs/>
        </w:rPr>
        <w:t>conditional discounts</w:t>
      </w:r>
      <w:r w:rsidR="00B56A8D">
        <w:rPr>
          <w:rFonts w:ascii="Times New Roman" w:hAnsi="Times New Roman" w:cs="Times New Roman"/>
          <w:bCs/>
        </w:rPr>
        <w:t>”</w:t>
      </w:r>
      <w:r w:rsidRPr="00B1500E">
        <w:rPr>
          <w:rFonts w:ascii="Times New Roman" w:hAnsi="Times New Roman" w:cs="Times New Roman"/>
          <w:bCs/>
        </w:rPr>
        <w:t xml:space="preserve">, </w:t>
      </w:r>
      <w:r w:rsidR="00B56A8D">
        <w:rPr>
          <w:rFonts w:ascii="Times New Roman" w:hAnsi="Times New Roman" w:cs="Times New Roman"/>
          <w:bCs/>
        </w:rPr>
        <w:t>“</w:t>
      </w:r>
      <w:r w:rsidRPr="00B1500E">
        <w:rPr>
          <w:rFonts w:ascii="Times New Roman" w:hAnsi="Times New Roman" w:cs="Times New Roman"/>
          <w:bCs/>
        </w:rPr>
        <w:t>prize draw</w:t>
      </w:r>
      <w:r w:rsidR="00B56A8D">
        <w:rPr>
          <w:rFonts w:ascii="Times New Roman" w:hAnsi="Times New Roman" w:cs="Times New Roman"/>
          <w:bCs/>
        </w:rPr>
        <w:t>”</w:t>
      </w:r>
      <w:r w:rsidRPr="00B1500E">
        <w:rPr>
          <w:rFonts w:ascii="Times New Roman" w:hAnsi="Times New Roman" w:cs="Times New Roman"/>
          <w:bCs/>
        </w:rPr>
        <w:t xml:space="preserve">, </w:t>
      </w:r>
      <w:r w:rsidR="00B56A8D">
        <w:rPr>
          <w:rFonts w:ascii="Times New Roman" w:hAnsi="Times New Roman" w:cs="Times New Roman"/>
          <w:bCs/>
        </w:rPr>
        <w:t>“</w:t>
      </w:r>
      <w:r w:rsidRPr="00B1500E">
        <w:rPr>
          <w:rFonts w:ascii="Times New Roman" w:hAnsi="Times New Roman" w:cs="Times New Roman"/>
          <w:bCs/>
        </w:rPr>
        <w:t>coupon redemption</w:t>
      </w:r>
      <w:r w:rsidR="00B56A8D">
        <w:rPr>
          <w:rFonts w:ascii="Times New Roman" w:hAnsi="Times New Roman" w:cs="Times New Roman"/>
          <w:bCs/>
        </w:rPr>
        <w:t>”</w:t>
      </w:r>
      <w:r w:rsidRPr="00B1500E">
        <w:rPr>
          <w:rFonts w:ascii="Times New Roman" w:hAnsi="Times New Roman" w:cs="Times New Roman"/>
          <w:bCs/>
        </w:rPr>
        <w:t xml:space="preserve">, </w:t>
      </w:r>
      <w:r w:rsidR="00B56A8D">
        <w:rPr>
          <w:rFonts w:ascii="Times New Roman" w:hAnsi="Times New Roman" w:cs="Times New Roman"/>
          <w:bCs/>
        </w:rPr>
        <w:t>“</w:t>
      </w:r>
      <w:r w:rsidRPr="00B1500E">
        <w:rPr>
          <w:rFonts w:ascii="Times New Roman" w:hAnsi="Times New Roman" w:cs="Times New Roman"/>
          <w:bCs/>
        </w:rPr>
        <w:t>straight (unconditional) discounts</w:t>
      </w:r>
      <w:r w:rsidR="00B56A8D">
        <w:rPr>
          <w:rFonts w:ascii="Times New Roman" w:hAnsi="Times New Roman" w:cs="Times New Roman"/>
          <w:bCs/>
        </w:rPr>
        <w:t>”</w:t>
      </w:r>
      <w:r w:rsidRPr="00B1500E">
        <w:rPr>
          <w:rFonts w:ascii="Times New Roman" w:hAnsi="Times New Roman" w:cs="Times New Roman"/>
          <w:bCs/>
        </w:rPr>
        <w:t xml:space="preserve">. The place (marketing channel factor) is measured by six reflective indicators using </w:t>
      </w:r>
      <w:r w:rsidR="00B56A8D">
        <w:rPr>
          <w:rFonts w:ascii="Times New Roman" w:hAnsi="Times New Roman" w:cs="Times New Roman"/>
          <w:bCs/>
        </w:rPr>
        <w:t>“</w:t>
      </w:r>
      <w:r w:rsidRPr="00B1500E">
        <w:rPr>
          <w:rFonts w:ascii="Times New Roman" w:hAnsi="Times New Roman" w:cs="Times New Roman"/>
          <w:bCs/>
        </w:rPr>
        <w:t>supermarket</w:t>
      </w:r>
      <w:r w:rsidR="00B56A8D">
        <w:rPr>
          <w:rFonts w:ascii="Times New Roman" w:hAnsi="Times New Roman" w:cs="Times New Roman"/>
          <w:bCs/>
        </w:rPr>
        <w:t>”</w:t>
      </w:r>
      <w:r w:rsidRPr="00B1500E">
        <w:rPr>
          <w:rFonts w:ascii="Times New Roman" w:hAnsi="Times New Roman" w:cs="Times New Roman"/>
          <w:bCs/>
        </w:rPr>
        <w:t xml:space="preserve">, </w:t>
      </w:r>
      <w:r w:rsidR="00B56A8D">
        <w:rPr>
          <w:rFonts w:ascii="Times New Roman" w:hAnsi="Times New Roman" w:cs="Times New Roman"/>
          <w:bCs/>
        </w:rPr>
        <w:t>“</w:t>
      </w:r>
      <w:r w:rsidRPr="00B1500E">
        <w:rPr>
          <w:rFonts w:ascii="Times New Roman" w:hAnsi="Times New Roman" w:cs="Times New Roman"/>
          <w:bCs/>
        </w:rPr>
        <w:t>convenience store</w:t>
      </w:r>
      <w:r w:rsidR="00B56A8D">
        <w:rPr>
          <w:rFonts w:ascii="Times New Roman" w:hAnsi="Times New Roman" w:cs="Times New Roman"/>
          <w:bCs/>
        </w:rPr>
        <w:t>”</w:t>
      </w:r>
      <w:r w:rsidRPr="00B1500E">
        <w:rPr>
          <w:rFonts w:ascii="Times New Roman" w:hAnsi="Times New Roman" w:cs="Times New Roman"/>
          <w:bCs/>
        </w:rPr>
        <w:t xml:space="preserve">, </w:t>
      </w:r>
      <w:r w:rsidR="00B56A8D">
        <w:rPr>
          <w:rFonts w:ascii="Times New Roman" w:hAnsi="Times New Roman" w:cs="Times New Roman"/>
          <w:bCs/>
        </w:rPr>
        <w:t>“</w:t>
      </w:r>
      <w:r w:rsidRPr="00B1500E">
        <w:rPr>
          <w:rFonts w:ascii="Times New Roman" w:hAnsi="Times New Roman" w:cs="Times New Roman"/>
          <w:bCs/>
        </w:rPr>
        <w:t>department store</w:t>
      </w:r>
      <w:r w:rsidR="00B56A8D">
        <w:rPr>
          <w:rFonts w:ascii="Times New Roman" w:hAnsi="Times New Roman" w:cs="Times New Roman"/>
          <w:bCs/>
        </w:rPr>
        <w:t>”</w:t>
      </w:r>
      <w:r w:rsidR="00057811" w:rsidRPr="00B1500E">
        <w:rPr>
          <w:rFonts w:ascii="Times New Roman" w:hAnsi="Times New Roman" w:cs="Times New Roman"/>
          <w:bCs/>
        </w:rPr>
        <w:t xml:space="preserve"> (Achabal, et al., 1990)</w:t>
      </w:r>
      <w:r w:rsidRPr="00B1500E">
        <w:rPr>
          <w:rFonts w:ascii="Times New Roman" w:hAnsi="Times New Roman" w:cs="Times New Roman"/>
          <w:bCs/>
        </w:rPr>
        <w:t xml:space="preserve">, </w:t>
      </w:r>
      <w:r w:rsidR="00B56A8D">
        <w:rPr>
          <w:rFonts w:ascii="Times New Roman" w:hAnsi="Times New Roman" w:cs="Times New Roman"/>
          <w:bCs/>
        </w:rPr>
        <w:t>“</w:t>
      </w:r>
      <w:r w:rsidRPr="00B1500E">
        <w:rPr>
          <w:rFonts w:ascii="Times New Roman" w:hAnsi="Times New Roman" w:cs="Times New Roman"/>
          <w:bCs/>
        </w:rPr>
        <w:t>specialist store</w:t>
      </w:r>
      <w:r w:rsidR="00B56A8D">
        <w:rPr>
          <w:rFonts w:ascii="Times New Roman" w:hAnsi="Times New Roman" w:cs="Times New Roman"/>
          <w:bCs/>
        </w:rPr>
        <w:t>”</w:t>
      </w:r>
      <w:r w:rsidRPr="00B1500E">
        <w:rPr>
          <w:rFonts w:ascii="Times New Roman" w:hAnsi="Times New Roman" w:cs="Times New Roman"/>
          <w:bCs/>
        </w:rPr>
        <w:t xml:space="preserve">, </w:t>
      </w:r>
      <w:r w:rsidR="00B56A8D">
        <w:rPr>
          <w:rFonts w:ascii="Times New Roman" w:hAnsi="Times New Roman" w:cs="Times New Roman"/>
          <w:bCs/>
        </w:rPr>
        <w:t>“</w:t>
      </w:r>
      <w:r w:rsidRPr="00B1500E">
        <w:rPr>
          <w:rFonts w:ascii="Times New Roman" w:hAnsi="Times New Roman" w:cs="Times New Roman"/>
          <w:bCs/>
        </w:rPr>
        <w:t>big name e-tailer</w:t>
      </w:r>
      <w:r w:rsidR="00B56A8D">
        <w:rPr>
          <w:rFonts w:ascii="Times New Roman" w:hAnsi="Times New Roman" w:cs="Times New Roman"/>
          <w:bCs/>
        </w:rPr>
        <w:t>”</w:t>
      </w:r>
      <w:r w:rsidRPr="00B1500E">
        <w:rPr>
          <w:rFonts w:ascii="Times New Roman" w:hAnsi="Times New Roman" w:cs="Times New Roman"/>
          <w:bCs/>
        </w:rPr>
        <w:t xml:space="preserve">, and </w:t>
      </w:r>
      <w:r w:rsidR="00B56A8D">
        <w:rPr>
          <w:rFonts w:ascii="Times New Roman" w:hAnsi="Times New Roman" w:cs="Times New Roman"/>
          <w:bCs/>
        </w:rPr>
        <w:t>“</w:t>
      </w:r>
      <w:r w:rsidRPr="00B1500E">
        <w:rPr>
          <w:rFonts w:ascii="Times New Roman" w:hAnsi="Times New Roman" w:cs="Times New Roman"/>
          <w:bCs/>
        </w:rPr>
        <w:t>overseas purchase</w:t>
      </w:r>
      <w:r w:rsidR="00B56A8D">
        <w:rPr>
          <w:rFonts w:ascii="Times New Roman" w:hAnsi="Times New Roman" w:cs="Times New Roman"/>
          <w:bCs/>
        </w:rPr>
        <w:t>”</w:t>
      </w:r>
      <w:r w:rsidRPr="00B1500E">
        <w:rPr>
          <w:rFonts w:ascii="Times New Roman" w:hAnsi="Times New Roman" w:cs="Times New Roman"/>
          <w:bCs/>
        </w:rPr>
        <w:t xml:space="preserve">. Customer value is the product of customer spending with their purchase frequency on yearly basis. Control variables are </w:t>
      </w:r>
      <w:r w:rsidR="00B56A8D" w:rsidRPr="00B1500E">
        <w:rPr>
          <w:rFonts w:ascii="Times New Roman" w:hAnsi="Times New Roman" w:cs="Times New Roman"/>
          <w:bCs/>
        </w:rPr>
        <w:t>customer’s</w:t>
      </w:r>
      <w:r w:rsidRPr="00B1500E">
        <w:rPr>
          <w:rFonts w:ascii="Times New Roman" w:hAnsi="Times New Roman" w:cs="Times New Roman"/>
          <w:bCs/>
        </w:rPr>
        <w:t xml:space="preserve"> age group, level of education, tier of cities, gender, and monthly salary range. </w:t>
      </w:r>
    </w:p>
    <w:p w14:paraId="5F112955" w14:textId="77777777" w:rsidR="00C9217E" w:rsidRDefault="00C9217E" w:rsidP="00441000">
      <w:pPr>
        <w:rPr>
          <w:rFonts w:ascii="Times New Roman" w:hAnsi="Times New Roman" w:cs="Times New Roman"/>
          <w:bCs/>
          <w:i/>
        </w:rPr>
      </w:pPr>
    </w:p>
    <w:p w14:paraId="16A4C506" w14:textId="14997B05" w:rsidR="00441000" w:rsidRPr="00B1500E" w:rsidRDefault="00441000" w:rsidP="00441000">
      <w:pPr>
        <w:rPr>
          <w:rFonts w:ascii="Times New Roman" w:hAnsi="Times New Roman" w:cs="Times New Roman"/>
          <w:bCs/>
          <w:i/>
        </w:rPr>
      </w:pPr>
      <w:r w:rsidRPr="00B1500E">
        <w:rPr>
          <w:rFonts w:ascii="Times New Roman" w:hAnsi="Times New Roman" w:cs="Times New Roman"/>
          <w:bCs/>
          <w:i/>
        </w:rPr>
        <w:t xml:space="preserve">Demographics </w:t>
      </w:r>
      <w:r w:rsidRPr="00B1500E">
        <w:rPr>
          <w:rFonts w:ascii="Times New Roman" w:hAnsi="Times New Roman" w:cs="Times New Roman" w:hint="eastAsia"/>
          <w:bCs/>
          <w:i/>
        </w:rPr>
        <w:t>o</w:t>
      </w:r>
      <w:r w:rsidRPr="00B1500E">
        <w:rPr>
          <w:rFonts w:ascii="Times New Roman" w:hAnsi="Times New Roman" w:cs="Times New Roman"/>
          <w:bCs/>
          <w:i/>
        </w:rPr>
        <w:t>f the sample</w:t>
      </w:r>
    </w:p>
    <w:p w14:paraId="4A273C57" w14:textId="77777777" w:rsidR="00441000" w:rsidRPr="00B1500E" w:rsidRDefault="00441000" w:rsidP="00441000">
      <w:pPr>
        <w:rPr>
          <w:rFonts w:ascii="Times New Roman" w:hAnsi="Times New Roman" w:cs="Times New Roman"/>
          <w:bCs/>
        </w:rPr>
      </w:pPr>
    </w:p>
    <w:p w14:paraId="49801AEF" w14:textId="77777777" w:rsidR="0067155F" w:rsidRPr="00B1500E" w:rsidRDefault="00441000" w:rsidP="00441000">
      <w:pPr>
        <w:rPr>
          <w:rFonts w:ascii="Times New Roman" w:hAnsi="Times New Roman" w:cs="Times New Roman"/>
          <w:bCs/>
        </w:rPr>
      </w:pPr>
      <w:r w:rsidRPr="00B1500E">
        <w:rPr>
          <w:rFonts w:ascii="Times New Roman" w:hAnsi="Times New Roman" w:cs="Times New Roman"/>
          <w:bCs/>
        </w:rPr>
        <w:t>O</w:t>
      </w:r>
      <w:r w:rsidR="00A7690A" w:rsidRPr="00B1500E">
        <w:rPr>
          <w:rFonts w:ascii="Times New Roman" w:hAnsi="Times New Roman" w:cs="Times New Roman"/>
          <w:bCs/>
        </w:rPr>
        <w:t xml:space="preserve">ur sample </w:t>
      </w:r>
      <w:r w:rsidR="005D2DB0" w:rsidRPr="00B1500E">
        <w:rPr>
          <w:rFonts w:ascii="Times New Roman" w:hAnsi="Times New Roman" w:cs="Times New Roman"/>
          <w:bCs/>
        </w:rPr>
        <w:t xml:space="preserve">overall has over 70% female respondents and has more than 60% iPhone users </w:t>
      </w:r>
      <w:r w:rsidR="00A7690A" w:rsidRPr="00B1500E">
        <w:rPr>
          <w:rFonts w:ascii="Times New Roman" w:hAnsi="Times New Roman" w:cs="Times New Roman"/>
          <w:bCs/>
        </w:rPr>
        <w:t>(</w:t>
      </w:r>
      <m:oMath>
        <m:sSub>
          <m:sSubPr>
            <m:ctrlPr>
              <w:rPr>
                <w:rFonts w:ascii="Cambria Math" w:hAnsi="Cambria Math" w:cs="Times New Roman"/>
                <w:bCs/>
              </w:rPr>
            </m:ctrlPr>
          </m:sSubPr>
          <m:e>
            <m:r>
              <w:rPr>
                <w:rFonts w:ascii="Cambria Math" w:hAnsi="Cambria Math" w:cs="Times New Roman"/>
              </w:rPr>
              <m:t>N</m:t>
            </m:r>
          </m:e>
          <m:sub>
            <m:r>
              <w:rPr>
                <w:rFonts w:ascii="Cambria Math" w:hAnsi="Cambria Math" w:cs="Times New Roman"/>
              </w:rPr>
              <m:t>total</m:t>
            </m:r>
          </m:sub>
        </m:sSub>
      </m:oMath>
      <w:r w:rsidR="001C2B47" w:rsidRPr="00B1500E">
        <w:rPr>
          <w:rFonts w:ascii="Times New Roman" w:hAnsi="Times New Roman" w:cs="Times New Roman"/>
          <w:bCs/>
        </w:rPr>
        <w:t xml:space="preserve"> </w:t>
      </w:r>
      <w:r w:rsidRPr="00B1500E">
        <w:rPr>
          <w:rFonts w:ascii="Times New Roman" w:hAnsi="Times New Roman" w:cs="Times New Roman"/>
          <w:bCs/>
        </w:rPr>
        <w:t>=</w:t>
      </w:r>
      <w:r w:rsidR="001C2B47" w:rsidRPr="00B1500E">
        <w:rPr>
          <w:rFonts w:ascii="Times New Roman" w:hAnsi="Times New Roman" w:cs="Times New Roman"/>
          <w:bCs/>
        </w:rPr>
        <w:t xml:space="preserve"> 398, 71.4% female, 28.6% male,</w:t>
      </w:r>
      <w:r w:rsidR="00B365B7" w:rsidRPr="00B1500E">
        <w:rPr>
          <w:rFonts w:ascii="Times New Roman" w:hAnsi="Times New Roman" w:cs="Times New Roman"/>
          <w:bCs/>
        </w:rPr>
        <w:t xml:space="preserve"> </w:t>
      </w:r>
      <m:oMath>
        <m:sSub>
          <m:sSubPr>
            <m:ctrlPr>
              <w:rPr>
                <w:rFonts w:ascii="Cambria Math" w:hAnsi="Cambria Math" w:cs="Times New Roman"/>
                <w:bCs/>
              </w:rPr>
            </m:ctrlPr>
          </m:sSubPr>
          <m:e>
            <m:r>
              <w:rPr>
                <w:rFonts w:ascii="Cambria Math" w:hAnsi="Cambria Math" w:cs="Times New Roman"/>
              </w:rPr>
              <m:t>M</m:t>
            </m:r>
          </m:e>
          <m:sub>
            <m:r>
              <w:rPr>
                <w:rFonts w:ascii="Cambria Math" w:hAnsi="Cambria Math" w:cs="Times New Roman"/>
              </w:rPr>
              <m:t>Age Group</m:t>
            </m:r>
          </m:sub>
        </m:sSub>
        <m:r>
          <w:rPr>
            <w:rFonts w:ascii="Cambria Math" w:hAnsi="Cambria Math" w:cs="Times New Roman"/>
          </w:rPr>
          <m:t>=3.14, SD=0.84, SE=0.04.</m:t>
        </m:r>
      </m:oMath>
      <w:r w:rsidR="00B365B7" w:rsidRPr="00B1500E">
        <w:rPr>
          <w:rFonts w:ascii="Times New Roman" w:hAnsi="Times New Roman" w:cs="Times New Roman"/>
          <w:bCs/>
        </w:rPr>
        <w:t xml:space="preserve"> </w:t>
      </w:r>
      <w:r w:rsidRPr="00B1500E">
        <w:rPr>
          <w:rFonts w:ascii="Times New Roman" w:hAnsi="Times New Roman" w:cs="Times New Roman"/>
          <w:bCs/>
        </w:rPr>
        <w:t xml:space="preserve"> </w:t>
      </w:r>
      <m:oMath>
        <m:sSub>
          <m:sSubPr>
            <m:ctrlPr>
              <w:rPr>
                <w:rFonts w:ascii="Cambria Math" w:hAnsi="Cambria Math" w:cs="Times New Roman"/>
                <w:bCs/>
              </w:rPr>
            </m:ctrlPr>
          </m:sSubPr>
          <m:e>
            <m:r>
              <w:rPr>
                <w:rFonts w:ascii="Cambria Math" w:hAnsi="Cambria Math" w:cs="Times New Roman"/>
              </w:rPr>
              <m:t>N</m:t>
            </m:r>
          </m:e>
          <m:sub>
            <m:r>
              <w:rPr>
                <w:rFonts w:ascii="Cambria Math" w:hAnsi="Cambria Math" w:cs="Times New Roman"/>
              </w:rPr>
              <m:t>iOS</m:t>
            </m:r>
          </m:sub>
        </m:sSub>
      </m:oMath>
      <w:r w:rsidRPr="00B1500E">
        <w:rPr>
          <w:rFonts w:ascii="Times New Roman" w:hAnsi="Times New Roman" w:cs="Times New Roman"/>
          <w:bCs/>
        </w:rPr>
        <w:t xml:space="preserve"> = 241, 60.5% vs. </w:t>
      </w:r>
      <m:oMath>
        <m:sSub>
          <m:sSubPr>
            <m:ctrlPr>
              <w:rPr>
                <w:rFonts w:ascii="Cambria Math" w:hAnsi="Cambria Math" w:cs="Times New Roman"/>
                <w:bCs/>
              </w:rPr>
            </m:ctrlPr>
          </m:sSubPr>
          <m:e>
            <m:r>
              <w:rPr>
                <w:rFonts w:ascii="Cambria Math" w:hAnsi="Cambria Math" w:cs="Times New Roman"/>
              </w:rPr>
              <m:t>N</m:t>
            </m:r>
          </m:e>
          <m:sub>
            <m:r>
              <m:rPr>
                <m:sty m:val="p"/>
              </m:rPr>
              <w:rPr>
                <w:rFonts w:ascii="Cambria Math" w:hAnsi="Cambria Math" w:cs="Times New Roman"/>
              </w:rPr>
              <m:t>Android</m:t>
            </m:r>
          </m:sub>
        </m:sSub>
        <m:r>
          <w:rPr>
            <w:rFonts w:ascii="Cambria Math" w:hAnsi="Cambria Math" w:cs="Times New Roman"/>
          </w:rPr>
          <m:t>=</m:t>
        </m:r>
      </m:oMath>
      <w:r w:rsidRPr="00B1500E">
        <w:rPr>
          <w:rFonts w:ascii="Times New Roman" w:hAnsi="Times New Roman" w:cs="Times New Roman"/>
          <w:bCs/>
        </w:rPr>
        <w:t xml:space="preserve">157, 39.4%). </w:t>
      </w:r>
      <w:r w:rsidR="0067155F" w:rsidRPr="00B1500E">
        <w:rPr>
          <w:rFonts w:ascii="Times New Roman" w:hAnsi="Times New Roman" w:cs="Times New Roman"/>
          <w:bCs/>
        </w:rPr>
        <w:t xml:space="preserve">Over 95% </w:t>
      </w:r>
      <w:r w:rsidR="0067155F" w:rsidRPr="00B1500E">
        <w:rPr>
          <w:rFonts w:ascii="Times New Roman" w:hAnsi="Times New Roman" w:cs="Times New Roman" w:hint="eastAsia"/>
          <w:bCs/>
        </w:rPr>
        <w:t>o</w:t>
      </w:r>
      <w:r w:rsidR="0067155F" w:rsidRPr="00B1500E">
        <w:rPr>
          <w:rFonts w:ascii="Times New Roman" w:hAnsi="Times New Roman" w:cs="Times New Roman"/>
          <w:bCs/>
        </w:rPr>
        <w:t xml:space="preserve">f our sample are consumers in the age group 25-40, more specifically, 22.4% (25-30 years old age band), 44.2% (30-35) and 29.1% (35-40), with remaining 0.5% for people under 25 years old, and 3.3% for older than 40-45 age range. They were in general highly educated (PG: 23.4%; UG: 64.3%; middle school: 1.3%, and high school: 11.1%). 47.7% identified themselves living in Chinese tier 1 cities, and 42% tier 2. The other (lower) tier city dwellers were 10.3%. Nearly half of the respondents had monthly salary above 5000 RMB, with 29.9% (5001-8000 RMB) and 16.8% for even higher salary i.e. 8001-12000RMB. At the tail area, there were 15.1% salary earner accessing 12001-20000 RMB monthly. Then the respondents with </w:t>
      </w:r>
      <w:r w:rsidR="0067155F" w:rsidRPr="00B1500E">
        <w:rPr>
          <w:rFonts w:ascii="Times New Roman" w:hAnsi="Times New Roman" w:cs="Times New Roman"/>
          <w:bCs/>
        </w:rPr>
        <w:lastRenderedPageBreak/>
        <w:t xml:space="preserve">salary from 20001-30000RMB counted for 7.3%, 30001-40000RMB counted for 3.5% and lastly, salary over 40000RMB only 5%. </w:t>
      </w:r>
    </w:p>
    <w:p w14:paraId="5DE2DF78" w14:textId="77777777" w:rsidR="0067155F" w:rsidRPr="00B1500E" w:rsidRDefault="0067155F" w:rsidP="00441000">
      <w:pPr>
        <w:rPr>
          <w:rFonts w:ascii="Times New Roman" w:hAnsi="Times New Roman" w:cs="Times New Roman"/>
          <w:bCs/>
        </w:rPr>
      </w:pPr>
    </w:p>
    <w:p w14:paraId="7D83FD99" w14:textId="00D04B43" w:rsidR="00312DD8" w:rsidRDefault="00441000" w:rsidP="00441000">
      <w:pPr>
        <w:rPr>
          <w:rFonts w:ascii="Times New Roman" w:hAnsi="Times New Roman" w:cs="Times New Roman"/>
          <w:bCs/>
        </w:rPr>
      </w:pPr>
      <w:r w:rsidRPr="00B1500E">
        <w:rPr>
          <w:rFonts w:ascii="Times New Roman" w:hAnsi="Times New Roman" w:cs="Times New Roman"/>
          <w:bCs/>
        </w:rPr>
        <w:t xml:space="preserve">iPhone </w:t>
      </w:r>
      <w:r w:rsidR="00154B9C" w:rsidRPr="00B1500E">
        <w:rPr>
          <w:rFonts w:ascii="Times New Roman" w:hAnsi="Times New Roman" w:cs="Times New Roman"/>
          <w:bCs/>
        </w:rPr>
        <w:t>respondents</w:t>
      </w:r>
      <w:r w:rsidRPr="00B1500E">
        <w:rPr>
          <w:rFonts w:ascii="Times New Roman" w:hAnsi="Times New Roman" w:cs="Times New Roman"/>
          <w:bCs/>
        </w:rPr>
        <w:t xml:space="preserve"> </w:t>
      </w:r>
      <w:r w:rsidR="00154B9C" w:rsidRPr="00B1500E">
        <w:rPr>
          <w:rFonts w:ascii="Times New Roman" w:hAnsi="Times New Roman" w:cs="Times New Roman"/>
          <w:bCs/>
        </w:rPr>
        <w:t>were on higher monthly salary band</w:t>
      </w:r>
      <w:r w:rsidR="00B365B7" w:rsidRPr="00B1500E">
        <w:rPr>
          <w:rFonts w:ascii="Times New Roman" w:hAnsi="Times New Roman" w:cs="Times New Roman"/>
          <w:bCs/>
        </w:rPr>
        <w:t xml:space="preserve">: </w:t>
      </w:r>
      <m:oMath>
        <m:sSub>
          <m:sSubPr>
            <m:ctrlPr>
              <w:rPr>
                <w:rFonts w:ascii="Cambria Math" w:hAnsi="Cambria Math" w:cs="Times New Roman"/>
                <w:bCs/>
              </w:rPr>
            </m:ctrlPr>
          </m:sSubPr>
          <m:e>
            <m:r>
              <w:rPr>
                <w:rFonts w:ascii="Cambria Math" w:hAnsi="Cambria Math" w:cs="Times New Roman"/>
              </w:rPr>
              <m:t>M</m:t>
            </m:r>
          </m:e>
          <m:sub>
            <m:r>
              <w:rPr>
                <w:rFonts w:ascii="Cambria Math" w:hAnsi="Cambria Math" w:cs="Times New Roman"/>
              </w:rPr>
              <m:t>iOS</m:t>
            </m:r>
          </m:sub>
        </m:sSub>
      </m:oMath>
      <w:r w:rsidRPr="00B1500E">
        <w:rPr>
          <w:rFonts w:ascii="Times New Roman" w:hAnsi="Times New Roman" w:cs="Times New Roman"/>
          <w:bCs/>
        </w:rPr>
        <w:t xml:space="preserve">=4.99, </w:t>
      </w:r>
      <w:r w:rsidR="00154B9C" w:rsidRPr="00B1500E">
        <w:rPr>
          <w:rFonts w:ascii="Times New Roman" w:hAnsi="Times New Roman" w:cs="Times New Roman"/>
          <w:bCs/>
        </w:rPr>
        <w:t xml:space="preserve">SD = 1.86, </w:t>
      </w:r>
      <w:r w:rsidRPr="00B1500E">
        <w:rPr>
          <w:rFonts w:ascii="Times New Roman" w:hAnsi="Times New Roman" w:cs="Times New Roman" w:hint="eastAsia"/>
          <w:bCs/>
        </w:rPr>
        <w:t>S</w:t>
      </w:r>
      <w:r w:rsidR="00154B9C" w:rsidRPr="00B1500E">
        <w:rPr>
          <w:rFonts w:ascii="Times New Roman" w:hAnsi="Times New Roman" w:cs="Times New Roman"/>
          <w:bCs/>
        </w:rPr>
        <w:t>E = 0.12</w:t>
      </w:r>
      <w:r w:rsidRPr="00B1500E">
        <w:rPr>
          <w:rFonts w:ascii="Times New Roman" w:hAnsi="Times New Roman" w:cs="Times New Roman"/>
          <w:bCs/>
        </w:rPr>
        <w:t xml:space="preserve"> vs. </w:t>
      </w:r>
      <m:oMath>
        <m:sSub>
          <m:sSubPr>
            <m:ctrlPr>
              <w:rPr>
                <w:rFonts w:ascii="Cambria Math" w:hAnsi="Cambria Math" w:cs="Times New Roman"/>
                <w:bCs/>
              </w:rPr>
            </m:ctrlPr>
          </m:sSubPr>
          <m:e>
            <m:r>
              <w:rPr>
                <w:rFonts w:ascii="Cambria Math" w:hAnsi="Cambria Math" w:cs="Times New Roman"/>
              </w:rPr>
              <m:t>M</m:t>
            </m:r>
          </m:e>
          <m:sub>
            <m:r>
              <w:rPr>
                <w:rFonts w:ascii="Cambria Math" w:hAnsi="Cambria Math" w:cs="Times New Roman"/>
              </w:rPr>
              <m:t>Andriod</m:t>
            </m:r>
          </m:sub>
        </m:sSub>
      </m:oMath>
      <w:r w:rsidRPr="00B1500E">
        <w:rPr>
          <w:rFonts w:ascii="Times New Roman" w:hAnsi="Times New Roman" w:cs="Times New Roman"/>
          <w:bCs/>
        </w:rPr>
        <w:t xml:space="preserve">= 4.43, </w:t>
      </w:r>
      <w:r w:rsidR="00154B9C" w:rsidRPr="00B1500E">
        <w:rPr>
          <w:rFonts w:ascii="Times New Roman" w:hAnsi="Times New Roman" w:cs="Times New Roman"/>
          <w:bCs/>
        </w:rPr>
        <w:t>SD = 1.60, SE = 0.12</w:t>
      </w:r>
      <w:r w:rsidRPr="00B1500E">
        <w:rPr>
          <w:rFonts w:ascii="Times New Roman" w:hAnsi="Times New Roman" w:cs="Times New Roman"/>
          <w:bCs/>
        </w:rPr>
        <w:t>, F</w:t>
      </w:r>
      <w:r w:rsidR="00154B9C" w:rsidRPr="00B1500E">
        <w:rPr>
          <w:rFonts w:ascii="Times New Roman" w:hAnsi="Times New Roman" w:cs="Times New Roman"/>
          <w:bCs/>
        </w:rPr>
        <w:t xml:space="preserve"> </w:t>
      </w:r>
      <w:r w:rsidRPr="00B1500E">
        <w:rPr>
          <w:rFonts w:ascii="Times New Roman" w:hAnsi="Times New Roman" w:cs="Times New Roman"/>
          <w:bCs/>
        </w:rPr>
        <w:t>(</w:t>
      </w:r>
      <w:r w:rsidR="001C27F0" w:rsidRPr="00B1500E">
        <w:rPr>
          <w:rFonts w:ascii="Times New Roman" w:hAnsi="Times New Roman" w:cs="Times New Roman"/>
          <w:bCs/>
        </w:rPr>
        <w:t>1, 396) = 9.515, p=.002</w:t>
      </w:r>
      <w:r w:rsidRPr="00B1500E">
        <w:rPr>
          <w:rFonts w:ascii="Times New Roman" w:hAnsi="Times New Roman" w:cs="Times New Roman"/>
          <w:bCs/>
        </w:rPr>
        <w:t xml:space="preserve">). </w:t>
      </w:r>
      <w:r w:rsidR="001C27F0" w:rsidRPr="00B1500E">
        <w:rPr>
          <w:rFonts w:ascii="Times New Roman" w:hAnsi="Times New Roman" w:cs="Times New Roman"/>
          <w:bCs/>
        </w:rPr>
        <w:t>Android handset shoppers have higher</w:t>
      </w:r>
      <w:r w:rsidRPr="00B1500E">
        <w:rPr>
          <w:rFonts w:ascii="Times New Roman" w:hAnsi="Times New Roman" w:cs="Times New Roman"/>
          <w:bCs/>
        </w:rPr>
        <w:t xml:space="preserve"> frequency of order </w:t>
      </w:r>
      <w:r w:rsidR="001C27F0" w:rsidRPr="00B1500E">
        <w:rPr>
          <w:rFonts w:ascii="Times New Roman" w:hAnsi="Times New Roman" w:cs="Times New Roman"/>
          <w:bCs/>
        </w:rPr>
        <w:t>(</w:t>
      </w:r>
      <m:oMath>
        <m:sSub>
          <m:sSubPr>
            <m:ctrlPr>
              <w:rPr>
                <w:rFonts w:ascii="Cambria Math" w:hAnsi="Cambria Math" w:cs="Times New Roman"/>
                <w:bCs/>
              </w:rPr>
            </m:ctrlPr>
          </m:sSubPr>
          <m:e>
            <m:r>
              <w:rPr>
                <w:rFonts w:ascii="Cambria Math" w:hAnsi="Cambria Math" w:cs="Times New Roman"/>
              </w:rPr>
              <m:t>M</m:t>
            </m:r>
          </m:e>
          <m:sub>
            <m:r>
              <w:rPr>
                <w:rFonts w:ascii="Cambria Math" w:hAnsi="Cambria Math" w:cs="Times New Roman"/>
              </w:rPr>
              <m:t>iOS</m:t>
            </m:r>
          </m:sub>
        </m:sSub>
      </m:oMath>
      <w:r w:rsidR="001C27F0" w:rsidRPr="00B1500E">
        <w:rPr>
          <w:rFonts w:ascii="Times New Roman" w:hAnsi="Times New Roman" w:cs="Times New Roman"/>
          <w:bCs/>
        </w:rPr>
        <w:t xml:space="preserve">= 3.31, SD = 1.19, </w:t>
      </w:r>
      <w:r w:rsidR="001C27F0" w:rsidRPr="00B1500E">
        <w:rPr>
          <w:rFonts w:ascii="Times New Roman" w:hAnsi="Times New Roman" w:cs="Times New Roman" w:hint="eastAsia"/>
          <w:bCs/>
        </w:rPr>
        <w:t>S</w:t>
      </w:r>
      <w:r w:rsidR="001C27F0" w:rsidRPr="00B1500E">
        <w:rPr>
          <w:rFonts w:ascii="Times New Roman" w:hAnsi="Times New Roman" w:cs="Times New Roman"/>
          <w:bCs/>
        </w:rPr>
        <w:t xml:space="preserve">E = 0.07 vs. </w:t>
      </w:r>
      <m:oMath>
        <m:sSub>
          <m:sSubPr>
            <m:ctrlPr>
              <w:rPr>
                <w:rFonts w:ascii="Cambria Math" w:hAnsi="Cambria Math" w:cs="Times New Roman"/>
                <w:bCs/>
              </w:rPr>
            </m:ctrlPr>
          </m:sSubPr>
          <m:e>
            <m:r>
              <w:rPr>
                <w:rFonts w:ascii="Cambria Math" w:hAnsi="Cambria Math" w:cs="Times New Roman"/>
              </w:rPr>
              <m:t>M</m:t>
            </m:r>
          </m:e>
          <m:sub>
            <m:r>
              <w:rPr>
                <w:rFonts w:ascii="Cambria Math" w:hAnsi="Cambria Math" w:cs="Times New Roman"/>
              </w:rPr>
              <m:t>Andriod</m:t>
            </m:r>
          </m:sub>
        </m:sSub>
      </m:oMath>
      <w:r w:rsidR="001C27F0" w:rsidRPr="00B1500E">
        <w:rPr>
          <w:rFonts w:ascii="Times New Roman" w:hAnsi="Times New Roman" w:cs="Times New Roman"/>
          <w:bCs/>
        </w:rPr>
        <w:t>= 3.63, SD = 1.29, SE = 0.10, F (1, 396) = 6.34, p=.012) but there no difference is their customer values (</w:t>
      </w:r>
      <m:oMath>
        <m:sSub>
          <m:sSubPr>
            <m:ctrlPr>
              <w:rPr>
                <w:rFonts w:ascii="Cambria Math" w:hAnsi="Cambria Math" w:cs="Times New Roman"/>
                <w:bCs/>
              </w:rPr>
            </m:ctrlPr>
          </m:sSubPr>
          <m:e>
            <m:r>
              <w:rPr>
                <w:rFonts w:ascii="Cambria Math" w:hAnsi="Cambria Math" w:cs="Times New Roman"/>
              </w:rPr>
              <m:t>M</m:t>
            </m:r>
          </m:e>
          <m:sub>
            <m:r>
              <w:rPr>
                <w:rFonts w:ascii="Cambria Math" w:hAnsi="Cambria Math" w:cs="Times New Roman"/>
              </w:rPr>
              <m:t>iOS</m:t>
            </m:r>
          </m:sub>
        </m:sSub>
      </m:oMath>
      <w:r w:rsidR="001C27F0" w:rsidRPr="00B1500E">
        <w:rPr>
          <w:rFonts w:ascii="Times New Roman" w:hAnsi="Times New Roman" w:cs="Times New Roman"/>
          <w:bCs/>
        </w:rPr>
        <w:t xml:space="preserve">= 12.92, SD = 6.80, </w:t>
      </w:r>
      <w:r w:rsidR="001C27F0" w:rsidRPr="00B1500E">
        <w:rPr>
          <w:rFonts w:ascii="Times New Roman" w:hAnsi="Times New Roman" w:cs="Times New Roman" w:hint="eastAsia"/>
          <w:bCs/>
        </w:rPr>
        <w:t>S</w:t>
      </w:r>
      <w:r w:rsidR="001C27F0" w:rsidRPr="00B1500E">
        <w:rPr>
          <w:rFonts w:ascii="Times New Roman" w:hAnsi="Times New Roman" w:cs="Times New Roman"/>
          <w:bCs/>
        </w:rPr>
        <w:t xml:space="preserve">E = 0.43 vs. </w:t>
      </w:r>
      <m:oMath>
        <m:sSub>
          <m:sSubPr>
            <m:ctrlPr>
              <w:rPr>
                <w:rFonts w:ascii="Cambria Math" w:hAnsi="Cambria Math" w:cs="Times New Roman"/>
                <w:bCs/>
              </w:rPr>
            </m:ctrlPr>
          </m:sSubPr>
          <m:e>
            <m:r>
              <w:rPr>
                <w:rFonts w:ascii="Cambria Math" w:hAnsi="Cambria Math" w:cs="Times New Roman"/>
              </w:rPr>
              <m:t>M</m:t>
            </m:r>
          </m:e>
          <m:sub>
            <m:r>
              <w:rPr>
                <w:rFonts w:ascii="Cambria Math" w:hAnsi="Cambria Math" w:cs="Times New Roman"/>
              </w:rPr>
              <m:t>Andriod</m:t>
            </m:r>
          </m:sub>
        </m:sSub>
      </m:oMath>
      <w:r w:rsidR="001C27F0" w:rsidRPr="00B1500E">
        <w:rPr>
          <w:rFonts w:ascii="Times New Roman" w:hAnsi="Times New Roman" w:cs="Times New Roman"/>
          <w:bCs/>
        </w:rPr>
        <w:t>= 13.80, SD = 7.42, SE = 0.59, F (1, 396) = 1.47, p=.225 [</w:t>
      </w:r>
      <w:proofErr w:type="spellStart"/>
      <w:r w:rsidR="001C27F0" w:rsidRPr="00B1500E">
        <w:rPr>
          <w:rFonts w:ascii="Times New Roman" w:hAnsi="Times New Roman" w:cs="Times New Roman"/>
          <w:bCs/>
        </w:rPr>
        <w:t>n.s</w:t>
      </w:r>
      <w:proofErr w:type="spellEnd"/>
      <w:r w:rsidR="001C27F0" w:rsidRPr="00B1500E">
        <w:rPr>
          <w:rFonts w:ascii="Times New Roman" w:hAnsi="Times New Roman" w:cs="Times New Roman"/>
          <w:bCs/>
        </w:rPr>
        <w:t>.])</w:t>
      </w:r>
      <w:r w:rsidR="0067155F" w:rsidRPr="00B1500E">
        <w:rPr>
          <w:rStyle w:val="FootnoteReference"/>
          <w:rFonts w:ascii="Times New Roman" w:hAnsi="Times New Roman" w:cs="Times New Roman"/>
          <w:bCs/>
        </w:rPr>
        <w:footnoteReference w:id="1"/>
      </w:r>
      <w:r w:rsidR="001C27F0" w:rsidRPr="00B1500E">
        <w:rPr>
          <w:rFonts w:ascii="Times New Roman" w:hAnsi="Times New Roman" w:cs="Times New Roman"/>
          <w:bCs/>
        </w:rPr>
        <w:t>.</w:t>
      </w:r>
    </w:p>
    <w:p w14:paraId="51E40B6D" w14:textId="77777777" w:rsidR="00C9217E" w:rsidRPr="00B1500E" w:rsidRDefault="00C9217E" w:rsidP="00441000">
      <w:pPr>
        <w:rPr>
          <w:rFonts w:ascii="Times New Roman" w:hAnsi="Times New Roman" w:cs="Times New Roman"/>
          <w:bCs/>
        </w:rPr>
      </w:pPr>
    </w:p>
    <w:p w14:paraId="413D858A" w14:textId="3B7BE751" w:rsidR="00312DD8" w:rsidRPr="00B1500E" w:rsidRDefault="00312DD8" w:rsidP="00441000">
      <w:pPr>
        <w:rPr>
          <w:rFonts w:ascii="Times New Roman" w:hAnsi="Times New Roman" w:cs="Times New Roman"/>
          <w:bCs/>
        </w:rPr>
      </w:pPr>
      <w:r w:rsidRPr="00B1500E">
        <w:rPr>
          <w:rFonts w:ascii="Times New Roman" w:hAnsi="Times New Roman" w:cs="Times New Roman"/>
          <w:bCs/>
          <w:i/>
        </w:rPr>
        <w:t xml:space="preserve">Customer media engagement of the sample. </w:t>
      </w:r>
      <w:r w:rsidRPr="00B1500E">
        <w:rPr>
          <w:rFonts w:ascii="Times New Roman" w:hAnsi="Times New Roman" w:cs="Times New Roman"/>
          <w:bCs/>
        </w:rPr>
        <w:t xml:space="preserve">Respondents on iPhone have </w:t>
      </w:r>
      <w:r w:rsidR="00C9217E">
        <w:rPr>
          <w:rFonts w:ascii="Times New Roman" w:hAnsi="Times New Roman" w:cs="Times New Roman"/>
          <w:bCs/>
        </w:rPr>
        <w:t>more</w:t>
      </w:r>
      <w:r w:rsidRPr="00B1500E">
        <w:rPr>
          <w:rFonts w:ascii="Times New Roman" w:hAnsi="Times New Roman" w:cs="Times New Roman"/>
          <w:bCs/>
        </w:rPr>
        <w:t xml:space="preserve"> exposure to TV advertising (</w:t>
      </w:r>
      <m:oMath>
        <m:sSub>
          <m:sSubPr>
            <m:ctrlPr>
              <w:rPr>
                <w:rFonts w:ascii="Cambria Math" w:hAnsi="Cambria Math" w:cs="Times New Roman"/>
                <w:bCs/>
              </w:rPr>
            </m:ctrlPr>
          </m:sSubPr>
          <m:e>
            <m:r>
              <w:rPr>
                <w:rFonts w:ascii="Cambria Math" w:hAnsi="Cambria Math" w:cs="Times New Roman"/>
              </w:rPr>
              <m:t>M</m:t>
            </m:r>
          </m:e>
          <m:sub>
            <m:r>
              <w:rPr>
                <w:rFonts w:ascii="Cambria Math" w:hAnsi="Cambria Math" w:cs="Times New Roman"/>
              </w:rPr>
              <m:t>iOS</m:t>
            </m:r>
          </m:sub>
        </m:sSub>
      </m:oMath>
      <w:r w:rsidRPr="00B1500E">
        <w:rPr>
          <w:rFonts w:ascii="Times New Roman" w:hAnsi="Times New Roman" w:cs="Times New Roman"/>
          <w:bCs/>
        </w:rPr>
        <w:t xml:space="preserve">= 3.02, SD = 1.57, </w:t>
      </w:r>
      <w:r w:rsidRPr="00B1500E">
        <w:rPr>
          <w:rFonts w:ascii="Times New Roman" w:hAnsi="Times New Roman" w:cs="Times New Roman" w:hint="eastAsia"/>
          <w:bCs/>
        </w:rPr>
        <w:t>S</w:t>
      </w:r>
      <w:r w:rsidRPr="00B1500E">
        <w:rPr>
          <w:rFonts w:ascii="Times New Roman" w:hAnsi="Times New Roman" w:cs="Times New Roman"/>
          <w:bCs/>
        </w:rPr>
        <w:t xml:space="preserve">E = 0.10 vs. </w:t>
      </w:r>
      <m:oMath>
        <m:sSub>
          <m:sSubPr>
            <m:ctrlPr>
              <w:rPr>
                <w:rFonts w:ascii="Cambria Math" w:hAnsi="Cambria Math" w:cs="Times New Roman"/>
                <w:bCs/>
              </w:rPr>
            </m:ctrlPr>
          </m:sSubPr>
          <m:e>
            <m:r>
              <w:rPr>
                <w:rFonts w:ascii="Cambria Math" w:hAnsi="Cambria Math" w:cs="Times New Roman"/>
              </w:rPr>
              <m:t>M</m:t>
            </m:r>
          </m:e>
          <m:sub>
            <m:r>
              <w:rPr>
                <w:rFonts w:ascii="Cambria Math" w:hAnsi="Cambria Math" w:cs="Times New Roman"/>
              </w:rPr>
              <m:t>Andriod</m:t>
            </m:r>
          </m:sub>
        </m:sSub>
      </m:oMath>
      <w:r w:rsidRPr="00B1500E">
        <w:rPr>
          <w:rFonts w:ascii="Times New Roman" w:hAnsi="Times New Roman" w:cs="Times New Roman"/>
          <w:bCs/>
        </w:rPr>
        <w:t>= 3.37, SD = 1.29, SE = 0.10, F (1, 396) = 8.20, p=.004) and newspaper (</w:t>
      </w:r>
      <m:oMath>
        <m:sSub>
          <m:sSubPr>
            <m:ctrlPr>
              <w:rPr>
                <w:rFonts w:ascii="Cambria Math" w:hAnsi="Cambria Math" w:cs="Times New Roman"/>
                <w:bCs/>
              </w:rPr>
            </m:ctrlPr>
          </m:sSubPr>
          <m:e>
            <m:r>
              <w:rPr>
                <w:rFonts w:ascii="Cambria Math" w:hAnsi="Cambria Math" w:cs="Times New Roman"/>
              </w:rPr>
              <m:t>M</m:t>
            </m:r>
          </m:e>
          <m:sub>
            <m:r>
              <w:rPr>
                <w:rFonts w:ascii="Cambria Math" w:hAnsi="Cambria Math" w:cs="Times New Roman"/>
              </w:rPr>
              <m:t>iOS</m:t>
            </m:r>
          </m:sub>
        </m:sSub>
      </m:oMath>
      <w:r w:rsidRPr="00B1500E">
        <w:rPr>
          <w:rFonts w:ascii="Times New Roman" w:hAnsi="Times New Roman" w:cs="Times New Roman"/>
          <w:bCs/>
        </w:rPr>
        <w:t xml:space="preserve">= 4.03, SD = 1.37, </w:t>
      </w:r>
      <w:r w:rsidRPr="00B1500E">
        <w:rPr>
          <w:rFonts w:ascii="Times New Roman" w:hAnsi="Times New Roman" w:cs="Times New Roman" w:hint="eastAsia"/>
          <w:bCs/>
        </w:rPr>
        <w:t>S</w:t>
      </w:r>
      <w:r w:rsidRPr="00B1500E">
        <w:rPr>
          <w:rFonts w:ascii="Times New Roman" w:hAnsi="Times New Roman" w:cs="Times New Roman"/>
          <w:bCs/>
        </w:rPr>
        <w:t xml:space="preserve">E = 0.08 vs. </w:t>
      </w:r>
      <m:oMath>
        <m:sSub>
          <m:sSubPr>
            <m:ctrlPr>
              <w:rPr>
                <w:rFonts w:ascii="Cambria Math" w:hAnsi="Cambria Math" w:cs="Times New Roman"/>
                <w:bCs/>
              </w:rPr>
            </m:ctrlPr>
          </m:sSubPr>
          <m:e>
            <m:r>
              <w:rPr>
                <w:rFonts w:ascii="Cambria Math" w:hAnsi="Cambria Math" w:cs="Times New Roman"/>
              </w:rPr>
              <m:t>M</m:t>
            </m:r>
          </m:e>
          <m:sub>
            <m:r>
              <w:rPr>
                <w:rFonts w:ascii="Cambria Math" w:hAnsi="Cambria Math" w:cs="Times New Roman"/>
              </w:rPr>
              <m:t>Andriod</m:t>
            </m:r>
          </m:sub>
        </m:sSub>
      </m:oMath>
      <w:r w:rsidRPr="00B1500E">
        <w:rPr>
          <w:rFonts w:ascii="Times New Roman" w:hAnsi="Times New Roman" w:cs="Times New Roman"/>
          <w:bCs/>
        </w:rPr>
        <w:t xml:space="preserve">= 3.63, SD = 1.49, SE = 0.12, F (1, 396) = 7.45, p=.007). </w:t>
      </w:r>
      <w:r w:rsidR="007812B2" w:rsidRPr="00B1500E">
        <w:rPr>
          <w:rFonts w:ascii="Times New Roman" w:hAnsi="Times New Roman" w:cs="Times New Roman"/>
          <w:bCs/>
        </w:rPr>
        <w:t xml:space="preserve">Android users </w:t>
      </w:r>
      <w:r w:rsidR="00C9217E">
        <w:rPr>
          <w:rFonts w:ascii="Times New Roman" w:hAnsi="Times New Roman" w:cs="Times New Roman"/>
          <w:bCs/>
        </w:rPr>
        <w:t xml:space="preserve">however, </w:t>
      </w:r>
      <w:r w:rsidR="007812B2" w:rsidRPr="00B1500E">
        <w:rPr>
          <w:rFonts w:ascii="Times New Roman" w:hAnsi="Times New Roman" w:cs="Times New Roman"/>
          <w:bCs/>
        </w:rPr>
        <w:t>engaged with r</w:t>
      </w:r>
      <w:r w:rsidR="00695D2D" w:rsidRPr="00B1500E">
        <w:rPr>
          <w:rFonts w:ascii="Times New Roman" w:hAnsi="Times New Roman" w:cs="Times New Roman"/>
          <w:bCs/>
        </w:rPr>
        <w:t xml:space="preserve">etailer’s in-store promotion media </w:t>
      </w:r>
      <w:r w:rsidR="007812B2" w:rsidRPr="00B1500E">
        <w:rPr>
          <w:rFonts w:ascii="Times New Roman" w:hAnsi="Times New Roman" w:cs="Times New Roman"/>
          <w:bCs/>
        </w:rPr>
        <w:t>stronger</w:t>
      </w:r>
      <w:r w:rsidR="00695D2D" w:rsidRPr="00B1500E">
        <w:rPr>
          <w:rFonts w:ascii="Times New Roman" w:hAnsi="Times New Roman" w:cs="Times New Roman"/>
          <w:bCs/>
        </w:rPr>
        <w:t>: (</w:t>
      </w:r>
      <m:oMath>
        <m:sSub>
          <m:sSubPr>
            <m:ctrlPr>
              <w:rPr>
                <w:rFonts w:ascii="Cambria Math" w:hAnsi="Cambria Math" w:cs="Times New Roman"/>
                <w:bCs/>
              </w:rPr>
            </m:ctrlPr>
          </m:sSubPr>
          <m:e>
            <m:r>
              <w:rPr>
                <w:rFonts w:ascii="Cambria Math" w:hAnsi="Cambria Math" w:cs="Times New Roman"/>
              </w:rPr>
              <m:t>M</m:t>
            </m:r>
          </m:e>
          <m:sub>
            <m:r>
              <w:rPr>
                <w:rFonts w:ascii="Cambria Math" w:hAnsi="Cambria Math" w:cs="Times New Roman"/>
              </w:rPr>
              <m:t>iOS</m:t>
            </m:r>
          </m:sub>
        </m:sSub>
      </m:oMath>
      <w:r w:rsidR="00695D2D" w:rsidRPr="00B1500E">
        <w:rPr>
          <w:rFonts w:ascii="Times New Roman" w:hAnsi="Times New Roman" w:cs="Times New Roman"/>
          <w:bCs/>
        </w:rPr>
        <w:t xml:space="preserve">= 2.78, SD = 1.69, </w:t>
      </w:r>
      <w:r w:rsidR="00695D2D" w:rsidRPr="00B1500E">
        <w:rPr>
          <w:rFonts w:ascii="Times New Roman" w:hAnsi="Times New Roman" w:cs="Times New Roman" w:hint="eastAsia"/>
          <w:bCs/>
        </w:rPr>
        <w:t>S</w:t>
      </w:r>
      <w:r w:rsidR="00695D2D" w:rsidRPr="00B1500E">
        <w:rPr>
          <w:rFonts w:ascii="Times New Roman" w:hAnsi="Times New Roman" w:cs="Times New Roman"/>
          <w:bCs/>
        </w:rPr>
        <w:t xml:space="preserve">E = 0.10 vs. </w:t>
      </w:r>
      <m:oMath>
        <m:sSub>
          <m:sSubPr>
            <m:ctrlPr>
              <w:rPr>
                <w:rFonts w:ascii="Cambria Math" w:hAnsi="Cambria Math" w:cs="Times New Roman"/>
                <w:bCs/>
              </w:rPr>
            </m:ctrlPr>
          </m:sSubPr>
          <m:e>
            <m:r>
              <w:rPr>
                <w:rFonts w:ascii="Cambria Math" w:hAnsi="Cambria Math" w:cs="Times New Roman"/>
              </w:rPr>
              <m:t>M</m:t>
            </m:r>
          </m:e>
          <m:sub>
            <m:r>
              <w:rPr>
                <w:rFonts w:ascii="Cambria Math" w:hAnsi="Cambria Math" w:cs="Times New Roman"/>
              </w:rPr>
              <m:t>Andriod</m:t>
            </m:r>
          </m:sub>
        </m:sSub>
      </m:oMath>
      <w:r w:rsidR="00695D2D" w:rsidRPr="00B1500E">
        <w:rPr>
          <w:rFonts w:ascii="Times New Roman" w:hAnsi="Times New Roman" w:cs="Times New Roman"/>
          <w:bCs/>
        </w:rPr>
        <w:t>= 3.29, SD = 1.65, SE = 0.13, F (1, 396) = 9.04, p=.003).</w:t>
      </w:r>
    </w:p>
    <w:p w14:paraId="32458162" w14:textId="24E5A22F" w:rsidR="00441000" w:rsidRPr="00B1500E" w:rsidRDefault="00312DD8" w:rsidP="0067155F">
      <w:pPr>
        <w:rPr>
          <w:rFonts w:ascii="Times New Roman" w:hAnsi="Times New Roman" w:cs="Times New Roman"/>
          <w:bCs/>
        </w:rPr>
      </w:pPr>
      <w:r w:rsidRPr="00B1500E">
        <w:rPr>
          <w:rFonts w:ascii="Times New Roman" w:hAnsi="Times New Roman" w:cs="Times New Roman"/>
          <w:bCs/>
          <w:i/>
        </w:rPr>
        <w:t xml:space="preserve">Price promotion and place. </w:t>
      </w:r>
      <w:r w:rsidR="006D38D3" w:rsidRPr="00B1500E">
        <w:rPr>
          <w:rFonts w:ascii="Times New Roman" w:hAnsi="Times New Roman" w:cs="Times New Roman"/>
          <w:bCs/>
        </w:rPr>
        <w:t>Android handset users engaged channels more heavily with</w:t>
      </w:r>
      <w:r w:rsidR="006D38D3" w:rsidRPr="00B1500E">
        <w:rPr>
          <w:rFonts w:ascii="Times New Roman" w:hAnsi="Times New Roman" w:cs="Times New Roman"/>
          <w:bCs/>
          <w:i/>
        </w:rPr>
        <w:t xml:space="preserve"> </w:t>
      </w:r>
      <w:r w:rsidR="00435E1B" w:rsidRPr="00B1500E">
        <w:rPr>
          <w:rFonts w:ascii="Times New Roman" w:hAnsi="Times New Roman" w:cs="Times New Roman"/>
          <w:bCs/>
        </w:rPr>
        <w:t>supermarket: (</w:t>
      </w:r>
      <m:oMath>
        <m:sSub>
          <m:sSubPr>
            <m:ctrlPr>
              <w:rPr>
                <w:rFonts w:ascii="Cambria Math" w:hAnsi="Cambria Math" w:cs="Times New Roman"/>
                <w:bCs/>
              </w:rPr>
            </m:ctrlPr>
          </m:sSubPr>
          <m:e>
            <m:r>
              <w:rPr>
                <w:rFonts w:ascii="Cambria Math" w:hAnsi="Cambria Math" w:cs="Times New Roman"/>
              </w:rPr>
              <m:t>M</m:t>
            </m:r>
          </m:e>
          <m:sub>
            <m:r>
              <w:rPr>
                <w:rFonts w:ascii="Cambria Math" w:hAnsi="Cambria Math" w:cs="Times New Roman"/>
              </w:rPr>
              <m:t>iOS</m:t>
            </m:r>
          </m:sub>
        </m:sSub>
      </m:oMath>
      <w:r w:rsidR="006D38D3" w:rsidRPr="00B1500E">
        <w:rPr>
          <w:rFonts w:ascii="Times New Roman" w:hAnsi="Times New Roman" w:cs="Times New Roman"/>
          <w:bCs/>
        </w:rPr>
        <w:t>= 2.78</w:t>
      </w:r>
      <w:r w:rsidR="00435E1B" w:rsidRPr="00B1500E">
        <w:rPr>
          <w:rFonts w:ascii="Times New Roman" w:hAnsi="Times New Roman" w:cs="Times New Roman"/>
          <w:bCs/>
        </w:rPr>
        <w:t>, SD = 1.</w:t>
      </w:r>
      <w:r w:rsidR="006D38D3" w:rsidRPr="00B1500E">
        <w:rPr>
          <w:rFonts w:ascii="Times New Roman" w:hAnsi="Times New Roman" w:cs="Times New Roman"/>
          <w:bCs/>
        </w:rPr>
        <w:t>69</w:t>
      </w:r>
      <w:r w:rsidR="00435E1B" w:rsidRPr="00B1500E">
        <w:rPr>
          <w:rFonts w:ascii="Times New Roman" w:hAnsi="Times New Roman" w:cs="Times New Roman"/>
          <w:bCs/>
        </w:rPr>
        <w:t xml:space="preserve">, </w:t>
      </w:r>
      <w:r w:rsidR="00435E1B" w:rsidRPr="00B1500E">
        <w:rPr>
          <w:rFonts w:ascii="Times New Roman" w:hAnsi="Times New Roman" w:cs="Times New Roman" w:hint="eastAsia"/>
          <w:bCs/>
        </w:rPr>
        <w:t>S</w:t>
      </w:r>
      <w:r w:rsidR="00435E1B" w:rsidRPr="00B1500E">
        <w:rPr>
          <w:rFonts w:ascii="Times New Roman" w:hAnsi="Times New Roman" w:cs="Times New Roman"/>
          <w:bCs/>
        </w:rPr>
        <w:t>E = 0.</w:t>
      </w:r>
      <w:r w:rsidR="006D38D3" w:rsidRPr="00B1500E">
        <w:rPr>
          <w:rFonts w:ascii="Times New Roman" w:hAnsi="Times New Roman" w:cs="Times New Roman"/>
          <w:bCs/>
        </w:rPr>
        <w:t>10</w:t>
      </w:r>
      <w:r w:rsidR="00435E1B" w:rsidRPr="00B1500E">
        <w:rPr>
          <w:rFonts w:ascii="Times New Roman" w:hAnsi="Times New Roman" w:cs="Times New Roman"/>
          <w:bCs/>
        </w:rPr>
        <w:t xml:space="preserve"> vs. </w:t>
      </w:r>
      <m:oMath>
        <m:sSub>
          <m:sSubPr>
            <m:ctrlPr>
              <w:rPr>
                <w:rFonts w:ascii="Cambria Math" w:hAnsi="Cambria Math" w:cs="Times New Roman"/>
                <w:bCs/>
              </w:rPr>
            </m:ctrlPr>
          </m:sSubPr>
          <m:e>
            <m:r>
              <w:rPr>
                <w:rFonts w:ascii="Cambria Math" w:hAnsi="Cambria Math" w:cs="Times New Roman"/>
              </w:rPr>
              <m:t>M</m:t>
            </m:r>
          </m:e>
          <m:sub>
            <m:r>
              <w:rPr>
                <w:rFonts w:ascii="Cambria Math" w:hAnsi="Cambria Math" w:cs="Times New Roman"/>
              </w:rPr>
              <m:t>Andriod</m:t>
            </m:r>
          </m:sub>
        </m:sSub>
      </m:oMath>
      <w:r w:rsidR="00435E1B" w:rsidRPr="00B1500E">
        <w:rPr>
          <w:rFonts w:ascii="Times New Roman" w:hAnsi="Times New Roman" w:cs="Times New Roman"/>
          <w:bCs/>
        </w:rPr>
        <w:t>= 3.</w:t>
      </w:r>
      <w:r w:rsidR="006D38D3" w:rsidRPr="00B1500E">
        <w:rPr>
          <w:rFonts w:ascii="Times New Roman" w:hAnsi="Times New Roman" w:cs="Times New Roman"/>
          <w:bCs/>
        </w:rPr>
        <w:t>29</w:t>
      </w:r>
      <w:r w:rsidR="00435E1B" w:rsidRPr="00B1500E">
        <w:rPr>
          <w:rFonts w:ascii="Times New Roman" w:hAnsi="Times New Roman" w:cs="Times New Roman"/>
          <w:bCs/>
        </w:rPr>
        <w:t>, SD = 1.</w:t>
      </w:r>
      <w:r w:rsidR="006D38D3" w:rsidRPr="00B1500E">
        <w:rPr>
          <w:rFonts w:ascii="Times New Roman" w:hAnsi="Times New Roman" w:cs="Times New Roman"/>
          <w:bCs/>
        </w:rPr>
        <w:t>65, SE = 0.13</w:t>
      </w:r>
      <w:r w:rsidR="00435E1B" w:rsidRPr="00B1500E">
        <w:rPr>
          <w:rFonts w:ascii="Times New Roman" w:hAnsi="Times New Roman" w:cs="Times New Roman"/>
          <w:bCs/>
        </w:rPr>
        <w:t xml:space="preserve">, F (1, 396) </w:t>
      </w:r>
      <w:r w:rsidR="006D38D3" w:rsidRPr="00B1500E">
        <w:rPr>
          <w:rFonts w:ascii="Times New Roman" w:hAnsi="Times New Roman" w:cs="Times New Roman"/>
          <w:bCs/>
        </w:rPr>
        <w:t>= 9.04</w:t>
      </w:r>
      <w:r w:rsidR="00435E1B" w:rsidRPr="00B1500E">
        <w:rPr>
          <w:rFonts w:ascii="Times New Roman" w:hAnsi="Times New Roman" w:cs="Times New Roman"/>
          <w:bCs/>
        </w:rPr>
        <w:t>, p=.</w:t>
      </w:r>
      <w:r w:rsidR="006D38D3" w:rsidRPr="00B1500E">
        <w:rPr>
          <w:rFonts w:ascii="Times New Roman" w:hAnsi="Times New Roman" w:cs="Times New Roman"/>
          <w:bCs/>
        </w:rPr>
        <w:t>003</w:t>
      </w:r>
      <w:r w:rsidR="00435E1B" w:rsidRPr="00B1500E">
        <w:rPr>
          <w:rFonts w:ascii="Times New Roman" w:hAnsi="Times New Roman" w:cs="Times New Roman"/>
          <w:bCs/>
        </w:rPr>
        <w:t>)</w:t>
      </w:r>
      <w:r w:rsidR="006D38D3" w:rsidRPr="00B1500E">
        <w:rPr>
          <w:rFonts w:ascii="Times New Roman" w:hAnsi="Times New Roman" w:cs="Times New Roman"/>
          <w:bCs/>
        </w:rPr>
        <w:t xml:space="preserve"> as well as </w:t>
      </w:r>
      <w:r w:rsidR="00435E1B" w:rsidRPr="00B1500E">
        <w:rPr>
          <w:rFonts w:ascii="Times New Roman" w:hAnsi="Times New Roman" w:cs="Times New Roman"/>
          <w:bCs/>
        </w:rPr>
        <w:t>convenience store: (</w:t>
      </w:r>
      <m:oMath>
        <m:sSub>
          <m:sSubPr>
            <m:ctrlPr>
              <w:rPr>
                <w:rFonts w:ascii="Cambria Math" w:hAnsi="Cambria Math" w:cs="Times New Roman"/>
                <w:bCs/>
              </w:rPr>
            </m:ctrlPr>
          </m:sSubPr>
          <m:e>
            <m:r>
              <w:rPr>
                <w:rFonts w:ascii="Cambria Math" w:hAnsi="Cambria Math" w:cs="Times New Roman"/>
              </w:rPr>
              <m:t>M</m:t>
            </m:r>
          </m:e>
          <m:sub>
            <m:r>
              <w:rPr>
                <w:rFonts w:ascii="Cambria Math" w:hAnsi="Cambria Math" w:cs="Times New Roman"/>
              </w:rPr>
              <m:t>iOS</m:t>
            </m:r>
          </m:sub>
        </m:sSub>
      </m:oMath>
      <w:r w:rsidR="006D38D3" w:rsidRPr="00B1500E">
        <w:rPr>
          <w:rFonts w:ascii="Times New Roman" w:hAnsi="Times New Roman" w:cs="Times New Roman"/>
          <w:bCs/>
        </w:rPr>
        <w:t>= 1.55</w:t>
      </w:r>
      <w:r w:rsidR="00435E1B" w:rsidRPr="00B1500E">
        <w:rPr>
          <w:rFonts w:ascii="Times New Roman" w:hAnsi="Times New Roman" w:cs="Times New Roman"/>
          <w:bCs/>
        </w:rPr>
        <w:t>, SD = 1.</w:t>
      </w:r>
      <w:r w:rsidR="006D38D3" w:rsidRPr="00B1500E">
        <w:rPr>
          <w:rFonts w:ascii="Times New Roman" w:hAnsi="Times New Roman" w:cs="Times New Roman"/>
          <w:bCs/>
        </w:rPr>
        <w:t>12</w:t>
      </w:r>
      <w:r w:rsidR="00435E1B" w:rsidRPr="00B1500E">
        <w:rPr>
          <w:rFonts w:ascii="Times New Roman" w:hAnsi="Times New Roman" w:cs="Times New Roman"/>
          <w:bCs/>
        </w:rPr>
        <w:t xml:space="preserve">, </w:t>
      </w:r>
      <w:r w:rsidR="00435E1B" w:rsidRPr="00B1500E">
        <w:rPr>
          <w:rFonts w:ascii="Times New Roman" w:hAnsi="Times New Roman" w:cs="Times New Roman" w:hint="eastAsia"/>
          <w:bCs/>
        </w:rPr>
        <w:t>S</w:t>
      </w:r>
      <w:r w:rsidR="00435E1B" w:rsidRPr="00B1500E">
        <w:rPr>
          <w:rFonts w:ascii="Times New Roman" w:hAnsi="Times New Roman" w:cs="Times New Roman"/>
          <w:bCs/>
        </w:rPr>
        <w:t>E = 0.</w:t>
      </w:r>
      <w:r w:rsidR="006D38D3" w:rsidRPr="00B1500E">
        <w:rPr>
          <w:rFonts w:ascii="Times New Roman" w:hAnsi="Times New Roman" w:cs="Times New Roman"/>
          <w:bCs/>
        </w:rPr>
        <w:t>07</w:t>
      </w:r>
      <w:r w:rsidR="00435E1B" w:rsidRPr="00B1500E">
        <w:rPr>
          <w:rFonts w:ascii="Times New Roman" w:hAnsi="Times New Roman" w:cs="Times New Roman"/>
          <w:bCs/>
        </w:rPr>
        <w:t xml:space="preserve"> vs. </w:t>
      </w:r>
      <m:oMath>
        <m:sSub>
          <m:sSubPr>
            <m:ctrlPr>
              <w:rPr>
                <w:rFonts w:ascii="Cambria Math" w:hAnsi="Cambria Math" w:cs="Times New Roman"/>
                <w:bCs/>
              </w:rPr>
            </m:ctrlPr>
          </m:sSubPr>
          <m:e>
            <m:r>
              <w:rPr>
                <w:rFonts w:ascii="Cambria Math" w:hAnsi="Cambria Math" w:cs="Times New Roman"/>
              </w:rPr>
              <m:t>M</m:t>
            </m:r>
          </m:e>
          <m:sub>
            <m:r>
              <w:rPr>
                <w:rFonts w:ascii="Cambria Math" w:hAnsi="Cambria Math" w:cs="Times New Roman"/>
              </w:rPr>
              <m:t>Andriod</m:t>
            </m:r>
          </m:sub>
        </m:sSub>
      </m:oMath>
      <w:r w:rsidR="006D38D3" w:rsidRPr="00B1500E">
        <w:rPr>
          <w:rFonts w:ascii="Times New Roman" w:hAnsi="Times New Roman" w:cs="Times New Roman"/>
          <w:bCs/>
        </w:rPr>
        <w:t>= 2.08</w:t>
      </w:r>
      <w:r w:rsidR="00435E1B" w:rsidRPr="00B1500E">
        <w:rPr>
          <w:rFonts w:ascii="Times New Roman" w:hAnsi="Times New Roman" w:cs="Times New Roman"/>
          <w:bCs/>
        </w:rPr>
        <w:t>, SD = 1.4</w:t>
      </w:r>
      <w:r w:rsidR="006D38D3" w:rsidRPr="00B1500E">
        <w:rPr>
          <w:rFonts w:ascii="Times New Roman" w:hAnsi="Times New Roman" w:cs="Times New Roman"/>
          <w:bCs/>
        </w:rPr>
        <w:t>7, SE = 0.11</w:t>
      </w:r>
      <w:r w:rsidR="00435E1B" w:rsidRPr="00B1500E">
        <w:rPr>
          <w:rFonts w:ascii="Times New Roman" w:hAnsi="Times New Roman" w:cs="Times New Roman"/>
          <w:bCs/>
        </w:rPr>
        <w:t xml:space="preserve">, F (1, 396) </w:t>
      </w:r>
      <w:r w:rsidR="006D38D3" w:rsidRPr="00B1500E">
        <w:rPr>
          <w:rFonts w:ascii="Times New Roman" w:hAnsi="Times New Roman" w:cs="Times New Roman"/>
          <w:bCs/>
        </w:rPr>
        <w:t>= 16.22</w:t>
      </w:r>
      <w:r w:rsidR="00435E1B" w:rsidRPr="00B1500E">
        <w:rPr>
          <w:rFonts w:ascii="Times New Roman" w:hAnsi="Times New Roman" w:cs="Times New Roman"/>
          <w:bCs/>
        </w:rPr>
        <w:t>, p=.</w:t>
      </w:r>
      <w:r w:rsidR="006D38D3" w:rsidRPr="00B1500E">
        <w:rPr>
          <w:rFonts w:ascii="Times New Roman" w:hAnsi="Times New Roman" w:cs="Times New Roman"/>
          <w:bCs/>
        </w:rPr>
        <w:t>000</w:t>
      </w:r>
      <w:r w:rsidR="00435E1B" w:rsidRPr="00B1500E">
        <w:rPr>
          <w:rFonts w:ascii="Times New Roman" w:hAnsi="Times New Roman" w:cs="Times New Roman"/>
          <w:bCs/>
        </w:rPr>
        <w:t>).</w:t>
      </w:r>
      <w:r w:rsidR="00114E3E" w:rsidRPr="00B1500E">
        <w:rPr>
          <w:rFonts w:ascii="Times New Roman" w:hAnsi="Times New Roman" w:cs="Times New Roman"/>
          <w:bCs/>
        </w:rPr>
        <w:t xml:space="preserve"> In contrast, iPhone handset users engaged more heavily with b</w:t>
      </w:r>
      <w:r w:rsidR="00435E1B" w:rsidRPr="00B1500E">
        <w:rPr>
          <w:rFonts w:ascii="Times New Roman" w:hAnsi="Times New Roman" w:cs="Times New Roman"/>
          <w:bCs/>
        </w:rPr>
        <w:t>uying from overseas purchasers: (</w:t>
      </w:r>
      <m:oMath>
        <m:sSub>
          <m:sSubPr>
            <m:ctrlPr>
              <w:rPr>
                <w:rFonts w:ascii="Cambria Math" w:hAnsi="Cambria Math" w:cs="Times New Roman"/>
                <w:bCs/>
              </w:rPr>
            </m:ctrlPr>
          </m:sSubPr>
          <m:e>
            <m:r>
              <w:rPr>
                <w:rFonts w:ascii="Cambria Math" w:hAnsi="Cambria Math" w:cs="Times New Roman"/>
              </w:rPr>
              <m:t>M</m:t>
            </m:r>
          </m:e>
          <m:sub>
            <m:r>
              <w:rPr>
                <w:rFonts w:ascii="Cambria Math" w:hAnsi="Cambria Math" w:cs="Times New Roman"/>
              </w:rPr>
              <m:t>iOS</m:t>
            </m:r>
          </m:sub>
        </m:sSub>
      </m:oMath>
      <w:r w:rsidR="00114E3E" w:rsidRPr="00B1500E">
        <w:rPr>
          <w:rFonts w:ascii="Times New Roman" w:hAnsi="Times New Roman" w:cs="Times New Roman"/>
          <w:bCs/>
        </w:rPr>
        <w:t>= 2.96</w:t>
      </w:r>
      <w:r w:rsidR="00435E1B" w:rsidRPr="00B1500E">
        <w:rPr>
          <w:rFonts w:ascii="Times New Roman" w:hAnsi="Times New Roman" w:cs="Times New Roman"/>
          <w:bCs/>
        </w:rPr>
        <w:t>, SD = 1.</w:t>
      </w:r>
      <w:r w:rsidR="00114E3E" w:rsidRPr="00B1500E">
        <w:rPr>
          <w:rFonts w:ascii="Times New Roman" w:hAnsi="Times New Roman" w:cs="Times New Roman"/>
          <w:bCs/>
        </w:rPr>
        <w:t>75</w:t>
      </w:r>
      <w:r w:rsidR="00435E1B" w:rsidRPr="00B1500E">
        <w:rPr>
          <w:rFonts w:ascii="Times New Roman" w:hAnsi="Times New Roman" w:cs="Times New Roman"/>
          <w:bCs/>
        </w:rPr>
        <w:t xml:space="preserve">, </w:t>
      </w:r>
      <w:r w:rsidR="00435E1B" w:rsidRPr="00B1500E">
        <w:rPr>
          <w:rFonts w:ascii="Times New Roman" w:hAnsi="Times New Roman" w:cs="Times New Roman" w:hint="eastAsia"/>
          <w:bCs/>
        </w:rPr>
        <w:t>S</w:t>
      </w:r>
      <w:r w:rsidR="00435E1B" w:rsidRPr="00B1500E">
        <w:rPr>
          <w:rFonts w:ascii="Times New Roman" w:hAnsi="Times New Roman" w:cs="Times New Roman"/>
          <w:bCs/>
        </w:rPr>
        <w:t>E = 0.</w:t>
      </w:r>
      <w:r w:rsidR="00114E3E" w:rsidRPr="00B1500E">
        <w:rPr>
          <w:rFonts w:ascii="Times New Roman" w:hAnsi="Times New Roman" w:cs="Times New Roman"/>
          <w:bCs/>
        </w:rPr>
        <w:t>11</w:t>
      </w:r>
      <w:r w:rsidR="00435E1B" w:rsidRPr="00B1500E">
        <w:rPr>
          <w:rFonts w:ascii="Times New Roman" w:hAnsi="Times New Roman" w:cs="Times New Roman"/>
          <w:bCs/>
        </w:rPr>
        <w:t xml:space="preserve"> vs. </w:t>
      </w:r>
      <m:oMath>
        <m:sSub>
          <m:sSubPr>
            <m:ctrlPr>
              <w:rPr>
                <w:rFonts w:ascii="Cambria Math" w:hAnsi="Cambria Math" w:cs="Times New Roman"/>
                <w:bCs/>
              </w:rPr>
            </m:ctrlPr>
          </m:sSubPr>
          <m:e>
            <m:r>
              <w:rPr>
                <w:rFonts w:ascii="Cambria Math" w:hAnsi="Cambria Math" w:cs="Times New Roman"/>
              </w:rPr>
              <m:t>M</m:t>
            </m:r>
          </m:e>
          <m:sub>
            <m:r>
              <w:rPr>
                <w:rFonts w:ascii="Cambria Math" w:hAnsi="Cambria Math" w:cs="Times New Roman"/>
              </w:rPr>
              <m:t>Andriod</m:t>
            </m:r>
          </m:sub>
        </m:sSub>
      </m:oMath>
      <w:r w:rsidR="00114E3E" w:rsidRPr="00B1500E">
        <w:rPr>
          <w:rFonts w:ascii="Times New Roman" w:hAnsi="Times New Roman" w:cs="Times New Roman"/>
          <w:bCs/>
        </w:rPr>
        <w:t>= 2.39</w:t>
      </w:r>
      <w:r w:rsidR="00435E1B" w:rsidRPr="00B1500E">
        <w:rPr>
          <w:rFonts w:ascii="Times New Roman" w:hAnsi="Times New Roman" w:cs="Times New Roman"/>
          <w:bCs/>
        </w:rPr>
        <w:t>, SD = 1.</w:t>
      </w:r>
      <w:r w:rsidR="00114E3E" w:rsidRPr="00B1500E">
        <w:rPr>
          <w:rFonts w:ascii="Times New Roman" w:hAnsi="Times New Roman" w:cs="Times New Roman"/>
          <w:bCs/>
        </w:rPr>
        <w:t>60</w:t>
      </w:r>
      <w:r w:rsidR="00435E1B" w:rsidRPr="00B1500E">
        <w:rPr>
          <w:rFonts w:ascii="Times New Roman" w:hAnsi="Times New Roman" w:cs="Times New Roman"/>
          <w:bCs/>
        </w:rPr>
        <w:t xml:space="preserve">, SE = 0.12, F (1, 396) </w:t>
      </w:r>
      <w:r w:rsidR="006D38D3" w:rsidRPr="00B1500E">
        <w:rPr>
          <w:rFonts w:ascii="Times New Roman" w:hAnsi="Times New Roman" w:cs="Times New Roman"/>
          <w:bCs/>
        </w:rPr>
        <w:t>= 10.69</w:t>
      </w:r>
      <w:r w:rsidR="00435E1B" w:rsidRPr="00B1500E">
        <w:rPr>
          <w:rFonts w:ascii="Times New Roman" w:hAnsi="Times New Roman" w:cs="Times New Roman"/>
          <w:bCs/>
        </w:rPr>
        <w:t>, p=.</w:t>
      </w:r>
      <w:r w:rsidR="006D38D3" w:rsidRPr="00B1500E">
        <w:rPr>
          <w:rFonts w:ascii="Times New Roman" w:hAnsi="Times New Roman" w:cs="Times New Roman"/>
          <w:bCs/>
        </w:rPr>
        <w:t>001</w:t>
      </w:r>
      <w:r w:rsidR="00435E1B" w:rsidRPr="00B1500E">
        <w:rPr>
          <w:rFonts w:ascii="Times New Roman" w:hAnsi="Times New Roman" w:cs="Times New Roman"/>
          <w:bCs/>
        </w:rPr>
        <w:t>)</w:t>
      </w:r>
      <w:r w:rsidR="00114E3E" w:rsidRPr="00B1500E">
        <w:rPr>
          <w:rFonts w:ascii="Times New Roman" w:hAnsi="Times New Roman" w:cs="Times New Roman"/>
          <w:bCs/>
        </w:rPr>
        <w:t xml:space="preserve">, as well as acquiring through channels from  </w:t>
      </w:r>
      <w:r w:rsidR="00435E1B" w:rsidRPr="00B1500E">
        <w:rPr>
          <w:rFonts w:ascii="Times New Roman" w:hAnsi="Times New Roman" w:cs="Times New Roman"/>
          <w:bCs/>
        </w:rPr>
        <w:t xml:space="preserve">top brands </w:t>
      </w:r>
      <w:r w:rsidR="00114E3E" w:rsidRPr="00B1500E">
        <w:rPr>
          <w:rFonts w:ascii="Times New Roman" w:hAnsi="Times New Roman" w:cs="Times New Roman"/>
          <w:bCs/>
        </w:rPr>
        <w:t xml:space="preserve">carrying </w:t>
      </w:r>
      <w:r w:rsidR="00435E1B" w:rsidRPr="00B1500E">
        <w:rPr>
          <w:rFonts w:ascii="Times New Roman" w:hAnsi="Times New Roman" w:cs="Times New Roman"/>
          <w:bCs/>
        </w:rPr>
        <w:t>retailer</w:t>
      </w:r>
      <w:r w:rsidR="00114E3E" w:rsidRPr="00B1500E">
        <w:rPr>
          <w:rFonts w:ascii="Times New Roman" w:hAnsi="Times New Roman" w:cs="Times New Roman"/>
          <w:bCs/>
        </w:rPr>
        <w:t>s</w:t>
      </w:r>
      <w:r w:rsidR="00435E1B" w:rsidRPr="00B1500E">
        <w:rPr>
          <w:rFonts w:ascii="Times New Roman" w:hAnsi="Times New Roman" w:cs="Times New Roman"/>
          <w:bCs/>
        </w:rPr>
        <w:t>: (</w:t>
      </w:r>
      <m:oMath>
        <m:sSub>
          <m:sSubPr>
            <m:ctrlPr>
              <w:rPr>
                <w:rFonts w:ascii="Cambria Math" w:hAnsi="Cambria Math" w:cs="Times New Roman"/>
                <w:bCs/>
              </w:rPr>
            </m:ctrlPr>
          </m:sSubPr>
          <m:e>
            <m:r>
              <w:rPr>
                <w:rFonts w:ascii="Cambria Math" w:hAnsi="Cambria Math" w:cs="Times New Roman"/>
              </w:rPr>
              <m:t>M</m:t>
            </m:r>
          </m:e>
          <m:sub>
            <m:r>
              <w:rPr>
                <w:rFonts w:ascii="Cambria Math" w:hAnsi="Cambria Math" w:cs="Times New Roman"/>
              </w:rPr>
              <m:t>iOS</m:t>
            </m:r>
          </m:sub>
        </m:sSub>
      </m:oMath>
      <w:r w:rsidR="00114E3E" w:rsidRPr="00B1500E">
        <w:rPr>
          <w:rFonts w:ascii="Times New Roman" w:hAnsi="Times New Roman" w:cs="Times New Roman"/>
          <w:bCs/>
        </w:rPr>
        <w:t>= 0.44</w:t>
      </w:r>
      <w:r w:rsidR="00435E1B" w:rsidRPr="00B1500E">
        <w:rPr>
          <w:rFonts w:ascii="Times New Roman" w:hAnsi="Times New Roman" w:cs="Times New Roman"/>
          <w:bCs/>
        </w:rPr>
        <w:t xml:space="preserve">, </w:t>
      </w:r>
      <w:r w:rsidR="00114E3E" w:rsidRPr="00B1500E">
        <w:rPr>
          <w:rFonts w:ascii="Times New Roman" w:hAnsi="Times New Roman" w:cs="Times New Roman"/>
          <w:bCs/>
        </w:rPr>
        <w:t>SD = 0.49</w:t>
      </w:r>
      <w:r w:rsidR="00435E1B" w:rsidRPr="00B1500E">
        <w:rPr>
          <w:rFonts w:ascii="Times New Roman" w:hAnsi="Times New Roman" w:cs="Times New Roman"/>
          <w:bCs/>
        </w:rPr>
        <w:t xml:space="preserve">, </w:t>
      </w:r>
      <w:r w:rsidR="00435E1B" w:rsidRPr="00B1500E">
        <w:rPr>
          <w:rFonts w:ascii="Times New Roman" w:hAnsi="Times New Roman" w:cs="Times New Roman" w:hint="eastAsia"/>
          <w:bCs/>
        </w:rPr>
        <w:t>S</w:t>
      </w:r>
      <w:r w:rsidR="00435E1B" w:rsidRPr="00B1500E">
        <w:rPr>
          <w:rFonts w:ascii="Times New Roman" w:hAnsi="Times New Roman" w:cs="Times New Roman"/>
          <w:bCs/>
        </w:rPr>
        <w:t>E = 0.</w:t>
      </w:r>
      <w:r w:rsidR="00114E3E" w:rsidRPr="00B1500E">
        <w:rPr>
          <w:rFonts w:ascii="Times New Roman" w:hAnsi="Times New Roman" w:cs="Times New Roman"/>
          <w:bCs/>
        </w:rPr>
        <w:t>03</w:t>
      </w:r>
      <w:r w:rsidR="00435E1B" w:rsidRPr="00B1500E">
        <w:rPr>
          <w:rFonts w:ascii="Times New Roman" w:hAnsi="Times New Roman" w:cs="Times New Roman"/>
          <w:bCs/>
        </w:rPr>
        <w:t xml:space="preserve"> vs. </w:t>
      </w:r>
      <m:oMath>
        <m:sSub>
          <m:sSubPr>
            <m:ctrlPr>
              <w:rPr>
                <w:rFonts w:ascii="Cambria Math" w:hAnsi="Cambria Math" w:cs="Times New Roman"/>
                <w:bCs/>
              </w:rPr>
            </m:ctrlPr>
          </m:sSubPr>
          <m:e>
            <m:r>
              <w:rPr>
                <w:rFonts w:ascii="Cambria Math" w:hAnsi="Cambria Math" w:cs="Times New Roman"/>
              </w:rPr>
              <m:t>M</m:t>
            </m:r>
          </m:e>
          <m:sub>
            <m:r>
              <w:rPr>
                <w:rFonts w:ascii="Cambria Math" w:hAnsi="Cambria Math" w:cs="Times New Roman"/>
              </w:rPr>
              <m:t>Andriod</m:t>
            </m:r>
          </m:sub>
        </m:sSub>
      </m:oMath>
      <w:r w:rsidR="00114E3E" w:rsidRPr="00B1500E">
        <w:rPr>
          <w:rFonts w:ascii="Times New Roman" w:hAnsi="Times New Roman" w:cs="Times New Roman"/>
          <w:bCs/>
        </w:rPr>
        <w:t>= 0.22</w:t>
      </w:r>
      <w:r w:rsidR="00435E1B" w:rsidRPr="00B1500E">
        <w:rPr>
          <w:rFonts w:ascii="Times New Roman" w:hAnsi="Times New Roman" w:cs="Times New Roman"/>
          <w:bCs/>
        </w:rPr>
        <w:t xml:space="preserve">, </w:t>
      </w:r>
      <w:r w:rsidR="00114E3E" w:rsidRPr="00B1500E">
        <w:rPr>
          <w:rFonts w:ascii="Times New Roman" w:hAnsi="Times New Roman" w:cs="Times New Roman"/>
          <w:bCs/>
        </w:rPr>
        <w:t>SD = 0.41, SE = 0.03</w:t>
      </w:r>
      <w:r w:rsidR="00435E1B" w:rsidRPr="00B1500E">
        <w:rPr>
          <w:rFonts w:ascii="Times New Roman" w:hAnsi="Times New Roman" w:cs="Times New Roman"/>
          <w:bCs/>
        </w:rPr>
        <w:t xml:space="preserve">, F (1, 396) </w:t>
      </w:r>
      <w:r w:rsidR="006D38D3" w:rsidRPr="00B1500E">
        <w:rPr>
          <w:rFonts w:ascii="Times New Roman" w:hAnsi="Times New Roman" w:cs="Times New Roman"/>
          <w:bCs/>
        </w:rPr>
        <w:t>= 21.81</w:t>
      </w:r>
      <w:r w:rsidR="00435E1B" w:rsidRPr="00B1500E">
        <w:rPr>
          <w:rFonts w:ascii="Times New Roman" w:hAnsi="Times New Roman" w:cs="Times New Roman"/>
          <w:bCs/>
        </w:rPr>
        <w:t>, p=.</w:t>
      </w:r>
      <w:r w:rsidR="006D38D3" w:rsidRPr="00B1500E">
        <w:rPr>
          <w:rFonts w:ascii="Times New Roman" w:hAnsi="Times New Roman" w:cs="Times New Roman"/>
          <w:bCs/>
        </w:rPr>
        <w:t>000</w:t>
      </w:r>
      <w:r w:rsidR="00435E1B" w:rsidRPr="00B1500E">
        <w:rPr>
          <w:rFonts w:ascii="Times New Roman" w:hAnsi="Times New Roman" w:cs="Times New Roman"/>
          <w:bCs/>
        </w:rPr>
        <w:t>).</w:t>
      </w:r>
    </w:p>
    <w:p w14:paraId="3ACC75B8" w14:textId="6EF50DF2" w:rsidR="00416723" w:rsidRPr="00B1500E" w:rsidRDefault="00416723" w:rsidP="00357650">
      <w:pPr>
        <w:jc w:val="left"/>
        <w:rPr>
          <w:rFonts w:ascii="Times New Roman" w:hAnsi="Times New Roman" w:cs="Times New Roman"/>
          <w:b/>
          <w:bCs/>
        </w:rPr>
      </w:pPr>
    </w:p>
    <w:p w14:paraId="50CCE2BE" w14:textId="77777777" w:rsidR="009A138E" w:rsidRPr="00B1500E" w:rsidRDefault="009A138E" w:rsidP="00357650">
      <w:pPr>
        <w:jc w:val="left"/>
        <w:rPr>
          <w:rFonts w:ascii="Times New Roman" w:hAnsi="Times New Roman" w:cs="Times New Roman"/>
          <w:b/>
          <w:bCs/>
        </w:rPr>
      </w:pPr>
      <w:r w:rsidRPr="00B1500E">
        <w:rPr>
          <w:rFonts w:ascii="Times New Roman" w:hAnsi="Times New Roman" w:cs="Times New Roman"/>
          <w:b/>
          <w:bCs/>
        </w:rPr>
        <w:t xml:space="preserve">Data </w:t>
      </w:r>
      <w:r w:rsidR="00D57752" w:rsidRPr="00B1500E">
        <w:rPr>
          <w:rFonts w:ascii="Times New Roman" w:hAnsi="Times New Roman" w:cs="Times New Roman"/>
          <w:b/>
          <w:bCs/>
        </w:rPr>
        <w:t>analyses</w:t>
      </w:r>
    </w:p>
    <w:p w14:paraId="5F237720" w14:textId="77777777" w:rsidR="00C51541" w:rsidRPr="00B1500E" w:rsidRDefault="00C51541" w:rsidP="00357650">
      <w:pPr>
        <w:jc w:val="left"/>
        <w:rPr>
          <w:rFonts w:ascii="Times New Roman" w:hAnsi="Times New Roman" w:cs="Times New Roman"/>
          <w:bCs/>
        </w:rPr>
      </w:pPr>
    </w:p>
    <w:p w14:paraId="6E9DFA3D" w14:textId="6B097EE7" w:rsidR="00C03DA5" w:rsidRPr="00B1500E" w:rsidRDefault="00D57752" w:rsidP="00C51541">
      <w:pPr>
        <w:rPr>
          <w:rFonts w:ascii="Times New Roman" w:hAnsi="Times New Roman" w:cs="Times New Roman"/>
          <w:bCs/>
        </w:rPr>
      </w:pPr>
      <w:r w:rsidRPr="00B1500E">
        <w:rPr>
          <w:rFonts w:ascii="Times New Roman" w:hAnsi="Times New Roman" w:cs="Times New Roman"/>
          <w:bCs/>
        </w:rPr>
        <w:t>We employed Generalize</w:t>
      </w:r>
      <w:r w:rsidR="00DD294C" w:rsidRPr="00B1500E">
        <w:rPr>
          <w:rFonts w:ascii="Times New Roman" w:hAnsi="Times New Roman" w:cs="Times New Roman"/>
          <w:bCs/>
        </w:rPr>
        <w:t>d Structured Component Analysis (G</w:t>
      </w:r>
      <w:r w:rsidRPr="00B1500E">
        <w:rPr>
          <w:rFonts w:ascii="Times New Roman" w:hAnsi="Times New Roman" w:cs="Times New Roman"/>
          <w:bCs/>
        </w:rPr>
        <w:t xml:space="preserve">SCA) to </w:t>
      </w:r>
      <w:r w:rsidR="00416723" w:rsidRPr="00B1500E">
        <w:rPr>
          <w:rFonts w:ascii="Times New Roman" w:hAnsi="Times New Roman" w:cs="Times New Roman"/>
          <w:bCs/>
        </w:rPr>
        <w:t>analyses</w:t>
      </w:r>
      <w:r w:rsidRPr="00B1500E">
        <w:rPr>
          <w:rFonts w:ascii="Times New Roman" w:hAnsi="Times New Roman" w:cs="Times New Roman"/>
          <w:bCs/>
        </w:rPr>
        <w:t xml:space="preserve"> our structural model. </w:t>
      </w:r>
      <w:r w:rsidR="00DD294C" w:rsidRPr="00B1500E">
        <w:rPr>
          <w:rFonts w:ascii="Times New Roman" w:hAnsi="Times New Roman" w:cs="Times New Roman"/>
          <w:bCs/>
        </w:rPr>
        <w:t>Difference in online shopper’s main device</w:t>
      </w:r>
      <w:r w:rsidRPr="00B1500E">
        <w:rPr>
          <w:rFonts w:ascii="Times New Roman" w:hAnsi="Times New Roman" w:cs="Times New Roman"/>
          <w:bCs/>
        </w:rPr>
        <w:t xml:space="preserve"> OS </w:t>
      </w:r>
      <w:r w:rsidR="00DD294C" w:rsidRPr="00B1500E">
        <w:rPr>
          <w:rFonts w:ascii="Times New Roman" w:hAnsi="Times New Roman" w:cs="Times New Roman"/>
          <w:bCs/>
        </w:rPr>
        <w:t xml:space="preserve">i.e. iPhone and Android </w:t>
      </w:r>
      <w:proofErr w:type="gramStart"/>
      <w:r w:rsidRPr="00B1500E">
        <w:rPr>
          <w:rFonts w:ascii="Times New Roman" w:hAnsi="Times New Roman" w:cs="Times New Roman"/>
          <w:bCs/>
        </w:rPr>
        <w:t>was</w:t>
      </w:r>
      <w:proofErr w:type="gramEnd"/>
      <w:r w:rsidRPr="00B1500E">
        <w:rPr>
          <w:rFonts w:ascii="Times New Roman" w:hAnsi="Times New Roman" w:cs="Times New Roman"/>
          <w:bCs/>
        </w:rPr>
        <w:t xml:space="preserve"> used as criteria for multi-group analysis. </w:t>
      </w:r>
      <w:r w:rsidR="00DD294C" w:rsidRPr="00B1500E">
        <w:rPr>
          <w:rFonts w:ascii="Times New Roman" w:hAnsi="Times New Roman" w:cs="Times New Roman"/>
          <w:bCs/>
        </w:rPr>
        <w:t xml:space="preserve">We chose GSCA was mainly due to </w:t>
      </w:r>
      <w:r w:rsidR="007C29B3" w:rsidRPr="00B1500E">
        <w:rPr>
          <w:rFonts w:ascii="Times New Roman" w:hAnsi="Times New Roman" w:cs="Times New Roman"/>
          <w:bCs/>
        </w:rPr>
        <w:t>researchers’ preferences in running multi-group analyses in GSCA</w:t>
      </w:r>
      <w:r w:rsidR="00DD294C" w:rsidRPr="00B1500E">
        <w:rPr>
          <w:rFonts w:ascii="Times New Roman" w:hAnsi="Times New Roman" w:cs="Times New Roman"/>
          <w:bCs/>
        </w:rPr>
        <w:t xml:space="preserve"> and the benefit that GSCA can overcome the non-normality assumption. </w:t>
      </w:r>
      <w:r w:rsidR="00C9217E">
        <w:rPr>
          <w:rFonts w:ascii="Times New Roman" w:hAnsi="Times New Roman" w:cs="Times New Roman"/>
          <w:bCs/>
        </w:rPr>
        <w:t xml:space="preserve">Another justification is that our measurements were mainly designed to reflect more closely with practice, instead of using more traditional literature-based measurement scales. In this way, GSCA accommodates better with our use of “soft modelling”.  </w:t>
      </w:r>
      <w:r w:rsidR="00DD294C" w:rsidRPr="00B1500E">
        <w:rPr>
          <w:rFonts w:ascii="Times New Roman" w:hAnsi="Times New Roman" w:cs="Times New Roman"/>
          <w:bCs/>
        </w:rPr>
        <w:t xml:space="preserve"> </w:t>
      </w:r>
    </w:p>
    <w:p w14:paraId="3D95DA6A" w14:textId="77777777" w:rsidR="00D57752" w:rsidRPr="00B1500E" w:rsidRDefault="00D57752" w:rsidP="00C51541">
      <w:pPr>
        <w:rPr>
          <w:rFonts w:ascii="Times New Roman" w:hAnsi="Times New Roman" w:cs="Times New Roman"/>
          <w:bCs/>
        </w:rPr>
      </w:pPr>
    </w:p>
    <w:p w14:paraId="38E8EFD9" w14:textId="78D05112" w:rsidR="00D57752" w:rsidRPr="00B1500E" w:rsidRDefault="00D55F1C" w:rsidP="00C51541">
      <w:pPr>
        <w:rPr>
          <w:rFonts w:ascii="Times New Roman" w:hAnsi="Times New Roman" w:cs="Times New Roman"/>
          <w:bCs/>
        </w:rPr>
      </w:pPr>
      <w:r>
        <w:rPr>
          <w:rFonts w:ascii="Times New Roman" w:hAnsi="Times New Roman" w:cs="Times New Roman"/>
          <w:bCs/>
        </w:rPr>
        <w:lastRenderedPageBreak/>
        <w:t>Results show that OS does moderate the impact of customer traditional media engagement on their customer value, where iOS positively moderates this relationship (</w:t>
      </w:r>
      <w:r w:rsidR="00DD294C" w:rsidRPr="004F2280">
        <w:rPr>
          <w:rFonts w:ascii="Times New Roman" w:hAnsi="Times New Roman" w:cs="Times New Roman"/>
          <w:bCs/>
        </w:rPr>
        <w:t>β</w:t>
      </w:r>
      <w:r w:rsidR="00FF6465" w:rsidRPr="004F2280">
        <w:rPr>
          <w:rFonts w:ascii="Times New Roman" w:hAnsi="Times New Roman" w:cs="Times New Roman"/>
          <w:bCs/>
        </w:rPr>
        <w:t>= 0.19</w:t>
      </w:r>
      <w:r w:rsidR="0084782A">
        <w:rPr>
          <w:rFonts w:ascii="Times New Roman" w:hAnsi="Times New Roman" w:cs="Times New Roman"/>
          <w:bCs/>
        </w:rPr>
        <w:t>**</w:t>
      </w:r>
      <w:r w:rsidRPr="004F2280">
        <w:rPr>
          <w:rFonts w:ascii="Times New Roman" w:hAnsi="Times New Roman" w:cs="Times New Roman"/>
          <w:bCs/>
        </w:rPr>
        <w:t>)</w:t>
      </w:r>
      <w:r w:rsidR="00FF6465" w:rsidRPr="004F2280">
        <w:rPr>
          <w:rFonts w:ascii="Times New Roman" w:hAnsi="Times New Roman" w:cs="Times New Roman"/>
          <w:bCs/>
        </w:rPr>
        <w:t xml:space="preserve">; </w:t>
      </w:r>
      <w:r w:rsidRPr="004F2280">
        <w:rPr>
          <w:rFonts w:ascii="Times New Roman" w:hAnsi="Times New Roman" w:cs="Times New Roman"/>
          <w:bCs/>
        </w:rPr>
        <w:t xml:space="preserve">but their Android counterparts negatively moderated this relationship (β= -0.40**). </w:t>
      </w:r>
      <w:r>
        <w:rPr>
          <w:rFonts w:ascii="Times New Roman" w:hAnsi="Times New Roman" w:cs="Times New Roman"/>
          <w:bCs/>
        </w:rPr>
        <w:t xml:space="preserve">Therefore, H1 is supported. Further, </w:t>
      </w:r>
      <w:r w:rsidR="004F2280">
        <w:rPr>
          <w:rFonts w:ascii="Times New Roman" w:hAnsi="Times New Roman" w:cs="Times New Roman"/>
          <w:bCs/>
        </w:rPr>
        <w:t xml:space="preserve">for the effect of social media engagement on customer value, </w:t>
      </w:r>
      <w:r>
        <w:rPr>
          <w:rFonts w:ascii="Times New Roman" w:hAnsi="Times New Roman" w:cs="Times New Roman"/>
          <w:bCs/>
        </w:rPr>
        <w:t xml:space="preserve">we find that </w:t>
      </w:r>
      <w:r w:rsidR="004F2280">
        <w:rPr>
          <w:rFonts w:ascii="Times New Roman" w:hAnsi="Times New Roman" w:cs="Times New Roman"/>
          <w:bCs/>
        </w:rPr>
        <w:t>iOS negatively moderated this relationship (</w:t>
      </w:r>
      <w:r w:rsidR="0084782A">
        <w:rPr>
          <w:rFonts w:ascii="Times New Roman" w:hAnsi="Times New Roman" w:cs="Times New Roman"/>
          <w:bCs/>
        </w:rPr>
        <w:t>β= -0.22**</w:t>
      </w:r>
      <w:r w:rsidR="004F2280" w:rsidRPr="004F2280">
        <w:rPr>
          <w:rFonts w:ascii="Times New Roman" w:hAnsi="Times New Roman" w:cs="Times New Roman"/>
          <w:bCs/>
        </w:rPr>
        <w:t>) whist Android counterparts has a non-</w:t>
      </w:r>
      <w:r w:rsidR="0084782A" w:rsidRPr="004F2280">
        <w:rPr>
          <w:rFonts w:ascii="Times New Roman" w:hAnsi="Times New Roman" w:cs="Times New Roman"/>
          <w:bCs/>
        </w:rPr>
        <w:t>significant</w:t>
      </w:r>
      <w:r w:rsidR="004F2280" w:rsidRPr="004F2280">
        <w:rPr>
          <w:rFonts w:ascii="Times New Roman" w:hAnsi="Times New Roman" w:cs="Times New Roman"/>
          <w:bCs/>
        </w:rPr>
        <w:t xml:space="preserve"> moderation impact. </w:t>
      </w:r>
      <w:r>
        <w:rPr>
          <w:rFonts w:ascii="Times New Roman" w:hAnsi="Times New Roman" w:cs="Times New Roman"/>
          <w:bCs/>
        </w:rPr>
        <w:t xml:space="preserve">H2 therefore is partially supported. </w:t>
      </w:r>
    </w:p>
    <w:p w14:paraId="5B461B6A" w14:textId="044D441E" w:rsidR="00FF6465" w:rsidRPr="00B1500E" w:rsidRDefault="00D55F1C" w:rsidP="00C51541">
      <w:pPr>
        <w:rPr>
          <w:rFonts w:ascii="Times New Roman" w:hAnsi="Times New Roman" w:cs="Times New Roman"/>
          <w:bCs/>
        </w:rPr>
      </w:pPr>
      <w:r w:rsidRPr="00B1500E">
        <w:rPr>
          <w:rFonts w:ascii="Times New Roman" w:hAnsi="Times New Roman" w:cs="Times New Roman"/>
          <w:b/>
          <w:bCs/>
          <w:noProof/>
        </w:rPr>
        <w:drawing>
          <wp:inline distT="0" distB="0" distL="0" distR="0" wp14:anchorId="233ADE49" wp14:editId="46402739">
            <wp:extent cx="5274310" cy="296672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de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4310" cy="2966720"/>
                    </a:xfrm>
                    <a:prstGeom prst="rect">
                      <a:avLst/>
                    </a:prstGeom>
                  </pic:spPr>
                </pic:pic>
              </a:graphicData>
            </a:graphic>
          </wp:inline>
        </w:drawing>
      </w:r>
    </w:p>
    <w:p w14:paraId="2B96AB91" w14:textId="100DE7E7" w:rsidR="00FF6465" w:rsidRPr="00B1500E" w:rsidRDefault="00FE1FA8" w:rsidP="00FE1FA8">
      <w:pPr>
        <w:rPr>
          <w:rFonts w:ascii="Times New Roman" w:hAnsi="Times New Roman" w:cs="Times New Roman"/>
          <w:bCs/>
        </w:rPr>
      </w:pPr>
      <w:r w:rsidRPr="00B1500E">
        <w:rPr>
          <w:rFonts w:ascii="Times New Roman" w:hAnsi="Times New Roman" w:cs="Times New Roman"/>
          <w:bCs/>
        </w:rPr>
        <w:t>From the marke</w:t>
      </w:r>
      <w:r w:rsidR="004F2280">
        <w:rPr>
          <w:rFonts w:ascii="Times New Roman" w:hAnsi="Times New Roman" w:cs="Times New Roman"/>
          <w:bCs/>
        </w:rPr>
        <w:t xml:space="preserve">ting mix management perspective as far as place and price promotions is concerned, H3 is not supported, where both iOS and Android users have a positive significant impact on this hypothesized relationship with </w:t>
      </w:r>
      <w:r w:rsidR="004F2280" w:rsidRPr="004F2280">
        <w:rPr>
          <w:rFonts w:ascii="Times New Roman" w:hAnsi="Times New Roman" w:cs="Times New Roman"/>
          <w:bCs/>
        </w:rPr>
        <w:t>β</w:t>
      </w:r>
      <w:r w:rsidR="004F2280">
        <w:rPr>
          <w:rFonts w:ascii="Times New Roman" w:hAnsi="Times New Roman" w:cs="Times New Roman"/>
          <w:bCs/>
        </w:rPr>
        <w:t xml:space="preserve"> v</w:t>
      </w:r>
      <w:r w:rsidR="0084782A">
        <w:rPr>
          <w:rFonts w:ascii="Times New Roman" w:hAnsi="Times New Roman" w:cs="Times New Roman"/>
          <w:bCs/>
        </w:rPr>
        <w:t>alues 0.34** and 0.53**</w:t>
      </w:r>
      <w:r w:rsidR="004F2280">
        <w:rPr>
          <w:rFonts w:ascii="Times New Roman" w:hAnsi="Times New Roman" w:cs="Times New Roman"/>
          <w:bCs/>
        </w:rPr>
        <w:t>. However, for the hypothesized moderation effect on price promotion on customer value, we find partial support. The Android group strongly and negatively moderate this relationship (</w:t>
      </w:r>
      <w:r w:rsidR="004F2280" w:rsidRPr="004F2280">
        <w:rPr>
          <w:rFonts w:ascii="Times New Roman" w:hAnsi="Times New Roman" w:cs="Times New Roman"/>
          <w:bCs/>
        </w:rPr>
        <w:t>β= -0.</w:t>
      </w:r>
      <w:r w:rsidR="004F2280">
        <w:rPr>
          <w:rFonts w:ascii="Times New Roman" w:hAnsi="Times New Roman" w:cs="Times New Roman"/>
          <w:bCs/>
        </w:rPr>
        <w:t>1</w:t>
      </w:r>
      <w:r w:rsidR="0084782A">
        <w:rPr>
          <w:rFonts w:ascii="Times New Roman" w:hAnsi="Times New Roman" w:cs="Times New Roman"/>
          <w:bCs/>
        </w:rPr>
        <w:t>2**</w:t>
      </w:r>
      <w:r w:rsidR="004F2280">
        <w:rPr>
          <w:rFonts w:ascii="Times New Roman" w:hAnsi="Times New Roman" w:cs="Times New Roman"/>
          <w:bCs/>
        </w:rPr>
        <w:t xml:space="preserve">) whilst there are no </w:t>
      </w:r>
      <w:proofErr w:type="gramStart"/>
      <w:r w:rsidR="004F2280">
        <w:rPr>
          <w:rFonts w:ascii="Times New Roman" w:hAnsi="Times New Roman" w:cs="Times New Roman"/>
          <w:bCs/>
        </w:rPr>
        <w:t>statistical</w:t>
      </w:r>
      <w:proofErr w:type="gramEnd"/>
      <w:r w:rsidR="004F2280">
        <w:rPr>
          <w:rFonts w:ascii="Times New Roman" w:hAnsi="Times New Roman" w:cs="Times New Roman"/>
          <w:bCs/>
        </w:rPr>
        <w:t xml:space="preserve"> significant effect from iOS group. To this end, H4 is partially supported. </w:t>
      </w:r>
      <w:r w:rsidRPr="00B1500E">
        <w:rPr>
          <w:rFonts w:ascii="Times New Roman" w:hAnsi="Times New Roman" w:cs="Times New Roman"/>
          <w:bCs/>
        </w:rPr>
        <w:t xml:space="preserve">In Tables below, we report detailed multi-group analyses results and structural equation modelling results. </w:t>
      </w:r>
    </w:p>
    <w:p w14:paraId="4E40AF65" w14:textId="77777777" w:rsidR="00FF6465" w:rsidRPr="00B1500E" w:rsidRDefault="00FF6465" w:rsidP="00357650">
      <w:pPr>
        <w:jc w:val="left"/>
        <w:rPr>
          <w:rFonts w:ascii="Times New Roman" w:hAnsi="Times New Roman" w:cs="Times New Roman"/>
          <w:bCs/>
        </w:rPr>
      </w:pPr>
    </w:p>
    <w:p w14:paraId="5D853387" w14:textId="2B410B44" w:rsidR="001E4A8B" w:rsidRPr="00B1500E" w:rsidRDefault="001E4A8B" w:rsidP="00357650">
      <w:pPr>
        <w:contextualSpacing/>
        <w:jc w:val="left"/>
        <w:rPr>
          <w:rFonts w:ascii="Times New Roman" w:hAnsi="Times New Roman" w:cs="Times New Roman"/>
          <w:b/>
          <w:bCs/>
        </w:rPr>
      </w:pPr>
      <w:r w:rsidRPr="00B1500E">
        <w:rPr>
          <w:rFonts w:ascii="Times New Roman" w:hAnsi="Times New Roman" w:cs="Times New Roman"/>
          <w:b/>
          <w:bCs/>
        </w:rPr>
        <w:t>Table 1. Model fit of the result</w:t>
      </w:r>
    </w:p>
    <w:p w14:paraId="5A16A206" w14:textId="797CFCEC" w:rsidR="001E4A8B" w:rsidRPr="00B1500E" w:rsidRDefault="001E4A8B" w:rsidP="00803265">
      <w:pPr>
        <w:contextualSpacing/>
        <w:jc w:val="left"/>
        <w:rPr>
          <w:rFonts w:ascii="Times New Roman" w:hAnsi="Times New Roman" w:cs="Times New Roman"/>
          <w:bCs/>
          <w:sz w:val="20"/>
        </w:rPr>
      </w:pPr>
    </w:p>
    <w:tbl>
      <w:tblPr>
        <w:tblW w:w="5100" w:type="dxa"/>
        <w:tblInd w:w="-10" w:type="dxa"/>
        <w:tblLook w:val="04A0" w:firstRow="1" w:lastRow="0" w:firstColumn="1" w:lastColumn="0" w:noHBand="0" w:noVBand="1"/>
      </w:tblPr>
      <w:tblGrid>
        <w:gridCol w:w="987"/>
        <w:gridCol w:w="998"/>
        <w:gridCol w:w="1003"/>
        <w:gridCol w:w="1046"/>
        <w:gridCol w:w="1066"/>
      </w:tblGrid>
      <w:tr w:rsidR="009D3963" w:rsidRPr="00B1500E" w14:paraId="3D10A895" w14:textId="77777777" w:rsidTr="009D3963">
        <w:trPr>
          <w:trHeight w:val="285"/>
        </w:trPr>
        <w:tc>
          <w:tcPr>
            <w:tcW w:w="98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C8B1F69" w14:textId="77777777" w:rsidR="009D3963" w:rsidRPr="00B1500E" w:rsidRDefault="009D3963" w:rsidP="009D3963">
            <w:pPr>
              <w:widowControl/>
              <w:jc w:val="left"/>
              <w:rPr>
                <w:rFonts w:ascii="Times New Roman" w:eastAsia="DengXian" w:hAnsi="Times New Roman" w:cs="Times New Roman"/>
                <w:kern w:val="0"/>
                <w:szCs w:val="21"/>
              </w:rPr>
            </w:pPr>
            <w:r w:rsidRPr="00B1500E">
              <w:rPr>
                <w:rFonts w:ascii="Times New Roman" w:eastAsia="DengXian" w:hAnsi="Times New Roman" w:cs="Times New Roman"/>
                <w:kern w:val="0"/>
                <w:szCs w:val="21"/>
              </w:rPr>
              <w:t xml:space="preserve">　</w:t>
            </w:r>
          </w:p>
        </w:tc>
        <w:tc>
          <w:tcPr>
            <w:tcW w:w="998" w:type="dxa"/>
            <w:tcBorders>
              <w:top w:val="single" w:sz="8" w:space="0" w:color="000000"/>
              <w:left w:val="nil"/>
              <w:bottom w:val="single" w:sz="8" w:space="0" w:color="000000"/>
              <w:right w:val="single" w:sz="8" w:space="0" w:color="000000"/>
            </w:tcBorders>
            <w:shd w:val="clear" w:color="auto" w:fill="auto"/>
            <w:vAlign w:val="center"/>
            <w:hideMark/>
          </w:tcPr>
          <w:p w14:paraId="00410771" w14:textId="77777777" w:rsidR="009D3963" w:rsidRPr="00B1500E" w:rsidRDefault="009D3963" w:rsidP="009D3963">
            <w:pPr>
              <w:widowControl/>
              <w:jc w:val="left"/>
              <w:rPr>
                <w:rFonts w:ascii="Times New Roman" w:eastAsia="DengXian" w:hAnsi="Times New Roman" w:cs="Times New Roman"/>
                <w:kern w:val="0"/>
                <w:sz w:val="18"/>
                <w:szCs w:val="18"/>
              </w:rPr>
            </w:pPr>
            <w:r w:rsidRPr="00B1500E">
              <w:rPr>
                <w:rFonts w:ascii="Times New Roman" w:eastAsia="DengXian" w:hAnsi="Times New Roman" w:cs="Times New Roman"/>
                <w:kern w:val="0"/>
                <w:sz w:val="18"/>
                <w:szCs w:val="18"/>
              </w:rPr>
              <w:t>Measure</w:t>
            </w:r>
          </w:p>
        </w:tc>
        <w:tc>
          <w:tcPr>
            <w:tcW w:w="1003" w:type="dxa"/>
            <w:tcBorders>
              <w:top w:val="single" w:sz="8" w:space="0" w:color="000000"/>
              <w:left w:val="nil"/>
              <w:bottom w:val="single" w:sz="8" w:space="0" w:color="000000"/>
              <w:right w:val="single" w:sz="8" w:space="0" w:color="000000"/>
            </w:tcBorders>
            <w:shd w:val="clear" w:color="auto" w:fill="auto"/>
            <w:vAlign w:val="center"/>
            <w:hideMark/>
          </w:tcPr>
          <w:p w14:paraId="59C73D1C" w14:textId="77777777" w:rsidR="009D3963" w:rsidRPr="00B1500E" w:rsidRDefault="009D3963" w:rsidP="009D3963">
            <w:pPr>
              <w:widowControl/>
              <w:jc w:val="left"/>
              <w:rPr>
                <w:rFonts w:ascii="Times New Roman" w:eastAsia="DengXian" w:hAnsi="Times New Roman" w:cs="Times New Roman"/>
                <w:kern w:val="0"/>
                <w:sz w:val="18"/>
                <w:szCs w:val="18"/>
              </w:rPr>
            </w:pPr>
            <w:r w:rsidRPr="00B1500E">
              <w:rPr>
                <w:rFonts w:ascii="Times New Roman" w:eastAsia="DengXian" w:hAnsi="Times New Roman" w:cs="Times New Roman"/>
                <w:kern w:val="0"/>
                <w:sz w:val="18"/>
                <w:szCs w:val="18"/>
              </w:rPr>
              <w:t>Std.Error</w:t>
            </w:r>
          </w:p>
        </w:tc>
        <w:tc>
          <w:tcPr>
            <w:tcW w:w="1046" w:type="dxa"/>
            <w:tcBorders>
              <w:top w:val="single" w:sz="8" w:space="0" w:color="000000"/>
              <w:left w:val="nil"/>
              <w:bottom w:val="single" w:sz="8" w:space="0" w:color="000000"/>
              <w:right w:val="single" w:sz="8" w:space="0" w:color="000000"/>
            </w:tcBorders>
            <w:shd w:val="clear" w:color="auto" w:fill="auto"/>
            <w:vAlign w:val="center"/>
            <w:hideMark/>
          </w:tcPr>
          <w:p w14:paraId="4B804AD1" w14:textId="77777777" w:rsidR="009D3963" w:rsidRPr="00B1500E" w:rsidRDefault="009D3963" w:rsidP="009D3963">
            <w:pPr>
              <w:widowControl/>
              <w:jc w:val="left"/>
              <w:rPr>
                <w:rFonts w:ascii="Times New Roman" w:eastAsia="DengXian" w:hAnsi="Times New Roman" w:cs="Times New Roman"/>
                <w:kern w:val="0"/>
                <w:sz w:val="18"/>
                <w:szCs w:val="18"/>
              </w:rPr>
            </w:pPr>
            <w:r w:rsidRPr="00B1500E">
              <w:rPr>
                <w:rFonts w:ascii="Times New Roman" w:eastAsia="DengXian" w:hAnsi="Times New Roman" w:cs="Times New Roman"/>
                <w:kern w:val="0"/>
                <w:sz w:val="18"/>
                <w:szCs w:val="18"/>
              </w:rPr>
              <w:t>95%CI_LB</w:t>
            </w:r>
          </w:p>
        </w:tc>
        <w:tc>
          <w:tcPr>
            <w:tcW w:w="1066" w:type="dxa"/>
            <w:tcBorders>
              <w:top w:val="single" w:sz="8" w:space="0" w:color="000000"/>
              <w:left w:val="nil"/>
              <w:bottom w:val="single" w:sz="8" w:space="0" w:color="000000"/>
              <w:right w:val="single" w:sz="8" w:space="0" w:color="000000"/>
            </w:tcBorders>
            <w:shd w:val="clear" w:color="auto" w:fill="auto"/>
            <w:vAlign w:val="center"/>
            <w:hideMark/>
          </w:tcPr>
          <w:p w14:paraId="13C30E84" w14:textId="77777777" w:rsidR="009D3963" w:rsidRPr="00B1500E" w:rsidRDefault="009D3963" w:rsidP="009D3963">
            <w:pPr>
              <w:widowControl/>
              <w:jc w:val="left"/>
              <w:rPr>
                <w:rFonts w:ascii="Times New Roman" w:eastAsia="DengXian" w:hAnsi="Times New Roman" w:cs="Times New Roman"/>
                <w:kern w:val="0"/>
                <w:sz w:val="18"/>
                <w:szCs w:val="18"/>
              </w:rPr>
            </w:pPr>
            <w:r w:rsidRPr="00B1500E">
              <w:rPr>
                <w:rFonts w:ascii="Times New Roman" w:eastAsia="DengXian" w:hAnsi="Times New Roman" w:cs="Times New Roman"/>
                <w:kern w:val="0"/>
                <w:sz w:val="18"/>
                <w:szCs w:val="18"/>
              </w:rPr>
              <w:t>95%CI_UB</w:t>
            </w:r>
          </w:p>
        </w:tc>
      </w:tr>
      <w:tr w:rsidR="009D3963" w:rsidRPr="00B1500E" w14:paraId="5ECC8BB7" w14:textId="77777777" w:rsidTr="009D3963">
        <w:trPr>
          <w:trHeight w:val="285"/>
        </w:trPr>
        <w:tc>
          <w:tcPr>
            <w:tcW w:w="987" w:type="dxa"/>
            <w:tcBorders>
              <w:top w:val="nil"/>
              <w:left w:val="single" w:sz="8" w:space="0" w:color="000000"/>
              <w:bottom w:val="single" w:sz="8" w:space="0" w:color="000000"/>
              <w:right w:val="single" w:sz="8" w:space="0" w:color="000000"/>
            </w:tcBorders>
            <w:shd w:val="clear" w:color="auto" w:fill="auto"/>
            <w:vAlign w:val="center"/>
            <w:hideMark/>
          </w:tcPr>
          <w:p w14:paraId="432032AC" w14:textId="77777777" w:rsidR="009D3963" w:rsidRPr="00B1500E" w:rsidRDefault="009D3963" w:rsidP="009D3963">
            <w:pPr>
              <w:widowControl/>
              <w:jc w:val="left"/>
              <w:rPr>
                <w:rFonts w:ascii="Times New Roman" w:eastAsia="DengXian" w:hAnsi="Times New Roman" w:cs="Times New Roman"/>
                <w:kern w:val="0"/>
                <w:sz w:val="18"/>
                <w:szCs w:val="18"/>
              </w:rPr>
            </w:pPr>
            <w:r w:rsidRPr="00B1500E">
              <w:rPr>
                <w:rFonts w:ascii="Times New Roman" w:eastAsia="DengXian" w:hAnsi="Times New Roman" w:cs="Times New Roman"/>
                <w:kern w:val="0"/>
                <w:sz w:val="18"/>
                <w:szCs w:val="18"/>
              </w:rPr>
              <w:t>FIT</w:t>
            </w:r>
          </w:p>
        </w:tc>
        <w:tc>
          <w:tcPr>
            <w:tcW w:w="998" w:type="dxa"/>
            <w:tcBorders>
              <w:top w:val="nil"/>
              <w:left w:val="nil"/>
              <w:bottom w:val="single" w:sz="8" w:space="0" w:color="000000"/>
              <w:right w:val="single" w:sz="8" w:space="0" w:color="000000"/>
            </w:tcBorders>
            <w:shd w:val="clear" w:color="auto" w:fill="auto"/>
            <w:vAlign w:val="center"/>
            <w:hideMark/>
          </w:tcPr>
          <w:p w14:paraId="4544C275" w14:textId="77777777" w:rsidR="009D3963" w:rsidRPr="00B1500E" w:rsidRDefault="009D3963" w:rsidP="009D3963">
            <w:pPr>
              <w:widowControl/>
              <w:jc w:val="right"/>
              <w:rPr>
                <w:rFonts w:ascii="Times New Roman" w:eastAsia="DengXian" w:hAnsi="Times New Roman" w:cs="Times New Roman"/>
                <w:kern w:val="0"/>
                <w:sz w:val="18"/>
                <w:szCs w:val="18"/>
              </w:rPr>
            </w:pPr>
            <w:r w:rsidRPr="00B1500E">
              <w:rPr>
                <w:rFonts w:ascii="Times New Roman" w:eastAsia="DengXian" w:hAnsi="Times New Roman" w:cs="Times New Roman"/>
                <w:kern w:val="0"/>
                <w:sz w:val="18"/>
                <w:szCs w:val="18"/>
              </w:rPr>
              <w:t>0.39</w:t>
            </w:r>
          </w:p>
        </w:tc>
        <w:tc>
          <w:tcPr>
            <w:tcW w:w="1003" w:type="dxa"/>
            <w:tcBorders>
              <w:top w:val="nil"/>
              <w:left w:val="nil"/>
              <w:bottom w:val="single" w:sz="8" w:space="0" w:color="000000"/>
              <w:right w:val="single" w:sz="8" w:space="0" w:color="000000"/>
            </w:tcBorders>
            <w:shd w:val="clear" w:color="auto" w:fill="auto"/>
            <w:vAlign w:val="center"/>
            <w:hideMark/>
          </w:tcPr>
          <w:p w14:paraId="79E4D166" w14:textId="77777777" w:rsidR="009D3963" w:rsidRPr="00B1500E" w:rsidRDefault="009D3963" w:rsidP="009D3963">
            <w:pPr>
              <w:widowControl/>
              <w:jc w:val="right"/>
              <w:rPr>
                <w:rFonts w:ascii="Times New Roman" w:eastAsia="DengXian" w:hAnsi="Times New Roman" w:cs="Times New Roman"/>
                <w:kern w:val="0"/>
                <w:sz w:val="18"/>
                <w:szCs w:val="18"/>
              </w:rPr>
            </w:pPr>
            <w:r w:rsidRPr="00B1500E">
              <w:rPr>
                <w:rFonts w:ascii="Times New Roman" w:eastAsia="DengXian" w:hAnsi="Times New Roman" w:cs="Times New Roman"/>
                <w:kern w:val="0"/>
                <w:sz w:val="18"/>
                <w:szCs w:val="18"/>
              </w:rPr>
              <w:t>0.01</w:t>
            </w:r>
          </w:p>
        </w:tc>
        <w:tc>
          <w:tcPr>
            <w:tcW w:w="1046" w:type="dxa"/>
            <w:tcBorders>
              <w:top w:val="nil"/>
              <w:left w:val="nil"/>
              <w:bottom w:val="single" w:sz="8" w:space="0" w:color="000000"/>
              <w:right w:val="single" w:sz="8" w:space="0" w:color="000000"/>
            </w:tcBorders>
            <w:shd w:val="clear" w:color="auto" w:fill="auto"/>
            <w:vAlign w:val="center"/>
            <w:hideMark/>
          </w:tcPr>
          <w:p w14:paraId="5A424085" w14:textId="77777777" w:rsidR="009D3963" w:rsidRPr="00B1500E" w:rsidRDefault="009D3963" w:rsidP="009D3963">
            <w:pPr>
              <w:widowControl/>
              <w:jc w:val="right"/>
              <w:rPr>
                <w:rFonts w:ascii="Times New Roman" w:eastAsia="DengXian" w:hAnsi="Times New Roman" w:cs="Times New Roman"/>
                <w:kern w:val="0"/>
                <w:sz w:val="18"/>
                <w:szCs w:val="18"/>
              </w:rPr>
            </w:pPr>
            <w:r w:rsidRPr="00B1500E">
              <w:rPr>
                <w:rFonts w:ascii="Times New Roman" w:eastAsia="DengXian" w:hAnsi="Times New Roman" w:cs="Times New Roman"/>
                <w:kern w:val="0"/>
                <w:sz w:val="18"/>
                <w:szCs w:val="18"/>
              </w:rPr>
              <w:t>0.38</w:t>
            </w:r>
          </w:p>
        </w:tc>
        <w:tc>
          <w:tcPr>
            <w:tcW w:w="1066" w:type="dxa"/>
            <w:tcBorders>
              <w:top w:val="nil"/>
              <w:left w:val="nil"/>
              <w:bottom w:val="single" w:sz="8" w:space="0" w:color="000000"/>
              <w:right w:val="single" w:sz="8" w:space="0" w:color="000000"/>
            </w:tcBorders>
            <w:shd w:val="clear" w:color="auto" w:fill="auto"/>
            <w:vAlign w:val="center"/>
            <w:hideMark/>
          </w:tcPr>
          <w:p w14:paraId="3AB221EE" w14:textId="77777777" w:rsidR="009D3963" w:rsidRPr="00B1500E" w:rsidRDefault="009D3963" w:rsidP="009D3963">
            <w:pPr>
              <w:widowControl/>
              <w:jc w:val="right"/>
              <w:rPr>
                <w:rFonts w:ascii="Times New Roman" w:eastAsia="DengXian" w:hAnsi="Times New Roman" w:cs="Times New Roman"/>
                <w:kern w:val="0"/>
                <w:sz w:val="18"/>
                <w:szCs w:val="18"/>
              </w:rPr>
            </w:pPr>
            <w:r w:rsidRPr="00B1500E">
              <w:rPr>
                <w:rFonts w:ascii="Times New Roman" w:eastAsia="DengXian" w:hAnsi="Times New Roman" w:cs="Times New Roman"/>
                <w:kern w:val="0"/>
                <w:sz w:val="18"/>
                <w:szCs w:val="18"/>
              </w:rPr>
              <w:t>0.42</w:t>
            </w:r>
          </w:p>
        </w:tc>
      </w:tr>
      <w:tr w:rsidR="009D3963" w:rsidRPr="00B1500E" w14:paraId="74254E0C" w14:textId="77777777" w:rsidTr="009D3963">
        <w:trPr>
          <w:trHeight w:val="285"/>
        </w:trPr>
        <w:tc>
          <w:tcPr>
            <w:tcW w:w="987" w:type="dxa"/>
            <w:tcBorders>
              <w:top w:val="nil"/>
              <w:left w:val="single" w:sz="8" w:space="0" w:color="000000"/>
              <w:bottom w:val="single" w:sz="8" w:space="0" w:color="000000"/>
              <w:right w:val="single" w:sz="8" w:space="0" w:color="000000"/>
            </w:tcBorders>
            <w:shd w:val="clear" w:color="auto" w:fill="auto"/>
            <w:vAlign w:val="center"/>
            <w:hideMark/>
          </w:tcPr>
          <w:p w14:paraId="6818C6AB" w14:textId="77777777" w:rsidR="009D3963" w:rsidRPr="00B1500E" w:rsidRDefault="009D3963" w:rsidP="009D3963">
            <w:pPr>
              <w:widowControl/>
              <w:jc w:val="left"/>
              <w:rPr>
                <w:rFonts w:ascii="Times New Roman" w:eastAsia="DengXian" w:hAnsi="Times New Roman" w:cs="Times New Roman"/>
                <w:kern w:val="0"/>
                <w:sz w:val="18"/>
                <w:szCs w:val="18"/>
              </w:rPr>
            </w:pPr>
            <w:r w:rsidRPr="00B1500E">
              <w:rPr>
                <w:rFonts w:ascii="Times New Roman" w:eastAsia="DengXian" w:hAnsi="Times New Roman" w:cs="Times New Roman"/>
                <w:kern w:val="0"/>
                <w:sz w:val="18"/>
                <w:szCs w:val="18"/>
              </w:rPr>
              <w:t>AFIT</w:t>
            </w:r>
          </w:p>
        </w:tc>
        <w:tc>
          <w:tcPr>
            <w:tcW w:w="998" w:type="dxa"/>
            <w:tcBorders>
              <w:top w:val="nil"/>
              <w:left w:val="nil"/>
              <w:bottom w:val="single" w:sz="8" w:space="0" w:color="000000"/>
              <w:right w:val="single" w:sz="8" w:space="0" w:color="000000"/>
            </w:tcBorders>
            <w:shd w:val="clear" w:color="auto" w:fill="auto"/>
            <w:vAlign w:val="center"/>
            <w:hideMark/>
          </w:tcPr>
          <w:p w14:paraId="198A6A23" w14:textId="77777777" w:rsidR="009D3963" w:rsidRPr="00B1500E" w:rsidRDefault="009D3963" w:rsidP="009D3963">
            <w:pPr>
              <w:widowControl/>
              <w:jc w:val="right"/>
              <w:rPr>
                <w:rFonts w:ascii="Times New Roman" w:eastAsia="DengXian" w:hAnsi="Times New Roman" w:cs="Times New Roman"/>
                <w:kern w:val="0"/>
                <w:sz w:val="18"/>
                <w:szCs w:val="18"/>
              </w:rPr>
            </w:pPr>
            <w:r w:rsidRPr="00B1500E">
              <w:rPr>
                <w:rFonts w:ascii="Times New Roman" w:eastAsia="DengXian" w:hAnsi="Times New Roman" w:cs="Times New Roman"/>
                <w:kern w:val="0"/>
                <w:sz w:val="18"/>
                <w:szCs w:val="18"/>
              </w:rPr>
              <w:t>0.39</w:t>
            </w:r>
          </w:p>
        </w:tc>
        <w:tc>
          <w:tcPr>
            <w:tcW w:w="1003" w:type="dxa"/>
            <w:tcBorders>
              <w:top w:val="nil"/>
              <w:left w:val="nil"/>
              <w:bottom w:val="single" w:sz="8" w:space="0" w:color="000000"/>
              <w:right w:val="single" w:sz="8" w:space="0" w:color="000000"/>
            </w:tcBorders>
            <w:shd w:val="clear" w:color="auto" w:fill="auto"/>
            <w:vAlign w:val="center"/>
            <w:hideMark/>
          </w:tcPr>
          <w:p w14:paraId="6E167649" w14:textId="77777777" w:rsidR="009D3963" w:rsidRPr="00B1500E" w:rsidRDefault="009D3963" w:rsidP="009D3963">
            <w:pPr>
              <w:widowControl/>
              <w:jc w:val="right"/>
              <w:rPr>
                <w:rFonts w:ascii="Times New Roman" w:eastAsia="DengXian" w:hAnsi="Times New Roman" w:cs="Times New Roman"/>
                <w:kern w:val="0"/>
                <w:sz w:val="18"/>
                <w:szCs w:val="18"/>
              </w:rPr>
            </w:pPr>
            <w:r w:rsidRPr="00B1500E">
              <w:rPr>
                <w:rFonts w:ascii="Times New Roman" w:eastAsia="DengXian" w:hAnsi="Times New Roman" w:cs="Times New Roman"/>
                <w:kern w:val="0"/>
                <w:sz w:val="18"/>
                <w:szCs w:val="18"/>
              </w:rPr>
              <w:t>0.01</w:t>
            </w:r>
          </w:p>
        </w:tc>
        <w:tc>
          <w:tcPr>
            <w:tcW w:w="1046" w:type="dxa"/>
            <w:tcBorders>
              <w:top w:val="nil"/>
              <w:left w:val="nil"/>
              <w:bottom w:val="single" w:sz="8" w:space="0" w:color="000000"/>
              <w:right w:val="single" w:sz="8" w:space="0" w:color="000000"/>
            </w:tcBorders>
            <w:shd w:val="clear" w:color="auto" w:fill="auto"/>
            <w:vAlign w:val="center"/>
            <w:hideMark/>
          </w:tcPr>
          <w:p w14:paraId="6EC4C9D9" w14:textId="77777777" w:rsidR="009D3963" w:rsidRPr="00B1500E" w:rsidRDefault="009D3963" w:rsidP="009D3963">
            <w:pPr>
              <w:widowControl/>
              <w:jc w:val="right"/>
              <w:rPr>
                <w:rFonts w:ascii="Times New Roman" w:eastAsia="DengXian" w:hAnsi="Times New Roman" w:cs="Times New Roman"/>
                <w:kern w:val="0"/>
                <w:sz w:val="18"/>
                <w:szCs w:val="18"/>
              </w:rPr>
            </w:pPr>
            <w:r w:rsidRPr="00B1500E">
              <w:rPr>
                <w:rFonts w:ascii="Times New Roman" w:eastAsia="DengXian" w:hAnsi="Times New Roman" w:cs="Times New Roman"/>
                <w:kern w:val="0"/>
                <w:sz w:val="18"/>
                <w:szCs w:val="18"/>
              </w:rPr>
              <w:t>0.37</w:t>
            </w:r>
          </w:p>
        </w:tc>
        <w:tc>
          <w:tcPr>
            <w:tcW w:w="1066" w:type="dxa"/>
            <w:tcBorders>
              <w:top w:val="nil"/>
              <w:left w:val="nil"/>
              <w:bottom w:val="single" w:sz="8" w:space="0" w:color="000000"/>
              <w:right w:val="single" w:sz="8" w:space="0" w:color="000000"/>
            </w:tcBorders>
            <w:shd w:val="clear" w:color="auto" w:fill="auto"/>
            <w:vAlign w:val="center"/>
            <w:hideMark/>
          </w:tcPr>
          <w:p w14:paraId="0E808970" w14:textId="77777777" w:rsidR="009D3963" w:rsidRPr="00B1500E" w:rsidRDefault="009D3963" w:rsidP="009D3963">
            <w:pPr>
              <w:widowControl/>
              <w:jc w:val="right"/>
              <w:rPr>
                <w:rFonts w:ascii="Times New Roman" w:eastAsia="DengXian" w:hAnsi="Times New Roman" w:cs="Times New Roman"/>
                <w:kern w:val="0"/>
                <w:sz w:val="18"/>
                <w:szCs w:val="18"/>
              </w:rPr>
            </w:pPr>
            <w:r w:rsidRPr="00B1500E">
              <w:rPr>
                <w:rFonts w:ascii="Times New Roman" w:eastAsia="DengXian" w:hAnsi="Times New Roman" w:cs="Times New Roman"/>
                <w:kern w:val="0"/>
                <w:sz w:val="18"/>
                <w:szCs w:val="18"/>
              </w:rPr>
              <w:t>0.41</w:t>
            </w:r>
          </w:p>
        </w:tc>
      </w:tr>
      <w:tr w:rsidR="009D3963" w:rsidRPr="00B1500E" w14:paraId="5A6D4EA7" w14:textId="77777777" w:rsidTr="009D3963">
        <w:trPr>
          <w:trHeight w:val="285"/>
        </w:trPr>
        <w:tc>
          <w:tcPr>
            <w:tcW w:w="987" w:type="dxa"/>
            <w:tcBorders>
              <w:top w:val="nil"/>
              <w:left w:val="single" w:sz="8" w:space="0" w:color="000000"/>
              <w:bottom w:val="single" w:sz="8" w:space="0" w:color="000000"/>
              <w:right w:val="single" w:sz="8" w:space="0" w:color="000000"/>
            </w:tcBorders>
            <w:shd w:val="clear" w:color="auto" w:fill="auto"/>
            <w:vAlign w:val="center"/>
            <w:hideMark/>
          </w:tcPr>
          <w:p w14:paraId="563023AF" w14:textId="77777777" w:rsidR="009D3963" w:rsidRPr="00B1500E" w:rsidRDefault="009D3963" w:rsidP="009D3963">
            <w:pPr>
              <w:widowControl/>
              <w:jc w:val="left"/>
              <w:rPr>
                <w:rFonts w:ascii="Times New Roman" w:eastAsia="DengXian" w:hAnsi="Times New Roman" w:cs="Times New Roman"/>
                <w:kern w:val="0"/>
                <w:sz w:val="18"/>
                <w:szCs w:val="18"/>
              </w:rPr>
            </w:pPr>
            <w:r w:rsidRPr="00B1500E">
              <w:rPr>
                <w:rFonts w:ascii="Times New Roman" w:eastAsia="DengXian" w:hAnsi="Times New Roman" w:cs="Times New Roman"/>
                <w:kern w:val="0"/>
                <w:sz w:val="18"/>
                <w:szCs w:val="18"/>
              </w:rPr>
              <w:t>GFI</w:t>
            </w:r>
          </w:p>
        </w:tc>
        <w:tc>
          <w:tcPr>
            <w:tcW w:w="998" w:type="dxa"/>
            <w:tcBorders>
              <w:top w:val="nil"/>
              <w:left w:val="nil"/>
              <w:bottom w:val="single" w:sz="8" w:space="0" w:color="000000"/>
              <w:right w:val="single" w:sz="8" w:space="0" w:color="000000"/>
            </w:tcBorders>
            <w:shd w:val="clear" w:color="auto" w:fill="auto"/>
            <w:vAlign w:val="center"/>
            <w:hideMark/>
          </w:tcPr>
          <w:p w14:paraId="0FD5DE33" w14:textId="77777777" w:rsidR="009D3963" w:rsidRPr="00B1500E" w:rsidRDefault="009D3963" w:rsidP="009D3963">
            <w:pPr>
              <w:widowControl/>
              <w:jc w:val="right"/>
              <w:rPr>
                <w:rFonts w:ascii="Times New Roman" w:eastAsia="DengXian" w:hAnsi="Times New Roman" w:cs="Times New Roman"/>
                <w:kern w:val="0"/>
                <w:sz w:val="18"/>
                <w:szCs w:val="18"/>
              </w:rPr>
            </w:pPr>
            <w:r w:rsidRPr="00B1500E">
              <w:rPr>
                <w:rFonts w:ascii="Times New Roman" w:eastAsia="DengXian" w:hAnsi="Times New Roman" w:cs="Times New Roman"/>
                <w:kern w:val="0"/>
                <w:sz w:val="18"/>
                <w:szCs w:val="18"/>
              </w:rPr>
              <w:t>0.99</w:t>
            </w:r>
          </w:p>
        </w:tc>
        <w:tc>
          <w:tcPr>
            <w:tcW w:w="1003" w:type="dxa"/>
            <w:tcBorders>
              <w:top w:val="nil"/>
              <w:left w:val="nil"/>
              <w:bottom w:val="single" w:sz="8" w:space="0" w:color="000000"/>
              <w:right w:val="single" w:sz="8" w:space="0" w:color="000000"/>
            </w:tcBorders>
            <w:shd w:val="clear" w:color="auto" w:fill="auto"/>
            <w:vAlign w:val="center"/>
            <w:hideMark/>
          </w:tcPr>
          <w:p w14:paraId="1AB9F40A" w14:textId="77777777" w:rsidR="009D3963" w:rsidRPr="00B1500E" w:rsidRDefault="009D3963" w:rsidP="009D3963">
            <w:pPr>
              <w:widowControl/>
              <w:jc w:val="right"/>
              <w:rPr>
                <w:rFonts w:ascii="Times New Roman" w:eastAsia="DengXian" w:hAnsi="Times New Roman" w:cs="Times New Roman"/>
                <w:kern w:val="0"/>
                <w:sz w:val="18"/>
                <w:szCs w:val="18"/>
              </w:rPr>
            </w:pPr>
            <w:r w:rsidRPr="00B1500E">
              <w:rPr>
                <w:rFonts w:ascii="Times New Roman" w:eastAsia="DengXian" w:hAnsi="Times New Roman" w:cs="Times New Roman"/>
                <w:kern w:val="0"/>
                <w:sz w:val="18"/>
                <w:szCs w:val="18"/>
              </w:rPr>
              <w:t>0</w:t>
            </w:r>
          </w:p>
        </w:tc>
        <w:tc>
          <w:tcPr>
            <w:tcW w:w="1046" w:type="dxa"/>
            <w:tcBorders>
              <w:top w:val="nil"/>
              <w:left w:val="nil"/>
              <w:bottom w:val="single" w:sz="8" w:space="0" w:color="000000"/>
              <w:right w:val="single" w:sz="8" w:space="0" w:color="000000"/>
            </w:tcBorders>
            <w:shd w:val="clear" w:color="auto" w:fill="auto"/>
            <w:vAlign w:val="center"/>
            <w:hideMark/>
          </w:tcPr>
          <w:p w14:paraId="6AD3EF3C" w14:textId="77777777" w:rsidR="009D3963" w:rsidRPr="00B1500E" w:rsidRDefault="009D3963" w:rsidP="009D3963">
            <w:pPr>
              <w:widowControl/>
              <w:jc w:val="right"/>
              <w:rPr>
                <w:rFonts w:ascii="Times New Roman" w:eastAsia="DengXian" w:hAnsi="Times New Roman" w:cs="Times New Roman"/>
                <w:kern w:val="0"/>
                <w:sz w:val="18"/>
                <w:szCs w:val="18"/>
              </w:rPr>
            </w:pPr>
            <w:r w:rsidRPr="00B1500E">
              <w:rPr>
                <w:rFonts w:ascii="Times New Roman" w:eastAsia="DengXian" w:hAnsi="Times New Roman" w:cs="Times New Roman"/>
                <w:kern w:val="0"/>
                <w:sz w:val="18"/>
                <w:szCs w:val="18"/>
              </w:rPr>
              <w:t>0.98</w:t>
            </w:r>
          </w:p>
        </w:tc>
        <w:tc>
          <w:tcPr>
            <w:tcW w:w="1066" w:type="dxa"/>
            <w:tcBorders>
              <w:top w:val="nil"/>
              <w:left w:val="nil"/>
              <w:bottom w:val="single" w:sz="8" w:space="0" w:color="000000"/>
              <w:right w:val="single" w:sz="8" w:space="0" w:color="000000"/>
            </w:tcBorders>
            <w:shd w:val="clear" w:color="auto" w:fill="auto"/>
            <w:vAlign w:val="center"/>
            <w:hideMark/>
          </w:tcPr>
          <w:p w14:paraId="5F8DB533" w14:textId="77777777" w:rsidR="009D3963" w:rsidRPr="00B1500E" w:rsidRDefault="009D3963" w:rsidP="009D3963">
            <w:pPr>
              <w:widowControl/>
              <w:jc w:val="right"/>
              <w:rPr>
                <w:rFonts w:ascii="Times New Roman" w:eastAsia="DengXian" w:hAnsi="Times New Roman" w:cs="Times New Roman"/>
                <w:kern w:val="0"/>
                <w:sz w:val="18"/>
                <w:szCs w:val="18"/>
              </w:rPr>
            </w:pPr>
            <w:r w:rsidRPr="00B1500E">
              <w:rPr>
                <w:rFonts w:ascii="Times New Roman" w:eastAsia="DengXian" w:hAnsi="Times New Roman" w:cs="Times New Roman"/>
                <w:kern w:val="0"/>
                <w:sz w:val="18"/>
                <w:szCs w:val="18"/>
              </w:rPr>
              <w:t>0.99</w:t>
            </w:r>
          </w:p>
        </w:tc>
      </w:tr>
      <w:tr w:rsidR="009D3963" w:rsidRPr="00B1500E" w14:paraId="2C59B7F0" w14:textId="77777777" w:rsidTr="009D3963">
        <w:trPr>
          <w:trHeight w:val="285"/>
        </w:trPr>
        <w:tc>
          <w:tcPr>
            <w:tcW w:w="987" w:type="dxa"/>
            <w:tcBorders>
              <w:top w:val="nil"/>
              <w:left w:val="single" w:sz="8" w:space="0" w:color="000000"/>
              <w:bottom w:val="single" w:sz="8" w:space="0" w:color="000000"/>
              <w:right w:val="single" w:sz="8" w:space="0" w:color="000000"/>
            </w:tcBorders>
            <w:shd w:val="clear" w:color="auto" w:fill="auto"/>
            <w:vAlign w:val="center"/>
            <w:hideMark/>
          </w:tcPr>
          <w:p w14:paraId="2E6F3070" w14:textId="77777777" w:rsidR="009D3963" w:rsidRPr="00B1500E" w:rsidRDefault="009D3963" w:rsidP="009D3963">
            <w:pPr>
              <w:widowControl/>
              <w:jc w:val="left"/>
              <w:rPr>
                <w:rFonts w:ascii="Times New Roman" w:eastAsia="DengXian" w:hAnsi="Times New Roman" w:cs="Times New Roman"/>
                <w:kern w:val="0"/>
                <w:sz w:val="18"/>
                <w:szCs w:val="18"/>
              </w:rPr>
            </w:pPr>
            <w:r w:rsidRPr="00B1500E">
              <w:rPr>
                <w:rFonts w:ascii="Times New Roman" w:eastAsia="DengXian" w:hAnsi="Times New Roman" w:cs="Times New Roman"/>
                <w:kern w:val="0"/>
                <w:sz w:val="18"/>
                <w:szCs w:val="18"/>
              </w:rPr>
              <w:t>SRMR</w:t>
            </w:r>
          </w:p>
        </w:tc>
        <w:tc>
          <w:tcPr>
            <w:tcW w:w="998" w:type="dxa"/>
            <w:tcBorders>
              <w:top w:val="nil"/>
              <w:left w:val="nil"/>
              <w:bottom w:val="single" w:sz="8" w:space="0" w:color="000000"/>
              <w:right w:val="single" w:sz="8" w:space="0" w:color="000000"/>
            </w:tcBorders>
            <w:shd w:val="clear" w:color="auto" w:fill="auto"/>
            <w:vAlign w:val="center"/>
            <w:hideMark/>
          </w:tcPr>
          <w:p w14:paraId="7AA2155F" w14:textId="77777777" w:rsidR="009D3963" w:rsidRPr="00B1500E" w:rsidRDefault="009D3963" w:rsidP="009D3963">
            <w:pPr>
              <w:widowControl/>
              <w:jc w:val="right"/>
              <w:rPr>
                <w:rFonts w:ascii="Times New Roman" w:eastAsia="DengXian" w:hAnsi="Times New Roman" w:cs="Times New Roman"/>
                <w:kern w:val="0"/>
                <w:sz w:val="18"/>
                <w:szCs w:val="18"/>
              </w:rPr>
            </w:pPr>
            <w:r w:rsidRPr="00B1500E">
              <w:rPr>
                <w:rFonts w:ascii="Times New Roman" w:eastAsia="DengXian" w:hAnsi="Times New Roman" w:cs="Times New Roman"/>
                <w:kern w:val="0"/>
                <w:sz w:val="18"/>
                <w:szCs w:val="18"/>
              </w:rPr>
              <w:t>0.15</w:t>
            </w:r>
          </w:p>
        </w:tc>
        <w:tc>
          <w:tcPr>
            <w:tcW w:w="1003" w:type="dxa"/>
            <w:tcBorders>
              <w:top w:val="nil"/>
              <w:left w:val="nil"/>
              <w:bottom w:val="single" w:sz="8" w:space="0" w:color="000000"/>
              <w:right w:val="single" w:sz="8" w:space="0" w:color="000000"/>
            </w:tcBorders>
            <w:shd w:val="clear" w:color="auto" w:fill="auto"/>
            <w:vAlign w:val="center"/>
            <w:hideMark/>
          </w:tcPr>
          <w:p w14:paraId="371AD1CD" w14:textId="77777777" w:rsidR="009D3963" w:rsidRPr="00B1500E" w:rsidRDefault="009D3963" w:rsidP="009D3963">
            <w:pPr>
              <w:widowControl/>
              <w:jc w:val="right"/>
              <w:rPr>
                <w:rFonts w:ascii="Times New Roman" w:eastAsia="DengXian" w:hAnsi="Times New Roman" w:cs="Times New Roman"/>
                <w:kern w:val="0"/>
                <w:sz w:val="18"/>
                <w:szCs w:val="18"/>
              </w:rPr>
            </w:pPr>
            <w:r w:rsidRPr="00B1500E">
              <w:rPr>
                <w:rFonts w:ascii="Times New Roman" w:eastAsia="DengXian" w:hAnsi="Times New Roman" w:cs="Times New Roman"/>
                <w:kern w:val="0"/>
                <w:sz w:val="18"/>
                <w:szCs w:val="18"/>
              </w:rPr>
              <w:t>0.01</w:t>
            </w:r>
          </w:p>
        </w:tc>
        <w:tc>
          <w:tcPr>
            <w:tcW w:w="1046" w:type="dxa"/>
            <w:tcBorders>
              <w:top w:val="nil"/>
              <w:left w:val="nil"/>
              <w:bottom w:val="single" w:sz="8" w:space="0" w:color="000000"/>
              <w:right w:val="single" w:sz="8" w:space="0" w:color="000000"/>
            </w:tcBorders>
            <w:shd w:val="clear" w:color="auto" w:fill="auto"/>
            <w:vAlign w:val="center"/>
            <w:hideMark/>
          </w:tcPr>
          <w:p w14:paraId="1AEF7BB8" w14:textId="77777777" w:rsidR="009D3963" w:rsidRPr="00B1500E" w:rsidRDefault="009D3963" w:rsidP="009D3963">
            <w:pPr>
              <w:widowControl/>
              <w:jc w:val="right"/>
              <w:rPr>
                <w:rFonts w:ascii="Times New Roman" w:eastAsia="DengXian" w:hAnsi="Times New Roman" w:cs="Times New Roman"/>
                <w:kern w:val="0"/>
                <w:sz w:val="18"/>
                <w:szCs w:val="18"/>
              </w:rPr>
            </w:pPr>
            <w:r w:rsidRPr="00B1500E">
              <w:rPr>
                <w:rFonts w:ascii="Times New Roman" w:eastAsia="DengXian" w:hAnsi="Times New Roman" w:cs="Times New Roman"/>
                <w:kern w:val="0"/>
                <w:sz w:val="18"/>
                <w:szCs w:val="18"/>
              </w:rPr>
              <w:t>0.14</w:t>
            </w:r>
          </w:p>
        </w:tc>
        <w:tc>
          <w:tcPr>
            <w:tcW w:w="1066" w:type="dxa"/>
            <w:tcBorders>
              <w:top w:val="nil"/>
              <w:left w:val="nil"/>
              <w:bottom w:val="single" w:sz="8" w:space="0" w:color="000000"/>
              <w:right w:val="single" w:sz="8" w:space="0" w:color="000000"/>
            </w:tcBorders>
            <w:shd w:val="clear" w:color="auto" w:fill="auto"/>
            <w:vAlign w:val="center"/>
            <w:hideMark/>
          </w:tcPr>
          <w:p w14:paraId="7069F7F0" w14:textId="77777777" w:rsidR="009D3963" w:rsidRPr="00B1500E" w:rsidRDefault="009D3963" w:rsidP="009D3963">
            <w:pPr>
              <w:widowControl/>
              <w:jc w:val="right"/>
              <w:rPr>
                <w:rFonts w:ascii="Times New Roman" w:eastAsia="DengXian" w:hAnsi="Times New Roman" w:cs="Times New Roman"/>
                <w:kern w:val="0"/>
                <w:sz w:val="18"/>
                <w:szCs w:val="18"/>
              </w:rPr>
            </w:pPr>
            <w:r w:rsidRPr="00B1500E">
              <w:rPr>
                <w:rFonts w:ascii="Times New Roman" w:eastAsia="DengXian" w:hAnsi="Times New Roman" w:cs="Times New Roman"/>
                <w:kern w:val="0"/>
                <w:sz w:val="18"/>
                <w:szCs w:val="18"/>
              </w:rPr>
              <w:t>0.17</w:t>
            </w:r>
          </w:p>
        </w:tc>
      </w:tr>
      <w:tr w:rsidR="009D3963" w:rsidRPr="00B1500E" w14:paraId="1BE0825A" w14:textId="77777777" w:rsidTr="009D3963">
        <w:trPr>
          <w:trHeight w:val="285"/>
        </w:trPr>
        <w:tc>
          <w:tcPr>
            <w:tcW w:w="987" w:type="dxa"/>
            <w:tcBorders>
              <w:top w:val="nil"/>
              <w:left w:val="single" w:sz="8" w:space="0" w:color="000000"/>
              <w:bottom w:val="single" w:sz="8" w:space="0" w:color="000000"/>
              <w:right w:val="single" w:sz="8" w:space="0" w:color="000000"/>
            </w:tcBorders>
            <w:shd w:val="clear" w:color="auto" w:fill="auto"/>
            <w:vAlign w:val="center"/>
            <w:hideMark/>
          </w:tcPr>
          <w:p w14:paraId="08F22E82" w14:textId="77777777" w:rsidR="009D3963" w:rsidRPr="00B1500E" w:rsidRDefault="009D3963" w:rsidP="009D3963">
            <w:pPr>
              <w:widowControl/>
              <w:jc w:val="left"/>
              <w:rPr>
                <w:rFonts w:ascii="Times New Roman" w:eastAsia="DengXian" w:hAnsi="Times New Roman" w:cs="Times New Roman"/>
                <w:kern w:val="0"/>
                <w:sz w:val="18"/>
                <w:szCs w:val="18"/>
              </w:rPr>
            </w:pPr>
            <w:r w:rsidRPr="00B1500E">
              <w:rPr>
                <w:rFonts w:ascii="Times New Roman" w:eastAsia="DengXian" w:hAnsi="Times New Roman" w:cs="Times New Roman"/>
                <w:kern w:val="0"/>
                <w:sz w:val="18"/>
                <w:szCs w:val="18"/>
              </w:rPr>
              <w:t>FIT_M</w:t>
            </w:r>
          </w:p>
        </w:tc>
        <w:tc>
          <w:tcPr>
            <w:tcW w:w="998" w:type="dxa"/>
            <w:tcBorders>
              <w:top w:val="nil"/>
              <w:left w:val="nil"/>
              <w:bottom w:val="single" w:sz="8" w:space="0" w:color="000000"/>
              <w:right w:val="single" w:sz="8" w:space="0" w:color="000000"/>
            </w:tcBorders>
            <w:shd w:val="clear" w:color="auto" w:fill="auto"/>
            <w:vAlign w:val="center"/>
            <w:hideMark/>
          </w:tcPr>
          <w:p w14:paraId="4DEEED2B" w14:textId="77777777" w:rsidR="009D3963" w:rsidRPr="00B1500E" w:rsidRDefault="009D3963" w:rsidP="009D3963">
            <w:pPr>
              <w:widowControl/>
              <w:jc w:val="right"/>
              <w:rPr>
                <w:rFonts w:ascii="Times New Roman" w:eastAsia="DengXian" w:hAnsi="Times New Roman" w:cs="Times New Roman"/>
                <w:kern w:val="0"/>
                <w:sz w:val="18"/>
                <w:szCs w:val="18"/>
              </w:rPr>
            </w:pPr>
            <w:r w:rsidRPr="00B1500E">
              <w:rPr>
                <w:rFonts w:ascii="Times New Roman" w:eastAsia="DengXian" w:hAnsi="Times New Roman" w:cs="Times New Roman"/>
                <w:kern w:val="0"/>
                <w:sz w:val="18"/>
                <w:szCs w:val="18"/>
              </w:rPr>
              <w:t>0.47</w:t>
            </w:r>
          </w:p>
        </w:tc>
        <w:tc>
          <w:tcPr>
            <w:tcW w:w="1003" w:type="dxa"/>
            <w:tcBorders>
              <w:top w:val="nil"/>
              <w:left w:val="nil"/>
              <w:bottom w:val="single" w:sz="8" w:space="0" w:color="000000"/>
              <w:right w:val="single" w:sz="8" w:space="0" w:color="000000"/>
            </w:tcBorders>
            <w:shd w:val="clear" w:color="auto" w:fill="auto"/>
            <w:vAlign w:val="center"/>
            <w:hideMark/>
          </w:tcPr>
          <w:p w14:paraId="620D7072" w14:textId="77777777" w:rsidR="009D3963" w:rsidRPr="00B1500E" w:rsidRDefault="009D3963" w:rsidP="009D3963">
            <w:pPr>
              <w:widowControl/>
              <w:jc w:val="right"/>
              <w:rPr>
                <w:rFonts w:ascii="Times New Roman" w:eastAsia="DengXian" w:hAnsi="Times New Roman" w:cs="Times New Roman"/>
                <w:kern w:val="0"/>
                <w:sz w:val="18"/>
                <w:szCs w:val="18"/>
              </w:rPr>
            </w:pPr>
            <w:r w:rsidRPr="00B1500E">
              <w:rPr>
                <w:rFonts w:ascii="Times New Roman" w:eastAsia="DengXian" w:hAnsi="Times New Roman" w:cs="Times New Roman"/>
                <w:kern w:val="0"/>
                <w:sz w:val="18"/>
                <w:szCs w:val="18"/>
              </w:rPr>
              <w:t>0.01</w:t>
            </w:r>
          </w:p>
        </w:tc>
        <w:tc>
          <w:tcPr>
            <w:tcW w:w="1046" w:type="dxa"/>
            <w:tcBorders>
              <w:top w:val="nil"/>
              <w:left w:val="nil"/>
              <w:bottom w:val="single" w:sz="8" w:space="0" w:color="000000"/>
              <w:right w:val="single" w:sz="8" w:space="0" w:color="000000"/>
            </w:tcBorders>
            <w:shd w:val="clear" w:color="auto" w:fill="auto"/>
            <w:vAlign w:val="center"/>
            <w:hideMark/>
          </w:tcPr>
          <w:p w14:paraId="389FBFD9" w14:textId="77777777" w:rsidR="009D3963" w:rsidRPr="00B1500E" w:rsidRDefault="009D3963" w:rsidP="009D3963">
            <w:pPr>
              <w:widowControl/>
              <w:jc w:val="right"/>
              <w:rPr>
                <w:rFonts w:ascii="Times New Roman" w:eastAsia="DengXian" w:hAnsi="Times New Roman" w:cs="Times New Roman"/>
                <w:kern w:val="0"/>
                <w:sz w:val="18"/>
                <w:szCs w:val="18"/>
              </w:rPr>
            </w:pPr>
            <w:r w:rsidRPr="00B1500E">
              <w:rPr>
                <w:rFonts w:ascii="Times New Roman" w:eastAsia="DengXian" w:hAnsi="Times New Roman" w:cs="Times New Roman"/>
                <w:kern w:val="0"/>
                <w:sz w:val="18"/>
                <w:szCs w:val="18"/>
              </w:rPr>
              <w:t>0.45</w:t>
            </w:r>
          </w:p>
        </w:tc>
        <w:tc>
          <w:tcPr>
            <w:tcW w:w="1066" w:type="dxa"/>
            <w:tcBorders>
              <w:top w:val="nil"/>
              <w:left w:val="nil"/>
              <w:bottom w:val="single" w:sz="8" w:space="0" w:color="000000"/>
              <w:right w:val="single" w:sz="8" w:space="0" w:color="000000"/>
            </w:tcBorders>
            <w:shd w:val="clear" w:color="auto" w:fill="auto"/>
            <w:vAlign w:val="center"/>
            <w:hideMark/>
          </w:tcPr>
          <w:p w14:paraId="638FBA07" w14:textId="77777777" w:rsidR="009D3963" w:rsidRPr="00B1500E" w:rsidRDefault="009D3963" w:rsidP="009D3963">
            <w:pPr>
              <w:widowControl/>
              <w:jc w:val="right"/>
              <w:rPr>
                <w:rFonts w:ascii="Times New Roman" w:eastAsia="DengXian" w:hAnsi="Times New Roman" w:cs="Times New Roman"/>
                <w:kern w:val="0"/>
                <w:sz w:val="18"/>
                <w:szCs w:val="18"/>
              </w:rPr>
            </w:pPr>
            <w:r w:rsidRPr="00B1500E">
              <w:rPr>
                <w:rFonts w:ascii="Times New Roman" w:eastAsia="DengXian" w:hAnsi="Times New Roman" w:cs="Times New Roman"/>
                <w:kern w:val="0"/>
                <w:sz w:val="18"/>
                <w:szCs w:val="18"/>
              </w:rPr>
              <w:t>0.5</w:t>
            </w:r>
          </w:p>
        </w:tc>
      </w:tr>
      <w:tr w:rsidR="009D3963" w:rsidRPr="00B1500E" w14:paraId="4986A840" w14:textId="77777777" w:rsidTr="009D3963">
        <w:trPr>
          <w:trHeight w:val="285"/>
        </w:trPr>
        <w:tc>
          <w:tcPr>
            <w:tcW w:w="987" w:type="dxa"/>
            <w:tcBorders>
              <w:top w:val="nil"/>
              <w:left w:val="single" w:sz="8" w:space="0" w:color="000000"/>
              <w:bottom w:val="single" w:sz="8" w:space="0" w:color="000000"/>
              <w:right w:val="single" w:sz="8" w:space="0" w:color="000000"/>
            </w:tcBorders>
            <w:shd w:val="clear" w:color="auto" w:fill="auto"/>
            <w:vAlign w:val="center"/>
            <w:hideMark/>
          </w:tcPr>
          <w:p w14:paraId="0EF56814" w14:textId="77777777" w:rsidR="009D3963" w:rsidRPr="00B1500E" w:rsidRDefault="009D3963" w:rsidP="009D3963">
            <w:pPr>
              <w:widowControl/>
              <w:jc w:val="left"/>
              <w:rPr>
                <w:rFonts w:ascii="Times New Roman" w:eastAsia="DengXian" w:hAnsi="Times New Roman" w:cs="Times New Roman"/>
                <w:kern w:val="0"/>
                <w:sz w:val="18"/>
                <w:szCs w:val="18"/>
              </w:rPr>
            </w:pPr>
            <w:r w:rsidRPr="00B1500E">
              <w:rPr>
                <w:rFonts w:ascii="Times New Roman" w:eastAsia="DengXian" w:hAnsi="Times New Roman" w:cs="Times New Roman"/>
                <w:kern w:val="0"/>
                <w:sz w:val="18"/>
                <w:szCs w:val="18"/>
              </w:rPr>
              <w:t>FIT_S</w:t>
            </w:r>
          </w:p>
        </w:tc>
        <w:tc>
          <w:tcPr>
            <w:tcW w:w="998" w:type="dxa"/>
            <w:tcBorders>
              <w:top w:val="nil"/>
              <w:left w:val="nil"/>
              <w:bottom w:val="single" w:sz="8" w:space="0" w:color="000000"/>
              <w:right w:val="single" w:sz="8" w:space="0" w:color="000000"/>
            </w:tcBorders>
            <w:shd w:val="clear" w:color="auto" w:fill="auto"/>
            <w:vAlign w:val="center"/>
            <w:hideMark/>
          </w:tcPr>
          <w:p w14:paraId="77A66F46" w14:textId="77777777" w:rsidR="009D3963" w:rsidRPr="00B1500E" w:rsidRDefault="009D3963" w:rsidP="009D3963">
            <w:pPr>
              <w:widowControl/>
              <w:jc w:val="right"/>
              <w:rPr>
                <w:rFonts w:ascii="Times New Roman" w:eastAsia="DengXian" w:hAnsi="Times New Roman" w:cs="Times New Roman"/>
                <w:kern w:val="0"/>
                <w:sz w:val="18"/>
                <w:szCs w:val="18"/>
              </w:rPr>
            </w:pPr>
            <w:r w:rsidRPr="00B1500E">
              <w:rPr>
                <w:rFonts w:ascii="Times New Roman" w:eastAsia="DengXian" w:hAnsi="Times New Roman" w:cs="Times New Roman"/>
                <w:kern w:val="0"/>
                <w:sz w:val="18"/>
                <w:szCs w:val="18"/>
              </w:rPr>
              <w:t>0.05</w:t>
            </w:r>
          </w:p>
        </w:tc>
        <w:tc>
          <w:tcPr>
            <w:tcW w:w="1003" w:type="dxa"/>
            <w:tcBorders>
              <w:top w:val="nil"/>
              <w:left w:val="nil"/>
              <w:bottom w:val="single" w:sz="8" w:space="0" w:color="000000"/>
              <w:right w:val="single" w:sz="8" w:space="0" w:color="000000"/>
            </w:tcBorders>
            <w:shd w:val="clear" w:color="auto" w:fill="auto"/>
            <w:vAlign w:val="center"/>
            <w:hideMark/>
          </w:tcPr>
          <w:p w14:paraId="4707D07B" w14:textId="77777777" w:rsidR="009D3963" w:rsidRPr="00B1500E" w:rsidRDefault="009D3963" w:rsidP="009D3963">
            <w:pPr>
              <w:widowControl/>
              <w:jc w:val="right"/>
              <w:rPr>
                <w:rFonts w:ascii="Times New Roman" w:eastAsia="DengXian" w:hAnsi="Times New Roman" w:cs="Times New Roman"/>
                <w:kern w:val="0"/>
                <w:sz w:val="18"/>
                <w:szCs w:val="18"/>
              </w:rPr>
            </w:pPr>
            <w:r w:rsidRPr="00B1500E">
              <w:rPr>
                <w:rFonts w:ascii="Times New Roman" w:eastAsia="DengXian" w:hAnsi="Times New Roman" w:cs="Times New Roman"/>
                <w:kern w:val="0"/>
                <w:sz w:val="18"/>
                <w:szCs w:val="18"/>
              </w:rPr>
              <w:t>0.01</w:t>
            </w:r>
          </w:p>
        </w:tc>
        <w:tc>
          <w:tcPr>
            <w:tcW w:w="1046" w:type="dxa"/>
            <w:tcBorders>
              <w:top w:val="nil"/>
              <w:left w:val="nil"/>
              <w:bottom w:val="single" w:sz="8" w:space="0" w:color="000000"/>
              <w:right w:val="single" w:sz="8" w:space="0" w:color="000000"/>
            </w:tcBorders>
            <w:shd w:val="clear" w:color="auto" w:fill="auto"/>
            <w:vAlign w:val="center"/>
            <w:hideMark/>
          </w:tcPr>
          <w:p w14:paraId="11D5E8DC" w14:textId="77777777" w:rsidR="009D3963" w:rsidRPr="00B1500E" w:rsidRDefault="009D3963" w:rsidP="009D3963">
            <w:pPr>
              <w:widowControl/>
              <w:jc w:val="right"/>
              <w:rPr>
                <w:rFonts w:ascii="Times New Roman" w:eastAsia="DengXian" w:hAnsi="Times New Roman" w:cs="Times New Roman"/>
                <w:kern w:val="0"/>
                <w:sz w:val="18"/>
                <w:szCs w:val="18"/>
              </w:rPr>
            </w:pPr>
            <w:r w:rsidRPr="00B1500E">
              <w:rPr>
                <w:rFonts w:ascii="Times New Roman" w:eastAsia="DengXian" w:hAnsi="Times New Roman" w:cs="Times New Roman"/>
                <w:kern w:val="0"/>
                <w:sz w:val="18"/>
                <w:szCs w:val="18"/>
              </w:rPr>
              <w:t>0.04</w:t>
            </w:r>
          </w:p>
        </w:tc>
        <w:tc>
          <w:tcPr>
            <w:tcW w:w="1066" w:type="dxa"/>
            <w:tcBorders>
              <w:top w:val="nil"/>
              <w:left w:val="nil"/>
              <w:bottom w:val="single" w:sz="8" w:space="0" w:color="000000"/>
              <w:right w:val="single" w:sz="8" w:space="0" w:color="000000"/>
            </w:tcBorders>
            <w:shd w:val="clear" w:color="auto" w:fill="auto"/>
            <w:vAlign w:val="center"/>
            <w:hideMark/>
          </w:tcPr>
          <w:p w14:paraId="56530228" w14:textId="77777777" w:rsidR="009D3963" w:rsidRPr="00B1500E" w:rsidRDefault="009D3963" w:rsidP="009D3963">
            <w:pPr>
              <w:widowControl/>
              <w:jc w:val="right"/>
              <w:rPr>
                <w:rFonts w:ascii="Times New Roman" w:eastAsia="DengXian" w:hAnsi="Times New Roman" w:cs="Times New Roman"/>
                <w:kern w:val="0"/>
                <w:sz w:val="18"/>
                <w:szCs w:val="18"/>
              </w:rPr>
            </w:pPr>
            <w:r w:rsidRPr="00B1500E">
              <w:rPr>
                <w:rFonts w:ascii="Times New Roman" w:eastAsia="DengXian" w:hAnsi="Times New Roman" w:cs="Times New Roman"/>
                <w:kern w:val="0"/>
                <w:sz w:val="18"/>
                <w:szCs w:val="18"/>
              </w:rPr>
              <w:t>0.07</w:t>
            </w:r>
          </w:p>
        </w:tc>
      </w:tr>
    </w:tbl>
    <w:p w14:paraId="4AFFEFEE" w14:textId="75886143" w:rsidR="009D3963" w:rsidRPr="00B1500E" w:rsidRDefault="009D3963" w:rsidP="00803265">
      <w:pPr>
        <w:contextualSpacing/>
        <w:jc w:val="left"/>
        <w:rPr>
          <w:rFonts w:ascii="Times New Roman" w:hAnsi="Times New Roman" w:cs="Times New Roman"/>
          <w:bCs/>
          <w:sz w:val="20"/>
        </w:rPr>
      </w:pPr>
      <w:r w:rsidRPr="00B1500E">
        <w:rPr>
          <w:rFonts w:ascii="Times New Roman" w:eastAsia="Times New Roman" w:hAnsi="Times New Roman" w:cs="Times New Roman"/>
          <w:kern w:val="0"/>
          <w:sz w:val="18"/>
          <w:szCs w:val="18"/>
        </w:rPr>
        <w:t xml:space="preserve">AFIT = Adjusted FIT; SRMR= Standardized Root Mean Square; </w:t>
      </w:r>
    </w:p>
    <w:p w14:paraId="0D388678" w14:textId="0747277E" w:rsidR="001C401F" w:rsidRPr="00B1500E" w:rsidRDefault="001C401F" w:rsidP="00803265">
      <w:pPr>
        <w:contextualSpacing/>
        <w:jc w:val="left"/>
        <w:rPr>
          <w:rFonts w:ascii="Times New Roman" w:hAnsi="Times New Roman" w:cs="Times New Roman"/>
          <w:bCs/>
          <w:sz w:val="20"/>
        </w:rPr>
      </w:pPr>
    </w:p>
    <w:p w14:paraId="4C8B63BD" w14:textId="77777777" w:rsidR="001E4A8B" w:rsidRPr="00B1500E" w:rsidRDefault="001E4A8B" w:rsidP="00357650">
      <w:pPr>
        <w:contextualSpacing/>
        <w:jc w:val="left"/>
        <w:rPr>
          <w:rFonts w:ascii="Times New Roman" w:hAnsi="Times New Roman" w:cs="Times New Roman"/>
          <w:bCs/>
          <w:sz w:val="20"/>
        </w:rPr>
      </w:pPr>
    </w:p>
    <w:p w14:paraId="1A7E21B4" w14:textId="77777777" w:rsidR="001E4A8B" w:rsidRPr="00B1500E" w:rsidRDefault="001E4A8B" w:rsidP="00357650">
      <w:pPr>
        <w:jc w:val="left"/>
        <w:rPr>
          <w:rFonts w:ascii="Times New Roman" w:hAnsi="Times New Roman" w:cs="Times New Roman"/>
          <w:b/>
          <w:bCs/>
          <w:sz w:val="20"/>
        </w:rPr>
      </w:pPr>
      <w:r w:rsidRPr="00B1500E">
        <w:rPr>
          <w:rFonts w:ascii="Times New Roman" w:hAnsi="Times New Roman" w:cs="Times New Roman"/>
          <w:b/>
          <w:bCs/>
          <w:sz w:val="20"/>
        </w:rPr>
        <w:t xml:space="preserve">Table 2. Parameter Estimates of Loadings (Multi-group) </w:t>
      </w:r>
    </w:p>
    <w:p w14:paraId="73DFBA46" w14:textId="77777777" w:rsidR="001E4A8B" w:rsidRPr="00B1500E" w:rsidRDefault="001E4A8B" w:rsidP="00357650">
      <w:pPr>
        <w:jc w:val="left"/>
        <w:rPr>
          <w:rFonts w:ascii="Times New Roman" w:hAnsi="Times New Roman" w:cs="Times New Roman"/>
          <w:bCs/>
          <w:sz w:val="20"/>
        </w:rPr>
      </w:pP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153"/>
        <w:gridCol w:w="854"/>
        <w:gridCol w:w="517"/>
        <w:gridCol w:w="862"/>
        <w:gridCol w:w="878"/>
        <w:gridCol w:w="734"/>
        <w:gridCol w:w="548"/>
        <w:gridCol w:w="862"/>
        <w:gridCol w:w="878"/>
      </w:tblGrid>
      <w:tr w:rsidR="00984400" w:rsidRPr="00B1500E" w14:paraId="4BE4F6A4" w14:textId="77777777" w:rsidTr="00A16D0A">
        <w:trPr>
          <w:trHeight w:val="315"/>
        </w:trPr>
        <w:tc>
          <w:tcPr>
            <w:tcW w:w="1290" w:type="pct"/>
            <w:shd w:val="clear" w:color="auto" w:fill="auto"/>
            <w:noWrap/>
            <w:vAlign w:val="center"/>
            <w:hideMark/>
          </w:tcPr>
          <w:p w14:paraId="68F9FEFF"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lastRenderedPageBreak/>
              <w:t> </w:t>
            </w:r>
          </w:p>
        </w:tc>
        <w:tc>
          <w:tcPr>
            <w:tcW w:w="1923" w:type="pct"/>
            <w:gridSpan w:val="4"/>
            <w:shd w:val="clear" w:color="auto" w:fill="auto"/>
            <w:noWrap/>
            <w:vAlign w:val="center"/>
            <w:hideMark/>
          </w:tcPr>
          <w:p w14:paraId="59B8684F" w14:textId="77777777" w:rsidR="009F7B24" w:rsidRPr="00B1500E" w:rsidRDefault="009F7B24" w:rsidP="00832D52">
            <w:pPr>
              <w:jc w:val="center"/>
              <w:rPr>
                <w:rFonts w:ascii="Times New Roman" w:eastAsia="Times New Roman" w:hAnsi="Times New Roman" w:cs="Times New Roman"/>
                <w:b/>
                <w:sz w:val="14"/>
                <w:szCs w:val="18"/>
              </w:rPr>
            </w:pPr>
            <w:r w:rsidRPr="00B1500E">
              <w:rPr>
                <w:rFonts w:ascii="Times New Roman" w:eastAsia="Times New Roman" w:hAnsi="Times New Roman" w:cs="Times New Roman"/>
                <w:b/>
                <w:sz w:val="14"/>
                <w:szCs w:val="18"/>
              </w:rPr>
              <w:t xml:space="preserve">Group 1 [OS = </w:t>
            </w:r>
            <w:proofErr w:type="gramStart"/>
            <w:r w:rsidRPr="00B1500E">
              <w:rPr>
                <w:rFonts w:ascii="Times New Roman" w:eastAsia="Times New Roman" w:hAnsi="Times New Roman" w:cs="Times New Roman"/>
                <w:b/>
                <w:sz w:val="14"/>
                <w:szCs w:val="18"/>
              </w:rPr>
              <w:t>iPhone ]</w:t>
            </w:r>
            <w:proofErr w:type="gramEnd"/>
          </w:p>
        </w:tc>
        <w:tc>
          <w:tcPr>
            <w:tcW w:w="1787" w:type="pct"/>
            <w:gridSpan w:val="4"/>
            <w:shd w:val="clear" w:color="auto" w:fill="auto"/>
            <w:noWrap/>
            <w:vAlign w:val="bottom"/>
            <w:hideMark/>
          </w:tcPr>
          <w:p w14:paraId="12867937" w14:textId="77777777" w:rsidR="009F7B24" w:rsidRPr="00B1500E" w:rsidRDefault="009F7B24" w:rsidP="00832D52">
            <w:pPr>
              <w:jc w:val="center"/>
              <w:rPr>
                <w:rFonts w:ascii="Times New Roman" w:eastAsia="Times New Roman" w:hAnsi="Times New Roman" w:cs="Times New Roman"/>
                <w:b/>
                <w:sz w:val="14"/>
                <w:szCs w:val="18"/>
              </w:rPr>
            </w:pPr>
            <w:r w:rsidRPr="00B1500E">
              <w:rPr>
                <w:rFonts w:ascii="Times New Roman" w:eastAsia="Times New Roman" w:hAnsi="Times New Roman" w:cs="Times New Roman"/>
                <w:b/>
                <w:sz w:val="14"/>
                <w:szCs w:val="18"/>
              </w:rPr>
              <w:t xml:space="preserve">Group 2 [ OS = </w:t>
            </w:r>
            <w:proofErr w:type="gramStart"/>
            <w:r w:rsidRPr="00B1500E">
              <w:rPr>
                <w:rFonts w:ascii="Times New Roman" w:eastAsia="Times New Roman" w:hAnsi="Times New Roman" w:cs="Times New Roman"/>
                <w:b/>
                <w:sz w:val="14"/>
                <w:szCs w:val="18"/>
              </w:rPr>
              <w:t>Android ]</w:t>
            </w:r>
            <w:proofErr w:type="gramEnd"/>
          </w:p>
        </w:tc>
      </w:tr>
      <w:tr w:rsidR="00984400" w:rsidRPr="00B1500E" w14:paraId="5011F927" w14:textId="77777777" w:rsidTr="00A16D0A">
        <w:trPr>
          <w:trHeight w:val="525"/>
        </w:trPr>
        <w:tc>
          <w:tcPr>
            <w:tcW w:w="1290" w:type="pct"/>
            <w:shd w:val="clear" w:color="auto" w:fill="auto"/>
            <w:vAlign w:val="center"/>
            <w:hideMark/>
          </w:tcPr>
          <w:p w14:paraId="29D6CC3E" w14:textId="77777777" w:rsidR="009F7B24" w:rsidRPr="00B1500E" w:rsidRDefault="009F7B24" w:rsidP="00832D52">
            <w:pPr>
              <w:rPr>
                <w:rFonts w:ascii="Times New Roman" w:eastAsia="DengXian" w:hAnsi="Times New Roman" w:cs="Times New Roman"/>
                <w:sz w:val="14"/>
                <w:szCs w:val="21"/>
              </w:rPr>
            </w:pPr>
            <w:r w:rsidRPr="00B1500E">
              <w:rPr>
                <w:rFonts w:ascii="Times New Roman" w:eastAsia="DengXian" w:hAnsi="Times New Roman" w:cs="Times New Roman"/>
                <w:sz w:val="14"/>
                <w:szCs w:val="21"/>
              </w:rPr>
              <w:t> </w:t>
            </w:r>
          </w:p>
        </w:tc>
        <w:tc>
          <w:tcPr>
            <w:tcW w:w="516" w:type="pct"/>
            <w:shd w:val="clear" w:color="auto" w:fill="auto"/>
            <w:vAlign w:val="center"/>
            <w:hideMark/>
          </w:tcPr>
          <w:p w14:paraId="3066381F"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Estimate</w:t>
            </w:r>
          </w:p>
        </w:tc>
        <w:tc>
          <w:tcPr>
            <w:tcW w:w="413" w:type="pct"/>
            <w:shd w:val="clear" w:color="auto" w:fill="auto"/>
            <w:vAlign w:val="center"/>
            <w:hideMark/>
          </w:tcPr>
          <w:p w14:paraId="5C83CFAE"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Std. Error</w:t>
            </w:r>
          </w:p>
        </w:tc>
        <w:tc>
          <w:tcPr>
            <w:tcW w:w="492" w:type="pct"/>
            <w:shd w:val="clear" w:color="auto" w:fill="auto"/>
            <w:vAlign w:val="center"/>
            <w:hideMark/>
          </w:tcPr>
          <w:p w14:paraId="47C33EEC"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95%CI_LB</w:t>
            </w:r>
          </w:p>
        </w:tc>
        <w:tc>
          <w:tcPr>
            <w:tcW w:w="502" w:type="pct"/>
            <w:shd w:val="clear" w:color="auto" w:fill="auto"/>
            <w:vAlign w:val="center"/>
            <w:hideMark/>
          </w:tcPr>
          <w:p w14:paraId="2851AF1D"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95%CI_UB</w:t>
            </w:r>
          </w:p>
        </w:tc>
        <w:tc>
          <w:tcPr>
            <w:tcW w:w="493" w:type="pct"/>
            <w:shd w:val="clear" w:color="auto" w:fill="auto"/>
            <w:vAlign w:val="center"/>
            <w:hideMark/>
          </w:tcPr>
          <w:p w14:paraId="60B7BB08"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Estimate</w:t>
            </w:r>
          </w:p>
        </w:tc>
        <w:tc>
          <w:tcPr>
            <w:tcW w:w="381" w:type="pct"/>
            <w:shd w:val="clear" w:color="auto" w:fill="auto"/>
            <w:vAlign w:val="center"/>
            <w:hideMark/>
          </w:tcPr>
          <w:p w14:paraId="038F1766"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Std. Error</w:t>
            </w:r>
          </w:p>
        </w:tc>
        <w:tc>
          <w:tcPr>
            <w:tcW w:w="452" w:type="pct"/>
            <w:shd w:val="clear" w:color="auto" w:fill="auto"/>
            <w:vAlign w:val="center"/>
            <w:hideMark/>
          </w:tcPr>
          <w:p w14:paraId="23815057"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95%CI_LB</w:t>
            </w:r>
          </w:p>
        </w:tc>
        <w:tc>
          <w:tcPr>
            <w:tcW w:w="461" w:type="pct"/>
            <w:shd w:val="clear" w:color="auto" w:fill="auto"/>
            <w:vAlign w:val="center"/>
            <w:hideMark/>
          </w:tcPr>
          <w:p w14:paraId="32F3DA7F"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95%CI_UB</w:t>
            </w:r>
          </w:p>
        </w:tc>
      </w:tr>
      <w:tr w:rsidR="00984400" w:rsidRPr="00B1500E" w14:paraId="1DA5522E" w14:textId="77777777" w:rsidTr="00A16D0A">
        <w:trPr>
          <w:trHeight w:val="300"/>
        </w:trPr>
        <w:tc>
          <w:tcPr>
            <w:tcW w:w="1290" w:type="pct"/>
            <w:shd w:val="clear" w:color="auto" w:fill="auto"/>
            <w:vAlign w:val="center"/>
            <w:hideMark/>
          </w:tcPr>
          <w:p w14:paraId="5C901DCA"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TV_AD</w:t>
            </w:r>
          </w:p>
        </w:tc>
        <w:tc>
          <w:tcPr>
            <w:tcW w:w="516" w:type="pct"/>
            <w:shd w:val="clear" w:color="auto" w:fill="auto"/>
            <w:vAlign w:val="center"/>
            <w:hideMark/>
          </w:tcPr>
          <w:p w14:paraId="1FD3B94F"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0.54</w:t>
            </w:r>
          </w:p>
        </w:tc>
        <w:tc>
          <w:tcPr>
            <w:tcW w:w="413" w:type="pct"/>
            <w:shd w:val="clear" w:color="auto" w:fill="auto"/>
            <w:vAlign w:val="center"/>
            <w:hideMark/>
          </w:tcPr>
          <w:p w14:paraId="1878C6E5"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0.09</w:t>
            </w:r>
          </w:p>
        </w:tc>
        <w:tc>
          <w:tcPr>
            <w:tcW w:w="492" w:type="pct"/>
            <w:shd w:val="clear" w:color="auto" w:fill="auto"/>
            <w:vAlign w:val="center"/>
            <w:hideMark/>
          </w:tcPr>
          <w:p w14:paraId="6C7305B2"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0.35</w:t>
            </w:r>
          </w:p>
        </w:tc>
        <w:tc>
          <w:tcPr>
            <w:tcW w:w="502" w:type="pct"/>
            <w:shd w:val="clear" w:color="auto" w:fill="auto"/>
            <w:vAlign w:val="center"/>
            <w:hideMark/>
          </w:tcPr>
          <w:p w14:paraId="13AE7AF2"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0.68</w:t>
            </w:r>
          </w:p>
        </w:tc>
        <w:tc>
          <w:tcPr>
            <w:tcW w:w="493" w:type="pct"/>
            <w:shd w:val="clear" w:color="auto" w:fill="auto"/>
            <w:vAlign w:val="center"/>
            <w:hideMark/>
          </w:tcPr>
          <w:p w14:paraId="27AF645E"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0.78</w:t>
            </w:r>
          </w:p>
        </w:tc>
        <w:tc>
          <w:tcPr>
            <w:tcW w:w="381" w:type="pct"/>
            <w:shd w:val="clear" w:color="auto" w:fill="auto"/>
            <w:vAlign w:val="center"/>
            <w:hideMark/>
          </w:tcPr>
          <w:p w14:paraId="0EAA2472"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0.05</w:t>
            </w:r>
          </w:p>
        </w:tc>
        <w:tc>
          <w:tcPr>
            <w:tcW w:w="452" w:type="pct"/>
            <w:shd w:val="clear" w:color="auto" w:fill="auto"/>
            <w:vAlign w:val="center"/>
            <w:hideMark/>
          </w:tcPr>
          <w:p w14:paraId="3044E908"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0.65</w:t>
            </w:r>
          </w:p>
        </w:tc>
        <w:tc>
          <w:tcPr>
            <w:tcW w:w="461" w:type="pct"/>
            <w:shd w:val="clear" w:color="auto" w:fill="auto"/>
            <w:vAlign w:val="center"/>
            <w:hideMark/>
          </w:tcPr>
          <w:p w14:paraId="5EAC938C"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0.83</w:t>
            </w:r>
          </w:p>
        </w:tc>
      </w:tr>
      <w:tr w:rsidR="00984400" w:rsidRPr="00B1500E" w14:paraId="7CEE4113" w14:textId="77777777" w:rsidTr="00A16D0A">
        <w:trPr>
          <w:trHeight w:val="300"/>
        </w:trPr>
        <w:tc>
          <w:tcPr>
            <w:tcW w:w="1290" w:type="pct"/>
            <w:shd w:val="clear" w:color="auto" w:fill="auto"/>
            <w:vAlign w:val="center"/>
            <w:hideMark/>
          </w:tcPr>
          <w:p w14:paraId="6A4E6CE6" w14:textId="40B2AF96" w:rsidR="009F7B24" w:rsidRPr="00B1500E" w:rsidRDefault="00C9217E" w:rsidP="00832D52">
            <w:pPr>
              <w:rPr>
                <w:rFonts w:ascii="Times New Roman" w:eastAsia="Times New Roman" w:hAnsi="Times New Roman" w:cs="Times New Roman"/>
                <w:sz w:val="14"/>
                <w:szCs w:val="20"/>
              </w:rPr>
            </w:pPr>
            <w:r>
              <w:rPr>
                <w:rFonts w:ascii="Times New Roman" w:eastAsia="Times New Roman" w:hAnsi="Times New Roman" w:cs="Times New Roman"/>
                <w:sz w:val="14"/>
                <w:szCs w:val="20"/>
              </w:rPr>
              <w:t>REFERRALS</w:t>
            </w:r>
          </w:p>
        </w:tc>
        <w:tc>
          <w:tcPr>
            <w:tcW w:w="516" w:type="pct"/>
            <w:shd w:val="clear" w:color="auto" w:fill="auto"/>
            <w:vAlign w:val="center"/>
            <w:hideMark/>
          </w:tcPr>
          <w:p w14:paraId="5DB4AA9D"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0.83</w:t>
            </w:r>
          </w:p>
        </w:tc>
        <w:tc>
          <w:tcPr>
            <w:tcW w:w="413" w:type="pct"/>
            <w:shd w:val="clear" w:color="auto" w:fill="auto"/>
            <w:vAlign w:val="center"/>
            <w:hideMark/>
          </w:tcPr>
          <w:p w14:paraId="77023AEC"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0.03</w:t>
            </w:r>
          </w:p>
        </w:tc>
        <w:tc>
          <w:tcPr>
            <w:tcW w:w="492" w:type="pct"/>
            <w:shd w:val="clear" w:color="auto" w:fill="auto"/>
            <w:vAlign w:val="center"/>
            <w:hideMark/>
          </w:tcPr>
          <w:p w14:paraId="2B9B7389"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0.76</w:t>
            </w:r>
          </w:p>
        </w:tc>
        <w:tc>
          <w:tcPr>
            <w:tcW w:w="502" w:type="pct"/>
            <w:shd w:val="clear" w:color="auto" w:fill="auto"/>
            <w:vAlign w:val="center"/>
            <w:hideMark/>
          </w:tcPr>
          <w:p w14:paraId="05AC15BB"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0.88</w:t>
            </w:r>
          </w:p>
        </w:tc>
        <w:tc>
          <w:tcPr>
            <w:tcW w:w="493" w:type="pct"/>
            <w:shd w:val="clear" w:color="auto" w:fill="auto"/>
            <w:vAlign w:val="center"/>
            <w:hideMark/>
          </w:tcPr>
          <w:p w14:paraId="35CA5AEF"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0.85</w:t>
            </w:r>
          </w:p>
        </w:tc>
        <w:tc>
          <w:tcPr>
            <w:tcW w:w="381" w:type="pct"/>
            <w:shd w:val="clear" w:color="auto" w:fill="auto"/>
            <w:vAlign w:val="center"/>
            <w:hideMark/>
          </w:tcPr>
          <w:p w14:paraId="2F0F5EEA"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0.03</w:t>
            </w:r>
          </w:p>
        </w:tc>
        <w:tc>
          <w:tcPr>
            <w:tcW w:w="452" w:type="pct"/>
            <w:shd w:val="clear" w:color="auto" w:fill="auto"/>
            <w:vAlign w:val="center"/>
            <w:hideMark/>
          </w:tcPr>
          <w:p w14:paraId="7BB8F38C"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0.77</w:t>
            </w:r>
          </w:p>
        </w:tc>
        <w:tc>
          <w:tcPr>
            <w:tcW w:w="461" w:type="pct"/>
            <w:shd w:val="clear" w:color="auto" w:fill="auto"/>
            <w:vAlign w:val="center"/>
            <w:hideMark/>
          </w:tcPr>
          <w:p w14:paraId="01643913"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0.90</w:t>
            </w:r>
          </w:p>
        </w:tc>
      </w:tr>
      <w:tr w:rsidR="00984400" w:rsidRPr="00B1500E" w14:paraId="76180776" w14:textId="77777777" w:rsidTr="00A16D0A">
        <w:trPr>
          <w:trHeight w:val="300"/>
        </w:trPr>
        <w:tc>
          <w:tcPr>
            <w:tcW w:w="1290" w:type="pct"/>
            <w:shd w:val="clear" w:color="auto" w:fill="auto"/>
            <w:vAlign w:val="center"/>
            <w:hideMark/>
          </w:tcPr>
          <w:p w14:paraId="5B43786D"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MAGAZINES</w:t>
            </w:r>
          </w:p>
        </w:tc>
        <w:tc>
          <w:tcPr>
            <w:tcW w:w="516" w:type="pct"/>
            <w:shd w:val="clear" w:color="auto" w:fill="auto"/>
            <w:vAlign w:val="center"/>
            <w:hideMark/>
          </w:tcPr>
          <w:p w14:paraId="466FE303"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0.74</w:t>
            </w:r>
          </w:p>
        </w:tc>
        <w:tc>
          <w:tcPr>
            <w:tcW w:w="413" w:type="pct"/>
            <w:shd w:val="clear" w:color="auto" w:fill="auto"/>
            <w:vAlign w:val="center"/>
            <w:hideMark/>
          </w:tcPr>
          <w:p w14:paraId="4D64B5C4"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0.05</w:t>
            </w:r>
          </w:p>
        </w:tc>
        <w:tc>
          <w:tcPr>
            <w:tcW w:w="492" w:type="pct"/>
            <w:shd w:val="clear" w:color="auto" w:fill="auto"/>
            <w:vAlign w:val="center"/>
            <w:hideMark/>
          </w:tcPr>
          <w:p w14:paraId="2B9E0B94"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0.63</w:t>
            </w:r>
          </w:p>
        </w:tc>
        <w:tc>
          <w:tcPr>
            <w:tcW w:w="502" w:type="pct"/>
            <w:shd w:val="clear" w:color="auto" w:fill="auto"/>
            <w:vAlign w:val="center"/>
            <w:hideMark/>
          </w:tcPr>
          <w:p w14:paraId="692EEB67"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0.81</w:t>
            </w:r>
          </w:p>
        </w:tc>
        <w:tc>
          <w:tcPr>
            <w:tcW w:w="493" w:type="pct"/>
            <w:shd w:val="clear" w:color="auto" w:fill="auto"/>
            <w:vAlign w:val="center"/>
            <w:hideMark/>
          </w:tcPr>
          <w:p w14:paraId="4809C8ED"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0.56</w:t>
            </w:r>
          </w:p>
        </w:tc>
        <w:tc>
          <w:tcPr>
            <w:tcW w:w="381" w:type="pct"/>
            <w:shd w:val="clear" w:color="auto" w:fill="auto"/>
            <w:vAlign w:val="center"/>
            <w:hideMark/>
          </w:tcPr>
          <w:p w14:paraId="3A6E0543"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0.10</w:t>
            </w:r>
          </w:p>
        </w:tc>
        <w:tc>
          <w:tcPr>
            <w:tcW w:w="452" w:type="pct"/>
            <w:shd w:val="clear" w:color="auto" w:fill="auto"/>
            <w:vAlign w:val="center"/>
            <w:hideMark/>
          </w:tcPr>
          <w:p w14:paraId="29CCBB06"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0.37</w:t>
            </w:r>
          </w:p>
        </w:tc>
        <w:tc>
          <w:tcPr>
            <w:tcW w:w="461" w:type="pct"/>
            <w:shd w:val="clear" w:color="auto" w:fill="auto"/>
            <w:vAlign w:val="center"/>
            <w:hideMark/>
          </w:tcPr>
          <w:p w14:paraId="2E2FAD4C"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0.70</w:t>
            </w:r>
          </w:p>
        </w:tc>
      </w:tr>
      <w:tr w:rsidR="00984400" w:rsidRPr="00B1500E" w14:paraId="2044BF28" w14:textId="77777777" w:rsidTr="00A16D0A">
        <w:trPr>
          <w:trHeight w:val="300"/>
        </w:trPr>
        <w:tc>
          <w:tcPr>
            <w:tcW w:w="1290" w:type="pct"/>
            <w:shd w:val="clear" w:color="auto" w:fill="auto"/>
            <w:vAlign w:val="center"/>
            <w:hideMark/>
          </w:tcPr>
          <w:p w14:paraId="12E32551"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NEWSPAPER</w:t>
            </w:r>
          </w:p>
        </w:tc>
        <w:tc>
          <w:tcPr>
            <w:tcW w:w="516" w:type="pct"/>
            <w:shd w:val="clear" w:color="auto" w:fill="auto"/>
            <w:vAlign w:val="center"/>
            <w:hideMark/>
          </w:tcPr>
          <w:p w14:paraId="2F1B5A2F"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0.48</w:t>
            </w:r>
          </w:p>
        </w:tc>
        <w:tc>
          <w:tcPr>
            <w:tcW w:w="413" w:type="pct"/>
            <w:shd w:val="clear" w:color="auto" w:fill="auto"/>
            <w:vAlign w:val="center"/>
            <w:hideMark/>
          </w:tcPr>
          <w:p w14:paraId="475F9B09"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0.08</w:t>
            </w:r>
          </w:p>
        </w:tc>
        <w:tc>
          <w:tcPr>
            <w:tcW w:w="492" w:type="pct"/>
            <w:shd w:val="clear" w:color="auto" w:fill="auto"/>
            <w:vAlign w:val="center"/>
            <w:hideMark/>
          </w:tcPr>
          <w:p w14:paraId="39CB7991"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0.28</w:t>
            </w:r>
          </w:p>
        </w:tc>
        <w:tc>
          <w:tcPr>
            <w:tcW w:w="502" w:type="pct"/>
            <w:shd w:val="clear" w:color="auto" w:fill="auto"/>
            <w:vAlign w:val="center"/>
            <w:hideMark/>
          </w:tcPr>
          <w:p w14:paraId="4E038C96"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0.60</w:t>
            </w:r>
          </w:p>
        </w:tc>
        <w:tc>
          <w:tcPr>
            <w:tcW w:w="493" w:type="pct"/>
            <w:shd w:val="clear" w:color="auto" w:fill="auto"/>
            <w:vAlign w:val="center"/>
            <w:hideMark/>
          </w:tcPr>
          <w:p w14:paraId="79353952"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0.66</w:t>
            </w:r>
          </w:p>
        </w:tc>
        <w:tc>
          <w:tcPr>
            <w:tcW w:w="381" w:type="pct"/>
            <w:shd w:val="clear" w:color="auto" w:fill="auto"/>
            <w:vAlign w:val="center"/>
            <w:hideMark/>
          </w:tcPr>
          <w:p w14:paraId="09E4EF09"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0.09</w:t>
            </w:r>
          </w:p>
        </w:tc>
        <w:tc>
          <w:tcPr>
            <w:tcW w:w="452" w:type="pct"/>
            <w:shd w:val="clear" w:color="auto" w:fill="auto"/>
            <w:vAlign w:val="center"/>
            <w:hideMark/>
          </w:tcPr>
          <w:p w14:paraId="2EB2E3A5"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0.42</w:t>
            </w:r>
          </w:p>
        </w:tc>
        <w:tc>
          <w:tcPr>
            <w:tcW w:w="461" w:type="pct"/>
            <w:shd w:val="clear" w:color="auto" w:fill="auto"/>
            <w:vAlign w:val="center"/>
            <w:hideMark/>
          </w:tcPr>
          <w:p w14:paraId="1FD3ED56"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0.79</w:t>
            </w:r>
          </w:p>
        </w:tc>
      </w:tr>
      <w:tr w:rsidR="00984400" w:rsidRPr="00B1500E" w14:paraId="342F8471" w14:textId="77777777" w:rsidTr="00A16D0A">
        <w:trPr>
          <w:trHeight w:val="300"/>
        </w:trPr>
        <w:tc>
          <w:tcPr>
            <w:tcW w:w="1290" w:type="pct"/>
            <w:shd w:val="clear" w:color="auto" w:fill="auto"/>
            <w:vAlign w:val="center"/>
            <w:hideMark/>
          </w:tcPr>
          <w:p w14:paraId="08661CE1"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IN_STORE_PROM</w:t>
            </w:r>
          </w:p>
        </w:tc>
        <w:tc>
          <w:tcPr>
            <w:tcW w:w="516" w:type="pct"/>
            <w:shd w:val="clear" w:color="auto" w:fill="auto"/>
            <w:vAlign w:val="center"/>
            <w:hideMark/>
          </w:tcPr>
          <w:p w14:paraId="506E91D2"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0.2081[</w:t>
            </w:r>
            <w:proofErr w:type="gramStart"/>
            <w:r w:rsidRPr="00B1500E">
              <w:rPr>
                <w:rFonts w:ascii="Times New Roman" w:eastAsia="Times New Roman" w:hAnsi="Times New Roman" w:cs="Times New Roman"/>
                <w:sz w:val="14"/>
                <w:szCs w:val="20"/>
              </w:rPr>
              <w:t>n.s</w:t>
            </w:r>
            <w:proofErr w:type="gramEnd"/>
            <w:r w:rsidRPr="00B1500E">
              <w:rPr>
                <w:rFonts w:ascii="Times New Roman" w:eastAsia="Times New Roman" w:hAnsi="Times New Roman" w:cs="Times New Roman"/>
                <w:sz w:val="14"/>
                <w:szCs w:val="20"/>
              </w:rPr>
              <w:t>]</w:t>
            </w:r>
          </w:p>
        </w:tc>
        <w:tc>
          <w:tcPr>
            <w:tcW w:w="413" w:type="pct"/>
            <w:shd w:val="clear" w:color="auto" w:fill="auto"/>
            <w:vAlign w:val="center"/>
            <w:hideMark/>
          </w:tcPr>
          <w:p w14:paraId="3CDCF3F7"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0.15</w:t>
            </w:r>
          </w:p>
        </w:tc>
        <w:tc>
          <w:tcPr>
            <w:tcW w:w="492" w:type="pct"/>
            <w:shd w:val="clear" w:color="auto" w:fill="auto"/>
            <w:vAlign w:val="center"/>
            <w:hideMark/>
          </w:tcPr>
          <w:p w14:paraId="038819EF"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-0.11</w:t>
            </w:r>
          </w:p>
        </w:tc>
        <w:tc>
          <w:tcPr>
            <w:tcW w:w="502" w:type="pct"/>
            <w:shd w:val="clear" w:color="auto" w:fill="auto"/>
            <w:vAlign w:val="center"/>
            <w:hideMark/>
          </w:tcPr>
          <w:p w14:paraId="17579914"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0.47</w:t>
            </w:r>
          </w:p>
        </w:tc>
        <w:tc>
          <w:tcPr>
            <w:tcW w:w="493" w:type="pct"/>
            <w:shd w:val="clear" w:color="auto" w:fill="auto"/>
            <w:vAlign w:val="center"/>
            <w:hideMark/>
          </w:tcPr>
          <w:p w14:paraId="16985109"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0.01[</w:t>
            </w:r>
            <w:proofErr w:type="gramStart"/>
            <w:r w:rsidRPr="00B1500E">
              <w:rPr>
                <w:rFonts w:ascii="Times New Roman" w:eastAsia="Times New Roman" w:hAnsi="Times New Roman" w:cs="Times New Roman"/>
                <w:sz w:val="14"/>
                <w:szCs w:val="18"/>
              </w:rPr>
              <w:t>n.s</w:t>
            </w:r>
            <w:proofErr w:type="gramEnd"/>
            <w:r w:rsidRPr="00B1500E">
              <w:rPr>
                <w:rFonts w:ascii="Times New Roman" w:eastAsia="Times New Roman" w:hAnsi="Times New Roman" w:cs="Times New Roman"/>
                <w:sz w:val="14"/>
                <w:szCs w:val="18"/>
              </w:rPr>
              <w:t>]</w:t>
            </w:r>
          </w:p>
        </w:tc>
        <w:tc>
          <w:tcPr>
            <w:tcW w:w="381" w:type="pct"/>
            <w:shd w:val="clear" w:color="auto" w:fill="auto"/>
            <w:vAlign w:val="center"/>
            <w:hideMark/>
          </w:tcPr>
          <w:p w14:paraId="6C6985A8"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0.17</w:t>
            </w:r>
          </w:p>
        </w:tc>
        <w:tc>
          <w:tcPr>
            <w:tcW w:w="452" w:type="pct"/>
            <w:shd w:val="clear" w:color="auto" w:fill="auto"/>
            <w:vAlign w:val="center"/>
            <w:hideMark/>
          </w:tcPr>
          <w:p w14:paraId="2739717F"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-0.36</w:t>
            </w:r>
          </w:p>
        </w:tc>
        <w:tc>
          <w:tcPr>
            <w:tcW w:w="461" w:type="pct"/>
            <w:shd w:val="clear" w:color="auto" w:fill="auto"/>
            <w:vAlign w:val="center"/>
            <w:hideMark/>
          </w:tcPr>
          <w:p w14:paraId="61C3EB87"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0.40</w:t>
            </w:r>
          </w:p>
        </w:tc>
      </w:tr>
      <w:tr w:rsidR="00984400" w:rsidRPr="00B1500E" w14:paraId="029D2EF8" w14:textId="77777777" w:rsidTr="00A16D0A">
        <w:trPr>
          <w:trHeight w:val="300"/>
        </w:trPr>
        <w:tc>
          <w:tcPr>
            <w:tcW w:w="1290" w:type="pct"/>
            <w:shd w:val="clear" w:color="auto" w:fill="auto"/>
            <w:vAlign w:val="center"/>
            <w:hideMark/>
          </w:tcPr>
          <w:p w14:paraId="1DF8BA32"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FORUM</w:t>
            </w:r>
          </w:p>
        </w:tc>
        <w:tc>
          <w:tcPr>
            <w:tcW w:w="516" w:type="pct"/>
            <w:shd w:val="clear" w:color="auto" w:fill="auto"/>
            <w:vAlign w:val="center"/>
            <w:hideMark/>
          </w:tcPr>
          <w:p w14:paraId="6A0BCD27"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0.79</w:t>
            </w:r>
          </w:p>
        </w:tc>
        <w:tc>
          <w:tcPr>
            <w:tcW w:w="413" w:type="pct"/>
            <w:shd w:val="clear" w:color="auto" w:fill="auto"/>
            <w:vAlign w:val="center"/>
            <w:hideMark/>
          </w:tcPr>
          <w:p w14:paraId="61CA4BD3"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0.03</w:t>
            </w:r>
          </w:p>
        </w:tc>
        <w:tc>
          <w:tcPr>
            <w:tcW w:w="492" w:type="pct"/>
            <w:shd w:val="clear" w:color="auto" w:fill="auto"/>
            <w:vAlign w:val="center"/>
            <w:hideMark/>
          </w:tcPr>
          <w:p w14:paraId="28CBC4C1"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0.72</w:t>
            </w:r>
          </w:p>
        </w:tc>
        <w:tc>
          <w:tcPr>
            <w:tcW w:w="502" w:type="pct"/>
            <w:shd w:val="clear" w:color="auto" w:fill="auto"/>
            <w:vAlign w:val="center"/>
            <w:hideMark/>
          </w:tcPr>
          <w:p w14:paraId="2C47F78E"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0.84</w:t>
            </w:r>
          </w:p>
        </w:tc>
        <w:tc>
          <w:tcPr>
            <w:tcW w:w="493" w:type="pct"/>
            <w:shd w:val="clear" w:color="auto" w:fill="auto"/>
            <w:vAlign w:val="center"/>
            <w:hideMark/>
          </w:tcPr>
          <w:p w14:paraId="5FF0DB73"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0.78</w:t>
            </w:r>
          </w:p>
        </w:tc>
        <w:tc>
          <w:tcPr>
            <w:tcW w:w="381" w:type="pct"/>
            <w:shd w:val="clear" w:color="auto" w:fill="auto"/>
            <w:vAlign w:val="center"/>
            <w:hideMark/>
          </w:tcPr>
          <w:p w14:paraId="361FB4F4"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0.04</w:t>
            </w:r>
          </w:p>
        </w:tc>
        <w:tc>
          <w:tcPr>
            <w:tcW w:w="452" w:type="pct"/>
            <w:shd w:val="clear" w:color="auto" w:fill="auto"/>
            <w:vAlign w:val="center"/>
            <w:hideMark/>
          </w:tcPr>
          <w:p w14:paraId="796DB6E0"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0.69</w:t>
            </w:r>
          </w:p>
        </w:tc>
        <w:tc>
          <w:tcPr>
            <w:tcW w:w="461" w:type="pct"/>
            <w:shd w:val="clear" w:color="auto" w:fill="auto"/>
            <w:vAlign w:val="center"/>
            <w:hideMark/>
          </w:tcPr>
          <w:p w14:paraId="010D9F19"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0.83</w:t>
            </w:r>
          </w:p>
        </w:tc>
      </w:tr>
      <w:tr w:rsidR="00984400" w:rsidRPr="00B1500E" w14:paraId="32A5A7FC" w14:textId="77777777" w:rsidTr="00A16D0A">
        <w:trPr>
          <w:trHeight w:val="300"/>
        </w:trPr>
        <w:tc>
          <w:tcPr>
            <w:tcW w:w="1290" w:type="pct"/>
            <w:shd w:val="clear" w:color="auto" w:fill="auto"/>
            <w:vAlign w:val="center"/>
            <w:hideMark/>
          </w:tcPr>
          <w:p w14:paraId="631F8C00"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WECHAT</w:t>
            </w:r>
          </w:p>
        </w:tc>
        <w:tc>
          <w:tcPr>
            <w:tcW w:w="516" w:type="pct"/>
            <w:shd w:val="clear" w:color="auto" w:fill="auto"/>
            <w:vAlign w:val="center"/>
            <w:hideMark/>
          </w:tcPr>
          <w:p w14:paraId="4C4AD246"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0.89</w:t>
            </w:r>
          </w:p>
        </w:tc>
        <w:tc>
          <w:tcPr>
            <w:tcW w:w="413" w:type="pct"/>
            <w:shd w:val="clear" w:color="auto" w:fill="auto"/>
            <w:vAlign w:val="center"/>
            <w:hideMark/>
          </w:tcPr>
          <w:p w14:paraId="6D7192BB"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0.02</w:t>
            </w:r>
          </w:p>
        </w:tc>
        <w:tc>
          <w:tcPr>
            <w:tcW w:w="492" w:type="pct"/>
            <w:shd w:val="clear" w:color="auto" w:fill="auto"/>
            <w:vAlign w:val="center"/>
            <w:hideMark/>
          </w:tcPr>
          <w:p w14:paraId="3916FED4"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0.86</w:t>
            </w:r>
          </w:p>
        </w:tc>
        <w:tc>
          <w:tcPr>
            <w:tcW w:w="502" w:type="pct"/>
            <w:shd w:val="clear" w:color="auto" w:fill="auto"/>
            <w:vAlign w:val="center"/>
            <w:hideMark/>
          </w:tcPr>
          <w:p w14:paraId="423ADE43"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0.92</w:t>
            </w:r>
          </w:p>
        </w:tc>
        <w:tc>
          <w:tcPr>
            <w:tcW w:w="493" w:type="pct"/>
            <w:shd w:val="clear" w:color="auto" w:fill="auto"/>
            <w:vAlign w:val="center"/>
            <w:hideMark/>
          </w:tcPr>
          <w:p w14:paraId="676D829C"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0.87</w:t>
            </w:r>
          </w:p>
        </w:tc>
        <w:tc>
          <w:tcPr>
            <w:tcW w:w="381" w:type="pct"/>
            <w:shd w:val="clear" w:color="auto" w:fill="auto"/>
            <w:vAlign w:val="center"/>
            <w:hideMark/>
          </w:tcPr>
          <w:p w14:paraId="6F388571"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0.03</w:t>
            </w:r>
          </w:p>
        </w:tc>
        <w:tc>
          <w:tcPr>
            <w:tcW w:w="452" w:type="pct"/>
            <w:shd w:val="clear" w:color="auto" w:fill="auto"/>
            <w:vAlign w:val="center"/>
            <w:hideMark/>
          </w:tcPr>
          <w:p w14:paraId="66643A08"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0.81</w:t>
            </w:r>
          </w:p>
        </w:tc>
        <w:tc>
          <w:tcPr>
            <w:tcW w:w="461" w:type="pct"/>
            <w:shd w:val="clear" w:color="auto" w:fill="auto"/>
            <w:vAlign w:val="center"/>
            <w:hideMark/>
          </w:tcPr>
          <w:p w14:paraId="2E133A05"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0.92</w:t>
            </w:r>
          </w:p>
        </w:tc>
      </w:tr>
      <w:tr w:rsidR="00984400" w:rsidRPr="00B1500E" w14:paraId="783FA754" w14:textId="77777777" w:rsidTr="00A16D0A">
        <w:trPr>
          <w:trHeight w:val="300"/>
        </w:trPr>
        <w:tc>
          <w:tcPr>
            <w:tcW w:w="1290" w:type="pct"/>
            <w:shd w:val="clear" w:color="auto" w:fill="auto"/>
            <w:vAlign w:val="center"/>
            <w:hideMark/>
          </w:tcPr>
          <w:p w14:paraId="182A440B"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WEIBO</w:t>
            </w:r>
          </w:p>
        </w:tc>
        <w:tc>
          <w:tcPr>
            <w:tcW w:w="516" w:type="pct"/>
            <w:shd w:val="clear" w:color="auto" w:fill="auto"/>
            <w:vAlign w:val="center"/>
            <w:hideMark/>
          </w:tcPr>
          <w:p w14:paraId="28811724"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0.78</w:t>
            </w:r>
          </w:p>
        </w:tc>
        <w:tc>
          <w:tcPr>
            <w:tcW w:w="413" w:type="pct"/>
            <w:shd w:val="clear" w:color="auto" w:fill="auto"/>
            <w:vAlign w:val="center"/>
            <w:hideMark/>
          </w:tcPr>
          <w:p w14:paraId="7B617BF1"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0.04</w:t>
            </w:r>
          </w:p>
        </w:tc>
        <w:tc>
          <w:tcPr>
            <w:tcW w:w="492" w:type="pct"/>
            <w:shd w:val="clear" w:color="auto" w:fill="auto"/>
            <w:vAlign w:val="center"/>
            <w:hideMark/>
          </w:tcPr>
          <w:p w14:paraId="65DCD1C5"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0.70</w:t>
            </w:r>
          </w:p>
        </w:tc>
        <w:tc>
          <w:tcPr>
            <w:tcW w:w="502" w:type="pct"/>
            <w:shd w:val="clear" w:color="auto" w:fill="auto"/>
            <w:vAlign w:val="center"/>
            <w:hideMark/>
          </w:tcPr>
          <w:p w14:paraId="63687145"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0.84</w:t>
            </w:r>
          </w:p>
        </w:tc>
        <w:tc>
          <w:tcPr>
            <w:tcW w:w="493" w:type="pct"/>
            <w:shd w:val="clear" w:color="auto" w:fill="auto"/>
            <w:vAlign w:val="center"/>
            <w:hideMark/>
          </w:tcPr>
          <w:p w14:paraId="38CE43D3"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0.85</w:t>
            </w:r>
          </w:p>
        </w:tc>
        <w:tc>
          <w:tcPr>
            <w:tcW w:w="381" w:type="pct"/>
            <w:shd w:val="clear" w:color="auto" w:fill="auto"/>
            <w:vAlign w:val="center"/>
            <w:hideMark/>
          </w:tcPr>
          <w:p w14:paraId="5C0CD4BC"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0.03</w:t>
            </w:r>
          </w:p>
        </w:tc>
        <w:tc>
          <w:tcPr>
            <w:tcW w:w="452" w:type="pct"/>
            <w:shd w:val="clear" w:color="auto" w:fill="auto"/>
            <w:vAlign w:val="center"/>
            <w:hideMark/>
          </w:tcPr>
          <w:p w14:paraId="734A1D64"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0.78</w:t>
            </w:r>
          </w:p>
        </w:tc>
        <w:tc>
          <w:tcPr>
            <w:tcW w:w="461" w:type="pct"/>
            <w:shd w:val="clear" w:color="auto" w:fill="auto"/>
            <w:vAlign w:val="center"/>
            <w:hideMark/>
          </w:tcPr>
          <w:p w14:paraId="7D567126"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0.90</w:t>
            </w:r>
          </w:p>
        </w:tc>
      </w:tr>
      <w:tr w:rsidR="00984400" w:rsidRPr="00B1500E" w14:paraId="1F8F596D" w14:textId="77777777" w:rsidTr="00A16D0A">
        <w:trPr>
          <w:trHeight w:val="300"/>
        </w:trPr>
        <w:tc>
          <w:tcPr>
            <w:tcW w:w="1290" w:type="pct"/>
            <w:shd w:val="clear" w:color="auto" w:fill="auto"/>
            <w:vAlign w:val="center"/>
            <w:hideMark/>
          </w:tcPr>
          <w:p w14:paraId="3D032A57"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CUST_VALUE</w:t>
            </w:r>
          </w:p>
        </w:tc>
        <w:tc>
          <w:tcPr>
            <w:tcW w:w="516" w:type="pct"/>
            <w:shd w:val="clear" w:color="auto" w:fill="auto"/>
            <w:vAlign w:val="center"/>
            <w:hideMark/>
          </w:tcPr>
          <w:p w14:paraId="3D7C29F1"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1.00</w:t>
            </w:r>
          </w:p>
        </w:tc>
        <w:tc>
          <w:tcPr>
            <w:tcW w:w="413" w:type="pct"/>
            <w:shd w:val="clear" w:color="auto" w:fill="auto"/>
            <w:vAlign w:val="center"/>
            <w:hideMark/>
          </w:tcPr>
          <w:p w14:paraId="5F61D053"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0.00</w:t>
            </w:r>
          </w:p>
        </w:tc>
        <w:tc>
          <w:tcPr>
            <w:tcW w:w="492" w:type="pct"/>
            <w:shd w:val="clear" w:color="auto" w:fill="auto"/>
            <w:vAlign w:val="center"/>
            <w:hideMark/>
          </w:tcPr>
          <w:p w14:paraId="4681EED2"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1.00</w:t>
            </w:r>
          </w:p>
        </w:tc>
        <w:tc>
          <w:tcPr>
            <w:tcW w:w="502" w:type="pct"/>
            <w:shd w:val="clear" w:color="auto" w:fill="auto"/>
            <w:vAlign w:val="center"/>
            <w:hideMark/>
          </w:tcPr>
          <w:p w14:paraId="01B3D2FF"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1.00</w:t>
            </w:r>
          </w:p>
        </w:tc>
        <w:tc>
          <w:tcPr>
            <w:tcW w:w="493" w:type="pct"/>
            <w:shd w:val="clear" w:color="auto" w:fill="auto"/>
            <w:vAlign w:val="center"/>
            <w:hideMark/>
          </w:tcPr>
          <w:p w14:paraId="6AB238E8"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1.00</w:t>
            </w:r>
          </w:p>
        </w:tc>
        <w:tc>
          <w:tcPr>
            <w:tcW w:w="381" w:type="pct"/>
            <w:shd w:val="clear" w:color="auto" w:fill="auto"/>
            <w:vAlign w:val="center"/>
            <w:hideMark/>
          </w:tcPr>
          <w:p w14:paraId="523E05EF"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0.00</w:t>
            </w:r>
          </w:p>
        </w:tc>
        <w:tc>
          <w:tcPr>
            <w:tcW w:w="452" w:type="pct"/>
            <w:shd w:val="clear" w:color="auto" w:fill="auto"/>
            <w:vAlign w:val="center"/>
            <w:hideMark/>
          </w:tcPr>
          <w:p w14:paraId="307670A6"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1.00</w:t>
            </w:r>
          </w:p>
        </w:tc>
        <w:tc>
          <w:tcPr>
            <w:tcW w:w="461" w:type="pct"/>
            <w:shd w:val="clear" w:color="auto" w:fill="auto"/>
            <w:vAlign w:val="center"/>
            <w:hideMark/>
          </w:tcPr>
          <w:p w14:paraId="4ACC6D71"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1.00</w:t>
            </w:r>
          </w:p>
        </w:tc>
      </w:tr>
      <w:tr w:rsidR="00984400" w:rsidRPr="00B1500E" w14:paraId="2459FD8D" w14:textId="77777777" w:rsidTr="00A16D0A">
        <w:trPr>
          <w:trHeight w:val="300"/>
        </w:trPr>
        <w:tc>
          <w:tcPr>
            <w:tcW w:w="1290" w:type="pct"/>
            <w:shd w:val="clear" w:color="auto" w:fill="auto"/>
            <w:vAlign w:val="center"/>
            <w:hideMark/>
          </w:tcPr>
          <w:p w14:paraId="5966681D"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SUPERMARKET</w:t>
            </w:r>
          </w:p>
        </w:tc>
        <w:tc>
          <w:tcPr>
            <w:tcW w:w="516" w:type="pct"/>
            <w:shd w:val="clear" w:color="auto" w:fill="auto"/>
            <w:vAlign w:val="center"/>
            <w:hideMark/>
          </w:tcPr>
          <w:p w14:paraId="48B4FF3F"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0.70</w:t>
            </w:r>
          </w:p>
        </w:tc>
        <w:tc>
          <w:tcPr>
            <w:tcW w:w="413" w:type="pct"/>
            <w:shd w:val="clear" w:color="auto" w:fill="auto"/>
            <w:vAlign w:val="center"/>
            <w:hideMark/>
          </w:tcPr>
          <w:p w14:paraId="62B0DE24"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0.05</w:t>
            </w:r>
          </w:p>
        </w:tc>
        <w:tc>
          <w:tcPr>
            <w:tcW w:w="492" w:type="pct"/>
            <w:shd w:val="clear" w:color="auto" w:fill="auto"/>
            <w:vAlign w:val="center"/>
            <w:hideMark/>
          </w:tcPr>
          <w:p w14:paraId="3646E525"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0.61</w:t>
            </w:r>
          </w:p>
        </w:tc>
        <w:tc>
          <w:tcPr>
            <w:tcW w:w="502" w:type="pct"/>
            <w:shd w:val="clear" w:color="auto" w:fill="auto"/>
            <w:vAlign w:val="center"/>
            <w:hideMark/>
          </w:tcPr>
          <w:p w14:paraId="58D17CA7"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0.77</w:t>
            </w:r>
          </w:p>
        </w:tc>
        <w:tc>
          <w:tcPr>
            <w:tcW w:w="493" w:type="pct"/>
            <w:shd w:val="clear" w:color="auto" w:fill="auto"/>
            <w:vAlign w:val="center"/>
            <w:hideMark/>
          </w:tcPr>
          <w:p w14:paraId="77A8060E"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0.81</w:t>
            </w:r>
          </w:p>
        </w:tc>
        <w:tc>
          <w:tcPr>
            <w:tcW w:w="381" w:type="pct"/>
            <w:shd w:val="clear" w:color="auto" w:fill="auto"/>
            <w:vAlign w:val="center"/>
            <w:hideMark/>
          </w:tcPr>
          <w:p w14:paraId="03FD3CCD"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0.03</w:t>
            </w:r>
          </w:p>
        </w:tc>
        <w:tc>
          <w:tcPr>
            <w:tcW w:w="452" w:type="pct"/>
            <w:shd w:val="clear" w:color="auto" w:fill="auto"/>
            <w:vAlign w:val="center"/>
            <w:hideMark/>
          </w:tcPr>
          <w:p w14:paraId="251245BD"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0.74</w:t>
            </w:r>
          </w:p>
        </w:tc>
        <w:tc>
          <w:tcPr>
            <w:tcW w:w="461" w:type="pct"/>
            <w:shd w:val="clear" w:color="auto" w:fill="auto"/>
            <w:vAlign w:val="center"/>
            <w:hideMark/>
          </w:tcPr>
          <w:p w14:paraId="490A1F27"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0.85</w:t>
            </w:r>
          </w:p>
        </w:tc>
      </w:tr>
      <w:tr w:rsidR="00984400" w:rsidRPr="00B1500E" w14:paraId="06DF1DA6" w14:textId="77777777" w:rsidTr="00A16D0A">
        <w:trPr>
          <w:trHeight w:val="300"/>
        </w:trPr>
        <w:tc>
          <w:tcPr>
            <w:tcW w:w="1290" w:type="pct"/>
            <w:shd w:val="clear" w:color="auto" w:fill="auto"/>
            <w:vAlign w:val="center"/>
            <w:hideMark/>
          </w:tcPr>
          <w:p w14:paraId="2B60D0A8"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CONV_STORE</w:t>
            </w:r>
          </w:p>
        </w:tc>
        <w:tc>
          <w:tcPr>
            <w:tcW w:w="516" w:type="pct"/>
            <w:shd w:val="clear" w:color="auto" w:fill="auto"/>
            <w:vAlign w:val="center"/>
            <w:hideMark/>
          </w:tcPr>
          <w:p w14:paraId="3C318CFB"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0.71</w:t>
            </w:r>
          </w:p>
        </w:tc>
        <w:tc>
          <w:tcPr>
            <w:tcW w:w="413" w:type="pct"/>
            <w:shd w:val="clear" w:color="auto" w:fill="auto"/>
            <w:vAlign w:val="center"/>
            <w:hideMark/>
          </w:tcPr>
          <w:p w14:paraId="53FA4BC1"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0.04</w:t>
            </w:r>
          </w:p>
        </w:tc>
        <w:tc>
          <w:tcPr>
            <w:tcW w:w="492" w:type="pct"/>
            <w:shd w:val="clear" w:color="auto" w:fill="auto"/>
            <w:vAlign w:val="center"/>
            <w:hideMark/>
          </w:tcPr>
          <w:p w14:paraId="44390B65"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0.63</w:t>
            </w:r>
          </w:p>
        </w:tc>
        <w:tc>
          <w:tcPr>
            <w:tcW w:w="502" w:type="pct"/>
            <w:shd w:val="clear" w:color="auto" w:fill="auto"/>
            <w:vAlign w:val="center"/>
            <w:hideMark/>
          </w:tcPr>
          <w:p w14:paraId="5B770B30"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0.78</w:t>
            </w:r>
          </w:p>
        </w:tc>
        <w:tc>
          <w:tcPr>
            <w:tcW w:w="493" w:type="pct"/>
            <w:shd w:val="clear" w:color="auto" w:fill="auto"/>
            <w:vAlign w:val="center"/>
            <w:hideMark/>
          </w:tcPr>
          <w:p w14:paraId="00F5270E"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0.78</w:t>
            </w:r>
          </w:p>
        </w:tc>
        <w:tc>
          <w:tcPr>
            <w:tcW w:w="381" w:type="pct"/>
            <w:shd w:val="clear" w:color="auto" w:fill="auto"/>
            <w:vAlign w:val="center"/>
            <w:hideMark/>
          </w:tcPr>
          <w:p w14:paraId="57E7E5CD"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0.04</w:t>
            </w:r>
          </w:p>
        </w:tc>
        <w:tc>
          <w:tcPr>
            <w:tcW w:w="452" w:type="pct"/>
            <w:shd w:val="clear" w:color="auto" w:fill="auto"/>
            <w:vAlign w:val="center"/>
            <w:hideMark/>
          </w:tcPr>
          <w:p w14:paraId="7667DFA2"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0.69</w:t>
            </w:r>
          </w:p>
        </w:tc>
        <w:tc>
          <w:tcPr>
            <w:tcW w:w="461" w:type="pct"/>
            <w:shd w:val="clear" w:color="auto" w:fill="auto"/>
            <w:vAlign w:val="center"/>
            <w:hideMark/>
          </w:tcPr>
          <w:p w14:paraId="09FB4051"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0.85</w:t>
            </w:r>
          </w:p>
        </w:tc>
      </w:tr>
      <w:tr w:rsidR="00984400" w:rsidRPr="00B1500E" w14:paraId="73163F22" w14:textId="77777777" w:rsidTr="00A16D0A">
        <w:trPr>
          <w:trHeight w:val="300"/>
        </w:trPr>
        <w:tc>
          <w:tcPr>
            <w:tcW w:w="1290" w:type="pct"/>
            <w:shd w:val="clear" w:color="auto" w:fill="auto"/>
            <w:vAlign w:val="center"/>
            <w:hideMark/>
          </w:tcPr>
          <w:p w14:paraId="388121F4"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DEPT_STORE</w:t>
            </w:r>
          </w:p>
        </w:tc>
        <w:tc>
          <w:tcPr>
            <w:tcW w:w="516" w:type="pct"/>
            <w:shd w:val="clear" w:color="auto" w:fill="auto"/>
            <w:vAlign w:val="center"/>
            <w:hideMark/>
          </w:tcPr>
          <w:p w14:paraId="4D004D67"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0.60</w:t>
            </w:r>
          </w:p>
        </w:tc>
        <w:tc>
          <w:tcPr>
            <w:tcW w:w="413" w:type="pct"/>
            <w:shd w:val="clear" w:color="auto" w:fill="auto"/>
            <w:vAlign w:val="center"/>
            <w:hideMark/>
          </w:tcPr>
          <w:p w14:paraId="1FA6585D"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0.08</w:t>
            </w:r>
          </w:p>
        </w:tc>
        <w:tc>
          <w:tcPr>
            <w:tcW w:w="492" w:type="pct"/>
            <w:shd w:val="clear" w:color="auto" w:fill="auto"/>
            <w:vAlign w:val="center"/>
            <w:hideMark/>
          </w:tcPr>
          <w:p w14:paraId="4B98A97F"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0.44</w:t>
            </w:r>
          </w:p>
        </w:tc>
        <w:tc>
          <w:tcPr>
            <w:tcW w:w="502" w:type="pct"/>
            <w:shd w:val="clear" w:color="auto" w:fill="auto"/>
            <w:vAlign w:val="center"/>
            <w:hideMark/>
          </w:tcPr>
          <w:p w14:paraId="3AAB5271"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0.72</w:t>
            </w:r>
          </w:p>
        </w:tc>
        <w:tc>
          <w:tcPr>
            <w:tcW w:w="493" w:type="pct"/>
            <w:shd w:val="clear" w:color="auto" w:fill="auto"/>
            <w:vAlign w:val="center"/>
            <w:hideMark/>
          </w:tcPr>
          <w:p w14:paraId="598682B4"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0.48</w:t>
            </w:r>
          </w:p>
        </w:tc>
        <w:tc>
          <w:tcPr>
            <w:tcW w:w="381" w:type="pct"/>
            <w:shd w:val="clear" w:color="auto" w:fill="auto"/>
            <w:vAlign w:val="center"/>
            <w:hideMark/>
          </w:tcPr>
          <w:p w14:paraId="18512270"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0.12</w:t>
            </w:r>
          </w:p>
        </w:tc>
        <w:tc>
          <w:tcPr>
            <w:tcW w:w="452" w:type="pct"/>
            <w:shd w:val="clear" w:color="auto" w:fill="auto"/>
            <w:vAlign w:val="center"/>
            <w:hideMark/>
          </w:tcPr>
          <w:p w14:paraId="7BA2DD81"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0.25</w:t>
            </w:r>
          </w:p>
        </w:tc>
        <w:tc>
          <w:tcPr>
            <w:tcW w:w="461" w:type="pct"/>
            <w:shd w:val="clear" w:color="auto" w:fill="auto"/>
            <w:vAlign w:val="center"/>
            <w:hideMark/>
          </w:tcPr>
          <w:p w14:paraId="32188E42"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0.67</w:t>
            </w:r>
          </w:p>
        </w:tc>
      </w:tr>
      <w:tr w:rsidR="00984400" w:rsidRPr="00B1500E" w14:paraId="375DB83E" w14:textId="77777777" w:rsidTr="00A16D0A">
        <w:trPr>
          <w:trHeight w:val="300"/>
        </w:trPr>
        <w:tc>
          <w:tcPr>
            <w:tcW w:w="1290" w:type="pct"/>
            <w:shd w:val="clear" w:color="auto" w:fill="auto"/>
            <w:vAlign w:val="center"/>
            <w:hideMark/>
          </w:tcPr>
          <w:p w14:paraId="3780EE4B"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SPECIALIST_STORE</w:t>
            </w:r>
          </w:p>
        </w:tc>
        <w:tc>
          <w:tcPr>
            <w:tcW w:w="516" w:type="pct"/>
            <w:shd w:val="clear" w:color="auto" w:fill="auto"/>
            <w:vAlign w:val="center"/>
            <w:hideMark/>
          </w:tcPr>
          <w:p w14:paraId="68427F4C"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0.68</w:t>
            </w:r>
          </w:p>
        </w:tc>
        <w:tc>
          <w:tcPr>
            <w:tcW w:w="413" w:type="pct"/>
            <w:shd w:val="clear" w:color="auto" w:fill="auto"/>
            <w:vAlign w:val="center"/>
            <w:hideMark/>
          </w:tcPr>
          <w:p w14:paraId="5A1A6E75"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0.04</w:t>
            </w:r>
          </w:p>
        </w:tc>
        <w:tc>
          <w:tcPr>
            <w:tcW w:w="492" w:type="pct"/>
            <w:shd w:val="clear" w:color="auto" w:fill="auto"/>
            <w:vAlign w:val="center"/>
            <w:hideMark/>
          </w:tcPr>
          <w:p w14:paraId="430C7544"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0.60</w:t>
            </w:r>
          </w:p>
        </w:tc>
        <w:tc>
          <w:tcPr>
            <w:tcW w:w="502" w:type="pct"/>
            <w:shd w:val="clear" w:color="auto" w:fill="auto"/>
            <w:vAlign w:val="center"/>
            <w:hideMark/>
          </w:tcPr>
          <w:p w14:paraId="4FFB87B8"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0.74</w:t>
            </w:r>
          </w:p>
        </w:tc>
        <w:tc>
          <w:tcPr>
            <w:tcW w:w="493" w:type="pct"/>
            <w:shd w:val="clear" w:color="auto" w:fill="auto"/>
            <w:vAlign w:val="center"/>
            <w:hideMark/>
          </w:tcPr>
          <w:p w14:paraId="7F928BC3"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0.73</w:t>
            </w:r>
          </w:p>
        </w:tc>
        <w:tc>
          <w:tcPr>
            <w:tcW w:w="381" w:type="pct"/>
            <w:shd w:val="clear" w:color="auto" w:fill="auto"/>
            <w:vAlign w:val="center"/>
            <w:hideMark/>
          </w:tcPr>
          <w:p w14:paraId="3408A396"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0.05</w:t>
            </w:r>
          </w:p>
        </w:tc>
        <w:tc>
          <w:tcPr>
            <w:tcW w:w="452" w:type="pct"/>
            <w:shd w:val="clear" w:color="auto" w:fill="auto"/>
            <w:vAlign w:val="center"/>
            <w:hideMark/>
          </w:tcPr>
          <w:p w14:paraId="4A789320"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0.59</w:t>
            </w:r>
          </w:p>
        </w:tc>
        <w:tc>
          <w:tcPr>
            <w:tcW w:w="461" w:type="pct"/>
            <w:shd w:val="clear" w:color="auto" w:fill="auto"/>
            <w:vAlign w:val="center"/>
            <w:hideMark/>
          </w:tcPr>
          <w:p w14:paraId="0EB1001B"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0.82</w:t>
            </w:r>
          </w:p>
        </w:tc>
      </w:tr>
      <w:tr w:rsidR="00984400" w:rsidRPr="00B1500E" w14:paraId="60AA8A73" w14:textId="77777777" w:rsidTr="00A16D0A">
        <w:trPr>
          <w:trHeight w:val="510"/>
        </w:trPr>
        <w:tc>
          <w:tcPr>
            <w:tcW w:w="1290" w:type="pct"/>
            <w:shd w:val="clear" w:color="auto" w:fill="auto"/>
            <w:vAlign w:val="center"/>
            <w:hideMark/>
          </w:tcPr>
          <w:p w14:paraId="2171F15A"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BIG_NAME_E_TAILER</w:t>
            </w:r>
          </w:p>
        </w:tc>
        <w:tc>
          <w:tcPr>
            <w:tcW w:w="516" w:type="pct"/>
            <w:shd w:val="clear" w:color="auto" w:fill="auto"/>
            <w:vAlign w:val="center"/>
            <w:hideMark/>
          </w:tcPr>
          <w:p w14:paraId="2B44C078"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-0.43</w:t>
            </w:r>
          </w:p>
        </w:tc>
        <w:tc>
          <w:tcPr>
            <w:tcW w:w="413" w:type="pct"/>
            <w:shd w:val="clear" w:color="auto" w:fill="auto"/>
            <w:vAlign w:val="center"/>
            <w:hideMark/>
          </w:tcPr>
          <w:p w14:paraId="07988CF8"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0.10</w:t>
            </w:r>
          </w:p>
        </w:tc>
        <w:tc>
          <w:tcPr>
            <w:tcW w:w="492" w:type="pct"/>
            <w:shd w:val="clear" w:color="auto" w:fill="auto"/>
            <w:vAlign w:val="center"/>
            <w:hideMark/>
          </w:tcPr>
          <w:p w14:paraId="0264C39D"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-0.59</w:t>
            </w:r>
          </w:p>
        </w:tc>
        <w:tc>
          <w:tcPr>
            <w:tcW w:w="502" w:type="pct"/>
            <w:shd w:val="clear" w:color="auto" w:fill="auto"/>
            <w:vAlign w:val="center"/>
            <w:hideMark/>
          </w:tcPr>
          <w:p w14:paraId="6EB11661"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-0.20</w:t>
            </w:r>
          </w:p>
        </w:tc>
        <w:tc>
          <w:tcPr>
            <w:tcW w:w="493" w:type="pct"/>
            <w:shd w:val="clear" w:color="auto" w:fill="auto"/>
            <w:vAlign w:val="center"/>
            <w:hideMark/>
          </w:tcPr>
          <w:p w14:paraId="1AB477DC"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-0.44</w:t>
            </w:r>
          </w:p>
        </w:tc>
        <w:tc>
          <w:tcPr>
            <w:tcW w:w="381" w:type="pct"/>
            <w:shd w:val="clear" w:color="auto" w:fill="auto"/>
            <w:vAlign w:val="center"/>
            <w:hideMark/>
          </w:tcPr>
          <w:p w14:paraId="1866FDA1"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0.11</w:t>
            </w:r>
          </w:p>
        </w:tc>
        <w:tc>
          <w:tcPr>
            <w:tcW w:w="452" w:type="pct"/>
            <w:shd w:val="clear" w:color="auto" w:fill="auto"/>
            <w:vAlign w:val="center"/>
            <w:hideMark/>
          </w:tcPr>
          <w:p w14:paraId="421CC0A3"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-0.59</w:t>
            </w:r>
          </w:p>
        </w:tc>
        <w:tc>
          <w:tcPr>
            <w:tcW w:w="461" w:type="pct"/>
            <w:shd w:val="clear" w:color="auto" w:fill="auto"/>
            <w:vAlign w:val="center"/>
            <w:hideMark/>
          </w:tcPr>
          <w:p w14:paraId="6416FB10"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-0.16</w:t>
            </w:r>
          </w:p>
        </w:tc>
      </w:tr>
      <w:tr w:rsidR="00984400" w:rsidRPr="00B1500E" w14:paraId="2D252F9D" w14:textId="77777777" w:rsidTr="00A16D0A">
        <w:trPr>
          <w:trHeight w:val="510"/>
        </w:trPr>
        <w:tc>
          <w:tcPr>
            <w:tcW w:w="1290" w:type="pct"/>
            <w:shd w:val="clear" w:color="auto" w:fill="auto"/>
            <w:vAlign w:val="center"/>
            <w:hideMark/>
          </w:tcPr>
          <w:p w14:paraId="098E3E5D"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OVERSEAS</w:t>
            </w:r>
          </w:p>
        </w:tc>
        <w:tc>
          <w:tcPr>
            <w:tcW w:w="516" w:type="pct"/>
            <w:shd w:val="clear" w:color="auto" w:fill="auto"/>
            <w:vAlign w:val="center"/>
            <w:hideMark/>
          </w:tcPr>
          <w:p w14:paraId="30FB2E6F"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-0.1931[n.s]</w:t>
            </w:r>
          </w:p>
        </w:tc>
        <w:tc>
          <w:tcPr>
            <w:tcW w:w="413" w:type="pct"/>
            <w:shd w:val="clear" w:color="auto" w:fill="auto"/>
            <w:vAlign w:val="center"/>
            <w:hideMark/>
          </w:tcPr>
          <w:p w14:paraId="2F311817"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0.13</w:t>
            </w:r>
          </w:p>
        </w:tc>
        <w:tc>
          <w:tcPr>
            <w:tcW w:w="492" w:type="pct"/>
            <w:shd w:val="clear" w:color="auto" w:fill="auto"/>
            <w:vAlign w:val="center"/>
            <w:hideMark/>
          </w:tcPr>
          <w:p w14:paraId="0975F3F0"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-0.44</w:t>
            </w:r>
          </w:p>
        </w:tc>
        <w:tc>
          <w:tcPr>
            <w:tcW w:w="502" w:type="pct"/>
            <w:shd w:val="clear" w:color="auto" w:fill="auto"/>
            <w:vAlign w:val="center"/>
            <w:hideMark/>
          </w:tcPr>
          <w:p w14:paraId="0D1BFFE7"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0.17</w:t>
            </w:r>
          </w:p>
        </w:tc>
        <w:tc>
          <w:tcPr>
            <w:tcW w:w="493" w:type="pct"/>
            <w:shd w:val="clear" w:color="auto" w:fill="auto"/>
            <w:vAlign w:val="center"/>
            <w:hideMark/>
          </w:tcPr>
          <w:p w14:paraId="0634FFDD"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-0.2279 [n.s]</w:t>
            </w:r>
          </w:p>
        </w:tc>
        <w:tc>
          <w:tcPr>
            <w:tcW w:w="381" w:type="pct"/>
            <w:shd w:val="clear" w:color="auto" w:fill="auto"/>
            <w:vAlign w:val="center"/>
            <w:hideMark/>
          </w:tcPr>
          <w:p w14:paraId="3A486494"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0.16</w:t>
            </w:r>
          </w:p>
        </w:tc>
        <w:tc>
          <w:tcPr>
            <w:tcW w:w="452" w:type="pct"/>
            <w:shd w:val="clear" w:color="auto" w:fill="auto"/>
            <w:vAlign w:val="center"/>
            <w:hideMark/>
          </w:tcPr>
          <w:p w14:paraId="06474A73"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-0.50</w:t>
            </w:r>
          </w:p>
        </w:tc>
        <w:tc>
          <w:tcPr>
            <w:tcW w:w="461" w:type="pct"/>
            <w:shd w:val="clear" w:color="auto" w:fill="auto"/>
            <w:vAlign w:val="center"/>
            <w:hideMark/>
          </w:tcPr>
          <w:p w14:paraId="77FFD898"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0.03</w:t>
            </w:r>
          </w:p>
        </w:tc>
      </w:tr>
      <w:tr w:rsidR="00984400" w:rsidRPr="00B1500E" w14:paraId="48EB75D6" w14:textId="77777777" w:rsidTr="00A16D0A">
        <w:trPr>
          <w:trHeight w:val="300"/>
        </w:trPr>
        <w:tc>
          <w:tcPr>
            <w:tcW w:w="1290" w:type="pct"/>
            <w:shd w:val="clear" w:color="auto" w:fill="auto"/>
            <w:vAlign w:val="center"/>
            <w:hideMark/>
          </w:tcPr>
          <w:p w14:paraId="06A05F33"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PROM_BOGOF</w:t>
            </w:r>
          </w:p>
        </w:tc>
        <w:tc>
          <w:tcPr>
            <w:tcW w:w="516" w:type="pct"/>
            <w:shd w:val="clear" w:color="auto" w:fill="auto"/>
            <w:vAlign w:val="center"/>
            <w:hideMark/>
          </w:tcPr>
          <w:p w14:paraId="5170CDBD"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0.70</w:t>
            </w:r>
          </w:p>
        </w:tc>
        <w:tc>
          <w:tcPr>
            <w:tcW w:w="413" w:type="pct"/>
            <w:shd w:val="clear" w:color="auto" w:fill="auto"/>
            <w:vAlign w:val="center"/>
            <w:hideMark/>
          </w:tcPr>
          <w:p w14:paraId="6F91BDEC"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0.04</w:t>
            </w:r>
          </w:p>
        </w:tc>
        <w:tc>
          <w:tcPr>
            <w:tcW w:w="492" w:type="pct"/>
            <w:shd w:val="clear" w:color="auto" w:fill="auto"/>
            <w:vAlign w:val="center"/>
            <w:hideMark/>
          </w:tcPr>
          <w:p w14:paraId="45300703"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0.62</w:t>
            </w:r>
          </w:p>
        </w:tc>
        <w:tc>
          <w:tcPr>
            <w:tcW w:w="502" w:type="pct"/>
            <w:shd w:val="clear" w:color="auto" w:fill="auto"/>
            <w:vAlign w:val="center"/>
            <w:hideMark/>
          </w:tcPr>
          <w:p w14:paraId="5E89D6BA"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0.78</w:t>
            </w:r>
          </w:p>
        </w:tc>
        <w:tc>
          <w:tcPr>
            <w:tcW w:w="493" w:type="pct"/>
            <w:shd w:val="clear" w:color="auto" w:fill="auto"/>
            <w:vAlign w:val="center"/>
            <w:hideMark/>
          </w:tcPr>
          <w:p w14:paraId="68FF9933"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0.35</w:t>
            </w:r>
          </w:p>
        </w:tc>
        <w:tc>
          <w:tcPr>
            <w:tcW w:w="381" w:type="pct"/>
            <w:shd w:val="clear" w:color="auto" w:fill="auto"/>
            <w:vAlign w:val="center"/>
            <w:hideMark/>
          </w:tcPr>
          <w:p w14:paraId="30A52E7E"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0.12</w:t>
            </w:r>
          </w:p>
        </w:tc>
        <w:tc>
          <w:tcPr>
            <w:tcW w:w="452" w:type="pct"/>
            <w:shd w:val="clear" w:color="auto" w:fill="auto"/>
            <w:vAlign w:val="center"/>
            <w:hideMark/>
          </w:tcPr>
          <w:p w14:paraId="4BF56001"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0.06</w:t>
            </w:r>
          </w:p>
        </w:tc>
        <w:tc>
          <w:tcPr>
            <w:tcW w:w="461" w:type="pct"/>
            <w:shd w:val="clear" w:color="auto" w:fill="auto"/>
            <w:vAlign w:val="center"/>
            <w:hideMark/>
          </w:tcPr>
          <w:p w14:paraId="1F70E41A"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0.55</w:t>
            </w:r>
          </w:p>
        </w:tc>
      </w:tr>
      <w:tr w:rsidR="00984400" w:rsidRPr="00B1500E" w14:paraId="44DBC541" w14:textId="77777777" w:rsidTr="00A16D0A">
        <w:trPr>
          <w:trHeight w:val="510"/>
        </w:trPr>
        <w:tc>
          <w:tcPr>
            <w:tcW w:w="1290" w:type="pct"/>
            <w:shd w:val="clear" w:color="auto" w:fill="auto"/>
            <w:vAlign w:val="center"/>
            <w:hideMark/>
          </w:tcPr>
          <w:p w14:paraId="0C147C05"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PROM_EXTRA_FREE</w:t>
            </w:r>
          </w:p>
        </w:tc>
        <w:tc>
          <w:tcPr>
            <w:tcW w:w="516" w:type="pct"/>
            <w:shd w:val="clear" w:color="auto" w:fill="auto"/>
            <w:vAlign w:val="center"/>
            <w:hideMark/>
          </w:tcPr>
          <w:p w14:paraId="08E6872A"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0.64</w:t>
            </w:r>
          </w:p>
        </w:tc>
        <w:tc>
          <w:tcPr>
            <w:tcW w:w="413" w:type="pct"/>
            <w:shd w:val="clear" w:color="auto" w:fill="auto"/>
            <w:vAlign w:val="center"/>
            <w:hideMark/>
          </w:tcPr>
          <w:p w14:paraId="0EDC0458"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0.04</w:t>
            </w:r>
          </w:p>
        </w:tc>
        <w:tc>
          <w:tcPr>
            <w:tcW w:w="492" w:type="pct"/>
            <w:shd w:val="clear" w:color="auto" w:fill="auto"/>
            <w:vAlign w:val="center"/>
            <w:hideMark/>
          </w:tcPr>
          <w:p w14:paraId="299F4C48"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0.53</w:t>
            </w:r>
          </w:p>
        </w:tc>
        <w:tc>
          <w:tcPr>
            <w:tcW w:w="502" w:type="pct"/>
            <w:shd w:val="clear" w:color="auto" w:fill="auto"/>
            <w:vAlign w:val="center"/>
            <w:hideMark/>
          </w:tcPr>
          <w:p w14:paraId="5F3E355B"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0.72</w:t>
            </w:r>
          </w:p>
        </w:tc>
        <w:tc>
          <w:tcPr>
            <w:tcW w:w="493" w:type="pct"/>
            <w:shd w:val="clear" w:color="auto" w:fill="auto"/>
            <w:vAlign w:val="center"/>
            <w:hideMark/>
          </w:tcPr>
          <w:p w14:paraId="7091BDAC"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0.37</w:t>
            </w:r>
          </w:p>
        </w:tc>
        <w:tc>
          <w:tcPr>
            <w:tcW w:w="381" w:type="pct"/>
            <w:shd w:val="clear" w:color="auto" w:fill="auto"/>
            <w:vAlign w:val="center"/>
            <w:hideMark/>
          </w:tcPr>
          <w:p w14:paraId="2226529E"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0.11</w:t>
            </w:r>
          </w:p>
        </w:tc>
        <w:tc>
          <w:tcPr>
            <w:tcW w:w="452" w:type="pct"/>
            <w:shd w:val="clear" w:color="auto" w:fill="auto"/>
            <w:vAlign w:val="center"/>
            <w:hideMark/>
          </w:tcPr>
          <w:p w14:paraId="333C36DD"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0.10</w:t>
            </w:r>
          </w:p>
        </w:tc>
        <w:tc>
          <w:tcPr>
            <w:tcW w:w="461" w:type="pct"/>
            <w:shd w:val="clear" w:color="auto" w:fill="auto"/>
            <w:vAlign w:val="center"/>
            <w:hideMark/>
          </w:tcPr>
          <w:p w14:paraId="2811905B"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0.59</w:t>
            </w:r>
          </w:p>
        </w:tc>
      </w:tr>
      <w:tr w:rsidR="00984400" w:rsidRPr="00B1500E" w14:paraId="3263308C" w14:textId="77777777" w:rsidTr="00A16D0A">
        <w:trPr>
          <w:trHeight w:val="510"/>
        </w:trPr>
        <w:tc>
          <w:tcPr>
            <w:tcW w:w="1290" w:type="pct"/>
            <w:shd w:val="clear" w:color="auto" w:fill="auto"/>
            <w:vAlign w:val="center"/>
            <w:hideMark/>
          </w:tcPr>
          <w:p w14:paraId="3E2B326B"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PROM_MEBER_PRICE</w:t>
            </w:r>
          </w:p>
        </w:tc>
        <w:tc>
          <w:tcPr>
            <w:tcW w:w="516" w:type="pct"/>
            <w:shd w:val="clear" w:color="auto" w:fill="auto"/>
            <w:vAlign w:val="center"/>
            <w:hideMark/>
          </w:tcPr>
          <w:p w14:paraId="1A3A0A9D"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0.72</w:t>
            </w:r>
          </w:p>
        </w:tc>
        <w:tc>
          <w:tcPr>
            <w:tcW w:w="413" w:type="pct"/>
            <w:shd w:val="clear" w:color="auto" w:fill="auto"/>
            <w:vAlign w:val="center"/>
            <w:hideMark/>
          </w:tcPr>
          <w:p w14:paraId="3FB5F769"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0.05</w:t>
            </w:r>
          </w:p>
        </w:tc>
        <w:tc>
          <w:tcPr>
            <w:tcW w:w="492" w:type="pct"/>
            <w:shd w:val="clear" w:color="auto" w:fill="auto"/>
            <w:vAlign w:val="center"/>
            <w:hideMark/>
          </w:tcPr>
          <w:p w14:paraId="42E150D5"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0.60</w:t>
            </w:r>
          </w:p>
        </w:tc>
        <w:tc>
          <w:tcPr>
            <w:tcW w:w="502" w:type="pct"/>
            <w:shd w:val="clear" w:color="auto" w:fill="auto"/>
            <w:vAlign w:val="center"/>
            <w:hideMark/>
          </w:tcPr>
          <w:p w14:paraId="58E6E57A"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0.79</w:t>
            </w:r>
          </w:p>
        </w:tc>
        <w:tc>
          <w:tcPr>
            <w:tcW w:w="493" w:type="pct"/>
            <w:shd w:val="clear" w:color="auto" w:fill="auto"/>
            <w:vAlign w:val="center"/>
            <w:hideMark/>
          </w:tcPr>
          <w:p w14:paraId="2CFE5AF4"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0.77</w:t>
            </w:r>
          </w:p>
        </w:tc>
        <w:tc>
          <w:tcPr>
            <w:tcW w:w="381" w:type="pct"/>
            <w:shd w:val="clear" w:color="auto" w:fill="auto"/>
            <w:vAlign w:val="center"/>
            <w:hideMark/>
          </w:tcPr>
          <w:p w14:paraId="34F4101E"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0.03</w:t>
            </w:r>
          </w:p>
        </w:tc>
        <w:tc>
          <w:tcPr>
            <w:tcW w:w="452" w:type="pct"/>
            <w:shd w:val="clear" w:color="auto" w:fill="auto"/>
            <w:vAlign w:val="center"/>
            <w:hideMark/>
          </w:tcPr>
          <w:p w14:paraId="121B21B3"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0.70</w:t>
            </w:r>
          </w:p>
        </w:tc>
        <w:tc>
          <w:tcPr>
            <w:tcW w:w="461" w:type="pct"/>
            <w:shd w:val="clear" w:color="auto" w:fill="auto"/>
            <w:vAlign w:val="center"/>
            <w:hideMark/>
          </w:tcPr>
          <w:p w14:paraId="35E8787D"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0.82</w:t>
            </w:r>
          </w:p>
        </w:tc>
      </w:tr>
      <w:tr w:rsidR="00984400" w:rsidRPr="00B1500E" w14:paraId="0617E683" w14:textId="77777777" w:rsidTr="00A16D0A">
        <w:trPr>
          <w:trHeight w:val="510"/>
        </w:trPr>
        <w:tc>
          <w:tcPr>
            <w:tcW w:w="1290" w:type="pct"/>
            <w:shd w:val="clear" w:color="auto" w:fill="auto"/>
            <w:vAlign w:val="center"/>
            <w:hideMark/>
          </w:tcPr>
          <w:p w14:paraId="224A3C3C"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PROM_POINTS_EXCH</w:t>
            </w:r>
          </w:p>
        </w:tc>
        <w:tc>
          <w:tcPr>
            <w:tcW w:w="516" w:type="pct"/>
            <w:shd w:val="clear" w:color="auto" w:fill="auto"/>
            <w:vAlign w:val="center"/>
            <w:hideMark/>
          </w:tcPr>
          <w:p w14:paraId="14F58751"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0.80</w:t>
            </w:r>
          </w:p>
        </w:tc>
        <w:tc>
          <w:tcPr>
            <w:tcW w:w="413" w:type="pct"/>
            <w:shd w:val="clear" w:color="auto" w:fill="auto"/>
            <w:vAlign w:val="center"/>
            <w:hideMark/>
          </w:tcPr>
          <w:p w14:paraId="2A54E6C6"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0.03</w:t>
            </w:r>
          </w:p>
        </w:tc>
        <w:tc>
          <w:tcPr>
            <w:tcW w:w="492" w:type="pct"/>
            <w:shd w:val="clear" w:color="auto" w:fill="auto"/>
            <w:vAlign w:val="center"/>
            <w:hideMark/>
          </w:tcPr>
          <w:p w14:paraId="16260430"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0.75</w:t>
            </w:r>
          </w:p>
        </w:tc>
        <w:tc>
          <w:tcPr>
            <w:tcW w:w="502" w:type="pct"/>
            <w:shd w:val="clear" w:color="auto" w:fill="auto"/>
            <w:vAlign w:val="center"/>
            <w:hideMark/>
          </w:tcPr>
          <w:p w14:paraId="4B7B5923"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0.84</w:t>
            </w:r>
          </w:p>
        </w:tc>
        <w:tc>
          <w:tcPr>
            <w:tcW w:w="493" w:type="pct"/>
            <w:shd w:val="clear" w:color="auto" w:fill="auto"/>
            <w:vAlign w:val="center"/>
            <w:hideMark/>
          </w:tcPr>
          <w:p w14:paraId="56177A4A"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0.87</w:t>
            </w:r>
          </w:p>
        </w:tc>
        <w:tc>
          <w:tcPr>
            <w:tcW w:w="381" w:type="pct"/>
            <w:shd w:val="clear" w:color="auto" w:fill="auto"/>
            <w:vAlign w:val="center"/>
            <w:hideMark/>
          </w:tcPr>
          <w:p w14:paraId="5DBB5C45"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0.02</w:t>
            </w:r>
          </w:p>
        </w:tc>
        <w:tc>
          <w:tcPr>
            <w:tcW w:w="452" w:type="pct"/>
            <w:shd w:val="clear" w:color="auto" w:fill="auto"/>
            <w:vAlign w:val="center"/>
            <w:hideMark/>
          </w:tcPr>
          <w:p w14:paraId="77CFB8C7"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0.83</w:t>
            </w:r>
          </w:p>
        </w:tc>
        <w:tc>
          <w:tcPr>
            <w:tcW w:w="461" w:type="pct"/>
            <w:shd w:val="clear" w:color="auto" w:fill="auto"/>
            <w:vAlign w:val="center"/>
            <w:hideMark/>
          </w:tcPr>
          <w:p w14:paraId="76F091D7"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0.91</w:t>
            </w:r>
          </w:p>
        </w:tc>
      </w:tr>
      <w:tr w:rsidR="00984400" w:rsidRPr="00B1500E" w14:paraId="4213B1D0" w14:textId="77777777" w:rsidTr="00A16D0A">
        <w:trPr>
          <w:trHeight w:val="510"/>
        </w:trPr>
        <w:tc>
          <w:tcPr>
            <w:tcW w:w="1290" w:type="pct"/>
            <w:shd w:val="clear" w:color="auto" w:fill="auto"/>
            <w:vAlign w:val="center"/>
            <w:hideMark/>
          </w:tcPr>
          <w:p w14:paraId="5DF2D760"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PROM_CONDITIONAL_DISC</w:t>
            </w:r>
          </w:p>
        </w:tc>
        <w:tc>
          <w:tcPr>
            <w:tcW w:w="516" w:type="pct"/>
            <w:shd w:val="clear" w:color="auto" w:fill="auto"/>
            <w:vAlign w:val="center"/>
            <w:hideMark/>
          </w:tcPr>
          <w:p w14:paraId="483D6906"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0.76</w:t>
            </w:r>
          </w:p>
        </w:tc>
        <w:tc>
          <w:tcPr>
            <w:tcW w:w="413" w:type="pct"/>
            <w:shd w:val="clear" w:color="auto" w:fill="auto"/>
            <w:vAlign w:val="center"/>
            <w:hideMark/>
          </w:tcPr>
          <w:p w14:paraId="76F2DB46"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0.03</w:t>
            </w:r>
          </w:p>
        </w:tc>
        <w:tc>
          <w:tcPr>
            <w:tcW w:w="492" w:type="pct"/>
            <w:shd w:val="clear" w:color="auto" w:fill="auto"/>
            <w:vAlign w:val="center"/>
            <w:hideMark/>
          </w:tcPr>
          <w:p w14:paraId="5DD3134D"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0.69</w:t>
            </w:r>
          </w:p>
        </w:tc>
        <w:tc>
          <w:tcPr>
            <w:tcW w:w="502" w:type="pct"/>
            <w:shd w:val="clear" w:color="auto" w:fill="auto"/>
            <w:vAlign w:val="center"/>
            <w:hideMark/>
          </w:tcPr>
          <w:p w14:paraId="05984904"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0.82</w:t>
            </w:r>
          </w:p>
        </w:tc>
        <w:tc>
          <w:tcPr>
            <w:tcW w:w="493" w:type="pct"/>
            <w:shd w:val="clear" w:color="auto" w:fill="auto"/>
            <w:vAlign w:val="center"/>
            <w:hideMark/>
          </w:tcPr>
          <w:p w14:paraId="3E35E257"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0.59</w:t>
            </w:r>
          </w:p>
        </w:tc>
        <w:tc>
          <w:tcPr>
            <w:tcW w:w="381" w:type="pct"/>
            <w:shd w:val="clear" w:color="auto" w:fill="auto"/>
            <w:vAlign w:val="center"/>
            <w:hideMark/>
          </w:tcPr>
          <w:p w14:paraId="3438ECD0"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0.07</w:t>
            </w:r>
          </w:p>
        </w:tc>
        <w:tc>
          <w:tcPr>
            <w:tcW w:w="452" w:type="pct"/>
            <w:shd w:val="clear" w:color="auto" w:fill="auto"/>
            <w:vAlign w:val="center"/>
            <w:hideMark/>
          </w:tcPr>
          <w:p w14:paraId="06E1ACCD"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0.43</w:t>
            </w:r>
          </w:p>
        </w:tc>
        <w:tc>
          <w:tcPr>
            <w:tcW w:w="461" w:type="pct"/>
            <w:shd w:val="clear" w:color="auto" w:fill="auto"/>
            <w:vAlign w:val="center"/>
            <w:hideMark/>
          </w:tcPr>
          <w:p w14:paraId="1AAEE1A8"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0.70</w:t>
            </w:r>
          </w:p>
        </w:tc>
      </w:tr>
      <w:tr w:rsidR="00984400" w:rsidRPr="00B1500E" w14:paraId="02D143FB" w14:textId="77777777" w:rsidTr="00A16D0A">
        <w:trPr>
          <w:trHeight w:val="510"/>
        </w:trPr>
        <w:tc>
          <w:tcPr>
            <w:tcW w:w="1290" w:type="pct"/>
            <w:shd w:val="clear" w:color="auto" w:fill="auto"/>
            <w:vAlign w:val="center"/>
            <w:hideMark/>
          </w:tcPr>
          <w:p w14:paraId="089952DB"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PROM_PRIZE_DRAW</w:t>
            </w:r>
          </w:p>
        </w:tc>
        <w:tc>
          <w:tcPr>
            <w:tcW w:w="516" w:type="pct"/>
            <w:shd w:val="clear" w:color="auto" w:fill="auto"/>
            <w:vAlign w:val="center"/>
            <w:hideMark/>
          </w:tcPr>
          <w:p w14:paraId="7D0C4A4F"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0.76</w:t>
            </w:r>
          </w:p>
        </w:tc>
        <w:tc>
          <w:tcPr>
            <w:tcW w:w="413" w:type="pct"/>
            <w:shd w:val="clear" w:color="auto" w:fill="auto"/>
            <w:vAlign w:val="center"/>
            <w:hideMark/>
          </w:tcPr>
          <w:p w14:paraId="5B8BC616"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0.03</w:t>
            </w:r>
          </w:p>
        </w:tc>
        <w:tc>
          <w:tcPr>
            <w:tcW w:w="492" w:type="pct"/>
            <w:shd w:val="clear" w:color="auto" w:fill="auto"/>
            <w:vAlign w:val="center"/>
            <w:hideMark/>
          </w:tcPr>
          <w:p w14:paraId="1C3B30E8"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0.69</w:t>
            </w:r>
          </w:p>
        </w:tc>
        <w:tc>
          <w:tcPr>
            <w:tcW w:w="502" w:type="pct"/>
            <w:shd w:val="clear" w:color="auto" w:fill="auto"/>
            <w:vAlign w:val="center"/>
            <w:hideMark/>
          </w:tcPr>
          <w:p w14:paraId="25CFF1E0"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0.80</w:t>
            </w:r>
          </w:p>
        </w:tc>
        <w:tc>
          <w:tcPr>
            <w:tcW w:w="493" w:type="pct"/>
            <w:shd w:val="clear" w:color="auto" w:fill="auto"/>
            <w:vAlign w:val="center"/>
            <w:hideMark/>
          </w:tcPr>
          <w:p w14:paraId="357EDDB1"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0.81</w:t>
            </w:r>
          </w:p>
        </w:tc>
        <w:tc>
          <w:tcPr>
            <w:tcW w:w="381" w:type="pct"/>
            <w:shd w:val="clear" w:color="auto" w:fill="auto"/>
            <w:vAlign w:val="center"/>
            <w:hideMark/>
          </w:tcPr>
          <w:p w14:paraId="5F0B956F"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0.04</w:t>
            </w:r>
          </w:p>
        </w:tc>
        <w:tc>
          <w:tcPr>
            <w:tcW w:w="452" w:type="pct"/>
            <w:shd w:val="clear" w:color="auto" w:fill="auto"/>
            <w:vAlign w:val="center"/>
            <w:hideMark/>
          </w:tcPr>
          <w:p w14:paraId="5A709DC3"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0.72</w:t>
            </w:r>
          </w:p>
        </w:tc>
        <w:tc>
          <w:tcPr>
            <w:tcW w:w="461" w:type="pct"/>
            <w:shd w:val="clear" w:color="auto" w:fill="auto"/>
            <w:vAlign w:val="center"/>
            <w:hideMark/>
          </w:tcPr>
          <w:p w14:paraId="2D6124E6"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0.87</w:t>
            </w:r>
          </w:p>
        </w:tc>
      </w:tr>
      <w:tr w:rsidR="00984400" w:rsidRPr="00B1500E" w14:paraId="7101367C" w14:textId="77777777" w:rsidTr="00A16D0A">
        <w:trPr>
          <w:trHeight w:val="300"/>
        </w:trPr>
        <w:tc>
          <w:tcPr>
            <w:tcW w:w="1290" w:type="pct"/>
            <w:shd w:val="clear" w:color="auto" w:fill="auto"/>
            <w:vAlign w:val="center"/>
            <w:hideMark/>
          </w:tcPr>
          <w:p w14:paraId="31299F0B"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PROM_COUPON</w:t>
            </w:r>
          </w:p>
        </w:tc>
        <w:tc>
          <w:tcPr>
            <w:tcW w:w="516" w:type="pct"/>
            <w:shd w:val="clear" w:color="auto" w:fill="auto"/>
            <w:vAlign w:val="center"/>
            <w:hideMark/>
          </w:tcPr>
          <w:p w14:paraId="24C73EF1"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0.69</w:t>
            </w:r>
          </w:p>
        </w:tc>
        <w:tc>
          <w:tcPr>
            <w:tcW w:w="413" w:type="pct"/>
            <w:shd w:val="clear" w:color="auto" w:fill="auto"/>
            <w:vAlign w:val="center"/>
            <w:hideMark/>
          </w:tcPr>
          <w:p w14:paraId="0AC67B25"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0.04</w:t>
            </w:r>
          </w:p>
        </w:tc>
        <w:tc>
          <w:tcPr>
            <w:tcW w:w="492" w:type="pct"/>
            <w:shd w:val="clear" w:color="auto" w:fill="auto"/>
            <w:vAlign w:val="center"/>
            <w:hideMark/>
          </w:tcPr>
          <w:p w14:paraId="7B6EFAE0"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0.59</w:t>
            </w:r>
          </w:p>
        </w:tc>
        <w:tc>
          <w:tcPr>
            <w:tcW w:w="502" w:type="pct"/>
            <w:shd w:val="clear" w:color="auto" w:fill="auto"/>
            <w:vAlign w:val="center"/>
            <w:hideMark/>
          </w:tcPr>
          <w:p w14:paraId="6B9B6BAB"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0.75</w:t>
            </w:r>
          </w:p>
        </w:tc>
        <w:tc>
          <w:tcPr>
            <w:tcW w:w="493" w:type="pct"/>
            <w:shd w:val="clear" w:color="auto" w:fill="auto"/>
            <w:vAlign w:val="center"/>
            <w:hideMark/>
          </w:tcPr>
          <w:p w14:paraId="447E688C"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0.82</w:t>
            </w:r>
          </w:p>
        </w:tc>
        <w:tc>
          <w:tcPr>
            <w:tcW w:w="381" w:type="pct"/>
            <w:shd w:val="clear" w:color="auto" w:fill="auto"/>
            <w:vAlign w:val="center"/>
            <w:hideMark/>
          </w:tcPr>
          <w:p w14:paraId="407D8C37"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0.03</w:t>
            </w:r>
          </w:p>
        </w:tc>
        <w:tc>
          <w:tcPr>
            <w:tcW w:w="452" w:type="pct"/>
            <w:shd w:val="clear" w:color="auto" w:fill="auto"/>
            <w:vAlign w:val="center"/>
            <w:hideMark/>
          </w:tcPr>
          <w:p w14:paraId="2B78ED27"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0.74</w:t>
            </w:r>
          </w:p>
        </w:tc>
        <w:tc>
          <w:tcPr>
            <w:tcW w:w="461" w:type="pct"/>
            <w:shd w:val="clear" w:color="auto" w:fill="auto"/>
            <w:vAlign w:val="center"/>
            <w:hideMark/>
          </w:tcPr>
          <w:p w14:paraId="592EBC78"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0.88</w:t>
            </w:r>
          </w:p>
        </w:tc>
      </w:tr>
      <w:tr w:rsidR="009F7B24" w:rsidRPr="00B1500E" w14:paraId="1B77F6E4" w14:textId="77777777" w:rsidTr="00A16D0A">
        <w:trPr>
          <w:trHeight w:val="525"/>
        </w:trPr>
        <w:tc>
          <w:tcPr>
            <w:tcW w:w="1290" w:type="pct"/>
            <w:shd w:val="clear" w:color="auto" w:fill="auto"/>
            <w:vAlign w:val="center"/>
            <w:hideMark/>
          </w:tcPr>
          <w:p w14:paraId="56942CA8"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PROM_STRAIGHT_DISCOUNT</w:t>
            </w:r>
          </w:p>
        </w:tc>
        <w:tc>
          <w:tcPr>
            <w:tcW w:w="516" w:type="pct"/>
            <w:shd w:val="clear" w:color="auto" w:fill="auto"/>
            <w:vAlign w:val="center"/>
            <w:hideMark/>
          </w:tcPr>
          <w:p w14:paraId="0D81FB61"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0.43</w:t>
            </w:r>
          </w:p>
        </w:tc>
        <w:tc>
          <w:tcPr>
            <w:tcW w:w="413" w:type="pct"/>
            <w:shd w:val="clear" w:color="auto" w:fill="auto"/>
            <w:vAlign w:val="center"/>
            <w:hideMark/>
          </w:tcPr>
          <w:p w14:paraId="4E95839E"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0.07</w:t>
            </w:r>
          </w:p>
        </w:tc>
        <w:tc>
          <w:tcPr>
            <w:tcW w:w="492" w:type="pct"/>
            <w:shd w:val="clear" w:color="auto" w:fill="auto"/>
            <w:vAlign w:val="center"/>
            <w:hideMark/>
          </w:tcPr>
          <w:p w14:paraId="58E713E5"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0.29</w:t>
            </w:r>
          </w:p>
        </w:tc>
        <w:tc>
          <w:tcPr>
            <w:tcW w:w="502" w:type="pct"/>
            <w:shd w:val="clear" w:color="auto" w:fill="auto"/>
            <w:vAlign w:val="center"/>
            <w:hideMark/>
          </w:tcPr>
          <w:p w14:paraId="33F32DAE" w14:textId="77777777" w:rsidR="009F7B24" w:rsidRPr="00B1500E" w:rsidRDefault="009F7B24" w:rsidP="00832D52">
            <w:pPr>
              <w:rPr>
                <w:rFonts w:ascii="Times New Roman" w:eastAsia="Times New Roman" w:hAnsi="Times New Roman" w:cs="Times New Roman"/>
                <w:sz w:val="14"/>
                <w:szCs w:val="20"/>
              </w:rPr>
            </w:pPr>
            <w:r w:rsidRPr="00B1500E">
              <w:rPr>
                <w:rFonts w:ascii="Times New Roman" w:eastAsia="Times New Roman" w:hAnsi="Times New Roman" w:cs="Times New Roman"/>
                <w:sz w:val="14"/>
                <w:szCs w:val="20"/>
              </w:rPr>
              <w:t>0.55</w:t>
            </w:r>
          </w:p>
        </w:tc>
        <w:tc>
          <w:tcPr>
            <w:tcW w:w="493" w:type="pct"/>
            <w:shd w:val="clear" w:color="auto" w:fill="auto"/>
            <w:vAlign w:val="center"/>
            <w:hideMark/>
          </w:tcPr>
          <w:p w14:paraId="132C3EDC"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0.24</w:t>
            </w:r>
          </w:p>
        </w:tc>
        <w:tc>
          <w:tcPr>
            <w:tcW w:w="381" w:type="pct"/>
            <w:shd w:val="clear" w:color="auto" w:fill="auto"/>
            <w:vAlign w:val="center"/>
            <w:hideMark/>
          </w:tcPr>
          <w:p w14:paraId="23743ED0"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0.11</w:t>
            </w:r>
          </w:p>
        </w:tc>
        <w:tc>
          <w:tcPr>
            <w:tcW w:w="452" w:type="pct"/>
            <w:shd w:val="clear" w:color="auto" w:fill="auto"/>
            <w:vAlign w:val="center"/>
            <w:hideMark/>
          </w:tcPr>
          <w:p w14:paraId="3D9A7094"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-0.04</w:t>
            </w:r>
          </w:p>
        </w:tc>
        <w:tc>
          <w:tcPr>
            <w:tcW w:w="461" w:type="pct"/>
            <w:shd w:val="clear" w:color="auto" w:fill="auto"/>
            <w:vAlign w:val="center"/>
            <w:hideMark/>
          </w:tcPr>
          <w:p w14:paraId="68DDAE63" w14:textId="77777777" w:rsidR="009F7B24" w:rsidRPr="00B1500E" w:rsidRDefault="009F7B24" w:rsidP="00832D52">
            <w:pPr>
              <w:rPr>
                <w:rFonts w:ascii="Times New Roman" w:eastAsia="Times New Roman" w:hAnsi="Times New Roman" w:cs="Times New Roman"/>
                <w:sz w:val="14"/>
                <w:szCs w:val="18"/>
              </w:rPr>
            </w:pPr>
            <w:r w:rsidRPr="00B1500E">
              <w:rPr>
                <w:rFonts w:ascii="Times New Roman" w:eastAsia="Times New Roman" w:hAnsi="Times New Roman" w:cs="Times New Roman"/>
                <w:sz w:val="14"/>
                <w:szCs w:val="18"/>
              </w:rPr>
              <w:t>0.42</w:t>
            </w:r>
          </w:p>
        </w:tc>
      </w:tr>
    </w:tbl>
    <w:p w14:paraId="71A65C4A" w14:textId="4C856152" w:rsidR="00A569E1" w:rsidRPr="00B1500E" w:rsidRDefault="00A569E1" w:rsidP="00026C70">
      <w:pPr>
        <w:contextualSpacing/>
        <w:jc w:val="left"/>
        <w:rPr>
          <w:rFonts w:ascii="Times New Roman" w:hAnsi="Times New Roman" w:cs="Times New Roman"/>
          <w:b/>
          <w:bCs/>
        </w:rPr>
      </w:pPr>
    </w:p>
    <w:p w14:paraId="1D0960B1" w14:textId="534E804A" w:rsidR="009F7B24" w:rsidRPr="00B1500E" w:rsidRDefault="00157E5F" w:rsidP="00026C70">
      <w:pPr>
        <w:contextualSpacing/>
        <w:jc w:val="left"/>
        <w:rPr>
          <w:rFonts w:ascii="Times New Roman" w:hAnsi="Times New Roman" w:cs="Times New Roman"/>
          <w:b/>
          <w:bCs/>
        </w:rPr>
      </w:pPr>
      <w:r w:rsidRPr="00B1500E">
        <w:rPr>
          <w:rFonts w:ascii="Times New Roman" w:hAnsi="Times New Roman" w:cs="Times New Roman"/>
          <w:b/>
          <w:bCs/>
        </w:rPr>
        <w:t>Table 3. Parameter Estimates of Path Coefficients</w:t>
      </w:r>
    </w:p>
    <w:p w14:paraId="0BCF16DC" w14:textId="77777777" w:rsidR="001C401F" w:rsidRPr="00B1500E" w:rsidRDefault="00157E5F" w:rsidP="001C401F">
      <w:pPr>
        <w:contextualSpacing/>
        <w:jc w:val="left"/>
        <w:rPr>
          <w:rFonts w:ascii="Times New Roman" w:hAnsi="Times New Roman" w:cs="Times New Roman"/>
          <w:b/>
          <w:bCs/>
        </w:rPr>
      </w:pPr>
      <w:r w:rsidRPr="00B1500E">
        <w:rPr>
          <w:rFonts w:ascii="Times New Roman" w:hAnsi="Times New Roman" w:cs="Times New Roman"/>
          <w:b/>
          <w:bCs/>
        </w:rPr>
        <w:t xml:space="preserve">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887"/>
        <w:gridCol w:w="898"/>
        <w:gridCol w:w="807"/>
        <w:gridCol w:w="718"/>
        <w:gridCol w:w="724"/>
        <w:gridCol w:w="790"/>
        <w:gridCol w:w="732"/>
        <w:gridCol w:w="991"/>
        <w:gridCol w:w="739"/>
      </w:tblGrid>
      <w:tr w:rsidR="00984400" w:rsidRPr="00B1500E" w14:paraId="59A69BC5" w14:textId="77777777" w:rsidTr="00771E3B">
        <w:trPr>
          <w:trHeight w:val="315"/>
        </w:trPr>
        <w:tc>
          <w:tcPr>
            <w:tcW w:w="1138" w:type="pct"/>
            <w:shd w:val="clear" w:color="auto" w:fill="auto"/>
            <w:vAlign w:val="center"/>
            <w:hideMark/>
          </w:tcPr>
          <w:p w14:paraId="22AC9E03" w14:textId="77777777" w:rsidR="001C401F" w:rsidRPr="00B1500E" w:rsidRDefault="001C401F" w:rsidP="001C401F">
            <w:pPr>
              <w:widowControl/>
              <w:jc w:val="left"/>
              <w:rPr>
                <w:rFonts w:ascii="Times New Roman" w:eastAsia="Times New Roman" w:hAnsi="Times New Roman" w:cs="Times New Roman"/>
                <w:kern w:val="0"/>
                <w:sz w:val="16"/>
                <w:szCs w:val="18"/>
              </w:rPr>
            </w:pPr>
          </w:p>
        </w:tc>
        <w:tc>
          <w:tcPr>
            <w:tcW w:w="1899" w:type="pct"/>
            <w:gridSpan w:val="4"/>
            <w:shd w:val="clear" w:color="auto" w:fill="auto"/>
            <w:noWrap/>
            <w:vAlign w:val="center"/>
            <w:hideMark/>
          </w:tcPr>
          <w:p w14:paraId="53369362" w14:textId="62CE316B" w:rsidR="001C401F" w:rsidRPr="00B1500E" w:rsidRDefault="001C401F" w:rsidP="001C401F">
            <w:pPr>
              <w:widowControl/>
              <w:jc w:val="center"/>
              <w:rPr>
                <w:rFonts w:ascii="Times New Roman" w:eastAsia="Times New Roman" w:hAnsi="Times New Roman" w:cs="Times New Roman"/>
                <w:b/>
                <w:kern w:val="0"/>
                <w:sz w:val="16"/>
                <w:szCs w:val="18"/>
              </w:rPr>
            </w:pPr>
            <w:r w:rsidRPr="00B1500E">
              <w:rPr>
                <w:rFonts w:ascii="Times New Roman" w:eastAsia="Times New Roman" w:hAnsi="Times New Roman" w:cs="Times New Roman"/>
                <w:b/>
                <w:kern w:val="0"/>
                <w:sz w:val="16"/>
                <w:szCs w:val="18"/>
              </w:rPr>
              <w:t>Group 1 [OS = iPhone]:</w:t>
            </w:r>
          </w:p>
        </w:tc>
        <w:tc>
          <w:tcPr>
            <w:tcW w:w="1964" w:type="pct"/>
            <w:gridSpan w:val="4"/>
            <w:shd w:val="clear" w:color="auto" w:fill="auto"/>
            <w:noWrap/>
            <w:vAlign w:val="center"/>
            <w:hideMark/>
          </w:tcPr>
          <w:p w14:paraId="6FC0FC94" w14:textId="77777777" w:rsidR="001C401F" w:rsidRPr="00B1500E" w:rsidRDefault="001C401F" w:rsidP="001C401F">
            <w:pPr>
              <w:widowControl/>
              <w:jc w:val="center"/>
              <w:rPr>
                <w:rFonts w:ascii="Times New Roman" w:eastAsia="Times New Roman" w:hAnsi="Times New Roman" w:cs="Times New Roman"/>
                <w:b/>
                <w:kern w:val="0"/>
                <w:sz w:val="16"/>
                <w:szCs w:val="18"/>
              </w:rPr>
            </w:pPr>
            <w:r w:rsidRPr="00B1500E">
              <w:rPr>
                <w:rFonts w:ascii="Times New Roman" w:eastAsia="Times New Roman" w:hAnsi="Times New Roman" w:cs="Times New Roman"/>
                <w:b/>
                <w:kern w:val="0"/>
                <w:sz w:val="16"/>
                <w:szCs w:val="18"/>
              </w:rPr>
              <w:t>Group 2 [OS = Android]:</w:t>
            </w:r>
          </w:p>
        </w:tc>
      </w:tr>
      <w:tr w:rsidR="00984400" w:rsidRPr="00B1500E" w14:paraId="17644BB8" w14:textId="77777777" w:rsidTr="00771E3B">
        <w:trPr>
          <w:trHeight w:val="525"/>
        </w:trPr>
        <w:tc>
          <w:tcPr>
            <w:tcW w:w="1138" w:type="pct"/>
            <w:shd w:val="clear" w:color="auto" w:fill="auto"/>
            <w:vAlign w:val="center"/>
            <w:hideMark/>
          </w:tcPr>
          <w:p w14:paraId="67B2C4E2" w14:textId="3312A897" w:rsidR="001C401F" w:rsidRPr="00C9217E" w:rsidRDefault="001C401F" w:rsidP="001C401F">
            <w:pPr>
              <w:widowControl/>
              <w:jc w:val="left"/>
              <w:rPr>
                <w:rFonts w:ascii="Times New Roman" w:eastAsia="DengXian" w:hAnsi="Times New Roman" w:cs="Times New Roman"/>
                <w:b/>
                <w:kern w:val="0"/>
                <w:sz w:val="16"/>
                <w:szCs w:val="18"/>
              </w:rPr>
            </w:pPr>
            <w:r w:rsidRPr="00C9217E">
              <w:rPr>
                <w:rFonts w:ascii="Times New Roman" w:eastAsia="DengXian" w:hAnsi="Times New Roman" w:cs="Times New Roman"/>
                <w:b/>
                <w:kern w:val="0"/>
                <w:sz w:val="16"/>
                <w:szCs w:val="18"/>
              </w:rPr>
              <w:t> </w:t>
            </w:r>
            <w:r w:rsidR="007161CE" w:rsidRPr="00C9217E">
              <w:rPr>
                <w:rFonts w:ascii="Times New Roman" w:eastAsia="DengXian" w:hAnsi="Times New Roman" w:cs="Times New Roman"/>
                <w:b/>
                <w:kern w:val="0"/>
                <w:sz w:val="16"/>
                <w:szCs w:val="18"/>
              </w:rPr>
              <w:t>Hypothesized</w:t>
            </w:r>
            <w:r w:rsidR="00771E3B" w:rsidRPr="00C9217E">
              <w:rPr>
                <w:rFonts w:ascii="Times New Roman" w:eastAsia="DengXian" w:hAnsi="Times New Roman" w:cs="Times New Roman"/>
                <w:b/>
                <w:kern w:val="0"/>
                <w:sz w:val="16"/>
                <w:szCs w:val="18"/>
              </w:rPr>
              <w:t xml:space="preserve"> Relationships </w:t>
            </w:r>
          </w:p>
        </w:tc>
        <w:tc>
          <w:tcPr>
            <w:tcW w:w="542" w:type="pct"/>
            <w:shd w:val="clear" w:color="auto" w:fill="auto"/>
            <w:vAlign w:val="center"/>
            <w:hideMark/>
          </w:tcPr>
          <w:p w14:paraId="5037F6A8" w14:textId="77777777" w:rsidR="001C401F" w:rsidRPr="00B1500E" w:rsidRDefault="001C401F" w:rsidP="001C401F">
            <w:pPr>
              <w:widowControl/>
              <w:rPr>
                <w:rFonts w:ascii="Times New Roman" w:eastAsia="Times New Roman" w:hAnsi="Times New Roman" w:cs="Times New Roman"/>
                <w:kern w:val="0"/>
                <w:sz w:val="16"/>
                <w:szCs w:val="18"/>
              </w:rPr>
            </w:pPr>
            <w:r w:rsidRPr="00B1500E">
              <w:rPr>
                <w:rFonts w:ascii="Times New Roman" w:eastAsia="Times New Roman" w:hAnsi="Times New Roman" w:cs="Times New Roman"/>
                <w:kern w:val="0"/>
                <w:sz w:val="16"/>
                <w:szCs w:val="18"/>
              </w:rPr>
              <w:t>Estimate</w:t>
            </w:r>
          </w:p>
        </w:tc>
        <w:tc>
          <w:tcPr>
            <w:tcW w:w="487" w:type="pct"/>
            <w:shd w:val="clear" w:color="auto" w:fill="auto"/>
            <w:vAlign w:val="center"/>
            <w:hideMark/>
          </w:tcPr>
          <w:p w14:paraId="0DFE5BBB" w14:textId="77777777" w:rsidR="00337A13" w:rsidRPr="00B1500E" w:rsidRDefault="001C401F" w:rsidP="001C401F">
            <w:pPr>
              <w:widowControl/>
              <w:rPr>
                <w:rFonts w:ascii="Times New Roman" w:eastAsia="Times New Roman" w:hAnsi="Times New Roman" w:cs="Times New Roman"/>
                <w:kern w:val="0"/>
                <w:sz w:val="16"/>
                <w:szCs w:val="18"/>
              </w:rPr>
            </w:pPr>
            <w:r w:rsidRPr="00B1500E">
              <w:rPr>
                <w:rFonts w:ascii="Times New Roman" w:eastAsia="Times New Roman" w:hAnsi="Times New Roman" w:cs="Times New Roman"/>
                <w:kern w:val="0"/>
                <w:sz w:val="16"/>
                <w:szCs w:val="18"/>
              </w:rPr>
              <w:t>Std.</w:t>
            </w:r>
          </w:p>
          <w:p w14:paraId="7211E075" w14:textId="77777777" w:rsidR="001C401F" w:rsidRPr="00B1500E" w:rsidRDefault="001C401F" w:rsidP="001C401F">
            <w:pPr>
              <w:widowControl/>
              <w:rPr>
                <w:rFonts w:ascii="Times New Roman" w:eastAsia="Times New Roman" w:hAnsi="Times New Roman" w:cs="Times New Roman"/>
                <w:kern w:val="0"/>
                <w:sz w:val="16"/>
                <w:szCs w:val="18"/>
              </w:rPr>
            </w:pPr>
            <w:r w:rsidRPr="00B1500E">
              <w:rPr>
                <w:rFonts w:ascii="Times New Roman" w:eastAsia="Times New Roman" w:hAnsi="Times New Roman" w:cs="Times New Roman"/>
                <w:kern w:val="0"/>
                <w:sz w:val="16"/>
                <w:szCs w:val="18"/>
              </w:rPr>
              <w:t>Error</w:t>
            </w:r>
          </w:p>
        </w:tc>
        <w:tc>
          <w:tcPr>
            <w:tcW w:w="433" w:type="pct"/>
            <w:shd w:val="clear" w:color="auto" w:fill="auto"/>
            <w:vAlign w:val="center"/>
            <w:hideMark/>
          </w:tcPr>
          <w:p w14:paraId="32DCEC4E" w14:textId="77777777" w:rsidR="001C401F" w:rsidRPr="00B1500E" w:rsidRDefault="001C401F" w:rsidP="001C401F">
            <w:pPr>
              <w:widowControl/>
              <w:rPr>
                <w:rFonts w:ascii="Times New Roman" w:eastAsia="Times New Roman" w:hAnsi="Times New Roman" w:cs="Times New Roman"/>
                <w:kern w:val="0"/>
                <w:sz w:val="16"/>
                <w:szCs w:val="18"/>
              </w:rPr>
            </w:pPr>
            <w:r w:rsidRPr="00B1500E">
              <w:rPr>
                <w:rFonts w:ascii="Times New Roman" w:eastAsia="Times New Roman" w:hAnsi="Times New Roman" w:cs="Times New Roman"/>
                <w:kern w:val="0"/>
                <w:sz w:val="16"/>
                <w:szCs w:val="18"/>
              </w:rPr>
              <w:t>95%CI_LB</w:t>
            </w:r>
          </w:p>
        </w:tc>
        <w:tc>
          <w:tcPr>
            <w:tcW w:w="437" w:type="pct"/>
            <w:shd w:val="clear" w:color="auto" w:fill="auto"/>
            <w:vAlign w:val="center"/>
            <w:hideMark/>
          </w:tcPr>
          <w:p w14:paraId="6062334B" w14:textId="77777777" w:rsidR="001C401F" w:rsidRPr="00B1500E" w:rsidRDefault="001C401F" w:rsidP="001C401F">
            <w:pPr>
              <w:widowControl/>
              <w:rPr>
                <w:rFonts w:ascii="Times New Roman" w:eastAsia="Times New Roman" w:hAnsi="Times New Roman" w:cs="Times New Roman"/>
                <w:kern w:val="0"/>
                <w:sz w:val="16"/>
                <w:szCs w:val="18"/>
              </w:rPr>
            </w:pPr>
            <w:r w:rsidRPr="00B1500E">
              <w:rPr>
                <w:rFonts w:ascii="Times New Roman" w:eastAsia="Times New Roman" w:hAnsi="Times New Roman" w:cs="Times New Roman"/>
                <w:kern w:val="0"/>
                <w:sz w:val="16"/>
                <w:szCs w:val="18"/>
              </w:rPr>
              <w:t>95%CI_UB</w:t>
            </w:r>
          </w:p>
        </w:tc>
        <w:tc>
          <w:tcPr>
            <w:tcW w:w="477" w:type="pct"/>
            <w:shd w:val="clear" w:color="auto" w:fill="auto"/>
            <w:vAlign w:val="center"/>
            <w:hideMark/>
          </w:tcPr>
          <w:p w14:paraId="32569E9C" w14:textId="77777777" w:rsidR="001C401F" w:rsidRPr="00B1500E" w:rsidRDefault="001C401F" w:rsidP="001C401F">
            <w:pPr>
              <w:widowControl/>
              <w:rPr>
                <w:rFonts w:ascii="Times New Roman" w:eastAsia="Times New Roman" w:hAnsi="Times New Roman" w:cs="Times New Roman"/>
                <w:kern w:val="0"/>
                <w:sz w:val="16"/>
                <w:szCs w:val="18"/>
              </w:rPr>
            </w:pPr>
            <w:r w:rsidRPr="00B1500E">
              <w:rPr>
                <w:rFonts w:ascii="Times New Roman" w:eastAsia="Times New Roman" w:hAnsi="Times New Roman" w:cs="Times New Roman"/>
                <w:kern w:val="0"/>
                <w:sz w:val="16"/>
                <w:szCs w:val="18"/>
              </w:rPr>
              <w:t>Estimate</w:t>
            </w:r>
          </w:p>
        </w:tc>
        <w:tc>
          <w:tcPr>
            <w:tcW w:w="442" w:type="pct"/>
            <w:shd w:val="clear" w:color="auto" w:fill="auto"/>
            <w:vAlign w:val="center"/>
            <w:hideMark/>
          </w:tcPr>
          <w:p w14:paraId="400FA2C2" w14:textId="77777777" w:rsidR="00337A13" w:rsidRPr="00B1500E" w:rsidRDefault="001C401F" w:rsidP="001C401F">
            <w:pPr>
              <w:widowControl/>
              <w:rPr>
                <w:rFonts w:ascii="Times New Roman" w:eastAsia="Times New Roman" w:hAnsi="Times New Roman" w:cs="Times New Roman"/>
                <w:kern w:val="0"/>
                <w:sz w:val="16"/>
                <w:szCs w:val="18"/>
              </w:rPr>
            </w:pPr>
            <w:r w:rsidRPr="00B1500E">
              <w:rPr>
                <w:rFonts w:ascii="Times New Roman" w:eastAsia="Times New Roman" w:hAnsi="Times New Roman" w:cs="Times New Roman"/>
                <w:kern w:val="0"/>
                <w:sz w:val="16"/>
                <w:szCs w:val="18"/>
              </w:rPr>
              <w:t>Std.</w:t>
            </w:r>
          </w:p>
          <w:p w14:paraId="32E3CF62" w14:textId="77777777" w:rsidR="001C401F" w:rsidRPr="00B1500E" w:rsidRDefault="001C401F" w:rsidP="001C401F">
            <w:pPr>
              <w:widowControl/>
              <w:rPr>
                <w:rFonts w:ascii="Times New Roman" w:eastAsia="Times New Roman" w:hAnsi="Times New Roman" w:cs="Times New Roman"/>
                <w:kern w:val="0"/>
                <w:sz w:val="16"/>
                <w:szCs w:val="18"/>
              </w:rPr>
            </w:pPr>
            <w:r w:rsidRPr="00B1500E">
              <w:rPr>
                <w:rFonts w:ascii="Times New Roman" w:eastAsia="Times New Roman" w:hAnsi="Times New Roman" w:cs="Times New Roman"/>
                <w:kern w:val="0"/>
                <w:sz w:val="16"/>
                <w:szCs w:val="18"/>
              </w:rPr>
              <w:t>Error</w:t>
            </w:r>
          </w:p>
        </w:tc>
        <w:tc>
          <w:tcPr>
            <w:tcW w:w="598" w:type="pct"/>
            <w:shd w:val="clear" w:color="auto" w:fill="auto"/>
            <w:vAlign w:val="center"/>
            <w:hideMark/>
          </w:tcPr>
          <w:p w14:paraId="6897B372" w14:textId="77777777" w:rsidR="001C401F" w:rsidRPr="00B1500E" w:rsidRDefault="001C401F" w:rsidP="001C401F">
            <w:pPr>
              <w:widowControl/>
              <w:rPr>
                <w:rFonts w:ascii="Times New Roman" w:eastAsia="Times New Roman" w:hAnsi="Times New Roman" w:cs="Times New Roman"/>
                <w:kern w:val="0"/>
                <w:sz w:val="16"/>
                <w:szCs w:val="18"/>
              </w:rPr>
            </w:pPr>
            <w:r w:rsidRPr="00B1500E">
              <w:rPr>
                <w:rFonts w:ascii="Times New Roman" w:eastAsia="Times New Roman" w:hAnsi="Times New Roman" w:cs="Times New Roman"/>
                <w:kern w:val="0"/>
                <w:sz w:val="16"/>
                <w:szCs w:val="18"/>
              </w:rPr>
              <w:t>95%CI_LB</w:t>
            </w:r>
          </w:p>
        </w:tc>
        <w:tc>
          <w:tcPr>
            <w:tcW w:w="447" w:type="pct"/>
            <w:shd w:val="clear" w:color="auto" w:fill="auto"/>
            <w:vAlign w:val="center"/>
            <w:hideMark/>
          </w:tcPr>
          <w:p w14:paraId="1ECC1C3E" w14:textId="77777777" w:rsidR="001C401F" w:rsidRPr="00B1500E" w:rsidRDefault="001C401F" w:rsidP="001C401F">
            <w:pPr>
              <w:widowControl/>
              <w:rPr>
                <w:rFonts w:ascii="Times New Roman" w:eastAsia="Times New Roman" w:hAnsi="Times New Roman" w:cs="Times New Roman"/>
                <w:kern w:val="0"/>
                <w:sz w:val="16"/>
                <w:szCs w:val="18"/>
              </w:rPr>
            </w:pPr>
            <w:r w:rsidRPr="00B1500E">
              <w:rPr>
                <w:rFonts w:ascii="Times New Roman" w:eastAsia="Times New Roman" w:hAnsi="Times New Roman" w:cs="Times New Roman"/>
                <w:kern w:val="0"/>
                <w:sz w:val="16"/>
                <w:szCs w:val="18"/>
              </w:rPr>
              <w:t>95%CI_UB</w:t>
            </w:r>
          </w:p>
        </w:tc>
      </w:tr>
      <w:tr w:rsidR="00984400" w:rsidRPr="00B1500E" w14:paraId="43561AB5" w14:textId="77777777" w:rsidTr="00771E3B">
        <w:trPr>
          <w:trHeight w:val="510"/>
        </w:trPr>
        <w:tc>
          <w:tcPr>
            <w:tcW w:w="1138" w:type="pct"/>
            <w:shd w:val="clear" w:color="auto" w:fill="auto"/>
            <w:vAlign w:val="center"/>
            <w:hideMark/>
          </w:tcPr>
          <w:p w14:paraId="7DB99979" w14:textId="0AC66DF7" w:rsidR="001C401F" w:rsidRPr="00C9217E" w:rsidRDefault="00C453FD" w:rsidP="001C401F">
            <w:pPr>
              <w:widowControl/>
              <w:rPr>
                <w:rFonts w:ascii="Times New Roman" w:eastAsia="Times New Roman" w:hAnsi="Times New Roman" w:cs="Times New Roman"/>
                <w:b/>
                <w:kern w:val="0"/>
                <w:sz w:val="16"/>
                <w:szCs w:val="18"/>
              </w:rPr>
            </w:pPr>
            <w:r w:rsidRPr="00C9217E">
              <w:rPr>
                <w:rFonts w:ascii="Times New Roman" w:eastAsia="Times New Roman" w:hAnsi="Times New Roman" w:cs="Times New Roman"/>
                <w:b/>
                <w:kern w:val="0"/>
                <w:sz w:val="16"/>
                <w:szCs w:val="18"/>
              </w:rPr>
              <w:t xml:space="preserve">H1: </w:t>
            </w:r>
            <w:r w:rsidR="001C401F" w:rsidRPr="00C9217E">
              <w:rPr>
                <w:rFonts w:ascii="Times New Roman" w:eastAsia="Times New Roman" w:hAnsi="Times New Roman" w:cs="Times New Roman"/>
                <w:b/>
                <w:kern w:val="0"/>
                <w:sz w:val="16"/>
                <w:szCs w:val="18"/>
              </w:rPr>
              <w:t>Traditional Media → Customer Value</w:t>
            </w:r>
          </w:p>
        </w:tc>
        <w:tc>
          <w:tcPr>
            <w:tcW w:w="542" w:type="pct"/>
            <w:shd w:val="clear" w:color="auto" w:fill="auto"/>
            <w:vAlign w:val="center"/>
            <w:hideMark/>
          </w:tcPr>
          <w:p w14:paraId="5441A9AC" w14:textId="77777777" w:rsidR="001C401F" w:rsidRPr="00B1500E" w:rsidRDefault="000263ED" w:rsidP="001C401F">
            <w:pPr>
              <w:widowControl/>
              <w:rPr>
                <w:rFonts w:ascii="Times New Roman" w:eastAsia="Times New Roman" w:hAnsi="Times New Roman" w:cs="Times New Roman"/>
                <w:kern w:val="0"/>
                <w:sz w:val="16"/>
                <w:szCs w:val="18"/>
              </w:rPr>
            </w:pPr>
            <w:r w:rsidRPr="00B1500E">
              <w:rPr>
                <w:rFonts w:ascii="Times New Roman" w:eastAsia="Times New Roman" w:hAnsi="Times New Roman" w:cs="Times New Roman"/>
                <w:kern w:val="0"/>
                <w:sz w:val="16"/>
                <w:szCs w:val="18"/>
              </w:rPr>
              <w:t>0.19</w:t>
            </w:r>
            <w:r w:rsidR="001C401F" w:rsidRPr="00B1500E">
              <w:rPr>
                <w:rFonts w:ascii="Times New Roman" w:eastAsia="Times New Roman" w:hAnsi="Times New Roman" w:cs="Times New Roman"/>
                <w:kern w:val="0"/>
                <w:sz w:val="16"/>
                <w:szCs w:val="18"/>
              </w:rPr>
              <w:t>**</w:t>
            </w:r>
          </w:p>
        </w:tc>
        <w:tc>
          <w:tcPr>
            <w:tcW w:w="487" w:type="pct"/>
            <w:shd w:val="clear" w:color="auto" w:fill="auto"/>
            <w:vAlign w:val="center"/>
            <w:hideMark/>
          </w:tcPr>
          <w:p w14:paraId="761708EB" w14:textId="77777777" w:rsidR="001C401F" w:rsidRPr="00B1500E" w:rsidRDefault="001C401F" w:rsidP="001C401F">
            <w:pPr>
              <w:widowControl/>
              <w:rPr>
                <w:rFonts w:ascii="Times New Roman" w:eastAsia="Times New Roman" w:hAnsi="Times New Roman" w:cs="Times New Roman"/>
                <w:kern w:val="0"/>
                <w:sz w:val="16"/>
                <w:szCs w:val="18"/>
              </w:rPr>
            </w:pPr>
            <w:r w:rsidRPr="00B1500E">
              <w:rPr>
                <w:rFonts w:ascii="Times New Roman" w:eastAsia="Times New Roman" w:hAnsi="Times New Roman" w:cs="Times New Roman"/>
                <w:kern w:val="0"/>
                <w:sz w:val="16"/>
                <w:szCs w:val="18"/>
              </w:rPr>
              <w:t>0.11</w:t>
            </w:r>
          </w:p>
        </w:tc>
        <w:tc>
          <w:tcPr>
            <w:tcW w:w="433" w:type="pct"/>
            <w:shd w:val="clear" w:color="auto" w:fill="auto"/>
            <w:vAlign w:val="center"/>
            <w:hideMark/>
          </w:tcPr>
          <w:p w14:paraId="6CBE0C9D" w14:textId="77777777" w:rsidR="001C401F" w:rsidRPr="00B1500E" w:rsidRDefault="001C401F" w:rsidP="001C401F">
            <w:pPr>
              <w:widowControl/>
              <w:rPr>
                <w:rFonts w:ascii="Times New Roman" w:eastAsia="Times New Roman" w:hAnsi="Times New Roman" w:cs="Times New Roman"/>
                <w:kern w:val="0"/>
                <w:sz w:val="16"/>
                <w:szCs w:val="18"/>
              </w:rPr>
            </w:pPr>
            <w:r w:rsidRPr="00B1500E">
              <w:rPr>
                <w:rFonts w:ascii="Times New Roman" w:eastAsia="Times New Roman" w:hAnsi="Times New Roman" w:cs="Times New Roman"/>
                <w:kern w:val="0"/>
                <w:sz w:val="16"/>
                <w:szCs w:val="18"/>
              </w:rPr>
              <w:t>0.01</w:t>
            </w:r>
          </w:p>
        </w:tc>
        <w:tc>
          <w:tcPr>
            <w:tcW w:w="437" w:type="pct"/>
            <w:shd w:val="clear" w:color="auto" w:fill="auto"/>
            <w:vAlign w:val="center"/>
            <w:hideMark/>
          </w:tcPr>
          <w:p w14:paraId="51F6DCF1" w14:textId="77777777" w:rsidR="001C401F" w:rsidRPr="00B1500E" w:rsidRDefault="001C401F" w:rsidP="001C401F">
            <w:pPr>
              <w:widowControl/>
              <w:rPr>
                <w:rFonts w:ascii="Times New Roman" w:eastAsia="Times New Roman" w:hAnsi="Times New Roman" w:cs="Times New Roman"/>
                <w:kern w:val="0"/>
                <w:sz w:val="16"/>
                <w:szCs w:val="18"/>
              </w:rPr>
            </w:pPr>
            <w:r w:rsidRPr="00B1500E">
              <w:rPr>
                <w:rFonts w:ascii="Times New Roman" w:eastAsia="Times New Roman" w:hAnsi="Times New Roman" w:cs="Times New Roman"/>
                <w:kern w:val="0"/>
                <w:sz w:val="16"/>
                <w:szCs w:val="18"/>
              </w:rPr>
              <w:t>0.41</w:t>
            </w:r>
          </w:p>
        </w:tc>
        <w:tc>
          <w:tcPr>
            <w:tcW w:w="477" w:type="pct"/>
            <w:shd w:val="clear" w:color="auto" w:fill="auto"/>
            <w:vAlign w:val="center"/>
            <w:hideMark/>
          </w:tcPr>
          <w:p w14:paraId="0686F7C6" w14:textId="77777777" w:rsidR="001C401F" w:rsidRPr="00B1500E" w:rsidRDefault="000263ED" w:rsidP="001C401F">
            <w:pPr>
              <w:widowControl/>
              <w:rPr>
                <w:rFonts w:ascii="Times New Roman" w:eastAsia="Times New Roman" w:hAnsi="Times New Roman" w:cs="Times New Roman"/>
                <w:kern w:val="0"/>
                <w:sz w:val="16"/>
                <w:szCs w:val="18"/>
              </w:rPr>
            </w:pPr>
            <w:r w:rsidRPr="00B1500E">
              <w:rPr>
                <w:rFonts w:ascii="Times New Roman" w:eastAsia="Times New Roman" w:hAnsi="Times New Roman" w:cs="Times New Roman"/>
                <w:kern w:val="0"/>
                <w:sz w:val="16"/>
                <w:szCs w:val="18"/>
              </w:rPr>
              <w:t>-0.40</w:t>
            </w:r>
            <w:r w:rsidR="001C401F" w:rsidRPr="00B1500E">
              <w:rPr>
                <w:rFonts w:ascii="Times New Roman" w:eastAsia="Times New Roman" w:hAnsi="Times New Roman" w:cs="Times New Roman"/>
                <w:kern w:val="0"/>
                <w:sz w:val="16"/>
                <w:szCs w:val="18"/>
              </w:rPr>
              <w:t>**</w:t>
            </w:r>
          </w:p>
        </w:tc>
        <w:tc>
          <w:tcPr>
            <w:tcW w:w="442" w:type="pct"/>
            <w:shd w:val="clear" w:color="auto" w:fill="auto"/>
            <w:vAlign w:val="center"/>
            <w:hideMark/>
          </w:tcPr>
          <w:p w14:paraId="02DC21D4" w14:textId="77777777" w:rsidR="001C401F" w:rsidRPr="00B1500E" w:rsidRDefault="001C401F" w:rsidP="001C401F">
            <w:pPr>
              <w:widowControl/>
              <w:rPr>
                <w:rFonts w:ascii="Times New Roman" w:eastAsia="Times New Roman" w:hAnsi="Times New Roman" w:cs="Times New Roman"/>
                <w:kern w:val="0"/>
                <w:sz w:val="16"/>
                <w:szCs w:val="18"/>
              </w:rPr>
            </w:pPr>
            <w:r w:rsidRPr="00B1500E">
              <w:rPr>
                <w:rFonts w:ascii="Times New Roman" w:eastAsia="Times New Roman" w:hAnsi="Times New Roman" w:cs="Times New Roman"/>
                <w:kern w:val="0"/>
                <w:sz w:val="16"/>
                <w:szCs w:val="18"/>
              </w:rPr>
              <w:t>0.13</w:t>
            </w:r>
          </w:p>
        </w:tc>
        <w:tc>
          <w:tcPr>
            <w:tcW w:w="598" w:type="pct"/>
            <w:shd w:val="clear" w:color="auto" w:fill="auto"/>
            <w:vAlign w:val="center"/>
            <w:hideMark/>
          </w:tcPr>
          <w:p w14:paraId="520A6CA6" w14:textId="77777777" w:rsidR="001C401F" w:rsidRPr="00B1500E" w:rsidRDefault="001C401F" w:rsidP="001C401F">
            <w:pPr>
              <w:widowControl/>
              <w:rPr>
                <w:rFonts w:ascii="Times New Roman" w:eastAsia="Times New Roman" w:hAnsi="Times New Roman" w:cs="Times New Roman"/>
                <w:kern w:val="0"/>
                <w:sz w:val="16"/>
                <w:szCs w:val="18"/>
              </w:rPr>
            </w:pPr>
            <w:r w:rsidRPr="00B1500E">
              <w:rPr>
                <w:rFonts w:ascii="Times New Roman" w:eastAsia="Times New Roman" w:hAnsi="Times New Roman" w:cs="Times New Roman"/>
                <w:kern w:val="0"/>
                <w:sz w:val="16"/>
                <w:szCs w:val="18"/>
              </w:rPr>
              <w:t>-0.76</w:t>
            </w:r>
          </w:p>
        </w:tc>
        <w:tc>
          <w:tcPr>
            <w:tcW w:w="447" w:type="pct"/>
            <w:shd w:val="clear" w:color="auto" w:fill="auto"/>
            <w:vAlign w:val="center"/>
            <w:hideMark/>
          </w:tcPr>
          <w:p w14:paraId="74F703B5" w14:textId="77777777" w:rsidR="001C401F" w:rsidRPr="00B1500E" w:rsidRDefault="001C401F" w:rsidP="001C401F">
            <w:pPr>
              <w:widowControl/>
              <w:rPr>
                <w:rFonts w:ascii="Times New Roman" w:eastAsia="Times New Roman" w:hAnsi="Times New Roman" w:cs="Times New Roman"/>
                <w:kern w:val="0"/>
                <w:sz w:val="16"/>
                <w:szCs w:val="18"/>
              </w:rPr>
            </w:pPr>
            <w:r w:rsidRPr="00B1500E">
              <w:rPr>
                <w:rFonts w:ascii="Times New Roman" w:eastAsia="Times New Roman" w:hAnsi="Times New Roman" w:cs="Times New Roman"/>
                <w:kern w:val="0"/>
                <w:sz w:val="16"/>
                <w:szCs w:val="18"/>
              </w:rPr>
              <w:t>-0.15</w:t>
            </w:r>
          </w:p>
        </w:tc>
      </w:tr>
      <w:tr w:rsidR="00984400" w:rsidRPr="00B1500E" w14:paraId="612CE665" w14:textId="77777777" w:rsidTr="00771E3B">
        <w:trPr>
          <w:trHeight w:val="510"/>
        </w:trPr>
        <w:tc>
          <w:tcPr>
            <w:tcW w:w="1138" w:type="pct"/>
            <w:shd w:val="clear" w:color="auto" w:fill="auto"/>
            <w:vAlign w:val="center"/>
            <w:hideMark/>
          </w:tcPr>
          <w:p w14:paraId="594B7795" w14:textId="77FA569E" w:rsidR="001C401F" w:rsidRPr="00C9217E" w:rsidRDefault="00C453FD" w:rsidP="001C401F">
            <w:pPr>
              <w:widowControl/>
              <w:rPr>
                <w:rFonts w:ascii="Times New Roman" w:eastAsia="Times New Roman" w:hAnsi="Times New Roman" w:cs="Times New Roman"/>
                <w:b/>
                <w:kern w:val="0"/>
                <w:sz w:val="16"/>
                <w:szCs w:val="18"/>
              </w:rPr>
            </w:pPr>
            <w:r w:rsidRPr="00C9217E">
              <w:rPr>
                <w:rFonts w:ascii="Times New Roman" w:eastAsia="Times New Roman" w:hAnsi="Times New Roman" w:cs="Times New Roman"/>
                <w:b/>
                <w:kern w:val="0"/>
                <w:sz w:val="16"/>
                <w:szCs w:val="18"/>
              </w:rPr>
              <w:t xml:space="preserve">H2: </w:t>
            </w:r>
            <w:r w:rsidR="001C401F" w:rsidRPr="00C9217E">
              <w:rPr>
                <w:rFonts w:ascii="Times New Roman" w:eastAsia="Times New Roman" w:hAnsi="Times New Roman" w:cs="Times New Roman"/>
                <w:b/>
                <w:kern w:val="0"/>
                <w:sz w:val="16"/>
                <w:szCs w:val="18"/>
              </w:rPr>
              <w:t>Social Media → Customer Value</w:t>
            </w:r>
          </w:p>
        </w:tc>
        <w:tc>
          <w:tcPr>
            <w:tcW w:w="542" w:type="pct"/>
            <w:shd w:val="clear" w:color="auto" w:fill="auto"/>
            <w:vAlign w:val="center"/>
            <w:hideMark/>
          </w:tcPr>
          <w:p w14:paraId="3F376333" w14:textId="77777777" w:rsidR="001C401F" w:rsidRPr="00B1500E" w:rsidRDefault="000263ED" w:rsidP="001C401F">
            <w:pPr>
              <w:widowControl/>
              <w:rPr>
                <w:rFonts w:ascii="Times New Roman" w:eastAsia="Times New Roman" w:hAnsi="Times New Roman" w:cs="Times New Roman"/>
                <w:kern w:val="0"/>
                <w:sz w:val="16"/>
                <w:szCs w:val="18"/>
              </w:rPr>
            </w:pPr>
            <w:r w:rsidRPr="00B1500E">
              <w:rPr>
                <w:rFonts w:ascii="Times New Roman" w:eastAsia="Times New Roman" w:hAnsi="Times New Roman" w:cs="Times New Roman"/>
                <w:kern w:val="0"/>
                <w:sz w:val="16"/>
                <w:szCs w:val="18"/>
              </w:rPr>
              <w:t>-0.22</w:t>
            </w:r>
            <w:r w:rsidR="001C401F" w:rsidRPr="00B1500E">
              <w:rPr>
                <w:rFonts w:ascii="Times New Roman" w:eastAsia="Times New Roman" w:hAnsi="Times New Roman" w:cs="Times New Roman"/>
                <w:kern w:val="0"/>
                <w:sz w:val="16"/>
                <w:szCs w:val="18"/>
              </w:rPr>
              <w:t>**</w:t>
            </w:r>
          </w:p>
        </w:tc>
        <w:tc>
          <w:tcPr>
            <w:tcW w:w="487" w:type="pct"/>
            <w:shd w:val="clear" w:color="auto" w:fill="auto"/>
            <w:vAlign w:val="center"/>
            <w:hideMark/>
          </w:tcPr>
          <w:p w14:paraId="4AE56DB9" w14:textId="77777777" w:rsidR="001C401F" w:rsidRPr="00B1500E" w:rsidRDefault="001C401F" w:rsidP="001C401F">
            <w:pPr>
              <w:widowControl/>
              <w:rPr>
                <w:rFonts w:ascii="Times New Roman" w:eastAsia="Times New Roman" w:hAnsi="Times New Roman" w:cs="Times New Roman"/>
                <w:kern w:val="0"/>
                <w:sz w:val="16"/>
                <w:szCs w:val="18"/>
              </w:rPr>
            </w:pPr>
            <w:r w:rsidRPr="00B1500E">
              <w:rPr>
                <w:rFonts w:ascii="Times New Roman" w:eastAsia="Times New Roman" w:hAnsi="Times New Roman" w:cs="Times New Roman"/>
                <w:kern w:val="0"/>
                <w:sz w:val="16"/>
                <w:szCs w:val="18"/>
              </w:rPr>
              <w:t>0.10</w:t>
            </w:r>
          </w:p>
        </w:tc>
        <w:tc>
          <w:tcPr>
            <w:tcW w:w="433" w:type="pct"/>
            <w:shd w:val="clear" w:color="auto" w:fill="auto"/>
            <w:vAlign w:val="center"/>
            <w:hideMark/>
          </w:tcPr>
          <w:p w14:paraId="5EAF3603" w14:textId="77777777" w:rsidR="001C401F" w:rsidRPr="00B1500E" w:rsidRDefault="001C401F" w:rsidP="001C401F">
            <w:pPr>
              <w:widowControl/>
              <w:rPr>
                <w:rFonts w:ascii="Times New Roman" w:eastAsia="Times New Roman" w:hAnsi="Times New Roman" w:cs="Times New Roman"/>
                <w:kern w:val="0"/>
                <w:sz w:val="16"/>
                <w:szCs w:val="18"/>
              </w:rPr>
            </w:pPr>
            <w:r w:rsidRPr="00B1500E">
              <w:rPr>
                <w:rFonts w:ascii="Times New Roman" w:eastAsia="Times New Roman" w:hAnsi="Times New Roman" w:cs="Times New Roman"/>
                <w:kern w:val="0"/>
                <w:sz w:val="16"/>
                <w:szCs w:val="18"/>
              </w:rPr>
              <w:t>-0.42</w:t>
            </w:r>
          </w:p>
        </w:tc>
        <w:tc>
          <w:tcPr>
            <w:tcW w:w="437" w:type="pct"/>
            <w:shd w:val="clear" w:color="auto" w:fill="auto"/>
            <w:vAlign w:val="center"/>
            <w:hideMark/>
          </w:tcPr>
          <w:p w14:paraId="02B7E8D6" w14:textId="77777777" w:rsidR="001C401F" w:rsidRPr="00B1500E" w:rsidRDefault="001C401F" w:rsidP="001C401F">
            <w:pPr>
              <w:widowControl/>
              <w:rPr>
                <w:rFonts w:ascii="Times New Roman" w:eastAsia="Times New Roman" w:hAnsi="Times New Roman" w:cs="Times New Roman"/>
                <w:kern w:val="0"/>
                <w:sz w:val="16"/>
                <w:szCs w:val="18"/>
              </w:rPr>
            </w:pPr>
            <w:r w:rsidRPr="00B1500E">
              <w:rPr>
                <w:rFonts w:ascii="Times New Roman" w:eastAsia="Times New Roman" w:hAnsi="Times New Roman" w:cs="Times New Roman"/>
                <w:kern w:val="0"/>
                <w:sz w:val="16"/>
                <w:szCs w:val="18"/>
              </w:rPr>
              <w:t>-0.05</w:t>
            </w:r>
          </w:p>
        </w:tc>
        <w:tc>
          <w:tcPr>
            <w:tcW w:w="477" w:type="pct"/>
            <w:shd w:val="clear" w:color="auto" w:fill="auto"/>
            <w:vAlign w:val="center"/>
            <w:hideMark/>
          </w:tcPr>
          <w:p w14:paraId="646C01C1" w14:textId="77777777" w:rsidR="001C401F" w:rsidRPr="00B1500E" w:rsidRDefault="000263ED" w:rsidP="001C401F">
            <w:pPr>
              <w:widowControl/>
              <w:rPr>
                <w:rFonts w:ascii="Times New Roman" w:eastAsia="Times New Roman" w:hAnsi="Times New Roman" w:cs="Times New Roman"/>
                <w:kern w:val="0"/>
                <w:sz w:val="16"/>
                <w:szCs w:val="18"/>
              </w:rPr>
            </w:pPr>
            <w:r w:rsidRPr="00B1500E">
              <w:rPr>
                <w:rFonts w:ascii="Times New Roman" w:eastAsia="Times New Roman" w:hAnsi="Times New Roman" w:cs="Times New Roman"/>
                <w:kern w:val="0"/>
                <w:sz w:val="16"/>
                <w:szCs w:val="18"/>
              </w:rPr>
              <w:t>0.28</w:t>
            </w:r>
            <w:r w:rsidR="001C401F" w:rsidRPr="00B1500E">
              <w:rPr>
                <w:rFonts w:ascii="Times New Roman" w:eastAsia="Times New Roman" w:hAnsi="Times New Roman" w:cs="Times New Roman"/>
                <w:kern w:val="0"/>
                <w:sz w:val="16"/>
                <w:szCs w:val="18"/>
              </w:rPr>
              <w:t xml:space="preserve"> [ns]</w:t>
            </w:r>
          </w:p>
        </w:tc>
        <w:tc>
          <w:tcPr>
            <w:tcW w:w="442" w:type="pct"/>
            <w:shd w:val="clear" w:color="auto" w:fill="auto"/>
            <w:vAlign w:val="center"/>
            <w:hideMark/>
          </w:tcPr>
          <w:p w14:paraId="1E8C22CF" w14:textId="77777777" w:rsidR="001C401F" w:rsidRPr="00B1500E" w:rsidRDefault="001C401F" w:rsidP="001C401F">
            <w:pPr>
              <w:widowControl/>
              <w:rPr>
                <w:rFonts w:ascii="Times New Roman" w:eastAsia="Times New Roman" w:hAnsi="Times New Roman" w:cs="Times New Roman"/>
                <w:kern w:val="0"/>
                <w:sz w:val="16"/>
                <w:szCs w:val="18"/>
              </w:rPr>
            </w:pPr>
            <w:r w:rsidRPr="00B1500E">
              <w:rPr>
                <w:rFonts w:ascii="Times New Roman" w:eastAsia="Times New Roman" w:hAnsi="Times New Roman" w:cs="Times New Roman"/>
                <w:kern w:val="0"/>
                <w:sz w:val="16"/>
                <w:szCs w:val="18"/>
              </w:rPr>
              <w:t>0.14</w:t>
            </w:r>
          </w:p>
        </w:tc>
        <w:tc>
          <w:tcPr>
            <w:tcW w:w="598" w:type="pct"/>
            <w:shd w:val="clear" w:color="auto" w:fill="auto"/>
            <w:vAlign w:val="center"/>
            <w:hideMark/>
          </w:tcPr>
          <w:p w14:paraId="01201394" w14:textId="77777777" w:rsidR="001C401F" w:rsidRPr="00B1500E" w:rsidRDefault="001C401F" w:rsidP="001C401F">
            <w:pPr>
              <w:widowControl/>
              <w:rPr>
                <w:rFonts w:ascii="Times New Roman" w:eastAsia="Times New Roman" w:hAnsi="Times New Roman" w:cs="Times New Roman"/>
                <w:kern w:val="0"/>
                <w:sz w:val="16"/>
                <w:szCs w:val="18"/>
              </w:rPr>
            </w:pPr>
            <w:r w:rsidRPr="00B1500E">
              <w:rPr>
                <w:rFonts w:ascii="Times New Roman" w:eastAsia="Times New Roman" w:hAnsi="Times New Roman" w:cs="Times New Roman"/>
                <w:kern w:val="0"/>
                <w:sz w:val="16"/>
                <w:szCs w:val="18"/>
              </w:rPr>
              <w:t>-0.01</w:t>
            </w:r>
          </w:p>
        </w:tc>
        <w:tc>
          <w:tcPr>
            <w:tcW w:w="447" w:type="pct"/>
            <w:shd w:val="clear" w:color="auto" w:fill="auto"/>
            <w:vAlign w:val="center"/>
            <w:hideMark/>
          </w:tcPr>
          <w:p w14:paraId="469BC6F8" w14:textId="77777777" w:rsidR="001C401F" w:rsidRPr="00B1500E" w:rsidRDefault="001C401F" w:rsidP="001C401F">
            <w:pPr>
              <w:widowControl/>
              <w:rPr>
                <w:rFonts w:ascii="Times New Roman" w:eastAsia="Times New Roman" w:hAnsi="Times New Roman" w:cs="Times New Roman"/>
                <w:kern w:val="0"/>
                <w:sz w:val="16"/>
                <w:szCs w:val="18"/>
              </w:rPr>
            </w:pPr>
            <w:r w:rsidRPr="00B1500E">
              <w:rPr>
                <w:rFonts w:ascii="Times New Roman" w:eastAsia="Times New Roman" w:hAnsi="Times New Roman" w:cs="Times New Roman"/>
                <w:kern w:val="0"/>
                <w:sz w:val="16"/>
                <w:szCs w:val="18"/>
              </w:rPr>
              <w:t>0.61</w:t>
            </w:r>
          </w:p>
        </w:tc>
      </w:tr>
      <w:tr w:rsidR="00984400" w:rsidRPr="00B1500E" w14:paraId="3A1A0CA8" w14:textId="77777777" w:rsidTr="00771E3B">
        <w:trPr>
          <w:trHeight w:val="300"/>
        </w:trPr>
        <w:tc>
          <w:tcPr>
            <w:tcW w:w="1138" w:type="pct"/>
            <w:shd w:val="clear" w:color="auto" w:fill="auto"/>
            <w:vAlign w:val="center"/>
            <w:hideMark/>
          </w:tcPr>
          <w:p w14:paraId="128F8EE1" w14:textId="3D34173A" w:rsidR="001C401F" w:rsidRPr="00C9217E" w:rsidRDefault="00C453FD" w:rsidP="001C401F">
            <w:pPr>
              <w:widowControl/>
              <w:rPr>
                <w:rFonts w:ascii="Times New Roman" w:eastAsia="Times New Roman" w:hAnsi="Times New Roman" w:cs="Times New Roman"/>
                <w:b/>
                <w:kern w:val="0"/>
                <w:sz w:val="16"/>
                <w:szCs w:val="18"/>
              </w:rPr>
            </w:pPr>
            <w:r w:rsidRPr="00C9217E">
              <w:rPr>
                <w:rFonts w:ascii="Times New Roman" w:eastAsia="Times New Roman" w:hAnsi="Times New Roman" w:cs="Times New Roman"/>
                <w:b/>
                <w:kern w:val="0"/>
                <w:sz w:val="16"/>
                <w:szCs w:val="18"/>
              </w:rPr>
              <w:lastRenderedPageBreak/>
              <w:t xml:space="preserve">H3: </w:t>
            </w:r>
            <w:r w:rsidR="001C401F" w:rsidRPr="00C9217E">
              <w:rPr>
                <w:rFonts w:ascii="Times New Roman" w:eastAsia="Times New Roman" w:hAnsi="Times New Roman" w:cs="Times New Roman"/>
                <w:b/>
                <w:kern w:val="0"/>
                <w:sz w:val="16"/>
                <w:szCs w:val="18"/>
              </w:rPr>
              <w:t>Place → Customer Value</w:t>
            </w:r>
          </w:p>
        </w:tc>
        <w:tc>
          <w:tcPr>
            <w:tcW w:w="542" w:type="pct"/>
            <w:shd w:val="clear" w:color="auto" w:fill="auto"/>
            <w:vAlign w:val="center"/>
            <w:hideMark/>
          </w:tcPr>
          <w:p w14:paraId="28690D94" w14:textId="77777777" w:rsidR="001C401F" w:rsidRPr="00B1500E" w:rsidRDefault="000263ED" w:rsidP="001C401F">
            <w:pPr>
              <w:widowControl/>
              <w:rPr>
                <w:rFonts w:ascii="Times New Roman" w:eastAsia="Times New Roman" w:hAnsi="Times New Roman" w:cs="Times New Roman"/>
                <w:kern w:val="0"/>
                <w:sz w:val="16"/>
                <w:szCs w:val="18"/>
              </w:rPr>
            </w:pPr>
            <w:r w:rsidRPr="00B1500E">
              <w:rPr>
                <w:rFonts w:ascii="Times New Roman" w:eastAsia="Times New Roman" w:hAnsi="Times New Roman" w:cs="Times New Roman"/>
                <w:kern w:val="0"/>
                <w:sz w:val="16"/>
                <w:szCs w:val="18"/>
              </w:rPr>
              <w:t>0.34</w:t>
            </w:r>
            <w:r w:rsidR="001C401F" w:rsidRPr="00B1500E">
              <w:rPr>
                <w:rFonts w:ascii="Times New Roman" w:eastAsia="Times New Roman" w:hAnsi="Times New Roman" w:cs="Times New Roman"/>
                <w:kern w:val="0"/>
                <w:sz w:val="16"/>
                <w:szCs w:val="18"/>
              </w:rPr>
              <w:t>**</w:t>
            </w:r>
          </w:p>
        </w:tc>
        <w:tc>
          <w:tcPr>
            <w:tcW w:w="487" w:type="pct"/>
            <w:shd w:val="clear" w:color="auto" w:fill="auto"/>
            <w:vAlign w:val="center"/>
            <w:hideMark/>
          </w:tcPr>
          <w:p w14:paraId="613AB750" w14:textId="77777777" w:rsidR="001C401F" w:rsidRPr="00B1500E" w:rsidRDefault="001C401F" w:rsidP="001C401F">
            <w:pPr>
              <w:widowControl/>
              <w:rPr>
                <w:rFonts w:ascii="Times New Roman" w:eastAsia="Times New Roman" w:hAnsi="Times New Roman" w:cs="Times New Roman"/>
                <w:kern w:val="0"/>
                <w:sz w:val="16"/>
                <w:szCs w:val="18"/>
              </w:rPr>
            </w:pPr>
            <w:r w:rsidRPr="00B1500E">
              <w:rPr>
                <w:rFonts w:ascii="Times New Roman" w:eastAsia="Times New Roman" w:hAnsi="Times New Roman" w:cs="Times New Roman"/>
                <w:kern w:val="0"/>
                <w:sz w:val="16"/>
                <w:szCs w:val="18"/>
              </w:rPr>
              <w:t>0.07</w:t>
            </w:r>
          </w:p>
        </w:tc>
        <w:tc>
          <w:tcPr>
            <w:tcW w:w="433" w:type="pct"/>
            <w:shd w:val="clear" w:color="auto" w:fill="auto"/>
            <w:vAlign w:val="center"/>
            <w:hideMark/>
          </w:tcPr>
          <w:p w14:paraId="24975C05" w14:textId="77777777" w:rsidR="001C401F" w:rsidRPr="00B1500E" w:rsidRDefault="001C401F" w:rsidP="001C401F">
            <w:pPr>
              <w:widowControl/>
              <w:rPr>
                <w:rFonts w:ascii="Times New Roman" w:eastAsia="Times New Roman" w:hAnsi="Times New Roman" w:cs="Times New Roman"/>
                <w:kern w:val="0"/>
                <w:sz w:val="16"/>
                <w:szCs w:val="18"/>
              </w:rPr>
            </w:pPr>
            <w:r w:rsidRPr="00B1500E">
              <w:rPr>
                <w:rFonts w:ascii="Times New Roman" w:eastAsia="Times New Roman" w:hAnsi="Times New Roman" w:cs="Times New Roman"/>
                <w:kern w:val="0"/>
                <w:sz w:val="16"/>
                <w:szCs w:val="18"/>
              </w:rPr>
              <w:t>0.20</w:t>
            </w:r>
          </w:p>
        </w:tc>
        <w:tc>
          <w:tcPr>
            <w:tcW w:w="437" w:type="pct"/>
            <w:shd w:val="clear" w:color="auto" w:fill="auto"/>
            <w:vAlign w:val="center"/>
            <w:hideMark/>
          </w:tcPr>
          <w:p w14:paraId="5DB1EB21" w14:textId="77777777" w:rsidR="001C401F" w:rsidRPr="00B1500E" w:rsidRDefault="001C401F" w:rsidP="001C401F">
            <w:pPr>
              <w:widowControl/>
              <w:rPr>
                <w:rFonts w:ascii="Times New Roman" w:eastAsia="Times New Roman" w:hAnsi="Times New Roman" w:cs="Times New Roman"/>
                <w:kern w:val="0"/>
                <w:sz w:val="16"/>
                <w:szCs w:val="18"/>
              </w:rPr>
            </w:pPr>
            <w:r w:rsidRPr="00B1500E">
              <w:rPr>
                <w:rFonts w:ascii="Times New Roman" w:eastAsia="Times New Roman" w:hAnsi="Times New Roman" w:cs="Times New Roman"/>
                <w:kern w:val="0"/>
                <w:sz w:val="16"/>
                <w:szCs w:val="18"/>
              </w:rPr>
              <w:t>0.48</w:t>
            </w:r>
          </w:p>
        </w:tc>
        <w:tc>
          <w:tcPr>
            <w:tcW w:w="477" w:type="pct"/>
            <w:shd w:val="clear" w:color="auto" w:fill="auto"/>
            <w:vAlign w:val="center"/>
            <w:hideMark/>
          </w:tcPr>
          <w:p w14:paraId="0D963D7D" w14:textId="77777777" w:rsidR="001C401F" w:rsidRPr="00B1500E" w:rsidRDefault="000263ED" w:rsidP="001C401F">
            <w:pPr>
              <w:widowControl/>
              <w:rPr>
                <w:rFonts w:ascii="Times New Roman" w:eastAsia="Times New Roman" w:hAnsi="Times New Roman" w:cs="Times New Roman"/>
                <w:kern w:val="0"/>
                <w:sz w:val="16"/>
                <w:szCs w:val="18"/>
              </w:rPr>
            </w:pPr>
            <w:r w:rsidRPr="00B1500E">
              <w:rPr>
                <w:rFonts w:ascii="Times New Roman" w:eastAsia="Times New Roman" w:hAnsi="Times New Roman" w:cs="Times New Roman"/>
                <w:kern w:val="0"/>
                <w:sz w:val="16"/>
                <w:szCs w:val="18"/>
              </w:rPr>
              <w:t>0.53</w:t>
            </w:r>
            <w:r w:rsidR="001C401F" w:rsidRPr="00B1500E">
              <w:rPr>
                <w:rFonts w:ascii="Times New Roman" w:eastAsia="Times New Roman" w:hAnsi="Times New Roman" w:cs="Times New Roman"/>
                <w:kern w:val="0"/>
                <w:sz w:val="16"/>
                <w:szCs w:val="18"/>
              </w:rPr>
              <w:t>**</w:t>
            </w:r>
          </w:p>
        </w:tc>
        <w:tc>
          <w:tcPr>
            <w:tcW w:w="442" w:type="pct"/>
            <w:shd w:val="clear" w:color="auto" w:fill="auto"/>
            <w:vAlign w:val="center"/>
            <w:hideMark/>
          </w:tcPr>
          <w:p w14:paraId="57C1987C" w14:textId="77777777" w:rsidR="001C401F" w:rsidRPr="00B1500E" w:rsidRDefault="001C401F" w:rsidP="001C401F">
            <w:pPr>
              <w:widowControl/>
              <w:rPr>
                <w:rFonts w:ascii="Times New Roman" w:eastAsia="Times New Roman" w:hAnsi="Times New Roman" w:cs="Times New Roman"/>
                <w:kern w:val="0"/>
                <w:sz w:val="16"/>
                <w:szCs w:val="18"/>
              </w:rPr>
            </w:pPr>
            <w:r w:rsidRPr="00B1500E">
              <w:rPr>
                <w:rFonts w:ascii="Times New Roman" w:eastAsia="Times New Roman" w:hAnsi="Times New Roman" w:cs="Times New Roman"/>
                <w:kern w:val="0"/>
                <w:sz w:val="16"/>
                <w:szCs w:val="18"/>
              </w:rPr>
              <w:t>0.08</w:t>
            </w:r>
          </w:p>
        </w:tc>
        <w:tc>
          <w:tcPr>
            <w:tcW w:w="598" w:type="pct"/>
            <w:shd w:val="clear" w:color="auto" w:fill="auto"/>
            <w:vAlign w:val="center"/>
            <w:hideMark/>
          </w:tcPr>
          <w:p w14:paraId="3903B01A" w14:textId="77777777" w:rsidR="001C401F" w:rsidRPr="00B1500E" w:rsidRDefault="001C401F" w:rsidP="001C401F">
            <w:pPr>
              <w:widowControl/>
              <w:rPr>
                <w:rFonts w:ascii="Times New Roman" w:eastAsia="Times New Roman" w:hAnsi="Times New Roman" w:cs="Times New Roman"/>
                <w:kern w:val="0"/>
                <w:sz w:val="16"/>
                <w:szCs w:val="18"/>
              </w:rPr>
            </w:pPr>
            <w:r w:rsidRPr="00B1500E">
              <w:rPr>
                <w:rFonts w:ascii="Times New Roman" w:eastAsia="Times New Roman" w:hAnsi="Times New Roman" w:cs="Times New Roman"/>
                <w:kern w:val="0"/>
                <w:sz w:val="16"/>
                <w:szCs w:val="18"/>
              </w:rPr>
              <w:t>0.36</w:t>
            </w:r>
          </w:p>
        </w:tc>
        <w:tc>
          <w:tcPr>
            <w:tcW w:w="447" w:type="pct"/>
            <w:shd w:val="clear" w:color="auto" w:fill="auto"/>
            <w:vAlign w:val="center"/>
            <w:hideMark/>
          </w:tcPr>
          <w:p w14:paraId="5D87B43A" w14:textId="77777777" w:rsidR="001C401F" w:rsidRPr="00B1500E" w:rsidRDefault="001C401F" w:rsidP="001C401F">
            <w:pPr>
              <w:widowControl/>
              <w:rPr>
                <w:rFonts w:ascii="Times New Roman" w:eastAsia="Times New Roman" w:hAnsi="Times New Roman" w:cs="Times New Roman"/>
                <w:kern w:val="0"/>
                <w:sz w:val="16"/>
                <w:szCs w:val="18"/>
              </w:rPr>
            </w:pPr>
            <w:r w:rsidRPr="00B1500E">
              <w:rPr>
                <w:rFonts w:ascii="Times New Roman" w:eastAsia="Times New Roman" w:hAnsi="Times New Roman" w:cs="Times New Roman"/>
                <w:kern w:val="0"/>
                <w:sz w:val="16"/>
                <w:szCs w:val="18"/>
              </w:rPr>
              <w:t>0.69</w:t>
            </w:r>
          </w:p>
        </w:tc>
      </w:tr>
      <w:tr w:rsidR="00984400" w:rsidRPr="00B1500E" w14:paraId="09A75237" w14:textId="77777777" w:rsidTr="00771E3B">
        <w:trPr>
          <w:trHeight w:val="525"/>
        </w:trPr>
        <w:tc>
          <w:tcPr>
            <w:tcW w:w="1138" w:type="pct"/>
            <w:shd w:val="clear" w:color="auto" w:fill="auto"/>
            <w:vAlign w:val="center"/>
            <w:hideMark/>
          </w:tcPr>
          <w:p w14:paraId="14645EFA" w14:textId="157FB30C" w:rsidR="001C401F" w:rsidRPr="00C9217E" w:rsidRDefault="00C453FD" w:rsidP="001C401F">
            <w:pPr>
              <w:widowControl/>
              <w:rPr>
                <w:rFonts w:ascii="Times New Roman" w:eastAsia="Times New Roman" w:hAnsi="Times New Roman" w:cs="Times New Roman"/>
                <w:b/>
                <w:kern w:val="0"/>
                <w:sz w:val="16"/>
                <w:szCs w:val="18"/>
              </w:rPr>
            </w:pPr>
            <w:r w:rsidRPr="00C9217E">
              <w:rPr>
                <w:rFonts w:ascii="Times New Roman" w:eastAsia="Times New Roman" w:hAnsi="Times New Roman" w:cs="Times New Roman"/>
                <w:b/>
                <w:kern w:val="0"/>
                <w:sz w:val="16"/>
                <w:szCs w:val="18"/>
              </w:rPr>
              <w:t xml:space="preserve">H4: </w:t>
            </w:r>
            <w:r w:rsidR="001C401F" w:rsidRPr="00C9217E">
              <w:rPr>
                <w:rFonts w:ascii="Times New Roman" w:eastAsia="Times New Roman" w:hAnsi="Times New Roman" w:cs="Times New Roman"/>
                <w:b/>
                <w:kern w:val="0"/>
                <w:sz w:val="16"/>
                <w:szCs w:val="18"/>
              </w:rPr>
              <w:t>Price Promotion → Customer Value</w:t>
            </w:r>
          </w:p>
        </w:tc>
        <w:tc>
          <w:tcPr>
            <w:tcW w:w="542" w:type="pct"/>
            <w:shd w:val="clear" w:color="auto" w:fill="auto"/>
            <w:vAlign w:val="center"/>
            <w:hideMark/>
          </w:tcPr>
          <w:p w14:paraId="699C5D68" w14:textId="77777777" w:rsidR="001C401F" w:rsidRPr="00B1500E" w:rsidRDefault="000263ED" w:rsidP="001C401F">
            <w:pPr>
              <w:widowControl/>
              <w:rPr>
                <w:rFonts w:ascii="Times New Roman" w:eastAsia="Times New Roman" w:hAnsi="Times New Roman" w:cs="Times New Roman"/>
                <w:kern w:val="0"/>
                <w:sz w:val="16"/>
                <w:szCs w:val="18"/>
              </w:rPr>
            </w:pPr>
            <w:r w:rsidRPr="00B1500E">
              <w:rPr>
                <w:rFonts w:ascii="Times New Roman" w:eastAsia="Times New Roman" w:hAnsi="Times New Roman" w:cs="Times New Roman"/>
                <w:kern w:val="0"/>
                <w:sz w:val="16"/>
                <w:szCs w:val="18"/>
              </w:rPr>
              <w:t>-0.05</w:t>
            </w:r>
            <w:r w:rsidR="00015851" w:rsidRPr="00B1500E">
              <w:rPr>
                <w:rFonts w:ascii="Times New Roman" w:eastAsia="Times New Roman" w:hAnsi="Times New Roman" w:cs="Times New Roman"/>
                <w:kern w:val="0"/>
                <w:sz w:val="16"/>
                <w:szCs w:val="18"/>
              </w:rPr>
              <w:t>[ns</w:t>
            </w:r>
            <w:r w:rsidR="001C401F" w:rsidRPr="00B1500E">
              <w:rPr>
                <w:rFonts w:ascii="Times New Roman" w:eastAsia="Times New Roman" w:hAnsi="Times New Roman" w:cs="Times New Roman"/>
                <w:kern w:val="0"/>
                <w:sz w:val="16"/>
                <w:szCs w:val="18"/>
              </w:rPr>
              <w:t>]</w:t>
            </w:r>
          </w:p>
        </w:tc>
        <w:tc>
          <w:tcPr>
            <w:tcW w:w="487" w:type="pct"/>
            <w:shd w:val="clear" w:color="auto" w:fill="auto"/>
            <w:vAlign w:val="center"/>
            <w:hideMark/>
          </w:tcPr>
          <w:p w14:paraId="2EB84EA7" w14:textId="77777777" w:rsidR="001C401F" w:rsidRPr="00B1500E" w:rsidRDefault="001C401F" w:rsidP="001C401F">
            <w:pPr>
              <w:widowControl/>
              <w:rPr>
                <w:rFonts w:ascii="Times New Roman" w:eastAsia="Times New Roman" w:hAnsi="Times New Roman" w:cs="Times New Roman"/>
                <w:kern w:val="0"/>
                <w:sz w:val="16"/>
                <w:szCs w:val="18"/>
              </w:rPr>
            </w:pPr>
            <w:r w:rsidRPr="00B1500E">
              <w:rPr>
                <w:rFonts w:ascii="Times New Roman" w:eastAsia="Times New Roman" w:hAnsi="Times New Roman" w:cs="Times New Roman"/>
                <w:kern w:val="0"/>
                <w:sz w:val="16"/>
                <w:szCs w:val="18"/>
              </w:rPr>
              <w:t>0.07</w:t>
            </w:r>
          </w:p>
        </w:tc>
        <w:tc>
          <w:tcPr>
            <w:tcW w:w="433" w:type="pct"/>
            <w:shd w:val="clear" w:color="auto" w:fill="auto"/>
            <w:vAlign w:val="center"/>
            <w:hideMark/>
          </w:tcPr>
          <w:p w14:paraId="6FAE1769" w14:textId="77777777" w:rsidR="001C401F" w:rsidRPr="00B1500E" w:rsidRDefault="001C401F" w:rsidP="001C401F">
            <w:pPr>
              <w:widowControl/>
              <w:rPr>
                <w:rFonts w:ascii="Times New Roman" w:eastAsia="Times New Roman" w:hAnsi="Times New Roman" w:cs="Times New Roman"/>
                <w:kern w:val="0"/>
                <w:sz w:val="16"/>
                <w:szCs w:val="18"/>
              </w:rPr>
            </w:pPr>
            <w:r w:rsidRPr="00B1500E">
              <w:rPr>
                <w:rFonts w:ascii="Times New Roman" w:eastAsia="Times New Roman" w:hAnsi="Times New Roman" w:cs="Times New Roman"/>
                <w:kern w:val="0"/>
                <w:sz w:val="16"/>
                <w:szCs w:val="18"/>
              </w:rPr>
              <w:t>-0.17</w:t>
            </w:r>
          </w:p>
        </w:tc>
        <w:tc>
          <w:tcPr>
            <w:tcW w:w="437" w:type="pct"/>
            <w:shd w:val="clear" w:color="auto" w:fill="auto"/>
            <w:vAlign w:val="center"/>
            <w:hideMark/>
          </w:tcPr>
          <w:p w14:paraId="04C50093" w14:textId="77777777" w:rsidR="001C401F" w:rsidRPr="00B1500E" w:rsidRDefault="001C401F" w:rsidP="001C401F">
            <w:pPr>
              <w:widowControl/>
              <w:rPr>
                <w:rFonts w:ascii="Times New Roman" w:eastAsia="Times New Roman" w:hAnsi="Times New Roman" w:cs="Times New Roman"/>
                <w:kern w:val="0"/>
                <w:sz w:val="16"/>
                <w:szCs w:val="18"/>
              </w:rPr>
            </w:pPr>
            <w:r w:rsidRPr="00B1500E">
              <w:rPr>
                <w:rFonts w:ascii="Times New Roman" w:eastAsia="Times New Roman" w:hAnsi="Times New Roman" w:cs="Times New Roman"/>
                <w:kern w:val="0"/>
                <w:sz w:val="16"/>
                <w:szCs w:val="18"/>
              </w:rPr>
              <w:t>0.09</w:t>
            </w:r>
          </w:p>
        </w:tc>
        <w:tc>
          <w:tcPr>
            <w:tcW w:w="477" w:type="pct"/>
            <w:shd w:val="clear" w:color="auto" w:fill="auto"/>
            <w:vAlign w:val="center"/>
            <w:hideMark/>
          </w:tcPr>
          <w:p w14:paraId="14B3AA66" w14:textId="77777777" w:rsidR="001C401F" w:rsidRPr="00B1500E" w:rsidRDefault="000263ED" w:rsidP="001C401F">
            <w:pPr>
              <w:widowControl/>
              <w:rPr>
                <w:rFonts w:ascii="Times New Roman" w:eastAsia="Times New Roman" w:hAnsi="Times New Roman" w:cs="Times New Roman"/>
                <w:kern w:val="0"/>
                <w:sz w:val="16"/>
                <w:szCs w:val="18"/>
              </w:rPr>
            </w:pPr>
            <w:r w:rsidRPr="00B1500E">
              <w:rPr>
                <w:rFonts w:ascii="Times New Roman" w:eastAsia="Times New Roman" w:hAnsi="Times New Roman" w:cs="Times New Roman"/>
                <w:kern w:val="0"/>
                <w:sz w:val="16"/>
                <w:szCs w:val="18"/>
              </w:rPr>
              <w:t>-0.12</w:t>
            </w:r>
            <w:r w:rsidR="001C401F" w:rsidRPr="00B1500E">
              <w:rPr>
                <w:rFonts w:ascii="Times New Roman" w:eastAsia="Times New Roman" w:hAnsi="Times New Roman" w:cs="Times New Roman"/>
                <w:kern w:val="0"/>
                <w:sz w:val="16"/>
                <w:szCs w:val="18"/>
              </w:rPr>
              <w:t>**</w:t>
            </w:r>
          </w:p>
        </w:tc>
        <w:tc>
          <w:tcPr>
            <w:tcW w:w="442" w:type="pct"/>
            <w:shd w:val="clear" w:color="auto" w:fill="auto"/>
            <w:vAlign w:val="center"/>
            <w:hideMark/>
          </w:tcPr>
          <w:p w14:paraId="4B9CB7DD" w14:textId="77777777" w:rsidR="001C401F" w:rsidRPr="00B1500E" w:rsidRDefault="001C401F" w:rsidP="001C401F">
            <w:pPr>
              <w:widowControl/>
              <w:rPr>
                <w:rFonts w:ascii="Times New Roman" w:eastAsia="Times New Roman" w:hAnsi="Times New Roman" w:cs="Times New Roman"/>
                <w:kern w:val="0"/>
                <w:sz w:val="16"/>
                <w:szCs w:val="18"/>
              </w:rPr>
            </w:pPr>
            <w:r w:rsidRPr="00B1500E">
              <w:rPr>
                <w:rFonts w:ascii="Times New Roman" w:eastAsia="Times New Roman" w:hAnsi="Times New Roman" w:cs="Times New Roman"/>
                <w:kern w:val="0"/>
                <w:sz w:val="16"/>
                <w:szCs w:val="18"/>
              </w:rPr>
              <w:t>0.07</w:t>
            </w:r>
          </w:p>
        </w:tc>
        <w:tc>
          <w:tcPr>
            <w:tcW w:w="598" w:type="pct"/>
            <w:shd w:val="clear" w:color="auto" w:fill="auto"/>
            <w:vAlign w:val="center"/>
            <w:hideMark/>
          </w:tcPr>
          <w:p w14:paraId="56466496" w14:textId="77777777" w:rsidR="001C401F" w:rsidRPr="00B1500E" w:rsidRDefault="001C401F" w:rsidP="001C401F">
            <w:pPr>
              <w:widowControl/>
              <w:rPr>
                <w:rFonts w:ascii="Times New Roman" w:eastAsia="Times New Roman" w:hAnsi="Times New Roman" w:cs="Times New Roman"/>
                <w:kern w:val="0"/>
                <w:sz w:val="16"/>
                <w:szCs w:val="18"/>
              </w:rPr>
            </w:pPr>
            <w:r w:rsidRPr="00B1500E">
              <w:rPr>
                <w:rFonts w:ascii="Times New Roman" w:eastAsia="Times New Roman" w:hAnsi="Times New Roman" w:cs="Times New Roman"/>
                <w:kern w:val="0"/>
                <w:sz w:val="16"/>
                <w:szCs w:val="18"/>
              </w:rPr>
              <w:t>-0.29</w:t>
            </w:r>
          </w:p>
        </w:tc>
        <w:tc>
          <w:tcPr>
            <w:tcW w:w="447" w:type="pct"/>
            <w:shd w:val="clear" w:color="auto" w:fill="auto"/>
            <w:vAlign w:val="center"/>
            <w:hideMark/>
          </w:tcPr>
          <w:p w14:paraId="658DBD62" w14:textId="77777777" w:rsidR="001C401F" w:rsidRPr="00B1500E" w:rsidRDefault="001C401F" w:rsidP="001C401F">
            <w:pPr>
              <w:widowControl/>
              <w:rPr>
                <w:rFonts w:ascii="Times New Roman" w:eastAsia="Times New Roman" w:hAnsi="Times New Roman" w:cs="Times New Roman"/>
                <w:kern w:val="0"/>
                <w:sz w:val="16"/>
                <w:szCs w:val="18"/>
              </w:rPr>
            </w:pPr>
            <w:r w:rsidRPr="00B1500E">
              <w:rPr>
                <w:rFonts w:ascii="Times New Roman" w:eastAsia="Times New Roman" w:hAnsi="Times New Roman" w:cs="Times New Roman"/>
                <w:kern w:val="0"/>
                <w:sz w:val="16"/>
                <w:szCs w:val="18"/>
              </w:rPr>
              <w:t>-0.03</w:t>
            </w:r>
          </w:p>
        </w:tc>
      </w:tr>
    </w:tbl>
    <w:p w14:paraId="7309B3E3" w14:textId="58F367AE" w:rsidR="00157E5F" w:rsidRPr="00B1500E" w:rsidRDefault="00157E5F" w:rsidP="00357650">
      <w:pPr>
        <w:jc w:val="left"/>
        <w:rPr>
          <w:rFonts w:ascii="Times New Roman" w:hAnsi="Times New Roman" w:cs="Times New Roman"/>
          <w:bCs/>
          <w:sz w:val="20"/>
          <w:szCs w:val="24"/>
        </w:rPr>
      </w:pPr>
      <w:r w:rsidRPr="00B1500E">
        <w:rPr>
          <w:rFonts w:ascii="Times New Roman" w:hAnsi="Times New Roman" w:cs="Times New Roman"/>
          <w:bCs/>
          <w:sz w:val="20"/>
          <w:szCs w:val="24"/>
        </w:rPr>
        <w:t xml:space="preserve">NB. This table shows the estimates of path coefficients and their boot strap standard errors (SE) and 95% confidence intervals. </w:t>
      </w:r>
      <w:r w:rsidR="001F4344" w:rsidRPr="00B1500E">
        <w:rPr>
          <w:rFonts w:ascii="Times New Roman" w:hAnsi="Times New Roman" w:cs="Times New Roman"/>
          <w:bCs/>
          <w:sz w:val="20"/>
          <w:szCs w:val="24"/>
        </w:rPr>
        <w:t xml:space="preserve">** Indicates the estimate is statistically significant at alpha = .05. </w:t>
      </w:r>
      <w:r w:rsidR="00857BA3" w:rsidRPr="00B1500E">
        <w:rPr>
          <w:rFonts w:ascii="Times New Roman" w:hAnsi="Times New Roman" w:cs="Times New Roman"/>
          <w:bCs/>
          <w:sz w:val="20"/>
          <w:szCs w:val="24"/>
        </w:rPr>
        <w:t xml:space="preserve">OS= operation system. </w:t>
      </w:r>
    </w:p>
    <w:p w14:paraId="65C3FEB4" w14:textId="5D4D670F" w:rsidR="00157E5F" w:rsidRPr="00B1500E" w:rsidRDefault="00157E5F" w:rsidP="00357650">
      <w:pPr>
        <w:jc w:val="left"/>
        <w:rPr>
          <w:rFonts w:ascii="Times New Roman" w:hAnsi="Times New Roman" w:cs="Times New Roman"/>
          <w:b/>
          <w:bCs/>
        </w:rPr>
      </w:pPr>
    </w:p>
    <w:p w14:paraId="7786D03D" w14:textId="13FDD4B3" w:rsidR="00986772" w:rsidRPr="00B1500E" w:rsidRDefault="00FA5A59" w:rsidP="004F2280">
      <w:pPr>
        <w:jc w:val="left"/>
        <w:rPr>
          <w:rFonts w:ascii="Times New Roman" w:hAnsi="Times New Roman" w:cs="Times New Roman"/>
          <w:b/>
          <w:bCs/>
        </w:rPr>
      </w:pPr>
      <w:r w:rsidRPr="00B1500E">
        <w:rPr>
          <w:rFonts w:ascii="Times New Roman" w:hAnsi="Times New Roman" w:cs="Times New Roman"/>
          <w:b/>
          <w:bCs/>
        </w:rPr>
        <w:t>Table 4</w:t>
      </w:r>
      <w:r w:rsidR="00157E5F" w:rsidRPr="00B1500E">
        <w:rPr>
          <w:rFonts w:ascii="Times New Roman" w:hAnsi="Times New Roman" w:cs="Times New Roman"/>
          <w:b/>
          <w:bCs/>
        </w:rPr>
        <w:t>. Reliability and Validity of Measures</w:t>
      </w:r>
    </w:p>
    <w:tbl>
      <w:tblPr>
        <w:tblW w:w="0" w:type="auto"/>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1695"/>
        <w:gridCol w:w="847"/>
        <w:gridCol w:w="847"/>
        <w:gridCol w:w="883"/>
        <w:gridCol w:w="1388"/>
        <w:gridCol w:w="1151"/>
        <w:gridCol w:w="1475"/>
      </w:tblGrid>
      <w:tr w:rsidR="00984400" w:rsidRPr="00B1500E" w14:paraId="3FC3F384" w14:textId="77777777" w:rsidTr="00A16D0A">
        <w:trPr>
          <w:trHeight w:val="675"/>
        </w:trPr>
        <w:tc>
          <w:tcPr>
            <w:tcW w:w="0" w:type="auto"/>
            <w:shd w:val="clear" w:color="auto" w:fill="auto"/>
            <w:vAlign w:val="bottom"/>
            <w:hideMark/>
          </w:tcPr>
          <w:p w14:paraId="09EFB617" w14:textId="77777777" w:rsidR="00986772" w:rsidRPr="00B1500E" w:rsidRDefault="00986772" w:rsidP="00D86AF0">
            <w:pPr>
              <w:widowControl/>
              <w:jc w:val="left"/>
              <w:rPr>
                <w:rFonts w:ascii="Times New Roman" w:eastAsia="Times New Roman" w:hAnsi="Times New Roman" w:cs="Times New Roman"/>
                <w:kern w:val="0"/>
                <w:sz w:val="22"/>
              </w:rPr>
            </w:pPr>
            <w:r w:rsidRPr="00B1500E">
              <w:rPr>
                <w:rFonts w:ascii="Times New Roman" w:eastAsia="Times New Roman" w:hAnsi="Times New Roman" w:cs="Times New Roman"/>
                <w:kern w:val="0"/>
                <w:sz w:val="22"/>
              </w:rPr>
              <w:t> </w:t>
            </w:r>
          </w:p>
        </w:tc>
        <w:tc>
          <w:tcPr>
            <w:tcW w:w="0" w:type="auto"/>
            <w:gridSpan w:val="2"/>
            <w:shd w:val="clear" w:color="auto" w:fill="auto"/>
            <w:vAlign w:val="center"/>
            <w:hideMark/>
          </w:tcPr>
          <w:p w14:paraId="4C2942A2" w14:textId="77777777" w:rsidR="00986772" w:rsidRPr="00B1500E" w:rsidRDefault="00986772" w:rsidP="00986772">
            <w:pPr>
              <w:widowControl/>
              <w:jc w:val="center"/>
              <w:rPr>
                <w:rFonts w:ascii="Times New Roman" w:eastAsia="Times New Roman" w:hAnsi="Times New Roman" w:cs="Times New Roman"/>
                <w:kern w:val="0"/>
                <w:sz w:val="20"/>
                <w:szCs w:val="20"/>
              </w:rPr>
            </w:pPr>
            <w:r w:rsidRPr="00B1500E">
              <w:rPr>
                <w:rFonts w:ascii="Times New Roman" w:eastAsia="Times New Roman" w:hAnsi="Times New Roman" w:cs="Times New Roman"/>
                <w:kern w:val="0"/>
                <w:sz w:val="20"/>
                <w:szCs w:val="20"/>
              </w:rPr>
              <w:t>Cronbach's alpha</w:t>
            </w:r>
          </w:p>
        </w:tc>
        <w:tc>
          <w:tcPr>
            <w:tcW w:w="2312" w:type="dxa"/>
            <w:gridSpan w:val="2"/>
            <w:shd w:val="clear" w:color="auto" w:fill="auto"/>
            <w:vAlign w:val="center"/>
            <w:hideMark/>
          </w:tcPr>
          <w:p w14:paraId="65EE161E" w14:textId="77777777" w:rsidR="00986772" w:rsidRPr="00B1500E" w:rsidRDefault="00986772" w:rsidP="00986772">
            <w:pPr>
              <w:widowControl/>
              <w:jc w:val="center"/>
              <w:rPr>
                <w:rFonts w:ascii="Times New Roman" w:eastAsia="Times New Roman" w:hAnsi="Times New Roman" w:cs="Times New Roman"/>
                <w:kern w:val="0"/>
                <w:sz w:val="20"/>
                <w:szCs w:val="20"/>
              </w:rPr>
            </w:pPr>
            <w:r w:rsidRPr="00B1500E">
              <w:rPr>
                <w:rFonts w:ascii="Times New Roman" w:eastAsia="Times New Roman" w:hAnsi="Times New Roman" w:cs="Times New Roman"/>
                <w:kern w:val="0"/>
                <w:sz w:val="20"/>
                <w:szCs w:val="20"/>
              </w:rPr>
              <w:t>Dillon-Goldstein’s rho</w:t>
            </w:r>
          </w:p>
        </w:tc>
        <w:tc>
          <w:tcPr>
            <w:tcW w:w="2626" w:type="dxa"/>
            <w:gridSpan w:val="2"/>
            <w:shd w:val="clear" w:color="auto" w:fill="auto"/>
            <w:vAlign w:val="center"/>
            <w:hideMark/>
          </w:tcPr>
          <w:p w14:paraId="79D371DC" w14:textId="77777777" w:rsidR="00986772" w:rsidRPr="00B1500E" w:rsidRDefault="00986772" w:rsidP="00986772">
            <w:pPr>
              <w:widowControl/>
              <w:jc w:val="center"/>
              <w:rPr>
                <w:rFonts w:ascii="Times New Roman" w:eastAsia="Times New Roman" w:hAnsi="Times New Roman" w:cs="Times New Roman"/>
                <w:kern w:val="0"/>
                <w:sz w:val="20"/>
                <w:szCs w:val="20"/>
              </w:rPr>
            </w:pPr>
            <w:r w:rsidRPr="00B1500E">
              <w:rPr>
                <w:rFonts w:ascii="Times New Roman" w:eastAsia="Times New Roman" w:hAnsi="Times New Roman" w:cs="Times New Roman"/>
                <w:kern w:val="0"/>
                <w:sz w:val="20"/>
                <w:szCs w:val="20"/>
              </w:rPr>
              <w:t>Average Variance Extracted (AVE)</w:t>
            </w:r>
          </w:p>
        </w:tc>
      </w:tr>
      <w:tr w:rsidR="00984400" w:rsidRPr="00B1500E" w14:paraId="3783CACD" w14:textId="77777777" w:rsidTr="00A16D0A">
        <w:trPr>
          <w:trHeight w:val="315"/>
        </w:trPr>
        <w:tc>
          <w:tcPr>
            <w:tcW w:w="0" w:type="auto"/>
            <w:shd w:val="clear" w:color="auto" w:fill="auto"/>
            <w:vAlign w:val="center"/>
            <w:hideMark/>
          </w:tcPr>
          <w:p w14:paraId="5B61ECB0" w14:textId="2AF3D9B4" w:rsidR="00986772" w:rsidRPr="00B74C22" w:rsidRDefault="00986772" w:rsidP="00252A6B">
            <w:pPr>
              <w:widowControl/>
              <w:jc w:val="left"/>
              <w:rPr>
                <w:rFonts w:ascii="Times New Roman" w:eastAsia="Times New Roman" w:hAnsi="Times New Roman" w:cs="Times New Roman"/>
                <w:kern w:val="0"/>
                <w:szCs w:val="21"/>
              </w:rPr>
            </w:pPr>
            <w:r w:rsidRPr="00B74C22">
              <w:rPr>
                <w:rFonts w:ascii="Times New Roman" w:eastAsia="Times New Roman" w:hAnsi="Times New Roman" w:cs="Times New Roman"/>
                <w:kern w:val="0"/>
                <w:szCs w:val="21"/>
              </w:rPr>
              <w:t> </w:t>
            </w:r>
            <w:r w:rsidR="00252A6B" w:rsidRPr="00B74C22">
              <w:rPr>
                <w:rFonts w:ascii="Times New Roman" w:eastAsia="Times New Roman" w:hAnsi="Times New Roman" w:cs="Times New Roman"/>
                <w:kern w:val="0"/>
                <w:szCs w:val="21"/>
              </w:rPr>
              <w:t>Latent Variables</w:t>
            </w:r>
          </w:p>
        </w:tc>
        <w:tc>
          <w:tcPr>
            <w:tcW w:w="0" w:type="auto"/>
            <w:shd w:val="clear" w:color="auto" w:fill="auto"/>
            <w:vAlign w:val="center"/>
            <w:hideMark/>
          </w:tcPr>
          <w:p w14:paraId="56C1FEB1" w14:textId="77777777" w:rsidR="00986772" w:rsidRPr="00B1500E" w:rsidRDefault="00986772" w:rsidP="00986772">
            <w:pPr>
              <w:widowControl/>
              <w:jc w:val="center"/>
              <w:rPr>
                <w:rFonts w:ascii="Times New Roman" w:eastAsia="Times New Roman" w:hAnsi="Times New Roman" w:cs="Times New Roman"/>
                <w:kern w:val="0"/>
                <w:sz w:val="20"/>
                <w:szCs w:val="20"/>
              </w:rPr>
            </w:pPr>
            <w:r w:rsidRPr="00B1500E">
              <w:rPr>
                <w:rFonts w:ascii="Times New Roman" w:eastAsia="Times New Roman" w:hAnsi="Times New Roman" w:cs="Times New Roman"/>
                <w:kern w:val="0"/>
                <w:sz w:val="20"/>
                <w:szCs w:val="20"/>
              </w:rPr>
              <w:t>Group 1</w:t>
            </w:r>
          </w:p>
        </w:tc>
        <w:tc>
          <w:tcPr>
            <w:tcW w:w="0" w:type="auto"/>
            <w:shd w:val="clear" w:color="auto" w:fill="auto"/>
            <w:vAlign w:val="center"/>
            <w:hideMark/>
          </w:tcPr>
          <w:p w14:paraId="6B54B593" w14:textId="77777777" w:rsidR="00986772" w:rsidRPr="00B1500E" w:rsidRDefault="00986772" w:rsidP="00986772">
            <w:pPr>
              <w:widowControl/>
              <w:jc w:val="center"/>
              <w:rPr>
                <w:rFonts w:ascii="Times New Roman" w:eastAsia="Times New Roman" w:hAnsi="Times New Roman" w:cs="Times New Roman"/>
                <w:kern w:val="0"/>
                <w:sz w:val="20"/>
                <w:szCs w:val="20"/>
              </w:rPr>
            </w:pPr>
            <w:r w:rsidRPr="00B1500E">
              <w:rPr>
                <w:rFonts w:ascii="Times New Roman" w:eastAsia="Times New Roman" w:hAnsi="Times New Roman" w:cs="Times New Roman"/>
                <w:kern w:val="0"/>
                <w:sz w:val="20"/>
                <w:szCs w:val="20"/>
              </w:rPr>
              <w:t>Group 2</w:t>
            </w:r>
          </w:p>
        </w:tc>
        <w:tc>
          <w:tcPr>
            <w:tcW w:w="0" w:type="auto"/>
            <w:shd w:val="clear" w:color="auto" w:fill="auto"/>
            <w:vAlign w:val="center"/>
            <w:hideMark/>
          </w:tcPr>
          <w:p w14:paraId="2BC6AA1C" w14:textId="77777777" w:rsidR="00986772" w:rsidRPr="00B1500E" w:rsidRDefault="00986772" w:rsidP="00986772">
            <w:pPr>
              <w:widowControl/>
              <w:jc w:val="center"/>
              <w:rPr>
                <w:rFonts w:ascii="Times New Roman" w:eastAsia="Times New Roman" w:hAnsi="Times New Roman" w:cs="Times New Roman"/>
                <w:kern w:val="0"/>
                <w:sz w:val="20"/>
                <w:szCs w:val="20"/>
              </w:rPr>
            </w:pPr>
            <w:r w:rsidRPr="00B1500E">
              <w:rPr>
                <w:rFonts w:ascii="Times New Roman" w:eastAsia="Times New Roman" w:hAnsi="Times New Roman" w:cs="Times New Roman"/>
                <w:kern w:val="0"/>
                <w:sz w:val="20"/>
                <w:szCs w:val="20"/>
              </w:rPr>
              <w:t>Group 1</w:t>
            </w:r>
          </w:p>
        </w:tc>
        <w:tc>
          <w:tcPr>
            <w:tcW w:w="1318" w:type="dxa"/>
            <w:shd w:val="clear" w:color="auto" w:fill="auto"/>
            <w:vAlign w:val="center"/>
            <w:hideMark/>
          </w:tcPr>
          <w:p w14:paraId="7F78C89D" w14:textId="77777777" w:rsidR="00986772" w:rsidRPr="00B1500E" w:rsidRDefault="00986772" w:rsidP="00986772">
            <w:pPr>
              <w:widowControl/>
              <w:jc w:val="center"/>
              <w:rPr>
                <w:rFonts w:ascii="Times New Roman" w:eastAsia="Times New Roman" w:hAnsi="Times New Roman" w:cs="Times New Roman"/>
                <w:kern w:val="0"/>
                <w:sz w:val="20"/>
                <w:szCs w:val="20"/>
              </w:rPr>
            </w:pPr>
            <w:r w:rsidRPr="00B1500E">
              <w:rPr>
                <w:rFonts w:ascii="Times New Roman" w:eastAsia="Times New Roman" w:hAnsi="Times New Roman" w:cs="Times New Roman"/>
                <w:kern w:val="0"/>
                <w:sz w:val="20"/>
                <w:szCs w:val="20"/>
              </w:rPr>
              <w:t>Group 2</w:t>
            </w:r>
          </w:p>
        </w:tc>
        <w:tc>
          <w:tcPr>
            <w:tcW w:w="1151" w:type="dxa"/>
            <w:shd w:val="clear" w:color="auto" w:fill="auto"/>
            <w:vAlign w:val="center"/>
            <w:hideMark/>
          </w:tcPr>
          <w:p w14:paraId="57B52412" w14:textId="77777777" w:rsidR="00986772" w:rsidRPr="00B1500E" w:rsidRDefault="00986772" w:rsidP="00986772">
            <w:pPr>
              <w:widowControl/>
              <w:jc w:val="center"/>
              <w:rPr>
                <w:rFonts w:ascii="Times New Roman" w:eastAsia="Times New Roman" w:hAnsi="Times New Roman" w:cs="Times New Roman"/>
                <w:kern w:val="0"/>
                <w:sz w:val="20"/>
                <w:szCs w:val="20"/>
              </w:rPr>
            </w:pPr>
            <w:r w:rsidRPr="00B1500E">
              <w:rPr>
                <w:rFonts w:ascii="Times New Roman" w:eastAsia="Times New Roman" w:hAnsi="Times New Roman" w:cs="Times New Roman"/>
                <w:kern w:val="0"/>
                <w:sz w:val="20"/>
                <w:szCs w:val="20"/>
              </w:rPr>
              <w:t>Group 1</w:t>
            </w:r>
          </w:p>
        </w:tc>
        <w:tc>
          <w:tcPr>
            <w:tcW w:w="0" w:type="auto"/>
            <w:shd w:val="clear" w:color="auto" w:fill="auto"/>
            <w:vAlign w:val="center"/>
            <w:hideMark/>
          </w:tcPr>
          <w:p w14:paraId="5B35BC40" w14:textId="77777777" w:rsidR="00986772" w:rsidRPr="00B1500E" w:rsidRDefault="00986772" w:rsidP="00986772">
            <w:pPr>
              <w:widowControl/>
              <w:jc w:val="center"/>
              <w:rPr>
                <w:rFonts w:ascii="Times New Roman" w:eastAsia="Times New Roman" w:hAnsi="Times New Roman" w:cs="Times New Roman"/>
                <w:kern w:val="0"/>
                <w:sz w:val="20"/>
                <w:szCs w:val="20"/>
              </w:rPr>
            </w:pPr>
            <w:r w:rsidRPr="00B1500E">
              <w:rPr>
                <w:rFonts w:ascii="Times New Roman" w:eastAsia="Times New Roman" w:hAnsi="Times New Roman" w:cs="Times New Roman"/>
                <w:kern w:val="0"/>
                <w:sz w:val="20"/>
                <w:szCs w:val="20"/>
              </w:rPr>
              <w:t>Group 2</w:t>
            </w:r>
          </w:p>
        </w:tc>
      </w:tr>
      <w:tr w:rsidR="00984400" w:rsidRPr="00B1500E" w14:paraId="6FD75CE4" w14:textId="77777777" w:rsidTr="00A16D0A">
        <w:trPr>
          <w:trHeight w:val="315"/>
        </w:trPr>
        <w:tc>
          <w:tcPr>
            <w:tcW w:w="0" w:type="auto"/>
            <w:shd w:val="clear" w:color="auto" w:fill="auto"/>
            <w:vAlign w:val="center"/>
            <w:hideMark/>
          </w:tcPr>
          <w:p w14:paraId="5607F55C" w14:textId="30DBC678" w:rsidR="00986772" w:rsidRPr="00B74C22" w:rsidRDefault="006E35DD" w:rsidP="00D86AF0">
            <w:pPr>
              <w:widowControl/>
              <w:jc w:val="left"/>
              <w:rPr>
                <w:rFonts w:ascii="Times New Roman" w:eastAsia="Times New Roman" w:hAnsi="Times New Roman" w:cs="Times New Roman"/>
                <w:kern w:val="0"/>
                <w:sz w:val="20"/>
                <w:szCs w:val="20"/>
              </w:rPr>
            </w:pPr>
            <w:r w:rsidRPr="00B74C22">
              <w:rPr>
                <w:rFonts w:ascii="Times New Roman" w:eastAsia="Times New Roman" w:hAnsi="Times New Roman" w:cs="Times New Roman"/>
                <w:sz w:val="20"/>
                <w:szCs w:val="20"/>
              </w:rPr>
              <w:t xml:space="preserve">1. </w:t>
            </w:r>
            <w:r w:rsidR="00986772" w:rsidRPr="00B74C22">
              <w:rPr>
                <w:rFonts w:ascii="Times New Roman" w:eastAsia="Times New Roman" w:hAnsi="Times New Roman" w:cs="Times New Roman"/>
                <w:sz w:val="20"/>
                <w:szCs w:val="20"/>
              </w:rPr>
              <w:t>Traditional Media</w:t>
            </w:r>
          </w:p>
        </w:tc>
        <w:tc>
          <w:tcPr>
            <w:tcW w:w="0" w:type="auto"/>
            <w:shd w:val="clear" w:color="auto" w:fill="auto"/>
            <w:vAlign w:val="center"/>
            <w:hideMark/>
          </w:tcPr>
          <w:p w14:paraId="0A5CB0ED" w14:textId="77777777" w:rsidR="00986772" w:rsidRPr="00B1500E" w:rsidRDefault="00986772" w:rsidP="00986772">
            <w:pPr>
              <w:widowControl/>
              <w:jc w:val="center"/>
              <w:rPr>
                <w:rFonts w:ascii="Times New Roman" w:eastAsia="Times New Roman" w:hAnsi="Times New Roman" w:cs="Times New Roman"/>
                <w:kern w:val="0"/>
                <w:sz w:val="20"/>
                <w:szCs w:val="20"/>
              </w:rPr>
            </w:pPr>
            <w:r w:rsidRPr="00B1500E">
              <w:rPr>
                <w:rFonts w:ascii="Times New Roman" w:eastAsia="Times New Roman" w:hAnsi="Times New Roman" w:cs="Times New Roman"/>
                <w:kern w:val="0"/>
                <w:sz w:val="20"/>
                <w:szCs w:val="20"/>
              </w:rPr>
              <w:t>0.51</w:t>
            </w:r>
          </w:p>
        </w:tc>
        <w:tc>
          <w:tcPr>
            <w:tcW w:w="0" w:type="auto"/>
            <w:shd w:val="clear" w:color="auto" w:fill="auto"/>
            <w:vAlign w:val="center"/>
            <w:hideMark/>
          </w:tcPr>
          <w:p w14:paraId="20FC3A28" w14:textId="77777777" w:rsidR="00986772" w:rsidRPr="00B1500E" w:rsidRDefault="00986772" w:rsidP="00986772">
            <w:pPr>
              <w:widowControl/>
              <w:jc w:val="center"/>
              <w:rPr>
                <w:rFonts w:ascii="Times New Roman" w:eastAsia="Times New Roman" w:hAnsi="Times New Roman" w:cs="Times New Roman"/>
                <w:kern w:val="0"/>
                <w:sz w:val="20"/>
                <w:szCs w:val="20"/>
              </w:rPr>
            </w:pPr>
            <w:r w:rsidRPr="00B1500E">
              <w:rPr>
                <w:rFonts w:ascii="Times New Roman" w:eastAsia="Times New Roman" w:hAnsi="Times New Roman" w:cs="Times New Roman"/>
                <w:kern w:val="0"/>
                <w:sz w:val="20"/>
                <w:szCs w:val="20"/>
              </w:rPr>
              <w:t>0.57</w:t>
            </w:r>
          </w:p>
        </w:tc>
        <w:tc>
          <w:tcPr>
            <w:tcW w:w="0" w:type="auto"/>
            <w:shd w:val="clear" w:color="auto" w:fill="auto"/>
            <w:vAlign w:val="center"/>
            <w:hideMark/>
          </w:tcPr>
          <w:p w14:paraId="074FE401" w14:textId="77777777" w:rsidR="00986772" w:rsidRPr="00B1500E" w:rsidRDefault="00986772" w:rsidP="00986772">
            <w:pPr>
              <w:widowControl/>
              <w:jc w:val="center"/>
              <w:rPr>
                <w:rFonts w:ascii="Times New Roman" w:eastAsia="Times New Roman" w:hAnsi="Times New Roman" w:cs="Times New Roman"/>
                <w:kern w:val="0"/>
                <w:sz w:val="20"/>
                <w:szCs w:val="20"/>
              </w:rPr>
            </w:pPr>
            <w:r w:rsidRPr="00B1500E">
              <w:rPr>
                <w:rFonts w:ascii="Times New Roman" w:eastAsia="Times New Roman" w:hAnsi="Times New Roman" w:cs="Times New Roman"/>
                <w:kern w:val="0"/>
                <w:sz w:val="20"/>
                <w:szCs w:val="20"/>
              </w:rPr>
              <w:t>0.71</w:t>
            </w:r>
          </w:p>
        </w:tc>
        <w:tc>
          <w:tcPr>
            <w:tcW w:w="1318" w:type="dxa"/>
            <w:shd w:val="clear" w:color="auto" w:fill="auto"/>
            <w:vAlign w:val="center"/>
            <w:hideMark/>
          </w:tcPr>
          <w:p w14:paraId="1EEABB2E" w14:textId="77777777" w:rsidR="00986772" w:rsidRPr="00B1500E" w:rsidRDefault="00986772" w:rsidP="00986772">
            <w:pPr>
              <w:widowControl/>
              <w:jc w:val="center"/>
              <w:rPr>
                <w:rFonts w:ascii="Times New Roman" w:eastAsia="Times New Roman" w:hAnsi="Times New Roman" w:cs="Times New Roman"/>
                <w:kern w:val="0"/>
                <w:sz w:val="20"/>
                <w:szCs w:val="20"/>
              </w:rPr>
            </w:pPr>
            <w:r w:rsidRPr="00B1500E">
              <w:rPr>
                <w:rFonts w:ascii="Times New Roman" w:eastAsia="Times New Roman" w:hAnsi="Times New Roman" w:cs="Times New Roman"/>
                <w:kern w:val="0"/>
                <w:sz w:val="20"/>
                <w:szCs w:val="20"/>
              </w:rPr>
              <w:t>0.74</w:t>
            </w:r>
          </w:p>
        </w:tc>
        <w:tc>
          <w:tcPr>
            <w:tcW w:w="1151" w:type="dxa"/>
            <w:shd w:val="clear" w:color="auto" w:fill="auto"/>
            <w:vAlign w:val="center"/>
            <w:hideMark/>
          </w:tcPr>
          <w:p w14:paraId="2E1B8BC2" w14:textId="77777777" w:rsidR="00986772" w:rsidRPr="00B1500E" w:rsidRDefault="00986772" w:rsidP="00986772">
            <w:pPr>
              <w:widowControl/>
              <w:jc w:val="center"/>
              <w:rPr>
                <w:rFonts w:ascii="Times New Roman" w:eastAsia="Times New Roman" w:hAnsi="Times New Roman" w:cs="Times New Roman"/>
                <w:kern w:val="0"/>
                <w:sz w:val="20"/>
                <w:szCs w:val="20"/>
              </w:rPr>
            </w:pPr>
            <w:r w:rsidRPr="00B1500E">
              <w:rPr>
                <w:rFonts w:ascii="Times New Roman" w:eastAsia="Times New Roman" w:hAnsi="Times New Roman" w:cs="Times New Roman"/>
                <w:kern w:val="0"/>
                <w:sz w:val="20"/>
                <w:szCs w:val="20"/>
              </w:rPr>
              <w:t>0.36</w:t>
            </w:r>
          </w:p>
        </w:tc>
        <w:tc>
          <w:tcPr>
            <w:tcW w:w="0" w:type="auto"/>
            <w:shd w:val="clear" w:color="auto" w:fill="auto"/>
            <w:vAlign w:val="center"/>
            <w:hideMark/>
          </w:tcPr>
          <w:p w14:paraId="71CD6638" w14:textId="77777777" w:rsidR="00986772" w:rsidRPr="00B1500E" w:rsidRDefault="00986772" w:rsidP="00986772">
            <w:pPr>
              <w:widowControl/>
              <w:jc w:val="center"/>
              <w:rPr>
                <w:rFonts w:ascii="Times New Roman" w:eastAsia="Times New Roman" w:hAnsi="Times New Roman" w:cs="Times New Roman"/>
                <w:kern w:val="0"/>
                <w:sz w:val="20"/>
                <w:szCs w:val="20"/>
              </w:rPr>
            </w:pPr>
            <w:r w:rsidRPr="00B1500E">
              <w:rPr>
                <w:rFonts w:ascii="Times New Roman" w:eastAsia="Times New Roman" w:hAnsi="Times New Roman" w:cs="Times New Roman"/>
                <w:kern w:val="0"/>
                <w:sz w:val="20"/>
                <w:szCs w:val="20"/>
              </w:rPr>
              <w:t>0.42</w:t>
            </w:r>
          </w:p>
        </w:tc>
      </w:tr>
      <w:tr w:rsidR="00984400" w:rsidRPr="00B1500E" w14:paraId="677CED1A" w14:textId="77777777" w:rsidTr="00A16D0A">
        <w:trPr>
          <w:trHeight w:val="315"/>
        </w:trPr>
        <w:tc>
          <w:tcPr>
            <w:tcW w:w="0" w:type="auto"/>
            <w:shd w:val="clear" w:color="auto" w:fill="auto"/>
            <w:vAlign w:val="center"/>
            <w:hideMark/>
          </w:tcPr>
          <w:p w14:paraId="34137C0F" w14:textId="234FF54E" w:rsidR="00986772" w:rsidRPr="00B74C22" w:rsidRDefault="006E35DD" w:rsidP="00D86AF0">
            <w:pPr>
              <w:widowControl/>
              <w:jc w:val="left"/>
              <w:rPr>
                <w:rFonts w:ascii="Times New Roman" w:eastAsia="Times New Roman" w:hAnsi="Times New Roman" w:cs="Times New Roman"/>
                <w:kern w:val="0"/>
                <w:sz w:val="20"/>
                <w:szCs w:val="20"/>
              </w:rPr>
            </w:pPr>
            <w:r w:rsidRPr="00B74C22">
              <w:rPr>
                <w:rFonts w:ascii="Times New Roman" w:eastAsia="Times New Roman" w:hAnsi="Times New Roman" w:cs="Times New Roman"/>
                <w:sz w:val="20"/>
                <w:szCs w:val="20"/>
              </w:rPr>
              <w:t xml:space="preserve">2. </w:t>
            </w:r>
            <w:r w:rsidR="00986772" w:rsidRPr="00B74C22">
              <w:rPr>
                <w:rFonts w:ascii="Times New Roman" w:eastAsia="Times New Roman" w:hAnsi="Times New Roman" w:cs="Times New Roman"/>
                <w:sz w:val="20"/>
                <w:szCs w:val="20"/>
              </w:rPr>
              <w:t>Social Media</w:t>
            </w:r>
          </w:p>
        </w:tc>
        <w:tc>
          <w:tcPr>
            <w:tcW w:w="0" w:type="auto"/>
            <w:shd w:val="clear" w:color="auto" w:fill="auto"/>
            <w:vAlign w:val="center"/>
            <w:hideMark/>
          </w:tcPr>
          <w:p w14:paraId="6A8B0E35" w14:textId="77777777" w:rsidR="00986772" w:rsidRPr="00B1500E" w:rsidRDefault="00986772" w:rsidP="00986772">
            <w:pPr>
              <w:widowControl/>
              <w:jc w:val="center"/>
              <w:rPr>
                <w:rFonts w:ascii="Times New Roman" w:eastAsia="Times New Roman" w:hAnsi="Times New Roman" w:cs="Times New Roman"/>
                <w:kern w:val="0"/>
                <w:sz w:val="20"/>
                <w:szCs w:val="20"/>
              </w:rPr>
            </w:pPr>
            <w:r w:rsidRPr="00B1500E">
              <w:rPr>
                <w:rFonts w:ascii="Times New Roman" w:eastAsia="Times New Roman" w:hAnsi="Times New Roman" w:cs="Times New Roman"/>
                <w:kern w:val="0"/>
                <w:sz w:val="20"/>
                <w:szCs w:val="20"/>
              </w:rPr>
              <w:t>0.75</w:t>
            </w:r>
          </w:p>
        </w:tc>
        <w:tc>
          <w:tcPr>
            <w:tcW w:w="0" w:type="auto"/>
            <w:shd w:val="clear" w:color="auto" w:fill="auto"/>
            <w:vAlign w:val="center"/>
            <w:hideMark/>
          </w:tcPr>
          <w:p w14:paraId="73AD0162" w14:textId="77777777" w:rsidR="00986772" w:rsidRPr="00B1500E" w:rsidRDefault="00986772" w:rsidP="00986772">
            <w:pPr>
              <w:widowControl/>
              <w:jc w:val="center"/>
              <w:rPr>
                <w:rFonts w:ascii="Times New Roman" w:eastAsia="Times New Roman" w:hAnsi="Times New Roman" w:cs="Times New Roman"/>
                <w:kern w:val="0"/>
                <w:sz w:val="20"/>
                <w:szCs w:val="20"/>
              </w:rPr>
            </w:pPr>
            <w:r w:rsidRPr="00B1500E">
              <w:rPr>
                <w:rFonts w:ascii="Times New Roman" w:eastAsia="Times New Roman" w:hAnsi="Times New Roman" w:cs="Times New Roman"/>
                <w:kern w:val="0"/>
                <w:sz w:val="20"/>
                <w:szCs w:val="20"/>
              </w:rPr>
              <w:t>0.78</w:t>
            </w:r>
          </w:p>
        </w:tc>
        <w:tc>
          <w:tcPr>
            <w:tcW w:w="0" w:type="auto"/>
            <w:shd w:val="clear" w:color="auto" w:fill="auto"/>
            <w:vAlign w:val="center"/>
            <w:hideMark/>
          </w:tcPr>
          <w:p w14:paraId="4F1B0FA7" w14:textId="77777777" w:rsidR="00986772" w:rsidRPr="00B1500E" w:rsidRDefault="00986772" w:rsidP="00986772">
            <w:pPr>
              <w:widowControl/>
              <w:jc w:val="center"/>
              <w:rPr>
                <w:rFonts w:ascii="Times New Roman" w:eastAsia="Times New Roman" w:hAnsi="Times New Roman" w:cs="Times New Roman"/>
                <w:kern w:val="0"/>
                <w:sz w:val="20"/>
                <w:szCs w:val="20"/>
              </w:rPr>
            </w:pPr>
            <w:r w:rsidRPr="00B1500E">
              <w:rPr>
                <w:rFonts w:ascii="Times New Roman" w:eastAsia="Times New Roman" w:hAnsi="Times New Roman" w:cs="Times New Roman"/>
                <w:kern w:val="0"/>
                <w:sz w:val="20"/>
                <w:szCs w:val="20"/>
              </w:rPr>
              <w:t>0.86</w:t>
            </w:r>
          </w:p>
        </w:tc>
        <w:tc>
          <w:tcPr>
            <w:tcW w:w="1318" w:type="dxa"/>
            <w:shd w:val="clear" w:color="auto" w:fill="auto"/>
            <w:vAlign w:val="center"/>
            <w:hideMark/>
          </w:tcPr>
          <w:p w14:paraId="5C3447AB" w14:textId="77777777" w:rsidR="00986772" w:rsidRPr="00B1500E" w:rsidRDefault="00986772" w:rsidP="00986772">
            <w:pPr>
              <w:widowControl/>
              <w:jc w:val="center"/>
              <w:rPr>
                <w:rFonts w:ascii="Times New Roman" w:eastAsia="Times New Roman" w:hAnsi="Times New Roman" w:cs="Times New Roman"/>
                <w:kern w:val="0"/>
                <w:sz w:val="20"/>
                <w:szCs w:val="20"/>
              </w:rPr>
            </w:pPr>
            <w:r w:rsidRPr="00B1500E">
              <w:rPr>
                <w:rFonts w:ascii="Times New Roman" w:eastAsia="Times New Roman" w:hAnsi="Times New Roman" w:cs="Times New Roman"/>
                <w:kern w:val="0"/>
                <w:sz w:val="20"/>
                <w:szCs w:val="20"/>
              </w:rPr>
              <w:t>0.87</w:t>
            </w:r>
          </w:p>
        </w:tc>
        <w:tc>
          <w:tcPr>
            <w:tcW w:w="1151" w:type="dxa"/>
            <w:shd w:val="clear" w:color="auto" w:fill="auto"/>
            <w:vAlign w:val="center"/>
            <w:hideMark/>
          </w:tcPr>
          <w:p w14:paraId="5CAE4855" w14:textId="77777777" w:rsidR="00986772" w:rsidRPr="00B1500E" w:rsidRDefault="00986772" w:rsidP="00986772">
            <w:pPr>
              <w:widowControl/>
              <w:jc w:val="center"/>
              <w:rPr>
                <w:rFonts w:ascii="Times New Roman" w:eastAsia="Times New Roman" w:hAnsi="Times New Roman" w:cs="Times New Roman"/>
                <w:kern w:val="0"/>
                <w:sz w:val="20"/>
                <w:szCs w:val="20"/>
              </w:rPr>
            </w:pPr>
            <w:r w:rsidRPr="00B1500E">
              <w:rPr>
                <w:rFonts w:ascii="Times New Roman" w:eastAsia="Times New Roman" w:hAnsi="Times New Roman" w:cs="Times New Roman"/>
                <w:kern w:val="0"/>
                <w:sz w:val="20"/>
                <w:szCs w:val="20"/>
              </w:rPr>
              <w:t>0.67</w:t>
            </w:r>
          </w:p>
        </w:tc>
        <w:tc>
          <w:tcPr>
            <w:tcW w:w="0" w:type="auto"/>
            <w:shd w:val="clear" w:color="auto" w:fill="auto"/>
            <w:vAlign w:val="center"/>
            <w:hideMark/>
          </w:tcPr>
          <w:p w14:paraId="2519BD39" w14:textId="77777777" w:rsidR="00986772" w:rsidRPr="00B1500E" w:rsidRDefault="00986772" w:rsidP="00986772">
            <w:pPr>
              <w:widowControl/>
              <w:jc w:val="center"/>
              <w:rPr>
                <w:rFonts w:ascii="Times New Roman" w:eastAsia="Times New Roman" w:hAnsi="Times New Roman" w:cs="Times New Roman"/>
                <w:kern w:val="0"/>
                <w:sz w:val="20"/>
                <w:szCs w:val="20"/>
              </w:rPr>
            </w:pPr>
            <w:r w:rsidRPr="00B1500E">
              <w:rPr>
                <w:rFonts w:ascii="Times New Roman" w:eastAsia="Times New Roman" w:hAnsi="Times New Roman" w:cs="Times New Roman"/>
                <w:kern w:val="0"/>
                <w:sz w:val="20"/>
                <w:szCs w:val="20"/>
              </w:rPr>
              <w:t>0.70</w:t>
            </w:r>
          </w:p>
        </w:tc>
      </w:tr>
      <w:tr w:rsidR="00984400" w:rsidRPr="00B1500E" w14:paraId="7BA9BB02" w14:textId="77777777" w:rsidTr="00A16D0A">
        <w:trPr>
          <w:trHeight w:val="315"/>
        </w:trPr>
        <w:tc>
          <w:tcPr>
            <w:tcW w:w="0" w:type="auto"/>
            <w:shd w:val="clear" w:color="auto" w:fill="auto"/>
            <w:vAlign w:val="center"/>
            <w:hideMark/>
          </w:tcPr>
          <w:p w14:paraId="3EA0DD88" w14:textId="411B14DB" w:rsidR="00986772" w:rsidRPr="00B74C22" w:rsidRDefault="006E35DD" w:rsidP="00D86AF0">
            <w:pPr>
              <w:widowControl/>
              <w:jc w:val="left"/>
              <w:rPr>
                <w:rFonts w:ascii="Times New Roman" w:eastAsia="Times New Roman" w:hAnsi="Times New Roman" w:cs="Times New Roman"/>
                <w:kern w:val="0"/>
                <w:sz w:val="20"/>
                <w:szCs w:val="20"/>
              </w:rPr>
            </w:pPr>
            <w:r w:rsidRPr="00B74C22">
              <w:rPr>
                <w:rFonts w:ascii="Times New Roman" w:eastAsia="Times New Roman" w:hAnsi="Times New Roman" w:cs="Times New Roman"/>
                <w:kern w:val="0"/>
                <w:sz w:val="20"/>
                <w:szCs w:val="20"/>
              </w:rPr>
              <w:t xml:space="preserve">3. </w:t>
            </w:r>
            <w:r w:rsidR="00986772" w:rsidRPr="00B74C22">
              <w:rPr>
                <w:rFonts w:ascii="Times New Roman" w:eastAsia="Times New Roman" w:hAnsi="Times New Roman" w:cs="Times New Roman"/>
                <w:kern w:val="0"/>
                <w:sz w:val="20"/>
                <w:szCs w:val="20"/>
              </w:rPr>
              <w:t>Customer Value</w:t>
            </w:r>
          </w:p>
        </w:tc>
        <w:tc>
          <w:tcPr>
            <w:tcW w:w="0" w:type="auto"/>
            <w:shd w:val="clear" w:color="auto" w:fill="auto"/>
            <w:vAlign w:val="center"/>
            <w:hideMark/>
          </w:tcPr>
          <w:p w14:paraId="3C5F7124" w14:textId="77777777" w:rsidR="00986772" w:rsidRPr="00B1500E" w:rsidRDefault="00986772" w:rsidP="00986772">
            <w:pPr>
              <w:widowControl/>
              <w:jc w:val="center"/>
              <w:rPr>
                <w:rFonts w:ascii="Times New Roman" w:eastAsia="Times New Roman" w:hAnsi="Times New Roman" w:cs="Times New Roman"/>
                <w:kern w:val="0"/>
                <w:sz w:val="20"/>
                <w:szCs w:val="20"/>
              </w:rPr>
            </w:pPr>
            <w:r w:rsidRPr="00B1500E">
              <w:rPr>
                <w:rFonts w:ascii="Times New Roman" w:eastAsia="Times New Roman" w:hAnsi="Times New Roman" w:cs="Times New Roman"/>
                <w:kern w:val="0"/>
                <w:sz w:val="20"/>
                <w:szCs w:val="20"/>
              </w:rPr>
              <w:t>1.00</w:t>
            </w:r>
          </w:p>
        </w:tc>
        <w:tc>
          <w:tcPr>
            <w:tcW w:w="0" w:type="auto"/>
            <w:shd w:val="clear" w:color="auto" w:fill="auto"/>
            <w:vAlign w:val="center"/>
            <w:hideMark/>
          </w:tcPr>
          <w:p w14:paraId="3484378A" w14:textId="77777777" w:rsidR="00986772" w:rsidRPr="00B1500E" w:rsidRDefault="00986772" w:rsidP="00986772">
            <w:pPr>
              <w:widowControl/>
              <w:jc w:val="center"/>
              <w:rPr>
                <w:rFonts w:ascii="Times New Roman" w:eastAsia="Times New Roman" w:hAnsi="Times New Roman" w:cs="Times New Roman"/>
                <w:kern w:val="0"/>
                <w:sz w:val="20"/>
                <w:szCs w:val="20"/>
              </w:rPr>
            </w:pPr>
            <w:r w:rsidRPr="00B1500E">
              <w:rPr>
                <w:rFonts w:ascii="Times New Roman" w:eastAsia="Times New Roman" w:hAnsi="Times New Roman" w:cs="Times New Roman"/>
                <w:kern w:val="0"/>
                <w:sz w:val="20"/>
                <w:szCs w:val="20"/>
              </w:rPr>
              <w:t>1.00</w:t>
            </w:r>
          </w:p>
        </w:tc>
        <w:tc>
          <w:tcPr>
            <w:tcW w:w="0" w:type="auto"/>
            <w:shd w:val="clear" w:color="auto" w:fill="auto"/>
            <w:vAlign w:val="center"/>
            <w:hideMark/>
          </w:tcPr>
          <w:p w14:paraId="4F536B38" w14:textId="77777777" w:rsidR="00986772" w:rsidRPr="00B1500E" w:rsidRDefault="00986772" w:rsidP="00986772">
            <w:pPr>
              <w:widowControl/>
              <w:jc w:val="center"/>
              <w:rPr>
                <w:rFonts w:ascii="Times New Roman" w:eastAsia="Times New Roman" w:hAnsi="Times New Roman" w:cs="Times New Roman"/>
                <w:kern w:val="0"/>
                <w:sz w:val="20"/>
                <w:szCs w:val="20"/>
              </w:rPr>
            </w:pPr>
            <w:r w:rsidRPr="00B1500E">
              <w:rPr>
                <w:rFonts w:ascii="Times New Roman" w:eastAsia="Times New Roman" w:hAnsi="Times New Roman" w:cs="Times New Roman"/>
                <w:kern w:val="0"/>
                <w:sz w:val="20"/>
                <w:szCs w:val="20"/>
              </w:rPr>
              <w:t>1.00</w:t>
            </w:r>
          </w:p>
        </w:tc>
        <w:tc>
          <w:tcPr>
            <w:tcW w:w="1318" w:type="dxa"/>
            <w:shd w:val="clear" w:color="auto" w:fill="auto"/>
            <w:vAlign w:val="center"/>
            <w:hideMark/>
          </w:tcPr>
          <w:p w14:paraId="4E452520" w14:textId="77777777" w:rsidR="00986772" w:rsidRPr="00B1500E" w:rsidRDefault="00986772" w:rsidP="00986772">
            <w:pPr>
              <w:widowControl/>
              <w:jc w:val="center"/>
              <w:rPr>
                <w:rFonts w:ascii="Times New Roman" w:eastAsia="Times New Roman" w:hAnsi="Times New Roman" w:cs="Times New Roman"/>
                <w:kern w:val="0"/>
                <w:sz w:val="20"/>
                <w:szCs w:val="20"/>
              </w:rPr>
            </w:pPr>
            <w:r w:rsidRPr="00B1500E">
              <w:rPr>
                <w:rFonts w:ascii="Times New Roman" w:eastAsia="Times New Roman" w:hAnsi="Times New Roman" w:cs="Times New Roman"/>
                <w:kern w:val="0"/>
                <w:sz w:val="20"/>
                <w:szCs w:val="20"/>
              </w:rPr>
              <w:t>1.00</w:t>
            </w:r>
          </w:p>
        </w:tc>
        <w:tc>
          <w:tcPr>
            <w:tcW w:w="1151" w:type="dxa"/>
            <w:shd w:val="clear" w:color="auto" w:fill="auto"/>
            <w:vAlign w:val="center"/>
            <w:hideMark/>
          </w:tcPr>
          <w:p w14:paraId="4DAE1809" w14:textId="77777777" w:rsidR="00986772" w:rsidRPr="00B1500E" w:rsidRDefault="00986772" w:rsidP="00986772">
            <w:pPr>
              <w:widowControl/>
              <w:jc w:val="center"/>
              <w:rPr>
                <w:rFonts w:ascii="Times New Roman" w:eastAsia="Times New Roman" w:hAnsi="Times New Roman" w:cs="Times New Roman"/>
                <w:kern w:val="0"/>
                <w:sz w:val="20"/>
                <w:szCs w:val="20"/>
              </w:rPr>
            </w:pPr>
            <w:r w:rsidRPr="00B1500E">
              <w:rPr>
                <w:rFonts w:ascii="Times New Roman" w:eastAsia="Times New Roman" w:hAnsi="Times New Roman" w:cs="Times New Roman"/>
                <w:kern w:val="0"/>
                <w:sz w:val="20"/>
                <w:szCs w:val="20"/>
              </w:rPr>
              <w:t>1.00</w:t>
            </w:r>
          </w:p>
        </w:tc>
        <w:tc>
          <w:tcPr>
            <w:tcW w:w="0" w:type="auto"/>
            <w:shd w:val="clear" w:color="auto" w:fill="auto"/>
            <w:vAlign w:val="center"/>
            <w:hideMark/>
          </w:tcPr>
          <w:p w14:paraId="2ADD0230" w14:textId="77777777" w:rsidR="00986772" w:rsidRPr="00B1500E" w:rsidRDefault="00986772" w:rsidP="00986772">
            <w:pPr>
              <w:widowControl/>
              <w:jc w:val="center"/>
              <w:rPr>
                <w:rFonts w:ascii="Times New Roman" w:eastAsia="Times New Roman" w:hAnsi="Times New Roman" w:cs="Times New Roman"/>
                <w:kern w:val="0"/>
                <w:sz w:val="20"/>
                <w:szCs w:val="20"/>
              </w:rPr>
            </w:pPr>
            <w:r w:rsidRPr="00B1500E">
              <w:rPr>
                <w:rFonts w:ascii="Times New Roman" w:eastAsia="Times New Roman" w:hAnsi="Times New Roman" w:cs="Times New Roman"/>
                <w:kern w:val="0"/>
                <w:sz w:val="20"/>
                <w:szCs w:val="20"/>
              </w:rPr>
              <w:t>1.00</w:t>
            </w:r>
          </w:p>
        </w:tc>
      </w:tr>
      <w:tr w:rsidR="00984400" w:rsidRPr="00B1500E" w14:paraId="125083EF" w14:textId="77777777" w:rsidTr="00A16D0A">
        <w:trPr>
          <w:trHeight w:val="315"/>
        </w:trPr>
        <w:tc>
          <w:tcPr>
            <w:tcW w:w="0" w:type="auto"/>
            <w:shd w:val="clear" w:color="auto" w:fill="auto"/>
            <w:vAlign w:val="center"/>
            <w:hideMark/>
          </w:tcPr>
          <w:p w14:paraId="3978382F" w14:textId="2FE2057B" w:rsidR="00986772" w:rsidRPr="00B74C22" w:rsidRDefault="006E35DD" w:rsidP="00D86AF0">
            <w:pPr>
              <w:widowControl/>
              <w:jc w:val="left"/>
              <w:rPr>
                <w:rFonts w:ascii="Times New Roman" w:eastAsia="Times New Roman" w:hAnsi="Times New Roman" w:cs="Times New Roman"/>
                <w:kern w:val="0"/>
                <w:sz w:val="20"/>
                <w:szCs w:val="20"/>
              </w:rPr>
            </w:pPr>
            <w:r w:rsidRPr="00B74C22">
              <w:rPr>
                <w:rFonts w:ascii="Times New Roman" w:eastAsia="Times New Roman" w:hAnsi="Times New Roman" w:cs="Times New Roman"/>
                <w:kern w:val="0"/>
                <w:sz w:val="20"/>
                <w:szCs w:val="20"/>
              </w:rPr>
              <w:t xml:space="preserve">4. </w:t>
            </w:r>
            <w:r w:rsidR="00986772" w:rsidRPr="00B74C22">
              <w:rPr>
                <w:rFonts w:ascii="Times New Roman" w:eastAsia="Times New Roman" w:hAnsi="Times New Roman" w:cs="Times New Roman"/>
                <w:kern w:val="0"/>
                <w:sz w:val="20"/>
                <w:szCs w:val="20"/>
              </w:rPr>
              <w:t>Place</w:t>
            </w:r>
          </w:p>
        </w:tc>
        <w:tc>
          <w:tcPr>
            <w:tcW w:w="0" w:type="auto"/>
            <w:shd w:val="clear" w:color="auto" w:fill="auto"/>
            <w:vAlign w:val="center"/>
            <w:hideMark/>
          </w:tcPr>
          <w:p w14:paraId="541031AC" w14:textId="77777777" w:rsidR="00986772" w:rsidRPr="00B1500E" w:rsidRDefault="00986772" w:rsidP="00986772">
            <w:pPr>
              <w:widowControl/>
              <w:jc w:val="center"/>
              <w:rPr>
                <w:rFonts w:ascii="Times New Roman" w:eastAsia="Times New Roman" w:hAnsi="Times New Roman" w:cs="Times New Roman"/>
                <w:kern w:val="0"/>
                <w:sz w:val="20"/>
                <w:szCs w:val="20"/>
              </w:rPr>
            </w:pPr>
            <w:r w:rsidRPr="00B1500E">
              <w:rPr>
                <w:rFonts w:ascii="Times New Roman" w:eastAsia="Times New Roman" w:hAnsi="Times New Roman" w:cs="Times New Roman"/>
                <w:kern w:val="0"/>
                <w:sz w:val="20"/>
                <w:szCs w:val="20"/>
              </w:rPr>
              <w:t>0.39</w:t>
            </w:r>
          </w:p>
        </w:tc>
        <w:tc>
          <w:tcPr>
            <w:tcW w:w="0" w:type="auto"/>
            <w:shd w:val="clear" w:color="auto" w:fill="auto"/>
            <w:vAlign w:val="center"/>
            <w:hideMark/>
          </w:tcPr>
          <w:p w14:paraId="0C4E8215" w14:textId="77777777" w:rsidR="00986772" w:rsidRPr="00B1500E" w:rsidRDefault="00986772" w:rsidP="00986772">
            <w:pPr>
              <w:widowControl/>
              <w:jc w:val="center"/>
              <w:rPr>
                <w:rFonts w:ascii="Times New Roman" w:eastAsia="Times New Roman" w:hAnsi="Times New Roman" w:cs="Times New Roman"/>
                <w:kern w:val="0"/>
                <w:sz w:val="20"/>
                <w:szCs w:val="20"/>
              </w:rPr>
            </w:pPr>
            <w:r w:rsidRPr="00B1500E">
              <w:rPr>
                <w:rFonts w:ascii="Times New Roman" w:eastAsia="Times New Roman" w:hAnsi="Times New Roman" w:cs="Times New Roman"/>
                <w:kern w:val="0"/>
                <w:sz w:val="20"/>
                <w:szCs w:val="20"/>
              </w:rPr>
              <w:t>0.45</w:t>
            </w:r>
          </w:p>
        </w:tc>
        <w:tc>
          <w:tcPr>
            <w:tcW w:w="0" w:type="auto"/>
            <w:shd w:val="clear" w:color="auto" w:fill="auto"/>
            <w:vAlign w:val="center"/>
            <w:hideMark/>
          </w:tcPr>
          <w:p w14:paraId="3AE11700" w14:textId="77777777" w:rsidR="00986772" w:rsidRPr="00B1500E" w:rsidRDefault="00986772" w:rsidP="00986772">
            <w:pPr>
              <w:widowControl/>
              <w:jc w:val="center"/>
              <w:rPr>
                <w:rFonts w:ascii="Times New Roman" w:eastAsia="Times New Roman" w:hAnsi="Times New Roman" w:cs="Times New Roman"/>
                <w:kern w:val="0"/>
                <w:sz w:val="20"/>
                <w:szCs w:val="20"/>
              </w:rPr>
            </w:pPr>
            <w:r w:rsidRPr="00B1500E">
              <w:rPr>
                <w:rFonts w:ascii="Times New Roman" w:eastAsia="Times New Roman" w:hAnsi="Times New Roman" w:cs="Times New Roman"/>
                <w:kern w:val="0"/>
                <w:sz w:val="20"/>
                <w:szCs w:val="20"/>
              </w:rPr>
              <w:t>0.52</w:t>
            </w:r>
          </w:p>
        </w:tc>
        <w:tc>
          <w:tcPr>
            <w:tcW w:w="1318" w:type="dxa"/>
            <w:shd w:val="clear" w:color="auto" w:fill="auto"/>
            <w:vAlign w:val="center"/>
            <w:hideMark/>
          </w:tcPr>
          <w:p w14:paraId="683C3DC1" w14:textId="77777777" w:rsidR="00986772" w:rsidRPr="00B1500E" w:rsidRDefault="00986772" w:rsidP="00986772">
            <w:pPr>
              <w:widowControl/>
              <w:jc w:val="center"/>
              <w:rPr>
                <w:rFonts w:ascii="Times New Roman" w:eastAsia="Times New Roman" w:hAnsi="Times New Roman" w:cs="Times New Roman"/>
                <w:kern w:val="0"/>
                <w:sz w:val="20"/>
                <w:szCs w:val="20"/>
              </w:rPr>
            </w:pPr>
            <w:r w:rsidRPr="00B1500E">
              <w:rPr>
                <w:rFonts w:ascii="Times New Roman" w:eastAsia="Times New Roman" w:hAnsi="Times New Roman" w:cs="Times New Roman"/>
                <w:kern w:val="0"/>
                <w:sz w:val="20"/>
                <w:szCs w:val="20"/>
              </w:rPr>
              <w:t>0.55</w:t>
            </w:r>
          </w:p>
        </w:tc>
        <w:tc>
          <w:tcPr>
            <w:tcW w:w="1151" w:type="dxa"/>
            <w:shd w:val="clear" w:color="auto" w:fill="auto"/>
            <w:vAlign w:val="center"/>
            <w:hideMark/>
          </w:tcPr>
          <w:p w14:paraId="6A19FE63" w14:textId="77777777" w:rsidR="00986772" w:rsidRPr="00B1500E" w:rsidRDefault="00986772" w:rsidP="00986772">
            <w:pPr>
              <w:widowControl/>
              <w:jc w:val="center"/>
              <w:rPr>
                <w:rFonts w:ascii="Times New Roman" w:eastAsia="Times New Roman" w:hAnsi="Times New Roman" w:cs="Times New Roman"/>
                <w:kern w:val="0"/>
                <w:sz w:val="20"/>
                <w:szCs w:val="20"/>
              </w:rPr>
            </w:pPr>
            <w:r w:rsidRPr="00B1500E">
              <w:rPr>
                <w:rFonts w:ascii="Times New Roman" w:eastAsia="Times New Roman" w:hAnsi="Times New Roman" w:cs="Times New Roman"/>
                <w:kern w:val="0"/>
                <w:sz w:val="20"/>
                <w:szCs w:val="20"/>
              </w:rPr>
              <w:t>0.34</w:t>
            </w:r>
          </w:p>
        </w:tc>
        <w:tc>
          <w:tcPr>
            <w:tcW w:w="0" w:type="auto"/>
            <w:shd w:val="clear" w:color="auto" w:fill="auto"/>
            <w:vAlign w:val="center"/>
            <w:hideMark/>
          </w:tcPr>
          <w:p w14:paraId="0240FDAD" w14:textId="77777777" w:rsidR="00986772" w:rsidRPr="00B1500E" w:rsidRDefault="00986772" w:rsidP="00986772">
            <w:pPr>
              <w:widowControl/>
              <w:jc w:val="center"/>
              <w:rPr>
                <w:rFonts w:ascii="Times New Roman" w:eastAsia="Times New Roman" w:hAnsi="Times New Roman" w:cs="Times New Roman"/>
                <w:kern w:val="0"/>
                <w:sz w:val="20"/>
                <w:szCs w:val="20"/>
              </w:rPr>
            </w:pPr>
            <w:r w:rsidRPr="00B1500E">
              <w:rPr>
                <w:rFonts w:ascii="Times New Roman" w:eastAsia="Times New Roman" w:hAnsi="Times New Roman" w:cs="Times New Roman"/>
                <w:kern w:val="0"/>
                <w:sz w:val="20"/>
                <w:szCs w:val="20"/>
              </w:rPr>
              <w:t>0.38</w:t>
            </w:r>
          </w:p>
        </w:tc>
      </w:tr>
      <w:tr w:rsidR="00762552" w:rsidRPr="00B1500E" w14:paraId="5F75415C" w14:textId="77777777" w:rsidTr="00A16D0A">
        <w:trPr>
          <w:trHeight w:val="315"/>
        </w:trPr>
        <w:tc>
          <w:tcPr>
            <w:tcW w:w="0" w:type="auto"/>
            <w:shd w:val="clear" w:color="auto" w:fill="auto"/>
            <w:vAlign w:val="center"/>
            <w:hideMark/>
          </w:tcPr>
          <w:p w14:paraId="35E21024" w14:textId="58F7A4B9" w:rsidR="00986772" w:rsidRPr="00B74C22" w:rsidRDefault="006E35DD" w:rsidP="00D86AF0">
            <w:pPr>
              <w:widowControl/>
              <w:jc w:val="left"/>
              <w:rPr>
                <w:rFonts w:ascii="Times New Roman" w:eastAsia="Times New Roman" w:hAnsi="Times New Roman" w:cs="Times New Roman"/>
                <w:kern w:val="0"/>
                <w:sz w:val="20"/>
                <w:szCs w:val="20"/>
              </w:rPr>
            </w:pPr>
            <w:r w:rsidRPr="00B74C22">
              <w:rPr>
                <w:rFonts w:ascii="Times New Roman" w:eastAsia="Times New Roman" w:hAnsi="Times New Roman" w:cs="Times New Roman"/>
                <w:kern w:val="0"/>
                <w:sz w:val="20"/>
                <w:szCs w:val="20"/>
              </w:rPr>
              <w:t xml:space="preserve">5. </w:t>
            </w:r>
            <w:r w:rsidR="00986772" w:rsidRPr="00B74C22">
              <w:rPr>
                <w:rFonts w:ascii="Times New Roman" w:eastAsia="Times New Roman" w:hAnsi="Times New Roman" w:cs="Times New Roman"/>
                <w:kern w:val="0"/>
                <w:sz w:val="20"/>
                <w:szCs w:val="20"/>
              </w:rPr>
              <w:t>Pricing</w:t>
            </w:r>
          </w:p>
        </w:tc>
        <w:tc>
          <w:tcPr>
            <w:tcW w:w="0" w:type="auto"/>
            <w:shd w:val="clear" w:color="auto" w:fill="auto"/>
            <w:vAlign w:val="center"/>
            <w:hideMark/>
          </w:tcPr>
          <w:p w14:paraId="3C91F4EB" w14:textId="77777777" w:rsidR="00986772" w:rsidRPr="00B1500E" w:rsidRDefault="00986772" w:rsidP="00986772">
            <w:pPr>
              <w:widowControl/>
              <w:jc w:val="center"/>
              <w:rPr>
                <w:rFonts w:ascii="Times New Roman" w:eastAsia="Times New Roman" w:hAnsi="Times New Roman" w:cs="Times New Roman"/>
                <w:kern w:val="0"/>
                <w:sz w:val="20"/>
                <w:szCs w:val="20"/>
              </w:rPr>
            </w:pPr>
            <w:r w:rsidRPr="00B1500E">
              <w:rPr>
                <w:rFonts w:ascii="Times New Roman" w:eastAsia="Times New Roman" w:hAnsi="Times New Roman" w:cs="Times New Roman"/>
                <w:kern w:val="0"/>
                <w:sz w:val="20"/>
                <w:szCs w:val="20"/>
              </w:rPr>
              <w:t>0.84</w:t>
            </w:r>
          </w:p>
        </w:tc>
        <w:tc>
          <w:tcPr>
            <w:tcW w:w="0" w:type="auto"/>
            <w:shd w:val="clear" w:color="auto" w:fill="auto"/>
            <w:vAlign w:val="center"/>
            <w:hideMark/>
          </w:tcPr>
          <w:p w14:paraId="466DABEB" w14:textId="77777777" w:rsidR="00986772" w:rsidRPr="00B1500E" w:rsidRDefault="00986772" w:rsidP="00986772">
            <w:pPr>
              <w:widowControl/>
              <w:jc w:val="center"/>
              <w:rPr>
                <w:rFonts w:ascii="Times New Roman" w:eastAsia="Times New Roman" w:hAnsi="Times New Roman" w:cs="Times New Roman"/>
                <w:kern w:val="0"/>
                <w:sz w:val="20"/>
                <w:szCs w:val="20"/>
              </w:rPr>
            </w:pPr>
            <w:r w:rsidRPr="00B1500E">
              <w:rPr>
                <w:rFonts w:ascii="Times New Roman" w:eastAsia="Times New Roman" w:hAnsi="Times New Roman" w:cs="Times New Roman"/>
                <w:kern w:val="0"/>
                <w:sz w:val="20"/>
                <w:szCs w:val="20"/>
              </w:rPr>
              <w:t>0.77</w:t>
            </w:r>
          </w:p>
        </w:tc>
        <w:tc>
          <w:tcPr>
            <w:tcW w:w="0" w:type="auto"/>
            <w:shd w:val="clear" w:color="auto" w:fill="auto"/>
            <w:vAlign w:val="center"/>
            <w:hideMark/>
          </w:tcPr>
          <w:p w14:paraId="78693A53" w14:textId="77777777" w:rsidR="00986772" w:rsidRPr="00B1500E" w:rsidRDefault="00986772" w:rsidP="00986772">
            <w:pPr>
              <w:widowControl/>
              <w:jc w:val="center"/>
              <w:rPr>
                <w:rFonts w:ascii="Times New Roman" w:eastAsia="Times New Roman" w:hAnsi="Times New Roman" w:cs="Times New Roman"/>
                <w:kern w:val="0"/>
                <w:sz w:val="20"/>
                <w:szCs w:val="20"/>
              </w:rPr>
            </w:pPr>
            <w:r w:rsidRPr="00B1500E">
              <w:rPr>
                <w:rFonts w:ascii="Times New Roman" w:eastAsia="Times New Roman" w:hAnsi="Times New Roman" w:cs="Times New Roman"/>
                <w:kern w:val="0"/>
                <w:sz w:val="20"/>
                <w:szCs w:val="20"/>
              </w:rPr>
              <w:t>0.88</w:t>
            </w:r>
          </w:p>
        </w:tc>
        <w:tc>
          <w:tcPr>
            <w:tcW w:w="1318" w:type="dxa"/>
            <w:shd w:val="clear" w:color="auto" w:fill="auto"/>
            <w:vAlign w:val="center"/>
            <w:hideMark/>
          </w:tcPr>
          <w:p w14:paraId="77EF67D4" w14:textId="77777777" w:rsidR="00986772" w:rsidRPr="00B1500E" w:rsidRDefault="00986772" w:rsidP="00986772">
            <w:pPr>
              <w:widowControl/>
              <w:jc w:val="center"/>
              <w:rPr>
                <w:rFonts w:ascii="Times New Roman" w:eastAsia="Times New Roman" w:hAnsi="Times New Roman" w:cs="Times New Roman"/>
                <w:kern w:val="0"/>
                <w:sz w:val="20"/>
                <w:szCs w:val="20"/>
              </w:rPr>
            </w:pPr>
            <w:r w:rsidRPr="00B1500E">
              <w:rPr>
                <w:rFonts w:ascii="Times New Roman" w:eastAsia="Times New Roman" w:hAnsi="Times New Roman" w:cs="Times New Roman"/>
                <w:kern w:val="0"/>
                <w:sz w:val="20"/>
                <w:szCs w:val="20"/>
              </w:rPr>
              <w:t>0.83</w:t>
            </w:r>
          </w:p>
        </w:tc>
        <w:tc>
          <w:tcPr>
            <w:tcW w:w="1151" w:type="dxa"/>
            <w:shd w:val="clear" w:color="auto" w:fill="auto"/>
            <w:vAlign w:val="center"/>
            <w:hideMark/>
          </w:tcPr>
          <w:p w14:paraId="366F1C96" w14:textId="77777777" w:rsidR="00986772" w:rsidRPr="00B1500E" w:rsidRDefault="00986772" w:rsidP="00986772">
            <w:pPr>
              <w:widowControl/>
              <w:jc w:val="center"/>
              <w:rPr>
                <w:rFonts w:ascii="Times New Roman" w:eastAsia="Times New Roman" w:hAnsi="Times New Roman" w:cs="Times New Roman"/>
                <w:kern w:val="0"/>
                <w:sz w:val="20"/>
                <w:szCs w:val="20"/>
              </w:rPr>
            </w:pPr>
            <w:r w:rsidRPr="00B1500E">
              <w:rPr>
                <w:rFonts w:ascii="Times New Roman" w:eastAsia="Times New Roman" w:hAnsi="Times New Roman" w:cs="Times New Roman"/>
                <w:kern w:val="0"/>
                <w:sz w:val="20"/>
                <w:szCs w:val="20"/>
              </w:rPr>
              <w:t>0.49</w:t>
            </w:r>
          </w:p>
        </w:tc>
        <w:tc>
          <w:tcPr>
            <w:tcW w:w="0" w:type="auto"/>
            <w:shd w:val="clear" w:color="auto" w:fill="auto"/>
            <w:vAlign w:val="center"/>
            <w:hideMark/>
          </w:tcPr>
          <w:p w14:paraId="5FA887F9" w14:textId="77777777" w:rsidR="00986772" w:rsidRPr="00B1500E" w:rsidRDefault="00986772" w:rsidP="00986772">
            <w:pPr>
              <w:widowControl/>
              <w:jc w:val="center"/>
              <w:rPr>
                <w:rFonts w:ascii="Times New Roman" w:eastAsia="Times New Roman" w:hAnsi="Times New Roman" w:cs="Times New Roman"/>
                <w:kern w:val="0"/>
                <w:sz w:val="20"/>
                <w:szCs w:val="20"/>
              </w:rPr>
            </w:pPr>
            <w:r w:rsidRPr="00B1500E">
              <w:rPr>
                <w:rFonts w:ascii="Times New Roman" w:eastAsia="Times New Roman" w:hAnsi="Times New Roman" w:cs="Times New Roman"/>
                <w:kern w:val="0"/>
                <w:sz w:val="20"/>
                <w:szCs w:val="20"/>
              </w:rPr>
              <w:t>0.42</w:t>
            </w:r>
          </w:p>
        </w:tc>
      </w:tr>
    </w:tbl>
    <w:p w14:paraId="30594176" w14:textId="762405E4" w:rsidR="00986772" w:rsidRPr="00B1500E" w:rsidRDefault="00FA5A59" w:rsidP="00FA5A59">
      <w:pPr>
        <w:jc w:val="left"/>
        <w:rPr>
          <w:rFonts w:ascii="Times New Roman" w:hAnsi="Times New Roman" w:cs="Times New Roman"/>
          <w:bCs/>
        </w:rPr>
      </w:pPr>
      <w:r w:rsidRPr="00B1500E">
        <w:rPr>
          <w:rFonts w:ascii="Times New Roman" w:hAnsi="Times New Roman" w:cs="Times New Roman"/>
          <w:b/>
          <w:bCs/>
        </w:rPr>
        <w:t xml:space="preserve">NB.: </w:t>
      </w:r>
      <w:r w:rsidRPr="00B1500E">
        <w:rPr>
          <w:rFonts w:ascii="Times New Roman" w:hAnsi="Times New Roman" w:cs="Times New Roman"/>
          <w:bCs/>
        </w:rPr>
        <w:t xml:space="preserve">The </w:t>
      </w:r>
      <w:r w:rsidRPr="00B1500E">
        <w:rPr>
          <w:rFonts w:ascii="Times New Roman" w:eastAsia="Times New Roman" w:hAnsi="Times New Roman" w:cs="Times New Roman"/>
          <w:bCs/>
          <w:sz w:val="20"/>
          <w:szCs w:val="20"/>
        </w:rPr>
        <w:t xml:space="preserve">R-squared values of endogenous latent variable for customer value are </w:t>
      </w:r>
      <w:r w:rsidRPr="00B1500E">
        <w:rPr>
          <w:rFonts w:ascii="Times New Roman" w:eastAsia="Times New Roman" w:hAnsi="Times New Roman" w:cs="Times New Roman"/>
          <w:sz w:val="20"/>
          <w:szCs w:val="20"/>
        </w:rPr>
        <w:t>0.1533 (Group 1-iPhone users) and 0.3641 (Group 2-Android users)</w:t>
      </w:r>
      <w:r w:rsidRPr="00B1500E">
        <w:rPr>
          <w:rFonts w:ascii="Times New Roman" w:eastAsia="Times New Roman" w:hAnsi="Times New Roman" w:cs="Times New Roman"/>
          <w:bCs/>
          <w:sz w:val="20"/>
          <w:szCs w:val="20"/>
        </w:rPr>
        <w:t xml:space="preserve"> </w:t>
      </w:r>
      <w:r w:rsidRPr="00B1500E">
        <w:rPr>
          <w:rFonts w:ascii="Times New Roman" w:eastAsia="Times New Roman" w:hAnsi="Times New Roman" w:cs="Times New Roman"/>
          <w:sz w:val="20"/>
          <w:szCs w:val="20"/>
        </w:rPr>
        <w:br/>
      </w:r>
    </w:p>
    <w:p w14:paraId="6B3119F1" w14:textId="359ADB38" w:rsidR="00986772" w:rsidRPr="00B1500E" w:rsidRDefault="00A569E1" w:rsidP="003A72EB">
      <w:pPr>
        <w:shd w:val="clear" w:color="auto" w:fill="FFFFFF"/>
        <w:rPr>
          <w:rFonts w:ascii="Times New Roman" w:eastAsia="Times New Roman" w:hAnsi="Times New Roman" w:cs="Times New Roman"/>
          <w:b/>
          <w:bCs/>
          <w:sz w:val="20"/>
          <w:szCs w:val="20"/>
        </w:rPr>
      </w:pPr>
      <w:r w:rsidRPr="00B1500E">
        <w:rPr>
          <w:rFonts w:ascii="Times New Roman" w:hAnsi="Times New Roman" w:cs="Times New Roman"/>
          <w:b/>
          <w:bCs/>
        </w:rPr>
        <w:t xml:space="preserve">Table 5. </w:t>
      </w:r>
      <w:r w:rsidRPr="00B1500E">
        <w:rPr>
          <w:rFonts w:ascii="Times New Roman" w:eastAsia="Times New Roman" w:hAnsi="Times New Roman" w:cs="Times New Roman"/>
          <w:b/>
          <w:bCs/>
          <w:sz w:val="20"/>
          <w:szCs w:val="20"/>
        </w:rPr>
        <w:t>Eigenvalues report</w:t>
      </w:r>
    </w:p>
    <w:p w14:paraId="10D8BD60" w14:textId="77777777" w:rsidR="00A569E1" w:rsidRPr="00B1500E" w:rsidRDefault="00A569E1" w:rsidP="003A72EB">
      <w:pPr>
        <w:shd w:val="clear" w:color="auto" w:fill="FFFFFF"/>
        <w:rPr>
          <w:rFonts w:ascii="Times New Roman" w:eastAsia="Times New Roman" w:hAnsi="Times New Roman" w:cs="Times New Roman"/>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811"/>
        <w:gridCol w:w="1618"/>
        <w:gridCol w:w="1618"/>
      </w:tblGrid>
      <w:tr w:rsidR="00984400" w:rsidRPr="00B1500E" w14:paraId="521DD83A" w14:textId="77777777" w:rsidTr="00C77AD9">
        <w:tc>
          <w:tcPr>
            <w:tcW w:w="0" w:type="auto"/>
            <w:gridSpan w:val="3"/>
            <w:shd w:val="clear" w:color="auto" w:fill="auto"/>
            <w:tcMar>
              <w:top w:w="0" w:type="dxa"/>
              <w:left w:w="300" w:type="dxa"/>
              <w:bottom w:w="0" w:type="dxa"/>
              <w:right w:w="300" w:type="dxa"/>
            </w:tcMar>
            <w:vAlign w:val="center"/>
            <w:hideMark/>
          </w:tcPr>
          <w:p w14:paraId="55BD16BB" w14:textId="77777777" w:rsidR="003A72EB" w:rsidRPr="00B1500E" w:rsidRDefault="003A72EB" w:rsidP="003A72EB">
            <w:pPr>
              <w:jc w:val="center"/>
              <w:rPr>
                <w:rFonts w:ascii="Times New Roman" w:eastAsia="Times New Roman" w:hAnsi="Times New Roman" w:cs="Times New Roman"/>
                <w:sz w:val="20"/>
                <w:szCs w:val="20"/>
              </w:rPr>
            </w:pPr>
            <w:r w:rsidRPr="00B1500E">
              <w:rPr>
                <w:rFonts w:ascii="Times New Roman" w:eastAsia="Times New Roman" w:hAnsi="Times New Roman" w:cs="Times New Roman"/>
                <w:b/>
                <w:bCs/>
                <w:sz w:val="20"/>
                <w:szCs w:val="20"/>
              </w:rPr>
              <w:t>Number of eigenvalues greater than one per block of indicators:</w:t>
            </w:r>
          </w:p>
        </w:tc>
      </w:tr>
      <w:tr w:rsidR="00984400" w:rsidRPr="00B1500E" w14:paraId="7032C60A" w14:textId="77777777" w:rsidTr="00C77AD9">
        <w:tc>
          <w:tcPr>
            <w:tcW w:w="0" w:type="auto"/>
            <w:shd w:val="clear" w:color="auto" w:fill="auto"/>
            <w:tcMar>
              <w:top w:w="0" w:type="dxa"/>
              <w:left w:w="300" w:type="dxa"/>
              <w:bottom w:w="0" w:type="dxa"/>
              <w:right w:w="300" w:type="dxa"/>
            </w:tcMar>
            <w:vAlign w:val="center"/>
            <w:hideMark/>
          </w:tcPr>
          <w:p w14:paraId="5DFD102C" w14:textId="40F72138" w:rsidR="003A72EB" w:rsidRPr="00B1500E" w:rsidRDefault="00A115B4" w:rsidP="00D86AF0">
            <w:pPr>
              <w:jc w:val="left"/>
              <w:rPr>
                <w:rFonts w:ascii="Times New Roman" w:hAnsi="Times New Roman" w:cs="Times New Roman"/>
                <w:sz w:val="20"/>
                <w:szCs w:val="20"/>
              </w:rPr>
            </w:pPr>
            <w:r w:rsidRPr="00B1500E">
              <w:rPr>
                <w:rFonts w:ascii="Times New Roman" w:hAnsi="Times New Roman" w:cs="Times New Roman" w:hint="eastAsia"/>
                <w:sz w:val="20"/>
                <w:szCs w:val="20"/>
              </w:rPr>
              <w:t xml:space="preserve">Constructs </w:t>
            </w:r>
          </w:p>
        </w:tc>
        <w:tc>
          <w:tcPr>
            <w:tcW w:w="0" w:type="auto"/>
            <w:shd w:val="clear" w:color="auto" w:fill="auto"/>
            <w:tcMar>
              <w:top w:w="0" w:type="dxa"/>
              <w:left w:w="300" w:type="dxa"/>
              <w:bottom w:w="0" w:type="dxa"/>
              <w:right w:w="300" w:type="dxa"/>
            </w:tcMar>
            <w:vAlign w:val="center"/>
            <w:hideMark/>
          </w:tcPr>
          <w:p w14:paraId="50623F6D" w14:textId="77777777" w:rsidR="003A72EB" w:rsidRPr="00B1500E" w:rsidRDefault="003A72EB" w:rsidP="003A72EB">
            <w:pPr>
              <w:jc w:val="center"/>
              <w:rPr>
                <w:rFonts w:ascii="Times New Roman" w:eastAsia="Times New Roman" w:hAnsi="Times New Roman" w:cs="Times New Roman"/>
                <w:sz w:val="20"/>
                <w:szCs w:val="20"/>
              </w:rPr>
            </w:pPr>
            <w:r w:rsidRPr="00B1500E">
              <w:rPr>
                <w:rFonts w:ascii="Times New Roman" w:eastAsia="Times New Roman" w:hAnsi="Times New Roman" w:cs="Times New Roman"/>
                <w:sz w:val="20"/>
                <w:szCs w:val="20"/>
              </w:rPr>
              <w:t>Group 1</w:t>
            </w:r>
          </w:p>
        </w:tc>
        <w:tc>
          <w:tcPr>
            <w:tcW w:w="0" w:type="auto"/>
            <w:shd w:val="clear" w:color="auto" w:fill="auto"/>
            <w:tcMar>
              <w:top w:w="0" w:type="dxa"/>
              <w:left w:w="300" w:type="dxa"/>
              <w:bottom w:w="0" w:type="dxa"/>
              <w:right w:w="300" w:type="dxa"/>
            </w:tcMar>
            <w:vAlign w:val="center"/>
            <w:hideMark/>
          </w:tcPr>
          <w:p w14:paraId="64281176" w14:textId="77777777" w:rsidR="003A72EB" w:rsidRPr="00B1500E" w:rsidRDefault="003A72EB" w:rsidP="003A72EB">
            <w:pPr>
              <w:jc w:val="center"/>
              <w:rPr>
                <w:rFonts w:ascii="Times New Roman" w:eastAsia="Times New Roman" w:hAnsi="Times New Roman" w:cs="Times New Roman"/>
                <w:sz w:val="20"/>
                <w:szCs w:val="20"/>
              </w:rPr>
            </w:pPr>
            <w:r w:rsidRPr="00B1500E">
              <w:rPr>
                <w:rFonts w:ascii="Times New Roman" w:eastAsia="Times New Roman" w:hAnsi="Times New Roman" w:cs="Times New Roman"/>
                <w:sz w:val="20"/>
                <w:szCs w:val="20"/>
              </w:rPr>
              <w:t>Group 2</w:t>
            </w:r>
          </w:p>
        </w:tc>
      </w:tr>
      <w:tr w:rsidR="00984400" w:rsidRPr="00B1500E" w14:paraId="4EEDE0E8" w14:textId="77777777" w:rsidTr="00C77AD9">
        <w:tc>
          <w:tcPr>
            <w:tcW w:w="0" w:type="auto"/>
            <w:shd w:val="clear" w:color="auto" w:fill="auto"/>
            <w:tcMar>
              <w:top w:w="0" w:type="dxa"/>
              <w:left w:w="300" w:type="dxa"/>
              <w:bottom w:w="0" w:type="dxa"/>
              <w:right w:w="300" w:type="dxa"/>
            </w:tcMar>
            <w:vAlign w:val="center"/>
            <w:hideMark/>
          </w:tcPr>
          <w:p w14:paraId="66E4563B" w14:textId="5F4D2590" w:rsidR="003A72EB" w:rsidRPr="00B1500E" w:rsidRDefault="00A115B4" w:rsidP="00A115B4">
            <w:pPr>
              <w:jc w:val="left"/>
              <w:rPr>
                <w:rFonts w:ascii="Times New Roman" w:eastAsia="Times New Roman" w:hAnsi="Times New Roman" w:cs="Times New Roman"/>
                <w:sz w:val="20"/>
                <w:szCs w:val="20"/>
              </w:rPr>
            </w:pPr>
            <w:r w:rsidRPr="00B1500E">
              <w:rPr>
                <w:rFonts w:ascii="Times New Roman" w:eastAsia="Times New Roman" w:hAnsi="Times New Roman" w:cs="Times New Roman"/>
                <w:sz w:val="20"/>
                <w:szCs w:val="20"/>
              </w:rPr>
              <w:t>1.</w:t>
            </w:r>
            <w:r w:rsidR="00762552" w:rsidRPr="00B1500E">
              <w:rPr>
                <w:rFonts w:ascii="Times New Roman" w:eastAsia="Times New Roman" w:hAnsi="Times New Roman" w:cs="Times New Roman"/>
                <w:sz w:val="20"/>
                <w:szCs w:val="20"/>
              </w:rPr>
              <w:t>Traditional Media</w:t>
            </w:r>
          </w:p>
        </w:tc>
        <w:tc>
          <w:tcPr>
            <w:tcW w:w="0" w:type="auto"/>
            <w:shd w:val="clear" w:color="auto" w:fill="auto"/>
            <w:tcMar>
              <w:top w:w="0" w:type="dxa"/>
              <w:left w:w="300" w:type="dxa"/>
              <w:bottom w:w="0" w:type="dxa"/>
              <w:right w:w="300" w:type="dxa"/>
            </w:tcMar>
            <w:vAlign w:val="center"/>
            <w:hideMark/>
          </w:tcPr>
          <w:p w14:paraId="60CD0526" w14:textId="77777777" w:rsidR="003A72EB" w:rsidRPr="00B1500E" w:rsidRDefault="003A72EB" w:rsidP="003A72EB">
            <w:pPr>
              <w:jc w:val="center"/>
              <w:rPr>
                <w:rFonts w:ascii="Times New Roman" w:eastAsia="Times New Roman" w:hAnsi="Times New Roman" w:cs="Times New Roman"/>
                <w:sz w:val="20"/>
                <w:szCs w:val="20"/>
              </w:rPr>
            </w:pPr>
            <w:r w:rsidRPr="00B1500E">
              <w:rPr>
                <w:rFonts w:ascii="Times New Roman" w:eastAsia="Times New Roman" w:hAnsi="Times New Roman" w:cs="Times New Roman"/>
                <w:sz w:val="20"/>
                <w:szCs w:val="20"/>
              </w:rPr>
              <w:t>2</w:t>
            </w:r>
          </w:p>
        </w:tc>
        <w:tc>
          <w:tcPr>
            <w:tcW w:w="0" w:type="auto"/>
            <w:shd w:val="clear" w:color="auto" w:fill="auto"/>
            <w:tcMar>
              <w:top w:w="0" w:type="dxa"/>
              <w:left w:w="300" w:type="dxa"/>
              <w:bottom w:w="0" w:type="dxa"/>
              <w:right w:w="300" w:type="dxa"/>
            </w:tcMar>
            <w:vAlign w:val="center"/>
            <w:hideMark/>
          </w:tcPr>
          <w:p w14:paraId="344B7C57" w14:textId="77777777" w:rsidR="003A72EB" w:rsidRPr="00B1500E" w:rsidRDefault="003A72EB" w:rsidP="003A72EB">
            <w:pPr>
              <w:jc w:val="center"/>
              <w:rPr>
                <w:rFonts w:ascii="Times New Roman" w:eastAsia="Times New Roman" w:hAnsi="Times New Roman" w:cs="Times New Roman"/>
                <w:sz w:val="20"/>
                <w:szCs w:val="20"/>
              </w:rPr>
            </w:pPr>
            <w:r w:rsidRPr="00B1500E">
              <w:rPr>
                <w:rFonts w:ascii="Times New Roman" w:eastAsia="Times New Roman" w:hAnsi="Times New Roman" w:cs="Times New Roman"/>
                <w:sz w:val="20"/>
                <w:szCs w:val="20"/>
              </w:rPr>
              <w:t>2</w:t>
            </w:r>
          </w:p>
        </w:tc>
      </w:tr>
      <w:tr w:rsidR="00984400" w:rsidRPr="00B1500E" w14:paraId="1D48732F" w14:textId="77777777" w:rsidTr="00C77AD9">
        <w:tc>
          <w:tcPr>
            <w:tcW w:w="0" w:type="auto"/>
            <w:shd w:val="clear" w:color="auto" w:fill="auto"/>
            <w:tcMar>
              <w:top w:w="0" w:type="dxa"/>
              <w:left w:w="300" w:type="dxa"/>
              <w:bottom w:w="0" w:type="dxa"/>
              <w:right w:w="300" w:type="dxa"/>
            </w:tcMar>
            <w:vAlign w:val="center"/>
            <w:hideMark/>
          </w:tcPr>
          <w:p w14:paraId="16DA132E" w14:textId="7A2E44F6" w:rsidR="003A72EB" w:rsidRPr="00B1500E" w:rsidRDefault="00A115B4" w:rsidP="00D86AF0">
            <w:pPr>
              <w:jc w:val="left"/>
              <w:rPr>
                <w:rFonts w:ascii="Times New Roman" w:eastAsia="Times New Roman" w:hAnsi="Times New Roman" w:cs="Times New Roman"/>
                <w:sz w:val="20"/>
                <w:szCs w:val="20"/>
              </w:rPr>
            </w:pPr>
            <w:r w:rsidRPr="00B1500E">
              <w:rPr>
                <w:rFonts w:ascii="Times New Roman" w:eastAsia="Times New Roman" w:hAnsi="Times New Roman" w:cs="Times New Roman"/>
                <w:sz w:val="20"/>
                <w:szCs w:val="20"/>
              </w:rPr>
              <w:t>2.</w:t>
            </w:r>
            <w:r w:rsidR="00762552" w:rsidRPr="00B1500E">
              <w:rPr>
                <w:rFonts w:ascii="Times New Roman" w:eastAsia="Times New Roman" w:hAnsi="Times New Roman" w:cs="Times New Roman"/>
                <w:sz w:val="20"/>
                <w:szCs w:val="20"/>
              </w:rPr>
              <w:t>Social Media</w:t>
            </w:r>
          </w:p>
        </w:tc>
        <w:tc>
          <w:tcPr>
            <w:tcW w:w="0" w:type="auto"/>
            <w:shd w:val="clear" w:color="auto" w:fill="auto"/>
            <w:tcMar>
              <w:top w:w="0" w:type="dxa"/>
              <w:left w:w="300" w:type="dxa"/>
              <w:bottom w:w="0" w:type="dxa"/>
              <w:right w:w="300" w:type="dxa"/>
            </w:tcMar>
            <w:vAlign w:val="center"/>
            <w:hideMark/>
          </w:tcPr>
          <w:p w14:paraId="471E7898" w14:textId="77777777" w:rsidR="003A72EB" w:rsidRPr="00B1500E" w:rsidRDefault="003A72EB" w:rsidP="003A72EB">
            <w:pPr>
              <w:jc w:val="center"/>
              <w:rPr>
                <w:rFonts w:ascii="Times New Roman" w:eastAsia="Times New Roman" w:hAnsi="Times New Roman" w:cs="Times New Roman"/>
                <w:sz w:val="20"/>
                <w:szCs w:val="20"/>
              </w:rPr>
            </w:pPr>
            <w:r w:rsidRPr="00B1500E">
              <w:rPr>
                <w:rFonts w:ascii="Times New Roman" w:eastAsia="Times New Roman" w:hAnsi="Times New Roman" w:cs="Times New Roman"/>
                <w:sz w:val="20"/>
                <w:szCs w:val="20"/>
              </w:rPr>
              <w:t>1</w:t>
            </w:r>
          </w:p>
        </w:tc>
        <w:tc>
          <w:tcPr>
            <w:tcW w:w="0" w:type="auto"/>
            <w:shd w:val="clear" w:color="auto" w:fill="auto"/>
            <w:tcMar>
              <w:top w:w="0" w:type="dxa"/>
              <w:left w:w="300" w:type="dxa"/>
              <w:bottom w:w="0" w:type="dxa"/>
              <w:right w:w="300" w:type="dxa"/>
            </w:tcMar>
            <w:vAlign w:val="center"/>
            <w:hideMark/>
          </w:tcPr>
          <w:p w14:paraId="7705317D" w14:textId="77777777" w:rsidR="003A72EB" w:rsidRPr="00B1500E" w:rsidRDefault="003A72EB" w:rsidP="003A72EB">
            <w:pPr>
              <w:jc w:val="center"/>
              <w:rPr>
                <w:rFonts w:ascii="Times New Roman" w:eastAsia="Times New Roman" w:hAnsi="Times New Roman" w:cs="Times New Roman"/>
                <w:sz w:val="20"/>
                <w:szCs w:val="20"/>
              </w:rPr>
            </w:pPr>
            <w:r w:rsidRPr="00B1500E">
              <w:rPr>
                <w:rFonts w:ascii="Times New Roman" w:eastAsia="Times New Roman" w:hAnsi="Times New Roman" w:cs="Times New Roman"/>
                <w:sz w:val="20"/>
                <w:szCs w:val="20"/>
              </w:rPr>
              <w:t>1</w:t>
            </w:r>
          </w:p>
        </w:tc>
      </w:tr>
      <w:tr w:rsidR="00984400" w:rsidRPr="00B1500E" w14:paraId="6D3EB68B" w14:textId="77777777" w:rsidTr="00C77AD9">
        <w:tc>
          <w:tcPr>
            <w:tcW w:w="0" w:type="auto"/>
            <w:shd w:val="clear" w:color="auto" w:fill="auto"/>
            <w:tcMar>
              <w:top w:w="0" w:type="dxa"/>
              <w:left w:w="300" w:type="dxa"/>
              <w:bottom w:w="0" w:type="dxa"/>
              <w:right w:w="300" w:type="dxa"/>
            </w:tcMar>
            <w:vAlign w:val="center"/>
            <w:hideMark/>
          </w:tcPr>
          <w:p w14:paraId="7F77A5C4" w14:textId="5F54A275" w:rsidR="003A72EB" w:rsidRPr="00B1500E" w:rsidRDefault="00A115B4" w:rsidP="00D86AF0">
            <w:pPr>
              <w:jc w:val="left"/>
              <w:rPr>
                <w:rFonts w:ascii="Times New Roman" w:eastAsia="Times New Roman" w:hAnsi="Times New Roman" w:cs="Times New Roman"/>
                <w:sz w:val="20"/>
                <w:szCs w:val="20"/>
              </w:rPr>
            </w:pPr>
            <w:r w:rsidRPr="00B1500E">
              <w:rPr>
                <w:rFonts w:ascii="Times New Roman" w:eastAsia="Times New Roman" w:hAnsi="Times New Roman" w:cs="Times New Roman"/>
                <w:sz w:val="20"/>
                <w:szCs w:val="20"/>
              </w:rPr>
              <w:t>3.</w:t>
            </w:r>
            <w:r w:rsidR="003A72EB" w:rsidRPr="00B1500E">
              <w:rPr>
                <w:rFonts w:ascii="Times New Roman" w:eastAsia="Times New Roman" w:hAnsi="Times New Roman" w:cs="Times New Roman"/>
                <w:sz w:val="20"/>
                <w:szCs w:val="20"/>
              </w:rPr>
              <w:t>Cus</w:t>
            </w:r>
            <w:r w:rsidR="00FA5A59" w:rsidRPr="00B1500E">
              <w:rPr>
                <w:rFonts w:ascii="Times New Roman" w:eastAsia="Times New Roman" w:hAnsi="Times New Roman" w:cs="Times New Roman"/>
                <w:sz w:val="20"/>
                <w:szCs w:val="20"/>
              </w:rPr>
              <w:t>tomer Value</w:t>
            </w:r>
          </w:p>
        </w:tc>
        <w:tc>
          <w:tcPr>
            <w:tcW w:w="0" w:type="auto"/>
            <w:shd w:val="clear" w:color="auto" w:fill="auto"/>
            <w:tcMar>
              <w:top w:w="0" w:type="dxa"/>
              <w:left w:w="300" w:type="dxa"/>
              <w:bottom w:w="0" w:type="dxa"/>
              <w:right w:w="300" w:type="dxa"/>
            </w:tcMar>
            <w:vAlign w:val="center"/>
            <w:hideMark/>
          </w:tcPr>
          <w:p w14:paraId="2C1F4C49" w14:textId="77777777" w:rsidR="003A72EB" w:rsidRPr="00B1500E" w:rsidRDefault="003A72EB" w:rsidP="003A72EB">
            <w:pPr>
              <w:jc w:val="center"/>
              <w:rPr>
                <w:rFonts w:ascii="Times New Roman" w:eastAsia="Times New Roman" w:hAnsi="Times New Roman" w:cs="Times New Roman"/>
                <w:sz w:val="20"/>
                <w:szCs w:val="20"/>
              </w:rPr>
            </w:pPr>
            <w:r w:rsidRPr="00B1500E">
              <w:rPr>
                <w:rFonts w:ascii="Times New Roman" w:eastAsia="Times New Roman" w:hAnsi="Times New Roman" w:cs="Times New Roman"/>
                <w:sz w:val="20"/>
                <w:szCs w:val="20"/>
              </w:rPr>
              <w:t>0</w:t>
            </w:r>
          </w:p>
        </w:tc>
        <w:tc>
          <w:tcPr>
            <w:tcW w:w="0" w:type="auto"/>
            <w:shd w:val="clear" w:color="auto" w:fill="auto"/>
            <w:tcMar>
              <w:top w:w="0" w:type="dxa"/>
              <w:left w:w="300" w:type="dxa"/>
              <w:bottom w:w="0" w:type="dxa"/>
              <w:right w:w="300" w:type="dxa"/>
            </w:tcMar>
            <w:vAlign w:val="center"/>
            <w:hideMark/>
          </w:tcPr>
          <w:p w14:paraId="47BE5E91" w14:textId="77777777" w:rsidR="003A72EB" w:rsidRPr="00B1500E" w:rsidRDefault="003A72EB" w:rsidP="003A72EB">
            <w:pPr>
              <w:jc w:val="center"/>
              <w:rPr>
                <w:rFonts w:ascii="Times New Roman" w:eastAsia="Times New Roman" w:hAnsi="Times New Roman" w:cs="Times New Roman"/>
                <w:sz w:val="20"/>
                <w:szCs w:val="20"/>
              </w:rPr>
            </w:pPr>
            <w:r w:rsidRPr="00B1500E">
              <w:rPr>
                <w:rFonts w:ascii="Times New Roman" w:eastAsia="Times New Roman" w:hAnsi="Times New Roman" w:cs="Times New Roman"/>
                <w:sz w:val="20"/>
                <w:szCs w:val="20"/>
              </w:rPr>
              <w:t>0</w:t>
            </w:r>
          </w:p>
        </w:tc>
      </w:tr>
      <w:tr w:rsidR="00984400" w:rsidRPr="00B1500E" w14:paraId="0F0F83CD" w14:textId="77777777" w:rsidTr="00C77AD9">
        <w:tc>
          <w:tcPr>
            <w:tcW w:w="0" w:type="auto"/>
            <w:shd w:val="clear" w:color="auto" w:fill="auto"/>
            <w:tcMar>
              <w:top w:w="0" w:type="dxa"/>
              <w:left w:w="300" w:type="dxa"/>
              <w:bottom w:w="0" w:type="dxa"/>
              <w:right w:w="300" w:type="dxa"/>
            </w:tcMar>
            <w:vAlign w:val="center"/>
            <w:hideMark/>
          </w:tcPr>
          <w:p w14:paraId="19EDD27B" w14:textId="748AC1E9" w:rsidR="003A72EB" w:rsidRPr="00B1500E" w:rsidRDefault="00A115B4" w:rsidP="00D86AF0">
            <w:pPr>
              <w:jc w:val="left"/>
              <w:rPr>
                <w:rFonts w:ascii="Times New Roman" w:eastAsia="Times New Roman" w:hAnsi="Times New Roman" w:cs="Times New Roman"/>
                <w:sz w:val="20"/>
                <w:szCs w:val="20"/>
              </w:rPr>
            </w:pPr>
            <w:r w:rsidRPr="00B1500E">
              <w:rPr>
                <w:rFonts w:ascii="Times New Roman" w:eastAsia="Times New Roman" w:hAnsi="Times New Roman" w:cs="Times New Roman"/>
                <w:sz w:val="20"/>
                <w:szCs w:val="20"/>
              </w:rPr>
              <w:t>4.</w:t>
            </w:r>
            <w:r w:rsidR="003A72EB" w:rsidRPr="00B1500E">
              <w:rPr>
                <w:rFonts w:ascii="Times New Roman" w:eastAsia="Times New Roman" w:hAnsi="Times New Roman" w:cs="Times New Roman"/>
                <w:sz w:val="20"/>
                <w:szCs w:val="20"/>
              </w:rPr>
              <w:t>Place</w:t>
            </w:r>
          </w:p>
        </w:tc>
        <w:tc>
          <w:tcPr>
            <w:tcW w:w="0" w:type="auto"/>
            <w:shd w:val="clear" w:color="auto" w:fill="auto"/>
            <w:tcMar>
              <w:top w:w="0" w:type="dxa"/>
              <w:left w:w="300" w:type="dxa"/>
              <w:bottom w:w="0" w:type="dxa"/>
              <w:right w:w="300" w:type="dxa"/>
            </w:tcMar>
            <w:vAlign w:val="center"/>
            <w:hideMark/>
          </w:tcPr>
          <w:p w14:paraId="53B08662" w14:textId="77777777" w:rsidR="003A72EB" w:rsidRPr="00B1500E" w:rsidRDefault="003A72EB" w:rsidP="003A72EB">
            <w:pPr>
              <w:jc w:val="center"/>
              <w:rPr>
                <w:rFonts w:ascii="Times New Roman" w:eastAsia="Times New Roman" w:hAnsi="Times New Roman" w:cs="Times New Roman"/>
                <w:sz w:val="20"/>
                <w:szCs w:val="20"/>
              </w:rPr>
            </w:pPr>
            <w:r w:rsidRPr="00B1500E">
              <w:rPr>
                <w:rFonts w:ascii="Times New Roman" w:eastAsia="Times New Roman" w:hAnsi="Times New Roman" w:cs="Times New Roman"/>
                <w:sz w:val="20"/>
                <w:szCs w:val="20"/>
              </w:rPr>
              <w:t>2</w:t>
            </w:r>
          </w:p>
        </w:tc>
        <w:tc>
          <w:tcPr>
            <w:tcW w:w="0" w:type="auto"/>
            <w:shd w:val="clear" w:color="auto" w:fill="auto"/>
            <w:tcMar>
              <w:top w:w="0" w:type="dxa"/>
              <w:left w:w="300" w:type="dxa"/>
              <w:bottom w:w="0" w:type="dxa"/>
              <w:right w:w="300" w:type="dxa"/>
            </w:tcMar>
            <w:vAlign w:val="center"/>
            <w:hideMark/>
          </w:tcPr>
          <w:p w14:paraId="3620454E" w14:textId="77777777" w:rsidR="003A72EB" w:rsidRPr="00B1500E" w:rsidRDefault="003A72EB" w:rsidP="003A72EB">
            <w:pPr>
              <w:jc w:val="center"/>
              <w:rPr>
                <w:rFonts w:ascii="Times New Roman" w:eastAsia="Times New Roman" w:hAnsi="Times New Roman" w:cs="Times New Roman"/>
                <w:sz w:val="20"/>
                <w:szCs w:val="20"/>
              </w:rPr>
            </w:pPr>
            <w:r w:rsidRPr="00B1500E">
              <w:rPr>
                <w:rFonts w:ascii="Times New Roman" w:eastAsia="Times New Roman" w:hAnsi="Times New Roman" w:cs="Times New Roman"/>
                <w:sz w:val="20"/>
                <w:szCs w:val="20"/>
              </w:rPr>
              <w:t>2</w:t>
            </w:r>
          </w:p>
        </w:tc>
      </w:tr>
      <w:tr w:rsidR="00762552" w:rsidRPr="00B1500E" w14:paraId="539A9E4F" w14:textId="77777777" w:rsidTr="00C77AD9">
        <w:tc>
          <w:tcPr>
            <w:tcW w:w="0" w:type="auto"/>
            <w:shd w:val="clear" w:color="auto" w:fill="auto"/>
            <w:tcMar>
              <w:top w:w="0" w:type="dxa"/>
              <w:left w:w="300" w:type="dxa"/>
              <w:bottom w:w="0" w:type="dxa"/>
              <w:right w:w="300" w:type="dxa"/>
            </w:tcMar>
            <w:vAlign w:val="center"/>
            <w:hideMark/>
          </w:tcPr>
          <w:p w14:paraId="6140075E" w14:textId="022A4FE2" w:rsidR="003A72EB" w:rsidRPr="00B1500E" w:rsidRDefault="00A115B4" w:rsidP="00D86AF0">
            <w:pPr>
              <w:jc w:val="left"/>
              <w:rPr>
                <w:rFonts w:ascii="Times New Roman" w:eastAsia="Times New Roman" w:hAnsi="Times New Roman" w:cs="Times New Roman"/>
                <w:sz w:val="20"/>
                <w:szCs w:val="20"/>
              </w:rPr>
            </w:pPr>
            <w:r w:rsidRPr="00B1500E">
              <w:rPr>
                <w:rFonts w:ascii="Times New Roman" w:eastAsia="Times New Roman" w:hAnsi="Times New Roman" w:cs="Times New Roman"/>
                <w:sz w:val="20"/>
                <w:szCs w:val="20"/>
              </w:rPr>
              <w:t>5.</w:t>
            </w:r>
            <w:r w:rsidR="003A72EB" w:rsidRPr="00B1500E">
              <w:rPr>
                <w:rFonts w:ascii="Times New Roman" w:eastAsia="Times New Roman" w:hAnsi="Times New Roman" w:cs="Times New Roman"/>
                <w:sz w:val="20"/>
                <w:szCs w:val="20"/>
              </w:rPr>
              <w:t>Pricing</w:t>
            </w:r>
          </w:p>
        </w:tc>
        <w:tc>
          <w:tcPr>
            <w:tcW w:w="0" w:type="auto"/>
            <w:shd w:val="clear" w:color="auto" w:fill="auto"/>
            <w:tcMar>
              <w:top w:w="0" w:type="dxa"/>
              <w:left w:w="300" w:type="dxa"/>
              <w:bottom w:w="0" w:type="dxa"/>
              <w:right w:w="300" w:type="dxa"/>
            </w:tcMar>
            <w:vAlign w:val="center"/>
            <w:hideMark/>
          </w:tcPr>
          <w:p w14:paraId="70678E51" w14:textId="77777777" w:rsidR="003A72EB" w:rsidRPr="00B1500E" w:rsidRDefault="003A72EB" w:rsidP="003A72EB">
            <w:pPr>
              <w:jc w:val="center"/>
              <w:rPr>
                <w:rFonts w:ascii="Times New Roman" w:eastAsia="Times New Roman" w:hAnsi="Times New Roman" w:cs="Times New Roman"/>
                <w:sz w:val="20"/>
                <w:szCs w:val="20"/>
              </w:rPr>
            </w:pPr>
            <w:r w:rsidRPr="00B1500E">
              <w:rPr>
                <w:rFonts w:ascii="Times New Roman" w:eastAsia="Times New Roman" w:hAnsi="Times New Roman" w:cs="Times New Roman"/>
                <w:sz w:val="20"/>
                <w:szCs w:val="20"/>
              </w:rPr>
              <w:t>2</w:t>
            </w:r>
          </w:p>
        </w:tc>
        <w:tc>
          <w:tcPr>
            <w:tcW w:w="0" w:type="auto"/>
            <w:shd w:val="clear" w:color="auto" w:fill="auto"/>
            <w:tcMar>
              <w:top w:w="0" w:type="dxa"/>
              <w:left w:w="300" w:type="dxa"/>
              <w:bottom w:w="0" w:type="dxa"/>
              <w:right w:w="300" w:type="dxa"/>
            </w:tcMar>
            <w:vAlign w:val="center"/>
            <w:hideMark/>
          </w:tcPr>
          <w:p w14:paraId="4FCBAC37" w14:textId="77777777" w:rsidR="003A72EB" w:rsidRPr="00B1500E" w:rsidRDefault="003A72EB" w:rsidP="003A72EB">
            <w:pPr>
              <w:jc w:val="center"/>
              <w:rPr>
                <w:rFonts w:ascii="Times New Roman" w:eastAsia="Times New Roman" w:hAnsi="Times New Roman" w:cs="Times New Roman"/>
                <w:sz w:val="20"/>
                <w:szCs w:val="20"/>
              </w:rPr>
            </w:pPr>
            <w:r w:rsidRPr="00B1500E">
              <w:rPr>
                <w:rFonts w:ascii="Times New Roman" w:eastAsia="Times New Roman" w:hAnsi="Times New Roman" w:cs="Times New Roman"/>
                <w:sz w:val="20"/>
                <w:szCs w:val="20"/>
              </w:rPr>
              <w:t>2</w:t>
            </w:r>
          </w:p>
        </w:tc>
      </w:tr>
    </w:tbl>
    <w:p w14:paraId="4B848F73" w14:textId="4B8C69A0" w:rsidR="00157E5F" w:rsidRPr="00B1500E" w:rsidRDefault="00157E5F" w:rsidP="00357650">
      <w:pPr>
        <w:jc w:val="left"/>
        <w:rPr>
          <w:rFonts w:ascii="Times New Roman" w:hAnsi="Times New Roman" w:cs="Times New Roman"/>
          <w:b/>
          <w:bCs/>
        </w:rPr>
      </w:pPr>
    </w:p>
    <w:p w14:paraId="37800B2A" w14:textId="77777777" w:rsidR="00157E5F" w:rsidRPr="00B1500E" w:rsidRDefault="00157E5F" w:rsidP="00F3165F">
      <w:pPr>
        <w:contextualSpacing/>
        <w:mirrorIndents/>
        <w:jc w:val="left"/>
        <w:rPr>
          <w:rFonts w:ascii="Times New Roman" w:hAnsi="Times New Roman" w:cs="Times New Roman"/>
          <w:b/>
          <w:bCs/>
        </w:rPr>
      </w:pPr>
      <w:r w:rsidRPr="00B1500E">
        <w:rPr>
          <w:rFonts w:ascii="Times New Roman" w:hAnsi="Times New Roman" w:cs="Times New Roman"/>
          <w:b/>
          <w:bCs/>
        </w:rPr>
        <w:t>Table 6. Correlations of Latent Variables (SE)</w:t>
      </w:r>
    </w:p>
    <w:tbl>
      <w:tblPr>
        <w:tblW w:w="7460" w:type="dxa"/>
        <w:tblInd w:w="-10" w:type="dxa"/>
        <w:tblLook w:val="04A0" w:firstRow="1" w:lastRow="0" w:firstColumn="1" w:lastColumn="0" w:noHBand="0" w:noVBand="1"/>
      </w:tblPr>
      <w:tblGrid>
        <w:gridCol w:w="2360"/>
        <w:gridCol w:w="1020"/>
        <w:gridCol w:w="1020"/>
        <w:gridCol w:w="1020"/>
        <w:gridCol w:w="1020"/>
        <w:gridCol w:w="1020"/>
      </w:tblGrid>
      <w:tr w:rsidR="00A16D0A" w:rsidRPr="00B1500E" w14:paraId="24DBF03D" w14:textId="77777777" w:rsidTr="00A16D0A">
        <w:trPr>
          <w:trHeight w:val="285"/>
        </w:trPr>
        <w:tc>
          <w:tcPr>
            <w:tcW w:w="236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219E5454" w14:textId="77777777" w:rsidR="00A16D0A" w:rsidRPr="00B1500E" w:rsidRDefault="00A16D0A" w:rsidP="00A16D0A">
            <w:pPr>
              <w:widowControl/>
              <w:jc w:val="left"/>
              <w:rPr>
                <w:rFonts w:ascii="Times New Roman" w:eastAsia="DengXian" w:hAnsi="Times New Roman" w:cs="Times New Roman"/>
                <w:kern w:val="0"/>
                <w:sz w:val="22"/>
              </w:rPr>
            </w:pPr>
            <w:r w:rsidRPr="00B1500E">
              <w:rPr>
                <w:rFonts w:ascii="Times New Roman" w:eastAsia="DengXian" w:hAnsi="Times New Roman" w:cs="Times New Roman"/>
                <w:kern w:val="0"/>
                <w:sz w:val="22"/>
              </w:rPr>
              <w:t xml:space="preserve">　</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5215EA04" w14:textId="77777777" w:rsidR="00A16D0A" w:rsidRPr="00B1500E" w:rsidRDefault="00A16D0A" w:rsidP="00A16D0A">
            <w:pPr>
              <w:widowControl/>
              <w:jc w:val="left"/>
              <w:rPr>
                <w:rFonts w:ascii="Times New Roman" w:eastAsia="DengXian" w:hAnsi="Times New Roman" w:cs="Times New Roman"/>
                <w:kern w:val="0"/>
                <w:szCs w:val="21"/>
              </w:rPr>
            </w:pPr>
            <w:r w:rsidRPr="00B1500E">
              <w:rPr>
                <w:rFonts w:ascii="Times New Roman" w:eastAsia="DengXian" w:hAnsi="Times New Roman" w:cs="Times New Roman"/>
                <w:kern w:val="0"/>
                <w:szCs w:val="21"/>
              </w:rPr>
              <w:t>1</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2DBF6A94" w14:textId="77777777" w:rsidR="00A16D0A" w:rsidRPr="00B1500E" w:rsidRDefault="00A16D0A" w:rsidP="00A16D0A">
            <w:pPr>
              <w:widowControl/>
              <w:jc w:val="left"/>
              <w:rPr>
                <w:rFonts w:ascii="Times New Roman" w:eastAsia="DengXian" w:hAnsi="Times New Roman" w:cs="Times New Roman"/>
                <w:kern w:val="0"/>
                <w:szCs w:val="21"/>
              </w:rPr>
            </w:pPr>
            <w:r w:rsidRPr="00B1500E">
              <w:rPr>
                <w:rFonts w:ascii="Times New Roman" w:eastAsia="DengXian" w:hAnsi="Times New Roman" w:cs="Times New Roman"/>
                <w:kern w:val="0"/>
                <w:szCs w:val="21"/>
              </w:rPr>
              <w:t>2</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2368826A" w14:textId="77777777" w:rsidR="00A16D0A" w:rsidRPr="00B1500E" w:rsidRDefault="00A16D0A" w:rsidP="00A16D0A">
            <w:pPr>
              <w:widowControl/>
              <w:jc w:val="left"/>
              <w:rPr>
                <w:rFonts w:ascii="Times New Roman" w:eastAsia="DengXian" w:hAnsi="Times New Roman" w:cs="Times New Roman"/>
                <w:kern w:val="0"/>
                <w:szCs w:val="21"/>
              </w:rPr>
            </w:pPr>
            <w:r w:rsidRPr="00B1500E">
              <w:rPr>
                <w:rFonts w:ascii="Times New Roman" w:eastAsia="DengXian" w:hAnsi="Times New Roman" w:cs="Times New Roman"/>
                <w:kern w:val="0"/>
                <w:szCs w:val="21"/>
              </w:rPr>
              <w:t>3</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7B5FDD64" w14:textId="77777777" w:rsidR="00A16D0A" w:rsidRPr="00B1500E" w:rsidRDefault="00A16D0A" w:rsidP="00A16D0A">
            <w:pPr>
              <w:widowControl/>
              <w:jc w:val="left"/>
              <w:rPr>
                <w:rFonts w:ascii="Times New Roman" w:eastAsia="DengXian" w:hAnsi="Times New Roman" w:cs="Times New Roman"/>
                <w:kern w:val="0"/>
                <w:szCs w:val="21"/>
              </w:rPr>
            </w:pPr>
            <w:r w:rsidRPr="00B1500E">
              <w:rPr>
                <w:rFonts w:ascii="Times New Roman" w:eastAsia="DengXian" w:hAnsi="Times New Roman" w:cs="Times New Roman"/>
                <w:kern w:val="0"/>
                <w:szCs w:val="21"/>
              </w:rPr>
              <w:t>4</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27BD5112" w14:textId="77777777" w:rsidR="00A16D0A" w:rsidRPr="00B1500E" w:rsidRDefault="00A16D0A" w:rsidP="00A16D0A">
            <w:pPr>
              <w:widowControl/>
              <w:jc w:val="left"/>
              <w:rPr>
                <w:rFonts w:ascii="Times New Roman" w:eastAsia="DengXian" w:hAnsi="Times New Roman" w:cs="Times New Roman"/>
                <w:kern w:val="0"/>
                <w:szCs w:val="21"/>
              </w:rPr>
            </w:pPr>
            <w:r w:rsidRPr="00B1500E">
              <w:rPr>
                <w:rFonts w:ascii="Times New Roman" w:eastAsia="DengXian" w:hAnsi="Times New Roman" w:cs="Times New Roman"/>
                <w:kern w:val="0"/>
                <w:szCs w:val="21"/>
              </w:rPr>
              <w:t>5</w:t>
            </w:r>
          </w:p>
        </w:tc>
      </w:tr>
      <w:tr w:rsidR="00A16D0A" w:rsidRPr="00B1500E" w14:paraId="243E92A3" w14:textId="77777777" w:rsidTr="00A16D0A">
        <w:trPr>
          <w:trHeight w:val="285"/>
        </w:trPr>
        <w:tc>
          <w:tcPr>
            <w:tcW w:w="2360" w:type="dxa"/>
            <w:tcBorders>
              <w:top w:val="nil"/>
              <w:left w:val="single" w:sz="8" w:space="0" w:color="auto"/>
              <w:bottom w:val="single" w:sz="8" w:space="0" w:color="auto"/>
              <w:right w:val="single" w:sz="8" w:space="0" w:color="auto"/>
            </w:tcBorders>
            <w:shd w:val="clear" w:color="auto" w:fill="auto"/>
            <w:vAlign w:val="center"/>
            <w:hideMark/>
          </w:tcPr>
          <w:p w14:paraId="249C1FB1" w14:textId="77777777" w:rsidR="00A16D0A" w:rsidRPr="00B1500E" w:rsidRDefault="00A16D0A" w:rsidP="00A16D0A">
            <w:pPr>
              <w:widowControl/>
              <w:jc w:val="left"/>
              <w:rPr>
                <w:rFonts w:ascii="Times New Roman" w:eastAsia="DengXian" w:hAnsi="Times New Roman" w:cs="Times New Roman"/>
                <w:kern w:val="0"/>
                <w:sz w:val="20"/>
                <w:szCs w:val="20"/>
              </w:rPr>
            </w:pPr>
            <w:r w:rsidRPr="00B1500E">
              <w:rPr>
                <w:rFonts w:ascii="Times New Roman" w:eastAsia="DengXian" w:hAnsi="Times New Roman" w:cs="Times New Roman"/>
                <w:kern w:val="0"/>
                <w:sz w:val="20"/>
                <w:szCs w:val="20"/>
              </w:rPr>
              <w:t>1. Traditional Media</w:t>
            </w:r>
          </w:p>
        </w:tc>
        <w:tc>
          <w:tcPr>
            <w:tcW w:w="1020" w:type="dxa"/>
            <w:tcBorders>
              <w:top w:val="nil"/>
              <w:left w:val="nil"/>
              <w:bottom w:val="single" w:sz="8" w:space="0" w:color="auto"/>
              <w:right w:val="single" w:sz="8" w:space="0" w:color="auto"/>
            </w:tcBorders>
            <w:shd w:val="clear" w:color="auto" w:fill="auto"/>
            <w:vAlign w:val="center"/>
            <w:hideMark/>
          </w:tcPr>
          <w:p w14:paraId="14788060" w14:textId="77777777" w:rsidR="00A16D0A" w:rsidRPr="00B1500E" w:rsidRDefault="00A16D0A" w:rsidP="00A16D0A">
            <w:pPr>
              <w:widowControl/>
              <w:jc w:val="left"/>
              <w:rPr>
                <w:rFonts w:ascii="Times New Roman" w:eastAsia="DengXian" w:hAnsi="Times New Roman" w:cs="Times New Roman"/>
                <w:b/>
                <w:kern w:val="0"/>
                <w:sz w:val="20"/>
                <w:szCs w:val="20"/>
              </w:rPr>
            </w:pPr>
            <w:r w:rsidRPr="00B1500E">
              <w:rPr>
                <w:rFonts w:ascii="Times New Roman" w:eastAsia="DengXian" w:hAnsi="Times New Roman" w:cs="Times New Roman"/>
                <w:b/>
                <w:kern w:val="0"/>
                <w:sz w:val="20"/>
                <w:szCs w:val="20"/>
              </w:rPr>
              <w:t>1</w:t>
            </w:r>
          </w:p>
        </w:tc>
        <w:tc>
          <w:tcPr>
            <w:tcW w:w="1020" w:type="dxa"/>
            <w:tcBorders>
              <w:top w:val="nil"/>
              <w:left w:val="nil"/>
              <w:bottom w:val="single" w:sz="8" w:space="0" w:color="auto"/>
              <w:right w:val="single" w:sz="8" w:space="0" w:color="auto"/>
            </w:tcBorders>
            <w:shd w:val="clear" w:color="000000" w:fill="FFFFFF"/>
            <w:vAlign w:val="center"/>
            <w:hideMark/>
          </w:tcPr>
          <w:p w14:paraId="6DE1A9C1" w14:textId="77777777" w:rsidR="00A16D0A" w:rsidRPr="00B1500E" w:rsidRDefault="00A16D0A" w:rsidP="00A16D0A">
            <w:pPr>
              <w:widowControl/>
              <w:jc w:val="left"/>
              <w:rPr>
                <w:rFonts w:ascii="Times New Roman" w:eastAsia="DengXian" w:hAnsi="Times New Roman" w:cs="Times New Roman"/>
                <w:kern w:val="0"/>
                <w:sz w:val="20"/>
                <w:szCs w:val="20"/>
              </w:rPr>
            </w:pPr>
            <w:r w:rsidRPr="00B1500E">
              <w:rPr>
                <w:rFonts w:ascii="Times New Roman" w:eastAsia="DengXian" w:hAnsi="Times New Roman" w:cs="Times New Roman"/>
                <w:kern w:val="0"/>
                <w:sz w:val="20"/>
                <w:szCs w:val="20"/>
              </w:rPr>
              <w:t>0.79</w:t>
            </w:r>
          </w:p>
        </w:tc>
        <w:tc>
          <w:tcPr>
            <w:tcW w:w="1020" w:type="dxa"/>
            <w:tcBorders>
              <w:top w:val="nil"/>
              <w:left w:val="nil"/>
              <w:bottom w:val="single" w:sz="8" w:space="0" w:color="auto"/>
              <w:right w:val="single" w:sz="8" w:space="0" w:color="auto"/>
            </w:tcBorders>
            <w:shd w:val="clear" w:color="000000" w:fill="FFFFFF"/>
            <w:vAlign w:val="center"/>
            <w:hideMark/>
          </w:tcPr>
          <w:p w14:paraId="053A4AE0" w14:textId="77777777" w:rsidR="00A16D0A" w:rsidRPr="00B1500E" w:rsidRDefault="00A16D0A" w:rsidP="00A16D0A">
            <w:pPr>
              <w:widowControl/>
              <w:jc w:val="left"/>
              <w:rPr>
                <w:rFonts w:ascii="Times New Roman" w:eastAsia="DengXian" w:hAnsi="Times New Roman" w:cs="Times New Roman"/>
                <w:kern w:val="0"/>
                <w:sz w:val="20"/>
                <w:szCs w:val="20"/>
              </w:rPr>
            </w:pPr>
            <w:r w:rsidRPr="00B1500E">
              <w:rPr>
                <w:rFonts w:ascii="Times New Roman" w:eastAsia="DengXian" w:hAnsi="Times New Roman" w:cs="Times New Roman"/>
                <w:kern w:val="0"/>
                <w:sz w:val="20"/>
                <w:szCs w:val="20"/>
              </w:rPr>
              <w:t>-0.16</w:t>
            </w:r>
          </w:p>
        </w:tc>
        <w:tc>
          <w:tcPr>
            <w:tcW w:w="1020" w:type="dxa"/>
            <w:tcBorders>
              <w:top w:val="nil"/>
              <w:left w:val="nil"/>
              <w:bottom w:val="single" w:sz="8" w:space="0" w:color="auto"/>
              <w:right w:val="single" w:sz="8" w:space="0" w:color="auto"/>
            </w:tcBorders>
            <w:shd w:val="clear" w:color="000000" w:fill="FFFFFF"/>
            <w:vAlign w:val="center"/>
            <w:hideMark/>
          </w:tcPr>
          <w:p w14:paraId="28572D4C" w14:textId="77777777" w:rsidR="00A16D0A" w:rsidRPr="00B1500E" w:rsidRDefault="00A16D0A" w:rsidP="00A16D0A">
            <w:pPr>
              <w:widowControl/>
              <w:jc w:val="left"/>
              <w:rPr>
                <w:rFonts w:ascii="Times New Roman" w:eastAsia="DengXian" w:hAnsi="Times New Roman" w:cs="Times New Roman"/>
                <w:kern w:val="0"/>
                <w:sz w:val="20"/>
                <w:szCs w:val="20"/>
              </w:rPr>
            </w:pPr>
            <w:r w:rsidRPr="00B1500E">
              <w:rPr>
                <w:rFonts w:ascii="Times New Roman" w:eastAsia="DengXian" w:hAnsi="Times New Roman" w:cs="Times New Roman"/>
                <w:kern w:val="0"/>
                <w:sz w:val="20"/>
                <w:szCs w:val="20"/>
              </w:rPr>
              <w:t>0.15</w:t>
            </w:r>
          </w:p>
        </w:tc>
        <w:tc>
          <w:tcPr>
            <w:tcW w:w="1020" w:type="dxa"/>
            <w:tcBorders>
              <w:top w:val="nil"/>
              <w:left w:val="nil"/>
              <w:bottom w:val="single" w:sz="8" w:space="0" w:color="auto"/>
              <w:right w:val="single" w:sz="8" w:space="0" w:color="auto"/>
            </w:tcBorders>
            <w:shd w:val="clear" w:color="000000" w:fill="FFFFFF"/>
            <w:vAlign w:val="center"/>
            <w:hideMark/>
          </w:tcPr>
          <w:p w14:paraId="33717FBF" w14:textId="77777777" w:rsidR="00A16D0A" w:rsidRPr="00B1500E" w:rsidRDefault="00A16D0A" w:rsidP="00A16D0A">
            <w:pPr>
              <w:widowControl/>
              <w:jc w:val="left"/>
              <w:rPr>
                <w:rFonts w:ascii="Times New Roman" w:eastAsia="DengXian" w:hAnsi="Times New Roman" w:cs="Times New Roman"/>
                <w:kern w:val="0"/>
                <w:sz w:val="20"/>
                <w:szCs w:val="20"/>
              </w:rPr>
            </w:pPr>
            <w:r w:rsidRPr="00B1500E">
              <w:rPr>
                <w:rFonts w:ascii="Times New Roman" w:eastAsia="DengXian" w:hAnsi="Times New Roman" w:cs="Times New Roman"/>
                <w:kern w:val="0"/>
                <w:sz w:val="20"/>
                <w:szCs w:val="20"/>
              </w:rPr>
              <w:t>0.47</w:t>
            </w:r>
          </w:p>
        </w:tc>
      </w:tr>
      <w:tr w:rsidR="00A16D0A" w:rsidRPr="00B1500E" w14:paraId="04726E03" w14:textId="77777777" w:rsidTr="00A16D0A">
        <w:trPr>
          <w:trHeight w:val="285"/>
        </w:trPr>
        <w:tc>
          <w:tcPr>
            <w:tcW w:w="2360" w:type="dxa"/>
            <w:tcBorders>
              <w:top w:val="nil"/>
              <w:left w:val="single" w:sz="8" w:space="0" w:color="auto"/>
              <w:bottom w:val="single" w:sz="8" w:space="0" w:color="auto"/>
              <w:right w:val="single" w:sz="8" w:space="0" w:color="auto"/>
            </w:tcBorders>
            <w:shd w:val="clear" w:color="auto" w:fill="auto"/>
            <w:vAlign w:val="center"/>
            <w:hideMark/>
          </w:tcPr>
          <w:p w14:paraId="0F8C3F4D" w14:textId="77777777" w:rsidR="00A16D0A" w:rsidRPr="00B1500E" w:rsidRDefault="00A16D0A" w:rsidP="00A16D0A">
            <w:pPr>
              <w:widowControl/>
              <w:jc w:val="left"/>
              <w:rPr>
                <w:rFonts w:ascii="Times New Roman" w:eastAsia="DengXian" w:hAnsi="Times New Roman" w:cs="Times New Roman"/>
                <w:kern w:val="0"/>
                <w:sz w:val="20"/>
                <w:szCs w:val="20"/>
              </w:rPr>
            </w:pPr>
            <w:r w:rsidRPr="00B1500E">
              <w:rPr>
                <w:rFonts w:ascii="Times New Roman" w:eastAsia="DengXian" w:hAnsi="Times New Roman" w:cs="Times New Roman"/>
                <w:kern w:val="0"/>
                <w:sz w:val="20"/>
                <w:szCs w:val="20"/>
              </w:rPr>
              <w:t>2. Social Media</w:t>
            </w:r>
          </w:p>
        </w:tc>
        <w:tc>
          <w:tcPr>
            <w:tcW w:w="1020" w:type="dxa"/>
            <w:tcBorders>
              <w:top w:val="nil"/>
              <w:left w:val="nil"/>
              <w:bottom w:val="single" w:sz="8" w:space="0" w:color="auto"/>
              <w:right w:val="single" w:sz="8" w:space="0" w:color="auto"/>
            </w:tcBorders>
            <w:shd w:val="clear" w:color="auto" w:fill="auto"/>
            <w:vAlign w:val="center"/>
            <w:hideMark/>
          </w:tcPr>
          <w:p w14:paraId="12651669" w14:textId="77777777" w:rsidR="00A16D0A" w:rsidRPr="00B1500E" w:rsidRDefault="00A16D0A" w:rsidP="00A16D0A">
            <w:pPr>
              <w:widowControl/>
              <w:jc w:val="left"/>
              <w:rPr>
                <w:rFonts w:ascii="Times New Roman" w:eastAsia="DengXian" w:hAnsi="Times New Roman" w:cs="Times New Roman"/>
                <w:kern w:val="0"/>
                <w:sz w:val="20"/>
                <w:szCs w:val="20"/>
              </w:rPr>
            </w:pPr>
            <w:r w:rsidRPr="00B1500E">
              <w:rPr>
                <w:rFonts w:ascii="Times New Roman" w:eastAsia="DengXian" w:hAnsi="Times New Roman" w:cs="Times New Roman"/>
                <w:kern w:val="0"/>
                <w:sz w:val="20"/>
                <w:szCs w:val="20"/>
              </w:rPr>
              <w:t>0.72</w:t>
            </w:r>
          </w:p>
        </w:tc>
        <w:tc>
          <w:tcPr>
            <w:tcW w:w="1020" w:type="dxa"/>
            <w:tcBorders>
              <w:top w:val="nil"/>
              <w:left w:val="nil"/>
              <w:bottom w:val="single" w:sz="8" w:space="0" w:color="auto"/>
              <w:right w:val="single" w:sz="8" w:space="0" w:color="auto"/>
            </w:tcBorders>
            <w:shd w:val="clear" w:color="auto" w:fill="auto"/>
            <w:vAlign w:val="center"/>
            <w:hideMark/>
          </w:tcPr>
          <w:p w14:paraId="4B197EC7" w14:textId="77777777" w:rsidR="00A16D0A" w:rsidRPr="00B1500E" w:rsidRDefault="00A16D0A" w:rsidP="00A16D0A">
            <w:pPr>
              <w:widowControl/>
              <w:jc w:val="left"/>
              <w:rPr>
                <w:rFonts w:ascii="Times New Roman" w:eastAsia="DengXian" w:hAnsi="Times New Roman" w:cs="Times New Roman"/>
                <w:b/>
                <w:kern w:val="0"/>
                <w:sz w:val="20"/>
                <w:szCs w:val="20"/>
              </w:rPr>
            </w:pPr>
            <w:r w:rsidRPr="00B1500E">
              <w:rPr>
                <w:rFonts w:ascii="Times New Roman" w:eastAsia="DengXian" w:hAnsi="Times New Roman" w:cs="Times New Roman"/>
                <w:b/>
                <w:kern w:val="0"/>
                <w:sz w:val="20"/>
                <w:szCs w:val="20"/>
              </w:rPr>
              <w:t>1</w:t>
            </w:r>
          </w:p>
        </w:tc>
        <w:tc>
          <w:tcPr>
            <w:tcW w:w="1020" w:type="dxa"/>
            <w:tcBorders>
              <w:top w:val="nil"/>
              <w:left w:val="nil"/>
              <w:bottom w:val="single" w:sz="8" w:space="0" w:color="auto"/>
              <w:right w:val="single" w:sz="8" w:space="0" w:color="auto"/>
            </w:tcBorders>
            <w:shd w:val="clear" w:color="000000" w:fill="FFFFFF"/>
            <w:vAlign w:val="center"/>
            <w:hideMark/>
          </w:tcPr>
          <w:p w14:paraId="2C2180D2" w14:textId="77777777" w:rsidR="00A16D0A" w:rsidRPr="00B1500E" w:rsidRDefault="00A16D0A" w:rsidP="00A16D0A">
            <w:pPr>
              <w:widowControl/>
              <w:jc w:val="left"/>
              <w:rPr>
                <w:rFonts w:ascii="Times New Roman" w:eastAsia="DengXian" w:hAnsi="Times New Roman" w:cs="Times New Roman"/>
                <w:kern w:val="0"/>
                <w:sz w:val="20"/>
                <w:szCs w:val="20"/>
              </w:rPr>
            </w:pPr>
            <w:r w:rsidRPr="00B1500E">
              <w:rPr>
                <w:rFonts w:ascii="Times New Roman" w:eastAsia="DengXian" w:hAnsi="Times New Roman" w:cs="Times New Roman"/>
                <w:kern w:val="0"/>
                <w:sz w:val="20"/>
                <w:szCs w:val="20"/>
              </w:rPr>
              <w:t>0.04</w:t>
            </w:r>
          </w:p>
        </w:tc>
        <w:tc>
          <w:tcPr>
            <w:tcW w:w="1020" w:type="dxa"/>
            <w:tcBorders>
              <w:top w:val="nil"/>
              <w:left w:val="nil"/>
              <w:bottom w:val="single" w:sz="8" w:space="0" w:color="auto"/>
              <w:right w:val="single" w:sz="8" w:space="0" w:color="auto"/>
            </w:tcBorders>
            <w:shd w:val="clear" w:color="000000" w:fill="FFFFFF"/>
            <w:vAlign w:val="center"/>
            <w:hideMark/>
          </w:tcPr>
          <w:p w14:paraId="1C57BAAE" w14:textId="77777777" w:rsidR="00A16D0A" w:rsidRPr="00B1500E" w:rsidRDefault="00A16D0A" w:rsidP="00A16D0A">
            <w:pPr>
              <w:widowControl/>
              <w:jc w:val="left"/>
              <w:rPr>
                <w:rFonts w:ascii="Times New Roman" w:eastAsia="DengXian" w:hAnsi="Times New Roman" w:cs="Times New Roman"/>
                <w:kern w:val="0"/>
                <w:sz w:val="20"/>
                <w:szCs w:val="20"/>
              </w:rPr>
            </w:pPr>
            <w:r w:rsidRPr="00B1500E">
              <w:rPr>
                <w:rFonts w:ascii="Times New Roman" w:eastAsia="DengXian" w:hAnsi="Times New Roman" w:cs="Times New Roman"/>
                <w:kern w:val="0"/>
                <w:sz w:val="20"/>
                <w:szCs w:val="20"/>
              </w:rPr>
              <w:t>0.24</w:t>
            </w:r>
          </w:p>
        </w:tc>
        <w:tc>
          <w:tcPr>
            <w:tcW w:w="1020" w:type="dxa"/>
            <w:tcBorders>
              <w:top w:val="nil"/>
              <w:left w:val="nil"/>
              <w:bottom w:val="single" w:sz="8" w:space="0" w:color="auto"/>
              <w:right w:val="single" w:sz="8" w:space="0" w:color="auto"/>
            </w:tcBorders>
            <w:shd w:val="clear" w:color="000000" w:fill="FFFFFF"/>
            <w:vAlign w:val="center"/>
            <w:hideMark/>
          </w:tcPr>
          <w:p w14:paraId="6CA15623" w14:textId="77777777" w:rsidR="00A16D0A" w:rsidRPr="00B1500E" w:rsidRDefault="00A16D0A" w:rsidP="00A16D0A">
            <w:pPr>
              <w:widowControl/>
              <w:jc w:val="left"/>
              <w:rPr>
                <w:rFonts w:ascii="Times New Roman" w:eastAsia="DengXian" w:hAnsi="Times New Roman" w:cs="Times New Roman"/>
                <w:kern w:val="0"/>
                <w:sz w:val="20"/>
                <w:szCs w:val="20"/>
              </w:rPr>
            </w:pPr>
            <w:r w:rsidRPr="00B1500E">
              <w:rPr>
                <w:rFonts w:ascii="Times New Roman" w:eastAsia="DengXian" w:hAnsi="Times New Roman" w:cs="Times New Roman"/>
                <w:kern w:val="0"/>
                <w:sz w:val="20"/>
                <w:szCs w:val="20"/>
              </w:rPr>
              <w:t>0.46</w:t>
            </w:r>
          </w:p>
        </w:tc>
      </w:tr>
      <w:tr w:rsidR="00A16D0A" w:rsidRPr="00B1500E" w14:paraId="4E7DD630" w14:textId="77777777" w:rsidTr="00A16D0A">
        <w:trPr>
          <w:trHeight w:val="285"/>
        </w:trPr>
        <w:tc>
          <w:tcPr>
            <w:tcW w:w="2360" w:type="dxa"/>
            <w:tcBorders>
              <w:top w:val="nil"/>
              <w:left w:val="single" w:sz="8" w:space="0" w:color="auto"/>
              <w:bottom w:val="single" w:sz="8" w:space="0" w:color="auto"/>
              <w:right w:val="single" w:sz="8" w:space="0" w:color="auto"/>
            </w:tcBorders>
            <w:shd w:val="clear" w:color="auto" w:fill="auto"/>
            <w:vAlign w:val="center"/>
            <w:hideMark/>
          </w:tcPr>
          <w:p w14:paraId="34F30EC8" w14:textId="77777777" w:rsidR="00A16D0A" w:rsidRPr="00B1500E" w:rsidRDefault="00A16D0A" w:rsidP="00A16D0A">
            <w:pPr>
              <w:widowControl/>
              <w:jc w:val="left"/>
              <w:rPr>
                <w:rFonts w:ascii="Times New Roman" w:eastAsia="DengXian" w:hAnsi="Times New Roman" w:cs="Times New Roman"/>
                <w:kern w:val="0"/>
                <w:sz w:val="20"/>
                <w:szCs w:val="20"/>
              </w:rPr>
            </w:pPr>
            <w:r w:rsidRPr="00B1500E">
              <w:rPr>
                <w:rFonts w:ascii="Times New Roman" w:eastAsia="DengXian" w:hAnsi="Times New Roman" w:cs="Times New Roman"/>
                <w:kern w:val="0"/>
                <w:sz w:val="20"/>
                <w:szCs w:val="20"/>
              </w:rPr>
              <w:t>3. Customer Value</w:t>
            </w:r>
          </w:p>
        </w:tc>
        <w:tc>
          <w:tcPr>
            <w:tcW w:w="1020" w:type="dxa"/>
            <w:tcBorders>
              <w:top w:val="nil"/>
              <w:left w:val="nil"/>
              <w:bottom w:val="single" w:sz="8" w:space="0" w:color="auto"/>
              <w:right w:val="single" w:sz="8" w:space="0" w:color="auto"/>
            </w:tcBorders>
            <w:shd w:val="clear" w:color="auto" w:fill="auto"/>
            <w:vAlign w:val="center"/>
            <w:hideMark/>
          </w:tcPr>
          <w:p w14:paraId="6B8AD024" w14:textId="77777777" w:rsidR="00A16D0A" w:rsidRPr="00B1500E" w:rsidRDefault="00A16D0A" w:rsidP="00A16D0A">
            <w:pPr>
              <w:widowControl/>
              <w:jc w:val="left"/>
              <w:rPr>
                <w:rFonts w:ascii="Times New Roman" w:eastAsia="DengXian" w:hAnsi="Times New Roman" w:cs="Times New Roman"/>
                <w:kern w:val="0"/>
                <w:sz w:val="20"/>
                <w:szCs w:val="20"/>
              </w:rPr>
            </w:pPr>
            <w:r w:rsidRPr="00B1500E">
              <w:rPr>
                <w:rFonts w:ascii="Times New Roman" w:eastAsia="DengXian" w:hAnsi="Times New Roman" w:cs="Times New Roman"/>
                <w:kern w:val="0"/>
                <w:sz w:val="20"/>
                <w:szCs w:val="20"/>
              </w:rPr>
              <w:t>0.14</w:t>
            </w:r>
          </w:p>
        </w:tc>
        <w:tc>
          <w:tcPr>
            <w:tcW w:w="1020" w:type="dxa"/>
            <w:tcBorders>
              <w:top w:val="nil"/>
              <w:left w:val="nil"/>
              <w:bottom w:val="single" w:sz="8" w:space="0" w:color="auto"/>
              <w:right w:val="single" w:sz="8" w:space="0" w:color="auto"/>
            </w:tcBorders>
            <w:shd w:val="clear" w:color="auto" w:fill="auto"/>
            <w:vAlign w:val="center"/>
            <w:hideMark/>
          </w:tcPr>
          <w:p w14:paraId="475FEBD7" w14:textId="77777777" w:rsidR="00A16D0A" w:rsidRPr="00B1500E" w:rsidRDefault="00A16D0A" w:rsidP="00A16D0A">
            <w:pPr>
              <w:widowControl/>
              <w:jc w:val="left"/>
              <w:rPr>
                <w:rFonts w:ascii="Times New Roman" w:eastAsia="DengXian" w:hAnsi="Times New Roman" w:cs="Times New Roman"/>
                <w:kern w:val="0"/>
                <w:sz w:val="20"/>
                <w:szCs w:val="20"/>
              </w:rPr>
            </w:pPr>
            <w:r w:rsidRPr="00B1500E">
              <w:rPr>
                <w:rFonts w:ascii="Times New Roman" w:eastAsia="DengXian" w:hAnsi="Times New Roman" w:cs="Times New Roman"/>
                <w:kern w:val="0"/>
                <w:sz w:val="20"/>
                <w:szCs w:val="20"/>
              </w:rPr>
              <w:t>-0.02</w:t>
            </w:r>
          </w:p>
        </w:tc>
        <w:tc>
          <w:tcPr>
            <w:tcW w:w="1020" w:type="dxa"/>
            <w:tcBorders>
              <w:top w:val="nil"/>
              <w:left w:val="nil"/>
              <w:bottom w:val="single" w:sz="8" w:space="0" w:color="auto"/>
              <w:right w:val="single" w:sz="8" w:space="0" w:color="auto"/>
            </w:tcBorders>
            <w:shd w:val="clear" w:color="auto" w:fill="auto"/>
            <w:vAlign w:val="center"/>
            <w:hideMark/>
          </w:tcPr>
          <w:p w14:paraId="45E76D33" w14:textId="77777777" w:rsidR="00A16D0A" w:rsidRPr="00B1500E" w:rsidRDefault="00A16D0A" w:rsidP="00A16D0A">
            <w:pPr>
              <w:widowControl/>
              <w:jc w:val="left"/>
              <w:rPr>
                <w:rFonts w:ascii="Times New Roman" w:eastAsia="DengXian" w:hAnsi="Times New Roman" w:cs="Times New Roman"/>
                <w:b/>
                <w:kern w:val="0"/>
                <w:sz w:val="20"/>
                <w:szCs w:val="20"/>
              </w:rPr>
            </w:pPr>
            <w:r w:rsidRPr="00B1500E">
              <w:rPr>
                <w:rFonts w:ascii="Times New Roman" w:eastAsia="DengXian" w:hAnsi="Times New Roman" w:cs="Times New Roman"/>
                <w:b/>
                <w:kern w:val="0"/>
                <w:sz w:val="20"/>
                <w:szCs w:val="20"/>
              </w:rPr>
              <w:t>1</w:t>
            </w:r>
          </w:p>
        </w:tc>
        <w:tc>
          <w:tcPr>
            <w:tcW w:w="1020" w:type="dxa"/>
            <w:tcBorders>
              <w:top w:val="nil"/>
              <w:left w:val="nil"/>
              <w:bottom w:val="single" w:sz="8" w:space="0" w:color="auto"/>
              <w:right w:val="single" w:sz="8" w:space="0" w:color="auto"/>
            </w:tcBorders>
            <w:shd w:val="clear" w:color="000000" w:fill="FFFFFF"/>
            <w:vAlign w:val="center"/>
            <w:hideMark/>
          </w:tcPr>
          <w:p w14:paraId="5A550C0D" w14:textId="77777777" w:rsidR="00A16D0A" w:rsidRPr="00B1500E" w:rsidRDefault="00A16D0A" w:rsidP="00A16D0A">
            <w:pPr>
              <w:widowControl/>
              <w:jc w:val="left"/>
              <w:rPr>
                <w:rFonts w:ascii="Times New Roman" w:eastAsia="DengXian" w:hAnsi="Times New Roman" w:cs="Times New Roman"/>
                <w:kern w:val="0"/>
                <w:sz w:val="20"/>
                <w:szCs w:val="20"/>
              </w:rPr>
            </w:pPr>
            <w:r w:rsidRPr="00B1500E">
              <w:rPr>
                <w:rFonts w:ascii="Times New Roman" w:eastAsia="DengXian" w:hAnsi="Times New Roman" w:cs="Times New Roman"/>
                <w:kern w:val="0"/>
                <w:sz w:val="20"/>
                <w:szCs w:val="20"/>
              </w:rPr>
              <w:t>0.52</w:t>
            </w:r>
          </w:p>
        </w:tc>
        <w:tc>
          <w:tcPr>
            <w:tcW w:w="1020" w:type="dxa"/>
            <w:tcBorders>
              <w:top w:val="nil"/>
              <w:left w:val="nil"/>
              <w:bottom w:val="single" w:sz="8" w:space="0" w:color="auto"/>
              <w:right w:val="single" w:sz="8" w:space="0" w:color="auto"/>
            </w:tcBorders>
            <w:shd w:val="clear" w:color="000000" w:fill="FFFFFF"/>
            <w:vAlign w:val="center"/>
            <w:hideMark/>
          </w:tcPr>
          <w:p w14:paraId="0BBC365A" w14:textId="77777777" w:rsidR="00A16D0A" w:rsidRPr="00B1500E" w:rsidRDefault="00A16D0A" w:rsidP="00A16D0A">
            <w:pPr>
              <w:widowControl/>
              <w:jc w:val="left"/>
              <w:rPr>
                <w:rFonts w:ascii="Times New Roman" w:eastAsia="DengXian" w:hAnsi="Times New Roman" w:cs="Times New Roman"/>
                <w:kern w:val="0"/>
                <w:sz w:val="20"/>
                <w:szCs w:val="20"/>
              </w:rPr>
            </w:pPr>
            <w:r w:rsidRPr="00B1500E">
              <w:rPr>
                <w:rFonts w:ascii="Times New Roman" w:eastAsia="DengXian" w:hAnsi="Times New Roman" w:cs="Times New Roman"/>
                <w:kern w:val="0"/>
                <w:sz w:val="20"/>
                <w:szCs w:val="20"/>
              </w:rPr>
              <w:t>-0.1</w:t>
            </w:r>
          </w:p>
        </w:tc>
      </w:tr>
      <w:tr w:rsidR="00A16D0A" w:rsidRPr="00B1500E" w14:paraId="1E6EF1CA" w14:textId="77777777" w:rsidTr="00A16D0A">
        <w:trPr>
          <w:trHeight w:val="285"/>
        </w:trPr>
        <w:tc>
          <w:tcPr>
            <w:tcW w:w="2360" w:type="dxa"/>
            <w:tcBorders>
              <w:top w:val="nil"/>
              <w:left w:val="single" w:sz="8" w:space="0" w:color="auto"/>
              <w:bottom w:val="single" w:sz="8" w:space="0" w:color="auto"/>
              <w:right w:val="single" w:sz="8" w:space="0" w:color="auto"/>
            </w:tcBorders>
            <w:shd w:val="clear" w:color="auto" w:fill="auto"/>
            <w:vAlign w:val="center"/>
            <w:hideMark/>
          </w:tcPr>
          <w:p w14:paraId="4C8ED1D1" w14:textId="77777777" w:rsidR="00A16D0A" w:rsidRPr="00B1500E" w:rsidRDefault="00A16D0A" w:rsidP="00A16D0A">
            <w:pPr>
              <w:widowControl/>
              <w:jc w:val="left"/>
              <w:rPr>
                <w:rFonts w:ascii="Times New Roman" w:eastAsia="DengXian" w:hAnsi="Times New Roman" w:cs="Times New Roman"/>
                <w:kern w:val="0"/>
                <w:sz w:val="20"/>
                <w:szCs w:val="20"/>
              </w:rPr>
            </w:pPr>
            <w:r w:rsidRPr="00B1500E">
              <w:rPr>
                <w:rFonts w:ascii="Times New Roman" w:eastAsia="DengXian" w:hAnsi="Times New Roman" w:cs="Times New Roman"/>
                <w:kern w:val="0"/>
                <w:sz w:val="20"/>
                <w:szCs w:val="20"/>
              </w:rPr>
              <w:t>4. Place</w:t>
            </w:r>
          </w:p>
        </w:tc>
        <w:tc>
          <w:tcPr>
            <w:tcW w:w="1020" w:type="dxa"/>
            <w:tcBorders>
              <w:top w:val="nil"/>
              <w:left w:val="nil"/>
              <w:bottom w:val="single" w:sz="8" w:space="0" w:color="auto"/>
              <w:right w:val="single" w:sz="8" w:space="0" w:color="auto"/>
            </w:tcBorders>
            <w:shd w:val="clear" w:color="auto" w:fill="auto"/>
            <w:vAlign w:val="center"/>
            <w:hideMark/>
          </w:tcPr>
          <w:p w14:paraId="1E142BB9" w14:textId="77777777" w:rsidR="00A16D0A" w:rsidRPr="00B1500E" w:rsidRDefault="00A16D0A" w:rsidP="00A16D0A">
            <w:pPr>
              <w:widowControl/>
              <w:jc w:val="left"/>
              <w:rPr>
                <w:rFonts w:ascii="Times New Roman" w:eastAsia="DengXian" w:hAnsi="Times New Roman" w:cs="Times New Roman"/>
                <w:kern w:val="0"/>
                <w:sz w:val="20"/>
                <w:szCs w:val="20"/>
              </w:rPr>
            </w:pPr>
            <w:r w:rsidRPr="00B1500E">
              <w:rPr>
                <w:rFonts w:ascii="Times New Roman" w:eastAsia="DengXian" w:hAnsi="Times New Roman" w:cs="Times New Roman"/>
                <w:kern w:val="0"/>
                <w:sz w:val="20"/>
                <w:szCs w:val="20"/>
              </w:rPr>
              <w:t>0.33</w:t>
            </w:r>
          </w:p>
        </w:tc>
        <w:tc>
          <w:tcPr>
            <w:tcW w:w="1020" w:type="dxa"/>
            <w:tcBorders>
              <w:top w:val="nil"/>
              <w:left w:val="nil"/>
              <w:bottom w:val="single" w:sz="8" w:space="0" w:color="auto"/>
              <w:right w:val="single" w:sz="8" w:space="0" w:color="auto"/>
            </w:tcBorders>
            <w:shd w:val="clear" w:color="auto" w:fill="auto"/>
            <w:vAlign w:val="center"/>
            <w:hideMark/>
          </w:tcPr>
          <w:p w14:paraId="06DE2829" w14:textId="77777777" w:rsidR="00A16D0A" w:rsidRPr="00B1500E" w:rsidRDefault="00A16D0A" w:rsidP="00A16D0A">
            <w:pPr>
              <w:widowControl/>
              <w:jc w:val="left"/>
              <w:rPr>
                <w:rFonts w:ascii="Times New Roman" w:eastAsia="DengXian" w:hAnsi="Times New Roman" w:cs="Times New Roman"/>
                <w:kern w:val="0"/>
                <w:sz w:val="20"/>
                <w:szCs w:val="20"/>
              </w:rPr>
            </w:pPr>
            <w:r w:rsidRPr="00B1500E">
              <w:rPr>
                <w:rFonts w:ascii="Times New Roman" w:eastAsia="DengXian" w:hAnsi="Times New Roman" w:cs="Times New Roman"/>
                <w:kern w:val="0"/>
                <w:sz w:val="20"/>
                <w:szCs w:val="20"/>
              </w:rPr>
              <w:t>0.19</w:t>
            </w:r>
          </w:p>
        </w:tc>
        <w:tc>
          <w:tcPr>
            <w:tcW w:w="1020" w:type="dxa"/>
            <w:tcBorders>
              <w:top w:val="nil"/>
              <w:left w:val="nil"/>
              <w:bottom w:val="single" w:sz="8" w:space="0" w:color="auto"/>
              <w:right w:val="single" w:sz="8" w:space="0" w:color="auto"/>
            </w:tcBorders>
            <w:shd w:val="clear" w:color="auto" w:fill="auto"/>
            <w:vAlign w:val="center"/>
            <w:hideMark/>
          </w:tcPr>
          <w:p w14:paraId="13B7591B" w14:textId="77777777" w:rsidR="00A16D0A" w:rsidRPr="00B1500E" w:rsidRDefault="00A16D0A" w:rsidP="00A16D0A">
            <w:pPr>
              <w:widowControl/>
              <w:jc w:val="left"/>
              <w:rPr>
                <w:rFonts w:ascii="Times New Roman" w:eastAsia="DengXian" w:hAnsi="Times New Roman" w:cs="Times New Roman"/>
                <w:kern w:val="0"/>
                <w:sz w:val="20"/>
                <w:szCs w:val="20"/>
              </w:rPr>
            </w:pPr>
            <w:r w:rsidRPr="00B1500E">
              <w:rPr>
                <w:rFonts w:ascii="Times New Roman" w:eastAsia="DengXian" w:hAnsi="Times New Roman" w:cs="Times New Roman"/>
                <w:kern w:val="0"/>
                <w:sz w:val="20"/>
                <w:szCs w:val="20"/>
              </w:rPr>
              <w:t>0.36</w:t>
            </w:r>
          </w:p>
        </w:tc>
        <w:tc>
          <w:tcPr>
            <w:tcW w:w="1020" w:type="dxa"/>
            <w:tcBorders>
              <w:top w:val="nil"/>
              <w:left w:val="nil"/>
              <w:bottom w:val="single" w:sz="8" w:space="0" w:color="auto"/>
              <w:right w:val="single" w:sz="8" w:space="0" w:color="auto"/>
            </w:tcBorders>
            <w:shd w:val="clear" w:color="auto" w:fill="auto"/>
            <w:vAlign w:val="center"/>
            <w:hideMark/>
          </w:tcPr>
          <w:p w14:paraId="7BE21ABA" w14:textId="77777777" w:rsidR="00A16D0A" w:rsidRPr="00B1500E" w:rsidRDefault="00A16D0A" w:rsidP="00A16D0A">
            <w:pPr>
              <w:widowControl/>
              <w:jc w:val="left"/>
              <w:rPr>
                <w:rFonts w:ascii="Times New Roman" w:eastAsia="DengXian" w:hAnsi="Times New Roman" w:cs="Times New Roman"/>
                <w:b/>
                <w:kern w:val="0"/>
                <w:sz w:val="20"/>
                <w:szCs w:val="20"/>
              </w:rPr>
            </w:pPr>
            <w:r w:rsidRPr="00B1500E">
              <w:rPr>
                <w:rFonts w:ascii="Times New Roman" w:eastAsia="DengXian" w:hAnsi="Times New Roman" w:cs="Times New Roman"/>
                <w:b/>
                <w:kern w:val="0"/>
                <w:sz w:val="20"/>
                <w:szCs w:val="20"/>
              </w:rPr>
              <w:t>1</w:t>
            </w:r>
          </w:p>
        </w:tc>
        <w:tc>
          <w:tcPr>
            <w:tcW w:w="1020" w:type="dxa"/>
            <w:tcBorders>
              <w:top w:val="nil"/>
              <w:left w:val="nil"/>
              <w:bottom w:val="single" w:sz="8" w:space="0" w:color="auto"/>
              <w:right w:val="single" w:sz="8" w:space="0" w:color="auto"/>
            </w:tcBorders>
            <w:shd w:val="clear" w:color="000000" w:fill="FFFFFF"/>
            <w:vAlign w:val="center"/>
            <w:hideMark/>
          </w:tcPr>
          <w:p w14:paraId="2C283B12" w14:textId="77777777" w:rsidR="00A16D0A" w:rsidRPr="00B1500E" w:rsidRDefault="00A16D0A" w:rsidP="00A16D0A">
            <w:pPr>
              <w:widowControl/>
              <w:jc w:val="left"/>
              <w:rPr>
                <w:rFonts w:ascii="Times New Roman" w:eastAsia="DengXian" w:hAnsi="Times New Roman" w:cs="Times New Roman"/>
                <w:kern w:val="0"/>
                <w:sz w:val="20"/>
                <w:szCs w:val="20"/>
              </w:rPr>
            </w:pPr>
            <w:r w:rsidRPr="00B1500E">
              <w:rPr>
                <w:rFonts w:ascii="Times New Roman" w:eastAsia="DengXian" w:hAnsi="Times New Roman" w:cs="Times New Roman"/>
                <w:kern w:val="0"/>
                <w:sz w:val="20"/>
                <w:szCs w:val="20"/>
              </w:rPr>
              <w:t>0.14</w:t>
            </w:r>
          </w:p>
        </w:tc>
      </w:tr>
      <w:tr w:rsidR="00A16D0A" w:rsidRPr="00B1500E" w14:paraId="4A474535" w14:textId="77777777" w:rsidTr="00A16D0A">
        <w:trPr>
          <w:trHeight w:val="285"/>
        </w:trPr>
        <w:tc>
          <w:tcPr>
            <w:tcW w:w="2360" w:type="dxa"/>
            <w:tcBorders>
              <w:top w:val="nil"/>
              <w:left w:val="single" w:sz="8" w:space="0" w:color="auto"/>
              <w:bottom w:val="single" w:sz="8" w:space="0" w:color="auto"/>
              <w:right w:val="single" w:sz="8" w:space="0" w:color="auto"/>
            </w:tcBorders>
            <w:shd w:val="clear" w:color="auto" w:fill="auto"/>
            <w:vAlign w:val="center"/>
            <w:hideMark/>
          </w:tcPr>
          <w:p w14:paraId="213E9A77" w14:textId="77777777" w:rsidR="00A16D0A" w:rsidRPr="00B1500E" w:rsidRDefault="00A16D0A" w:rsidP="00A16D0A">
            <w:pPr>
              <w:widowControl/>
              <w:jc w:val="left"/>
              <w:rPr>
                <w:rFonts w:ascii="Times New Roman" w:eastAsia="DengXian" w:hAnsi="Times New Roman" w:cs="Times New Roman"/>
                <w:kern w:val="0"/>
                <w:sz w:val="20"/>
                <w:szCs w:val="20"/>
              </w:rPr>
            </w:pPr>
            <w:r w:rsidRPr="00B1500E">
              <w:rPr>
                <w:rFonts w:ascii="Times New Roman" w:eastAsia="DengXian" w:hAnsi="Times New Roman" w:cs="Times New Roman"/>
                <w:kern w:val="0"/>
                <w:sz w:val="20"/>
                <w:szCs w:val="20"/>
              </w:rPr>
              <w:t>5. Price Promotion</w:t>
            </w:r>
          </w:p>
        </w:tc>
        <w:tc>
          <w:tcPr>
            <w:tcW w:w="1020" w:type="dxa"/>
            <w:tcBorders>
              <w:top w:val="nil"/>
              <w:left w:val="nil"/>
              <w:bottom w:val="single" w:sz="8" w:space="0" w:color="auto"/>
              <w:right w:val="single" w:sz="8" w:space="0" w:color="auto"/>
            </w:tcBorders>
            <w:shd w:val="clear" w:color="auto" w:fill="auto"/>
            <w:vAlign w:val="center"/>
            <w:hideMark/>
          </w:tcPr>
          <w:p w14:paraId="79B89707" w14:textId="77777777" w:rsidR="00A16D0A" w:rsidRPr="00B1500E" w:rsidRDefault="00A16D0A" w:rsidP="00A16D0A">
            <w:pPr>
              <w:widowControl/>
              <w:jc w:val="left"/>
              <w:rPr>
                <w:rFonts w:ascii="Times New Roman" w:eastAsia="DengXian" w:hAnsi="Times New Roman" w:cs="Times New Roman"/>
                <w:kern w:val="0"/>
                <w:sz w:val="20"/>
                <w:szCs w:val="20"/>
              </w:rPr>
            </w:pPr>
            <w:r w:rsidRPr="00B1500E">
              <w:rPr>
                <w:rFonts w:ascii="Times New Roman" w:eastAsia="DengXian" w:hAnsi="Times New Roman" w:cs="Times New Roman"/>
                <w:kern w:val="0"/>
                <w:sz w:val="20"/>
                <w:szCs w:val="20"/>
              </w:rPr>
              <w:t>0.27</w:t>
            </w:r>
          </w:p>
        </w:tc>
        <w:tc>
          <w:tcPr>
            <w:tcW w:w="1020" w:type="dxa"/>
            <w:tcBorders>
              <w:top w:val="nil"/>
              <w:left w:val="nil"/>
              <w:bottom w:val="single" w:sz="8" w:space="0" w:color="auto"/>
              <w:right w:val="single" w:sz="8" w:space="0" w:color="auto"/>
            </w:tcBorders>
            <w:shd w:val="clear" w:color="auto" w:fill="auto"/>
            <w:vAlign w:val="center"/>
            <w:hideMark/>
          </w:tcPr>
          <w:p w14:paraId="3986D28B" w14:textId="77777777" w:rsidR="00A16D0A" w:rsidRPr="00B1500E" w:rsidRDefault="00A16D0A" w:rsidP="00A16D0A">
            <w:pPr>
              <w:widowControl/>
              <w:jc w:val="left"/>
              <w:rPr>
                <w:rFonts w:ascii="Times New Roman" w:eastAsia="DengXian" w:hAnsi="Times New Roman" w:cs="Times New Roman"/>
                <w:kern w:val="0"/>
                <w:sz w:val="20"/>
                <w:szCs w:val="20"/>
              </w:rPr>
            </w:pPr>
            <w:r w:rsidRPr="00B1500E">
              <w:rPr>
                <w:rFonts w:ascii="Times New Roman" w:eastAsia="DengXian" w:hAnsi="Times New Roman" w:cs="Times New Roman"/>
                <w:kern w:val="0"/>
                <w:sz w:val="20"/>
                <w:szCs w:val="20"/>
              </w:rPr>
              <w:t>0.28</w:t>
            </w:r>
          </w:p>
        </w:tc>
        <w:tc>
          <w:tcPr>
            <w:tcW w:w="1020" w:type="dxa"/>
            <w:tcBorders>
              <w:top w:val="nil"/>
              <w:left w:val="nil"/>
              <w:bottom w:val="single" w:sz="8" w:space="0" w:color="auto"/>
              <w:right w:val="single" w:sz="8" w:space="0" w:color="auto"/>
            </w:tcBorders>
            <w:shd w:val="clear" w:color="auto" w:fill="auto"/>
            <w:vAlign w:val="center"/>
            <w:hideMark/>
          </w:tcPr>
          <w:p w14:paraId="0447E0A9" w14:textId="77777777" w:rsidR="00A16D0A" w:rsidRPr="00B1500E" w:rsidRDefault="00A16D0A" w:rsidP="00A16D0A">
            <w:pPr>
              <w:widowControl/>
              <w:jc w:val="left"/>
              <w:rPr>
                <w:rFonts w:ascii="Times New Roman" w:eastAsia="DengXian" w:hAnsi="Times New Roman" w:cs="Times New Roman"/>
                <w:kern w:val="0"/>
                <w:sz w:val="20"/>
                <w:szCs w:val="20"/>
              </w:rPr>
            </w:pPr>
            <w:r w:rsidRPr="00B1500E">
              <w:rPr>
                <w:rFonts w:ascii="Times New Roman" w:eastAsia="DengXian" w:hAnsi="Times New Roman" w:cs="Times New Roman"/>
                <w:kern w:val="0"/>
                <w:sz w:val="20"/>
                <w:szCs w:val="20"/>
              </w:rPr>
              <w:t>-0.01</w:t>
            </w:r>
          </w:p>
        </w:tc>
        <w:tc>
          <w:tcPr>
            <w:tcW w:w="1020" w:type="dxa"/>
            <w:tcBorders>
              <w:top w:val="nil"/>
              <w:left w:val="nil"/>
              <w:bottom w:val="single" w:sz="8" w:space="0" w:color="auto"/>
              <w:right w:val="single" w:sz="8" w:space="0" w:color="auto"/>
            </w:tcBorders>
            <w:shd w:val="clear" w:color="auto" w:fill="auto"/>
            <w:vAlign w:val="center"/>
            <w:hideMark/>
          </w:tcPr>
          <w:p w14:paraId="548275C8" w14:textId="77777777" w:rsidR="00A16D0A" w:rsidRPr="00B1500E" w:rsidRDefault="00A16D0A" w:rsidP="00A16D0A">
            <w:pPr>
              <w:widowControl/>
              <w:jc w:val="left"/>
              <w:rPr>
                <w:rFonts w:ascii="Times New Roman" w:eastAsia="DengXian" w:hAnsi="Times New Roman" w:cs="Times New Roman"/>
                <w:kern w:val="0"/>
                <w:sz w:val="20"/>
                <w:szCs w:val="20"/>
              </w:rPr>
            </w:pPr>
            <w:r w:rsidRPr="00B1500E">
              <w:rPr>
                <w:rFonts w:ascii="Times New Roman" w:eastAsia="DengXian" w:hAnsi="Times New Roman" w:cs="Times New Roman"/>
                <w:kern w:val="0"/>
                <w:sz w:val="20"/>
                <w:szCs w:val="20"/>
              </w:rPr>
              <w:t>0.15</w:t>
            </w:r>
          </w:p>
        </w:tc>
        <w:tc>
          <w:tcPr>
            <w:tcW w:w="1020" w:type="dxa"/>
            <w:tcBorders>
              <w:top w:val="nil"/>
              <w:left w:val="nil"/>
              <w:bottom w:val="single" w:sz="8" w:space="0" w:color="auto"/>
              <w:right w:val="single" w:sz="8" w:space="0" w:color="auto"/>
            </w:tcBorders>
            <w:shd w:val="clear" w:color="auto" w:fill="auto"/>
            <w:vAlign w:val="center"/>
            <w:hideMark/>
          </w:tcPr>
          <w:p w14:paraId="2BED50F3" w14:textId="77777777" w:rsidR="00A16D0A" w:rsidRPr="00B1500E" w:rsidRDefault="00A16D0A" w:rsidP="00A16D0A">
            <w:pPr>
              <w:widowControl/>
              <w:jc w:val="left"/>
              <w:rPr>
                <w:rFonts w:ascii="Times New Roman" w:eastAsia="DengXian" w:hAnsi="Times New Roman" w:cs="Times New Roman"/>
                <w:b/>
                <w:kern w:val="0"/>
                <w:sz w:val="20"/>
                <w:szCs w:val="20"/>
              </w:rPr>
            </w:pPr>
            <w:r w:rsidRPr="00B1500E">
              <w:rPr>
                <w:rFonts w:ascii="Times New Roman" w:eastAsia="DengXian" w:hAnsi="Times New Roman" w:cs="Times New Roman"/>
                <w:b/>
                <w:kern w:val="0"/>
                <w:sz w:val="20"/>
                <w:szCs w:val="20"/>
              </w:rPr>
              <w:t>1</w:t>
            </w:r>
          </w:p>
        </w:tc>
      </w:tr>
    </w:tbl>
    <w:p w14:paraId="566215D9" w14:textId="5198C213" w:rsidR="00FA5A59" w:rsidRPr="00B1500E" w:rsidRDefault="003A72EB" w:rsidP="00F3165F">
      <w:pPr>
        <w:shd w:val="clear" w:color="auto" w:fill="FFFFFF"/>
        <w:contextualSpacing/>
        <w:mirrorIndents/>
        <w:rPr>
          <w:rFonts w:ascii="Times New Roman" w:eastAsia="Times New Roman" w:hAnsi="Times New Roman" w:cs="Times New Roman"/>
          <w:b/>
          <w:bCs/>
          <w:sz w:val="20"/>
          <w:szCs w:val="20"/>
        </w:rPr>
      </w:pPr>
      <w:r w:rsidRPr="00B1500E">
        <w:rPr>
          <w:rFonts w:ascii="Times New Roman" w:eastAsia="Times New Roman" w:hAnsi="Times New Roman" w:cs="Times New Roman"/>
          <w:b/>
          <w:bCs/>
          <w:sz w:val="20"/>
          <w:szCs w:val="20"/>
        </w:rPr>
        <w:t xml:space="preserve"> </w:t>
      </w:r>
      <w:r w:rsidR="00A16D0A" w:rsidRPr="00B1500E">
        <w:rPr>
          <w:rFonts w:ascii="Times New Roman" w:hAnsi="Times New Roman" w:cs="Times New Roman"/>
          <w:sz w:val="20"/>
          <w:szCs w:val="20"/>
        </w:rPr>
        <w:t>Group 1 [iOs] blew the diagonal. Group 2 (</w:t>
      </w:r>
      <w:r w:rsidR="000B7870" w:rsidRPr="00B1500E">
        <w:rPr>
          <w:rFonts w:ascii="Times New Roman" w:hAnsi="Times New Roman" w:cs="Times New Roman"/>
          <w:sz w:val="20"/>
          <w:szCs w:val="20"/>
        </w:rPr>
        <w:t>Android</w:t>
      </w:r>
      <w:r w:rsidR="00A16D0A" w:rsidRPr="00B1500E">
        <w:rPr>
          <w:rFonts w:ascii="Times New Roman" w:hAnsi="Times New Roman" w:cs="Times New Roman"/>
          <w:sz w:val="20"/>
          <w:szCs w:val="20"/>
        </w:rPr>
        <w:t xml:space="preserve">) above the diagonal. </w:t>
      </w:r>
    </w:p>
    <w:p w14:paraId="2EFC8211" w14:textId="5CEBE294" w:rsidR="007161CE" w:rsidRPr="00B1500E" w:rsidRDefault="007161CE" w:rsidP="00F3165F">
      <w:pPr>
        <w:shd w:val="clear" w:color="auto" w:fill="FFFFFF"/>
        <w:contextualSpacing/>
        <w:mirrorIndents/>
        <w:rPr>
          <w:rFonts w:ascii="Times New Roman" w:hAnsi="Times New Roman" w:cs="Times New Roman"/>
          <w:sz w:val="20"/>
          <w:szCs w:val="20"/>
        </w:rPr>
      </w:pPr>
    </w:p>
    <w:p w14:paraId="0F2F66AB" w14:textId="77777777" w:rsidR="00CF3CEC" w:rsidRPr="00B1500E" w:rsidRDefault="00CF3CEC" w:rsidP="00D039A3">
      <w:pPr>
        <w:rPr>
          <w:rFonts w:ascii="Times New Roman" w:hAnsi="Times New Roman" w:cs="Times New Roman"/>
        </w:rPr>
      </w:pPr>
    </w:p>
    <w:p w14:paraId="7FEAD8E4" w14:textId="77777777" w:rsidR="00A60E26" w:rsidRPr="00B1500E" w:rsidRDefault="00A60E26" w:rsidP="00A60E26">
      <w:pPr>
        <w:jc w:val="left"/>
        <w:rPr>
          <w:rFonts w:ascii="Times New Roman" w:hAnsi="Times New Roman" w:cs="Times New Roman"/>
          <w:b/>
          <w:bCs/>
        </w:rPr>
      </w:pPr>
    </w:p>
    <w:p w14:paraId="6F8FA952" w14:textId="4CEDB220" w:rsidR="00A60E26" w:rsidRPr="00B1500E" w:rsidRDefault="00A569E1" w:rsidP="00A60E26">
      <w:pPr>
        <w:jc w:val="left"/>
        <w:rPr>
          <w:rFonts w:ascii="Times New Roman" w:hAnsi="Times New Roman" w:cs="Times New Roman"/>
          <w:b/>
          <w:bCs/>
        </w:rPr>
      </w:pPr>
      <w:r w:rsidRPr="00B1500E">
        <w:rPr>
          <w:rFonts w:ascii="Times New Roman" w:hAnsi="Times New Roman" w:cs="Times New Roman"/>
          <w:b/>
          <w:bCs/>
        </w:rPr>
        <w:t xml:space="preserve">Fig 2. </w:t>
      </w:r>
      <w:r w:rsidR="00A60E26" w:rsidRPr="00B1500E">
        <w:rPr>
          <w:rFonts w:ascii="Times New Roman" w:hAnsi="Times New Roman" w:cs="Times New Roman"/>
          <w:b/>
          <w:bCs/>
        </w:rPr>
        <w:t>Empirical Model</w:t>
      </w:r>
    </w:p>
    <w:p w14:paraId="755FB0C9" w14:textId="6397CD7F" w:rsidR="00A60E26" w:rsidRDefault="00A60E26" w:rsidP="00A60E26">
      <w:pPr>
        <w:jc w:val="left"/>
        <w:rPr>
          <w:rFonts w:ascii="Times New Roman" w:hAnsi="Times New Roman" w:cs="Times New Roman"/>
          <w:b/>
          <w:bCs/>
        </w:rPr>
      </w:pPr>
      <w:r w:rsidRPr="00B1500E">
        <w:rPr>
          <w:rFonts w:ascii="Times New Roman" w:hAnsi="Times New Roman" w:cs="Times New Roman"/>
          <w:b/>
          <w:bCs/>
          <w:noProof/>
        </w:rPr>
        <w:drawing>
          <wp:inline distT="0" distB="0" distL="0" distR="0" wp14:anchorId="324428F6" wp14:editId="7BE4353D">
            <wp:extent cx="5274310" cy="2966720"/>
            <wp:effectExtent l="0" t="0" r="254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de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4310" cy="2966720"/>
                    </a:xfrm>
                    <a:prstGeom prst="rect">
                      <a:avLst/>
                    </a:prstGeom>
                  </pic:spPr>
                </pic:pic>
              </a:graphicData>
            </a:graphic>
          </wp:inline>
        </w:drawing>
      </w:r>
    </w:p>
    <w:p w14:paraId="51B369D0" w14:textId="3E94B5AC" w:rsidR="004F2280" w:rsidRPr="004F2280" w:rsidRDefault="004F2280" w:rsidP="00A60E26">
      <w:pPr>
        <w:jc w:val="left"/>
        <w:rPr>
          <w:rFonts w:ascii="Times New Roman" w:hAnsi="Times New Roman" w:cs="Times New Roman"/>
          <w:bCs/>
        </w:rPr>
      </w:pPr>
      <w:r w:rsidRPr="004F2280">
        <w:rPr>
          <w:rFonts w:ascii="Times New Roman" w:hAnsi="Times New Roman" w:cs="Times New Roman" w:hint="eastAsia"/>
          <w:bCs/>
        </w:rPr>
        <w:t>S</w:t>
      </w:r>
      <w:r w:rsidRPr="004F2280">
        <w:rPr>
          <w:rFonts w:ascii="Times New Roman" w:hAnsi="Times New Roman" w:cs="Times New Roman"/>
          <w:bCs/>
        </w:rPr>
        <w:t>ource: authors’ own</w:t>
      </w:r>
    </w:p>
    <w:p w14:paraId="42E9A979" w14:textId="77777777" w:rsidR="004F2280" w:rsidRPr="00B1500E" w:rsidRDefault="004F2280" w:rsidP="00A60E26">
      <w:pPr>
        <w:jc w:val="left"/>
        <w:rPr>
          <w:rFonts w:ascii="Times New Roman" w:hAnsi="Times New Roman" w:cs="Times New Roman"/>
          <w:b/>
          <w:bCs/>
        </w:rPr>
      </w:pPr>
    </w:p>
    <w:p w14:paraId="3B90491B" w14:textId="26699612" w:rsidR="004B343E" w:rsidRPr="00B1500E" w:rsidRDefault="004B343E" w:rsidP="00357650">
      <w:pPr>
        <w:jc w:val="left"/>
        <w:rPr>
          <w:rFonts w:ascii="Times New Roman" w:hAnsi="Times New Roman" w:cs="Times New Roman"/>
          <w:b/>
        </w:rPr>
      </w:pPr>
      <w:r w:rsidRPr="00B1500E">
        <w:rPr>
          <w:rFonts w:ascii="Times New Roman" w:hAnsi="Times New Roman" w:cs="Times New Roman"/>
          <w:b/>
        </w:rPr>
        <w:t>Study 2</w:t>
      </w:r>
      <w:r w:rsidR="003B3CA6" w:rsidRPr="00B1500E">
        <w:rPr>
          <w:rFonts w:ascii="Times New Roman" w:hAnsi="Times New Roman" w:cs="Times New Roman"/>
          <w:b/>
          <w:bCs/>
        </w:rPr>
        <w:t>- Ad hoc</w:t>
      </w:r>
      <w:r w:rsidR="00256E4F" w:rsidRPr="00B1500E">
        <w:rPr>
          <w:rFonts w:ascii="Times New Roman" w:hAnsi="Times New Roman" w:cs="Times New Roman"/>
          <w:b/>
          <w:bCs/>
        </w:rPr>
        <w:t xml:space="preserve"> </w:t>
      </w:r>
    </w:p>
    <w:p w14:paraId="63DCE8FB" w14:textId="18ECC65E" w:rsidR="00D7392C" w:rsidRPr="00B1500E" w:rsidRDefault="00D7392C" w:rsidP="00357650">
      <w:pPr>
        <w:jc w:val="left"/>
        <w:rPr>
          <w:rFonts w:ascii="Times New Roman" w:hAnsi="Times New Roman" w:cs="Times New Roman"/>
          <w:b/>
          <w:bCs/>
        </w:rPr>
      </w:pPr>
    </w:p>
    <w:p w14:paraId="4E82CB41" w14:textId="1BB3B9AE" w:rsidR="0057132F" w:rsidRPr="00B1500E" w:rsidRDefault="0057132F" w:rsidP="00357650">
      <w:pPr>
        <w:jc w:val="left"/>
        <w:rPr>
          <w:rFonts w:ascii="Times New Roman" w:hAnsi="Times New Roman" w:cs="Times New Roman"/>
          <w:bCs/>
          <w:i/>
        </w:rPr>
      </w:pPr>
      <w:r w:rsidRPr="00B1500E">
        <w:rPr>
          <w:rFonts w:ascii="Times New Roman" w:hAnsi="Times New Roman" w:cs="Times New Roman" w:hint="eastAsia"/>
          <w:bCs/>
          <w:i/>
        </w:rPr>
        <w:t>Design and sample</w:t>
      </w:r>
    </w:p>
    <w:p w14:paraId="58E6FD7C" w14:textId="77777777" w:rsidR="0057132F" w:rsidRPr="00B1500E" w:rsidRDefault="0057132F" w:rsidP="00357650">
      <w:pPr>
        <w:jc w:val="left"/>
        <w:rPr>
          <w:rFonts w:ascii="Times New Roman" w:hAnsi="Times New Roman" w:cs="Times New Roman"/>
          <w:b/>
          <w:bCs/>
        </w:rPr>
      </w:pPr>
    </w:p>
    <w:p w14:paraId="02D3101B" w14:textId="16F7A360" w:rsidR="00F367FF" w:rsidRPr="00B1500E" w:rsidRDefault="00544440" w:rsidP="00E14EF1">
      <w:pPr>
        <w:rPr>
          <w:rFonts w:ascii="Times New Roman" w:hAnsi="Times New Roman" w:cs="Times New Roman"/>
          <w:bCs/>
        </w:rPr>
      </w:pPr>
      <w:r>
        <w:rPr>
          <w:rFonts w:ascii="Times New Roman" w:hAnsi="Times New Roman" w:cs="Times New Roman"/>
          <w:bCs/>
        </w:rPr>
        <w:t xml:space="preserve">The objective of </w:t>
      </w:r>
      <w:r w:rsidRPr="00544440">
        <w:rPr>
          <w:rFonts w:ascii="Times New Roman" w:hAnsi="Times New Roman" w:cs="Times New Roman"/>
          <w:bCs/>
          <w:i/>
        </w:rPr>
        <w:t>S</w:t>
      </w:r>
      <w:r w:rsidR="0057132F" w:rsidRPr="00544440">
        <w:rPr>
          <w:rFonts w:ascii="Times New Roman" w:hAnsi="Times New Roman" w:cs="Times New Roman"/>
          <w:bCs/>
          <w:i/>
        </w:rPr>
        <w:t xml:space="preserve">tudy </w:t>
      </w:r>
      <w:r w:rsidR="00422A54" w:rsidRPr="00544440">
        <w:rPr>
          <w:rFonts w:ascii="Times New Roman" w:hAnsi="Times New Roman" w:cs="Times New Roman"/>
          <w:bCs/>
          <w:i/>
        </w:rPr>
        <w:t>2</w:t>
      </w:r>
      <w:r w:rsidR="0057132F" w:rsidRPr="00B1500E">
        <w:rPr>
          <w:rFonts w:ascii="Times New Roman" w:hAnsi="Times New Roman" w:cs="Times New Roman"/>
          <w:bCs/>
        </w:rPr>
        <w:t xml:space="preserve"> </w:t>
      </w:r>
      <w:r>
        <w:rPr>
          <w:rFonts w:ascii="Times New Roman" w:hAnsi="Times New Roman" w:cs="Times New Roman"/>
          <w:bCs/>
        </w:rPr>
        <w:t xml:space="preserve">is to offer further support to </w:t>
      </w:r>
      <w:r w:rsidRPr="00544440">
        <w:rPr>
          <w:rFonts w:ascii="Times New Roman" w:hAnsi="Times New Roman" w:cs="Times New Roman"/>
          <w:bCs/>
          <w:i/>
        </w:rPr>
        <w:t>S</w:t>
      </w:r>
      <w:r w:rsidR="0057132F" w:rsidRPr="00544440">
        <w:rPr>
          <w:rFonts w:ascii="Times New Roman" w:hAnsi="Times New Roman" w:cs="Times New Roman"/>
          <w:bCs/>
          <w:i/>
        </w:rPr>
        <w:t xml:space="preserve">tudy </w:t>
      </w:r>
      <w:r w:rsidR="00422A54" w:rsidRPr="00544440">
        <w:rPr>
          <w:rFonts w:ascii="Times New Roman" w:hAnsi="Times New Roman" w:cs="Times New Roman"/>
          <w:bCs/>
          <w:i/>
        </w:rPr>
        <w:t>1</w:t>
      </w:r>
      <w:r w:rsidR="0057132F" w:rsidRPr="00B1500E">
        <w:rPr>
          <w:rFonts w:ascii="Times New Roman" w:hAnsi="Times New Roman" w:cs="Times New Roman"/>
          <w:bCs/>
        </w:rPr>
        <w:t xml:space="preserve">, where we examined high and low value customers’ engagement with media (both traditional and social media) across handset operation systems. </w:t>
      </w:r>
      <w:r w:rsidR="00422A54" w:rsidRPr="00B1500E">
        <w:rPr>
          <w:rFonts w:ascii="Times New Roman" w:hAnsi="Times New Roman" w:cs="Times New Roman"/>
          <w:bCs/>
        </w:rPr>
        <w:t xml:space="preserve">Study 1 used customer self-reported purchase frequency, product ordering and spending. We now expand customer value to more objective metrics using direct product sales. </w:t>
      </w:r>
    </w:p>
    <w:p w14:paraId="2DDC562C" w14:textId="518E68AF" w:rsidR="0057132F" w:rsidRPr="00B1500E" w:rsidRDefault="0057132F" w:rsidP="00E14EF1">
      <w:pPr>
        <w:rPr>
          <w:rFonts w:ascii="Times New Roman" w:hAnsi="Times New Roman" w:cs="Times New Roman"/>
          <w:bCs/>
        </w:rPr>
      </w:pPr>
    </w:p>
    <w:p w14:paraId="72D8A50F" w14:textId="1736A7AF" w:rsidR="00A569E1" w:rsidRPr="00B1500E" w:rsidRDefault="0057132F" w:rsidP="00E14EF1">
      <w:pPr>
        <w:rPr>
          <w:rFonts w:ascii="Times New Roman" w:hAnsi="Times New Roman" w:cs="Times New Roman"/>
          <w:bCs/>
        </w:rPr>
      </w:pPr>
      <w:r w:rsidRPr="00B1500E">
        <w:rPr>
          <w:rFonts w:ascii="Times New Roman" w:hAnsi="Times New Roman" w:cs="Times New Roman"/>
          <w:bCs/>
        </w:rPr>
        <w:t>The data were reused from a</w:t>
      </w:r>
      <w:r w:rsidR="00544440">
        <w:rPr>
          <w:rFonts w:ascii="Times New Roman" w:hAnsi="Times New Roman" w:cs="Times New Roman"/>
          <w:bCs/>
        </w:rPr>
        <w:t>nother</w:t>
      </w:r>
      <w:r w:rsidRPr="00B1500E">
        <w:rPr>
          <w:rFonts w:ascii="Times New Roman" w:hAnsi="Times New Roman" w:cs="Times New Roman"/>
          <w:bCs/>
        </w:rPr>
        <w:t xml:space="preserve"> prior study conducted </w:t>
      </w:r>
      <w:r w:rsidR="00866A12" w:rsidRPr="00B1500E">
        <w:rPr>
          <w:rFonts w:ascii="Times New Roman" w:hAnsi="Times New Roman" w:cs="Times New Roman"/>
          <w:bCs/>
        </w:rPr>
        <w:t xml:space="preserve">in 2017 </w:t>
      </w:r>
      <w:r w:rsidRPr="00B1500E">
        <w:rPr>
          <w:rFonts w:ascii="Times New Roman" w:hAnsi="Times New Roman" w:cs="Times New Roman"/>
          <w:bCs/>
        </w:rPr>
        <w:t xml:space="preserve">by </w:t>
      </w:r>
      <w:r w:rsidR="00544440">
        <w:rPr>
          <w:rFonts w:ascii="Times New Roman" w:hAnsi="Times New Roman" w:cs="Times New Roman"/>
          <w:bCs/>
        </w:rPr>
        <w:t>a different</w:t>
      </w:r>
      <w:r w:rsidRPr="00B1500E">
        <w:rPr>
          <w:rFonts w:ascii="Times New Roman" w:hAnsi="Times New Roman" w:cs="Times New Roman"/>
          <w:bCs/>
        </w:rPr>
        <w:t xml:space="preserve"> group of </w:t>
      </w:r>
      <w:r w:rsidR="00544440">
        <w:rPr>
          <w:rFonts w:ascii="Times New Roman" w:hAnsi="Times New Roman" w:cs="Times New Roman"/>
          <w:bCs/>
        </w:rPr>
        <w:t>senior executive</w:t>
      </w:r>
      <w:r w:rsidRPr="00B1500E">
        <w:rPr>
          <w:rFonts w:ascii="Times New Roman" w:hAnsi="Times New Roman" w:cs="Times New Roman"/>
          <w:bCs/>
        </w:rPr>
        <w:t xml:space="preserve"> consultants who registered on </w:t>
      </w:r>
      <w:r w:rsidR="00544440">
        <w:rPr>
          <w:rFonts w:ascii="Times New Roman" w:hAnsi="Times New Roman" w:cs="Times New Roman"/>
          <w:bCs/>
        </w:rPr>
        <w:t>a reputable British business school</w:t>
      </w:r>
      <w:r w:rsidRPr="00B1500E">
        <w:rPr>
          <w:rFonts w:ascii="Times New Roman" w:hAnsi="Times New Roman" w:cs="Times New Roman"/>
          <w:bCs/>
        </w:rPr>
        <w:t>.</w:t>
      </w:r>
      <w:r w:rsidR="00544440">
        <w:rPr>
          <w:rFonts w:ascii="Times New Roman" w:hAnsi="Times New Roman" w:cs="Times New Roman"/>
          <w:bCs/>
        </w:rPr>
        <w:t xml:space="preserve"> The students again, used China as the context of their research.</w:t>
      </w:r>
      <w:r w:rsidRPr="00B1500E">
        <w:rPr>
          <w:rFonts w:ascii="Times New Roman" w:hAnsi="Times New Roman" w:cs="Times New Roman"/>
          <w:bCs/>
        </w:rPr>
        <w:t xml:space="preserve"> The project including the data acquisition were fully consented by ethical committee of the institution concerned. The data was from a </w:t>
      </w:r>
      <w:r w:rsidR="00544440">
        <w:rPr>
          <w:rFonts w:ascii="Times New Roman" w:hAnsi="Times New Roman" w:cs="Times New Roman"/>
          <w:bCs/>
        </w:rPr>
        <w:t xml:space="preserve">different </w:t>
      </w:r>
      <w:r w:rsidRPr="00B1500E">
        <w:rPr>
          <w:rFonts w:ascii="Times New Roman" w:hAnsi="Times New Roman" w:cs="Times New Roman"/>
          <w:bCs/>
        </w:rPr>
        <w:t>national leading brand of FMCG consumer products offered to the Chinese market with approximately 20% of the market share</w:t>
      </w:r>
      <w:r w:rsidR="00866A12" w:rsidRPr="00B1500E">
        <w:rPr>
          <w:rFonts w:ascii="Times New Roman" w:hAnsi="Times New Roman" w:cs="Times New Roman"/>
          <w:bCs/>
        </w:rPr>
        <w:t xml:space="preserve"> </w:t>
      </w:r>
      <w:r w:rsidRPr="00B1500E">
        <w:rPr>
          <w:rFonts w:ascii="Times New Roman" w:hAnsi="Times New Roman" w:cs="Times New Roman"/>
          <w:bCs/>
        </w:rPr>
        <w:t xml:space="preserve">for the product category. </w:t>
      </w:r>
      <w:r w:rsidR="00DF75E7" w:rsidRPr="00B1500E">
        <w:rPr>
          <w:rFonts w:ascii="Times New Roman" w:hAnsi="Times New Roman" w:cs="Times New Roman"/>
          <w:bCs/>
        </w:rPr>
        <w:t xml:space="preserve">This branded product also has a product line with high value product (aiming at more affluent consumers) and low value product (aiming at perhaps more price sensitive but still brand conscious consumer). </w:t>
      </w:r>
      <w:r w:rsidR="00866A12" w:rsidRPr="00B1500E">
        <w:rPr>
          <w:rFonts w:ascii="Times New Roman" w:hAnsi="Times New Roman" w:cs="Times New Roman"/>
          <w:bCs/>
        </w:rPr>
        <w:t>To promote the sales of the product in Chinese market, the company launched extensive social media campaign using WeChat</w:t>
      </w:r>
      <w:r w:rsidR="00544440">
        <w:rPr>
          <w:rFonts w:ascii="Times New Roman" w:hAnsi="Times New Roman" w:cs="Times New Roman"/>
          <w:bCs/>
        </w:rPr>
        <w:t xml:space="preserve"> in China</w:t>
      </w:r>
      <w:r w:rsidR="00866A12" w:rsidRPr="00B1500E">
        <w:rPr>
          <w:rFonts w:ascii="Times New Roman" w:hAnsi="Times New Roman" w:cs="Times New Roman"/>
          <w:bCs/>
        </w:rPr>
        <w:t xml:space="preserve">. </w:t>
      </w:r>
    </w:p>
    <w:p w14:paraId="107B3412" w14:textId="77777777" w:rsidR="00A569E1" w:rsidRPr="00B1500E" w:rsidRDefault="00A569E1" w:rsidP="00E14EF1">
      <w:pPr>
        <w:rPr>
          <w:rFonts w:ascii="Times New Roman" w:hAnsi="Times New Roman" w:cs="Times New Roman"/>
          <w:bCs/>
        </w:rPr>
      </w:pPr>
    </w:p>
    <w:p w14:paraId="0B1CB82F" w14:textId="158C56B8" w:rsidR="00D47FCA" w:rsidRPr="00B1500E" w:rsidRDefault="00866A12" w:rsidP="00E14EF1">
      <w:pPr>
        <w:rPr>
          <w:rFonts w:ascii="Times New Roman" w:hAnsi="Times New Roman" w:cs="Times New Roman"/>
          <w:bCs/>
        </w:rPr>
      </w:pPr>
      <w:r w:rsidRPr="00B1500E">
        <w:rPr>
          <w:rFonts w:ascii="Times New Roman" w:hAnsi="Times New Roman" w:cs="Times New Roman"/>
          <w:bCs/>
        </w:rPr>
        <w:t xml:space="preserve">Our dataset acquired the following: (1) product sales data for 16 months between </w:t>
      </w:r>
      <w:r w:rsidR="00DF75E7" w:rsidRPr="00B1500E">
        <w:rPr>
          <w:rFonts w:ascii="Times New Roman" w:hAnsi="Times New Roman" w:cs="Times New Roman"/>
          <w:bCs/>
        </w:rPr>
        <w:t>13/04/</w:t>
      </w:r>
      <w:r w:rsidRPr="00B1500E">
        <w:rPr>
          <w:rFonts w:ascii="Times New Roman" w:hAnsi="Times New Roman" w:cs="Times New Roman"/>
          <w:bCs/>
        </w:rPr>
        <w:t>2015-</w:t>
      </w:r>
      <w:r w:rsidR="00DF75E7" w:rsidRPr="00B1500E">
        <w:rPr>
          <w:rFonts w:ascii="Times New Roman" w:hAnsi="Times New Roman" w:cs="Times New Roman"/>
          <w:bCs/>
        </w:rPr>
        <w:t>31/07/</w:t>
      </w:r>
      <w:r w:rsidRPr="00B1500E">
        <w:rPr>
          <w:rFonts w:ascii="Times New Roman" w:hAnsi="Times New Roman" w:cs="Times New Roman"/>
          <w:bCs/>
        </w:rPr>
        <w:t xml:space="preserve">2016; there were a number of different channels this brand utilized: i.e. specialized stores and supermarket; and e-commerce websites; the overall </w:t>
      </w:r>
      <w:r w:rsidR="00544440" w:rsidRPr="00B1500E">
        <w:rPr>
          <w:rFonts w:ascii="Times New Roman" w:hAnsi="Times New Roman" w:cs="Times New Roman"/>
          <w:bCs/>
        </w:rPr>
        <w:t xml:space="preserve">aggregated </w:t>
      </w:r>
      <w:r w:rsidRPr="00B1500E">
        <w:rPr>
          <w:rFonts w:ascii="Times New Roman" w:hAnsi="Times New Roman" w:cs="Times New Roman"/>
          <w:bCs/>
        </w:rPr>
        <w:t xml:space="preserve">sales across 16 months was around 10 billion RMB. (2) social media data operationalized by WeChat messages pushed to consumers- </w:t>
      </w:r>
      <w:r w:rsidRPr="00B1500E">
        <w:rPr>
          <w:rFonts w:ascii="Times New Roman" w:hAnsi="Times New Roman" w:cs="Times New Roman"/>
          <w:bCs/>
        </w:rPr>
        <w:lastRenderedPageBreak/>
        <w:t>which totaled amount</w:t>
      </w:r>
      <w:r w:rsidR="00544440">
        <w:rPr>
          <w:rFonts w:ascii="Times New Roman" w:hAnsi="Times New Roman" w:cs="Times New Roman"/>
          <w:bCs/>
        </w:rPr>
        <w:t>ed to 310 messages; this data was</w:t>
      </w:r>
      <w:r w:rsidRPr="00B1500E">
        <w:rPr>
          <w:rFonts w:ascii="Times New Roman" w:hAnsi="Times New Roman" w:cs="Times New Roman"/>
          <w:bCs/>
        </w:rPr>
        <w:t xml:space="preserve"> tracked by a third-party agency; th</w:t>
      </w:r>
      <w:r w:rsidR="00544440">
        <w:rPr>
          <w:rFonts w:ascii="Times New Roman" w:hAnsi="Times New Roman" w:cs="Times New Roman"/>
          <w:bCs/>
        </w:rPr>
        <w:t>e consumer participation count wa</w:t>
      </w:r>
      <w:r w:rsidRPr="00B1500E">
        <w:rPr>
          <w:rFonts w:ascii="Times New Roman" w:hAnsi="Times New Roman" w:cs="Times New Roman"/>
          <w:bCs/>
        </w:rPr>
        <w:t xml:space="preserve">s 1.3 million and unique visitors to these WeChat push messages </w:t>
      </w:r>
      <w:r w:rsidR="00544440">
        <w:rPr>
          <w:rFonts w:ascii="Times New Roman" w:hAnsi="Times New Roman" w:cs="Times New Roman"/>
          <w:bCs/>
        </w:rPr>
        <w:t>were</w:t>
      </w:r>
      <w:r w:rsidRPr="00B1500E">
        <w:rPr>
          <w:rFonts w:ascii="Times New Roman" w:hAnsi="Times New Roman" w:cs="Times New Roman"/>
          <w:bCs/>
        </w:rPr>
        <w:t xml:space="preserve"> nearly 0.9 million. Sharing of such social media was 0.5 million and unique sharer (i.e. excluding consumer who shared more than once) was 0.3 million. (3) We also had customer terminal operation system data, where 0.1 million consumers used PC Weibo to interact with FMCG product; whilst 0.3 million consumers used mobile phones (we did not have further information which specific </w:t>
      </w:r>
      <w:r w:rsidR="00544440">
        <w:rPr>
          <w:rFonts w:ascii="Times New Roman" w:hAnsi="Times New Roman" w:cs="Times New Roman"/>
          <w:bCs/>
        </w:rPr>
        <w:t xml:space="preserve">OS for their mobile devices </w:t>
      </w:r>
      <w:r w:rsidRPr="00B1500E">
        <w:rPr>
          <w:rFonts w:ascii="Times New Roman" w:hAnsi="Times New Roman" w:cs="Times New Roman"/>
          <w:bCs/>
        </w:rPr>
        <w:t xml:space="preserve">due to data limitation). </w:t>
      </w:r>
      <w:r w:rsidR="00DF75E7" w:rsidRPr="00B1500E">
        <w:rPr>
          <w:rFonts w:ascii="Times New Roman" w:hAnsi="Times New Roman" w:cs="Times New Roman"/>
          <w:bCs/>
        </w:rPr>
        <w:t xml:space="preserve">(4) We manually matched daily sales performance data with social media data by date, where </w:t>
      </w:r>
      <w:r w:rsidR="00544440">
        <w:rPr>
          <w:rFonts w:ascii="Times New Roman" w:hAnsi="Times New Roman" w:cs="Times New Roman"/>
          <w:bCs/>
        </w:rPr>
        <w:t xml:space="preserve">the patterns for social media campaigns was less </w:t>
      </w:r>
      <w:r w:rsidR="00DF75E7" w:rsidRPr="00B1500E">
        <w:rPr>
          <w:rFonts w:ascii="Times New Roman" w:hAnsi="Times New Roman" w:cs="Times New Roman"/>
          <w:bCs/>
        </w:rPr>
        <w:t xml:space="preserve">regular. In other words, there were not a clear pattern to be captured by social media campaigns-sometimes a next campaign was followed in a week, sometimes they were launched in a row e.g. from 2015-05-19 to 2015-05-22 there were daily launch of new </w:t>
      </w:r>
      <w:r w:rsidR="00544440">
        <w:rPr>
          <w:rFonts w:ascii="Times New Roman" w:hAnsi="Times New Roman" w:cs="Times New Roman"/>
          <w:bCs/>
        </w:rPr>
        <w:t xml:space="preserve">wave of </w:t>
      </w:r>
      <w:r w:rsidR="00DF75E7" w:rsidRPr="00B1500E">
        <w:rPr>
          <w:rFonts w:ascii="Times New Roman" w:hAnsi="Times New Roman" w:cs="Times New Roman"/>
          <w:bCs/>
        </w:rPr>
        <w:t xml:space="preserve">social media campaigns and we matched the four different social media engagement data by count i.e. total participation, total shares (of the WeChat push), unique participant, and unique sharer. </w:t>
      </w:r>
    </w:p>
    <w:p w14:paraId="6C9544E4" w14:textId="77777777" w:rsidR="00D47FCA" w:rsidRPr="00B1500E" w:rsidRDefault="00D47FCA" w:rsidP="00E14EF1">
      <w:pPr>
        <w:rPr>
          <w:rFonts w:ascii="Times New Roman" w:hAnsi="Times New Roman" w:cs="Times New Roman"/>
          <w:bCs/>
        </w:rPr>
      </w:pPr>
    </w:p>
    <w:p w14:paraId="5F52E11B" w14:textId="089A15F7" w:rsidR="0057132F" w:rsidRPr="00B1500E" w:rsidRDefault="00DF75E7" w:rsidP="00E14EF1">
      <w:pPr>
        <w:rPr>
          <w:rFonts w:ascii="Times New Roman" w:hAnsi="Times New Roman" w:cs="Times New Roman"/>
          <w:bCs/>
        </w:rPr>
      </w:pPr>
      <w:r w:rsidRPr="00B1500E">
        <w:rPr>
          <w:rFonts w:ascii="Times New Roman" w:hAnsi="Times New Roman" w:cs="Times New Roman"/>
          <w:bCs/>
        </w:rPr>
        <w:t xml:space="preserve">The daily sales data was further categorized into (2x2) different types per their sales channel and per their product value i.e. high vs. low. Specifically, high value product sold in e-commerce; </w:t>
      </w:r>
      <w:r w:rsidR="00544440">
        <w:rPr>
          <w:rFonts w:ascii="Times New Roman" w:hAnsi="Times New Roman" w:cs="Times New Roman"/>
          <w:bCs/>
        </w:rPr>
        <w:t xml:space="preserve">and </w:t>
      </w:r>
      <w:r w:rsidRPr="00B1500E">
        <w:rPr>
          <w:rFonts w:ascii="Times New Roman" w:hAnsi="Times New Roman" w:cs="Times New Roman"/>
          <w:bCs/>
        </w:rPr>
        <w:t xml:space="preserve">high value product sold in traditional channel; and low value product sold in e-commerce, and low value product sold in traditional channel. </w:t>
      </w:r>
      <w:r w:rsidR="00071B14" w:rsidRPr="00B1500E">
        <w:rPr>
          <w:rFonts w:ascii="Times New Roman" w:hAnsi="Times New Roman" w:cs="Times New Roman"/>
          <w:bCs/>
        </w:rPr>
        <w:t xml:space="preserve">Negative numbers typically refer to loss or refund. </w:t>
      </w:r>
      <w:r w:rsidR="00EB3B74" w:rsidRPr="00B1500E">
        <w:rPr>
          <w:rFonts w:ascii="Times New Roman" w:hAnsi="Times New Roman" w:cs="Times New Roman"/>
          <w:bCs/>
        </w:rPr>
        <w:t>The descriptive analyses were in table below.</w:t>
      </w:r>
    </w:p>
    <w:p w14:paraId="3AF87474" w14:textId="7E6C07D0" w:rsidR="00EB3B74" w:rsidRPr="00B1500E" w:rsidRDefault="00EB3B74" w:rsidP="0000009C">
      <w:pPr>
        <w:jc w:val="left"/>
        <w:rPr>
          <w:rFonts w:ascii="Times New Roman" w:hAnsi="Times New Roman" w:cs="Times New Roman"/>
          <w:bCs/>
        </w:rPr>
      </w:pPr>
    </w:p>
    <w:p w14:paraId="5CE0B562" w14:textId="77777777" w:rsidR="00A569E1" w:rsidRPr="00B1500E" w:rsidRDefault="00A569E1" w:rsidP="0000009C">
      <w:pPr>
        <w:jc w:val="left"/>
        <w:rPr>
          <w:rFonts w:ascii="Times New Roman" w:hAnsi="Times New Roman" w:cs="Times New Roman"/>
          <w:bCs/>
        </w:rPr>
      </w:pPr>
    </w:p>
    <w:p w14:paraId="40403CBF" w14:textId="434B4E96" w:rsidR="00A569E1" w:rsidRDefault="00A569E1" w:rsidP="0000009C">
      <w:pPr>
        <w:jc w:val="left"/>
        <w:rPr>
          <w:rFonts w:ascii="Times New Roman" w:hAnsi="Times New Roman" w:cs="Times New Roman"/>
          <w:bCs/>
        </w:rPr>
      </w:pPr>
    </w:p>
    <w:p w14:paraId="3B12BB91" w14:textId="1F4EA719" w:rsidR="00544440" w:rsidRDefault="00544440" w:rsidP="0000009C">
      <w:pPr>
        <w:jc w:val="left"/>
        <w:rPr>
          <w:rFonts w:ascii="Times New Roman" w:hAnsi="Times New Roman" w:cs="Times New Roman"/>
          <w:bCs/>
        </w:rPr>
      </w:pPr>
    </w:p>
    <w:p w14:paraId="276D3EAE" w14:textId="279F9491" w:rsidR="00544440" w:rsidRDefault="00544440" w:rsidP="0000009C">
      <w:pPr>
        <w:jc w:val="left"/>
        <w:rPr>
          <w:rFonts w:ascii="Times New Roman" w:hAnsi="Times New Roman" w:cs="Times New Roman"/>
          <w:bCs/>
        </w:rPr>
      </w:pPr>
    </w:p>
    <w:p w14:paraId="30134050" w14:textId="7EADB30C" w:rsidR="00544440" w:rsidRDefault="00544440" w:rsidP="0000009C">
      <w:pPr>
        <w:jc w:val="left"/>
        <w:rPr>
          <w:rFonts w:ascii="Times New Roman" w:hAnsi="Times New Roman" w:cs="Times New Roman"/>
          <w:bCs/>
        </w:rPr>
      </w:pPr>
    </w:p>
    <w:p w14:paraId="68BAD3B6" w14:textId="77777777" w:rsidR="00544440" w:rsidRPr="00B1500E" w:rsidRDefault="00544440" w:rsidP="0000009C">
      <w:pPr>
        <w:jc w:val="left"/>
        <w:rPr>
          <w:rFonts w:ascii="Times New Roman" w:hAnsi="Times New Roman" w:cs="Times New Roman"/>
          <w:bCs/>
        </w:rPr>
      </w:pPr>
    </w:p>
    <w:p w14:paraId="1174BCC3" w14:textId="5BBB3473" w:rsidR="00EB3B74" w:rsidRPr="00B1500E" w:rsidRDefault="00071B14" w:rsidP="0000009C">
      <w:pPr>
        <w:jc w:val="left"/>
        <w:rPr>
          <w:rFonts w:ascii="Times New Roman" w:hAnsi="Times New Roman" w:cs="Times New Roman"/>
          <w:b/>
          <w:bCs/>
        </w:rPr>
      </w:pPr>
      <w:r w:rsidRPr="00B1500E">
        <w:rPr>
          <w:rFonts w:ascii="Times New Roman" w:hAnsi="Times New Roman" w:cs="Times New Roman"/>
          <w:b/>
          <w:bCs/>
        </w:rPr>
        <w:t>Table</w:t>
      </w:r>
      <w:r w:rsidR="00A569E1" w:rsidRPr="00B1500E">
        <w:rPr>
          <w:rFonts w:ascii="Times New Roman" w:hAnsi="Times New Roman" w:cs="Times New Roman"/>
          <w:b/>
          <w:bCs/>
        </w:rPr>
        <w:t xml:space="preserve"> 7. </w:t>
      </w:r>
      <w:r w:rsidRPr="00B1500E">
        <w:rPr>
          <w:rFonts w:ascii="Times New Roman" w:hAnsi="Times New Roman" w:cs="Times New Roman"/>
          <w:b/>
          <w:bCs/>
        </w:rPr>
        <w:t>Descriptive analysis for channel sales and social media data</w:t>
      </w:r>
    </w:p>
    <w:p w14:paraId="6F1AF608" w14:textId="08C539CC" w:rsidR="00EB3B74" w:rsidRPr="00B1500E" w:rsidRDefault="00EB3B74" w:rsidP="0000009C">
      <w:pPr>
        <w:jc w:val="left"/>
        <w:rPr>
          <w:rFonts w:ascii="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4"/>
        <w:gridCol w:w="992"/>
        <w:gridCol w:w="1074"/>
        <w:gridCol w:w="1034"/>
        <w:gridCol w:w="1011"/>
        <w:gridCol w:w="772"/>
        <w:gridCol w:w="1050"/>
        <w:gridCol w:w="773"/>
        <w:gridCol w:w="886"/>
      </w:tblGrid>
      <w:tr w:rsidR="00071B14" w:rsidRPr="00B1500E" w14:paraId="5EE8B77B" w14:textId="77777777" w:rsidTr="00A569E1">
        <w:trPr>
          <w:trHeight w:val="176"/>
        </w:trPr>
        <w:tc>
          <w:tcPr>
            <w:tcW w:w="704" w:type="dxa"/>
            <w:tcBorders>
              <w:bottom w:val="single" w:sz="4" w:space="0" w:color="auto"/>
            </w:tcBorders>
            <w:shd w:val="clear" w:color="auto" w:fill="auto"/>
            <w:noWrap/>
            <w:vAlign w:val="bottom"/>
          </w:tcPr>
          <w:p w14:paraId="369EFEFB" w14:textId="7D840CCF" w:rsidR="00071B14" w:rsidRPr="00B1500E" w:rsidRDefault="00071B14" w:rsidP="00544440">
            <w:pPr>
              <w:widowControl/>
              <w:jc w:val="left"/>
              <w:rPr>
                <w:rFonts w:ascii="Times New Roman" w:eastAsia="SimSun" w:hAnsi="Times New Roman" w:cs="Times New Roman"/>
                <w:kern w:val="0"/>
                <w:sz w:val="16"/>
                <w:szCs w:val="16"/>
              </w:rPr>
            </w:pPr>
          </w:p>
        </w:tc>
        <w:tc>
          <w:tcPr>
            <w:tcW w:w="992" w:type="dxa"/>
            <w:tcBorders>
              <w:bottom w:val="single" w:sz="4" w:space="0" w:color="auto"/>
            </w:tcBorders>
            <w:shd w:val="clear" w:color="auto" w:fill="auto"/>
            <w:noWrap/>
            <w:vAlign w:val="bottom"/>
          </w:tcPr>
          <w:p w14:paraId="0CA8BF20" w14:textId="0C5B5390" w:rsidR="00071B14" w:rsidRPr="00B1500E" w:rsidRDefault="00071B14" w:rsidP="00544440">
            <w:pPr>
              <w:widowControl/>
              <w:jc w:val="left"/>
              <w:rPr>
                <w:rFonts w:ascii="Times New Roman" w:eastAsia="SimSun" w:hAnsi="Times New Roman" w:cs="Times New Roman"/>
                <w:kern w:val="0"/>
                <w:sz w:val="16"/>
                <w:szCs w:val="16"/>
              </w:rPr>
            </w:pPr>
            <w:r w:rsidRPr="00B1500E">
              <w:rPr>
                <w:rFonts w:ascii="Times New Roman" w:eastAsia="SimSun" w:hAnsi="Times New Roman" w:cs="Times New Roman"/>
                <w:kern w:val="0"/>
                <w:sz w:val="16"/>
                <w:szCs w:val="16"/>
              </w:rPr>
              <w:t>High Value E-com</w:t>
            </w:r>
          </w:p>
        </w:tc>
        <w:tc>
          <w:tcPr>
            <w:tcW w:w="1074" w:type="dxa"/>
            <w:tcBorders>
              <w:bottom w:val="single" w:sz="4" w:space="0" w:color="auto"/>
            </w:tcBorders>
            <w:shd w:val="clear" w:color="auto" w:fill="auto"/>
            <w:noWrap/>
            <w:vAlign w:val="bottom"/>
          </w:tcPr>
          <w:p w14:paraId="40B8DD3B" w14:textId="26A1753C" w:rsidR="00071B14" w:rsidRPr="00B1500E" w:rsidRDefault="00071B14" w:rsidP="00544440">
            <w:pPr>
              <w:widowControl/>
              <w:jc w:val="left"/>
              <w:rPr>
                <w:rFonts w:ascii="Times New Roman" w:eastAsia="SimSun" w:hAnsi="Times New Roman" w:cs="Times New Roman"/>
                <w:kern w:val="0"/>
                <w:sz w:val="16"/>
                <w:szCs w:val="16"/>
              </w:rPr>
            </w:pPr>
            <w:r w:rsidRPr="00B1500E">
              <w:rPr>
                <w:rFonts w:ascii="Times New Roman" w:eastAsia="SimSun" w:hAnsi="Times New Roman" w:cs="Times New Roman"/>
                <w:kern w:val="0"/>
                <w:sz w:val="16"/>
                <w:szCs w:val="16"/>
              </w:rPr>
              <w:t>High Value Traditional</w:t>
            </w:r>
          </w:p>
        </w:tc>
        <w:tc>
          <w:tcPr>
            <w:tcW w:w="1034" w:type="dxa"/>
            <w:tcBorders>
              <w:bottom w:val="single" w:sz="4" w:space="0" w:color="auto"/>
            </w:tcBorders>
            <w:shd w:val="clear" w:color="auto" w:fill="auto"/>
            <w:noWrap/>
            <w:vAlign w:val="bottom"/>
          </w:tcPr>
          <w:p w14:paraId="0F0BF987" w14:textId="1B1B41EF" w:rsidR="00071B14" w:rsidRPr="00B1500E" w:rsidRDefault="00071B14" w:rsidP="00544440">
            <w:pPr>
              <w:widowControl/>
              <w:jc w:val="left"/>
              <w:rPr>
                <w:rFonts w:ascii="Times New Roman" w:eastAsia="SimSun" w:hAnsi="Times New Roman" w:cs="Times New Roman"/>
                <w:kern w:val="0"/>
                <w:sz w:val="16"/>
                <w:szCs w:val="16"/>
              </w:rPr>
            </w:pPr>
            <w:r w:rsidRPr="00B1500E">
              <w:rPr>
                <w:rFonts w:ascii="Times New Roman" w:eastAsia="SimSun" w:hAnsi="Times New Roman" w:cs="Times New Roman"/>
                <w:kern w:val="0"/>
                <w:sz w:val="16"/>
                <w:szCs w:val="16"/>
              </w:rPr>
              <w:t>Low Value E-com</w:t>
            </w:r>
          </w:p>
        </w:tc>
        <w:tc>
          <w:tcPr>
            <w:tcW w:w="1011" w:type="dxa"/>
            <w:tcBorders>
              <w:bottom w:val="single" w:sz="4" w:space="0" w:color="auto"/>
            </w:tcBorders>
            <w:shd w:val="clear" w:color="auto" w:fill="auto"/>
            <w:noWrap/>
            <w:vAlign w:val="bottom"/>
          </w:tcPr>
          <w:p w14:paraId="7FBD3E12" w14:textId="77777777" w:rsidR="00071B14" w:rsidRPr="00B1500E" w:rsidRDefault="00071B14" w:rsidP="00544440">
            <w:pPr>
              <w:widowControl/>
              <w:wordWrap w:val="0"/>
              <w:jc w:val="left"/>
              <w:rPr>
                <w:rFonts w:ascii="Times New Roman" w:eastAsia="SimSun" w:hAnsi="Times New Roman" w:cs="Times New Roman"/>
                <w:kern w:val="0"/>
                <w:sz w:val="16"/>
                <w:szCs w:val="16"/>
              </w:rPr>
            </w:pPr>
            <w:r w:rsidRPr="00B1500E">
              <w:rPr>
                <w:rFonts w:ascii="Times New Roman" w:eastAsia="SimSun" w:hAnsi="Times New Roman" w:cs="Times New Roman"/>
                <w:kern w:val="0"/>
                <w:sz w:val="16"/>
                <w:szCs w:val="16"/>
              </w:rPr>
              <w:t>Low Value</w:t>
            </w:r>
          </w:p>
          <w:p w14:paraId="59706265" w14:textId="1A0326FC" w:rsidR="00071B14" w:rsidRPr="00B1500E" w:rsidRDefault="00071B14" w:rsidP="00544440">
            <w:pPr>
              <w:widowControl/>
              <w:jc w:val="left"/>
              <w:rPr>
                <w:rFonts w:ascii="Times New Roman" w:eastAsia="SimSun" w:hAnsi="Times New Roman" w:cs="Times New Roman"/>
                <w:kern w:val="0"/>
                <w:sz w:val="16"/>
                <w:szCs w:val="16"/>
              </w:rPr>
            </w:pPr>
            <w:r w:rsidRPr="00B1500E">
              <w:rPr>
                <w:rFonts w:ascii="Times New Roman" w:eastAsia="SimSun" w:hAnsi="Times New Roman" w:cs="Times New Roman"/>
                <w:kern w:val="0"/>
                <w:sz w:val="16"/>
                <w:szCs w:val="16"/>
              </w:rPr>
              <w:t>Traditional</w:t>
            </w:r>
          </w:p>
        </w:tc>
        <w:tc>
          <w:tcPr>
            <w:tcW w:w="772" w:type="dxa"/>
            <w:tcBorders>
              <w:bottom w:val="single" w:sz="4" w:space="0" w:color="auto"/>
            </w:tcBorders>
            <w:shd w:val="clear" w:color="auto" w:fill="auto"/>
            <w:noWrap/>
            <w:vAlign w:val="bottom"/>
          </w:tcPr>
          <w:p w14:paraId="477B98EE" w14:textId="05FB6180" w:rsidR="00071B14" w:rsidRPr="00B1500E" w:rsidRDefault="00071B14" w:rsidP="00544440">
            <w:pPr>
              <w:widowControl/>
              <w:jc w:val="left"/>
              <w:rPr>
                <w:rFonts w:ascii="Times New Roman" w:eastAsia="SimSun" w:hAnsi="Times New Roman" w:cs="Times New Roman"/>
                <w:kern w:val="0"/>
                <w:sz w:val="16"/>
                <w:szCs w:val="16"/>
              </w:rPr>
            </w:pPr>
            <w:r w:rsidRPr="00B1500E">
              <w:rPr>
                <w:rFonts w:ascii="Times New Roman" w:eastAsia="SimSun" w:hAnsi="Times New Roman" w:cs="Times New Roman"/>
                <w:kern w:val="0"/>
                <w:sz w:val="16"/>
                <w:szCs w:val="16"/>
              </w:rPr>
              <w:t>Total Participation</w:t>
            </w:r>
          </w:p>
        </w:tc>
        <w:tc>
          <w:tcPr>
            <w:tcW w:w="1050" w:type="dxa"/>
            <w:tcBorders>
              <w:bottom w:val="single" w:sz="4" w:space="0" w:color="auto"/>
            </w:tcBorders>
            <w:shd w:val="clear" w:color="auto" w:fill="auto"/>
            <w:noWrap/>
            <w:vAlign w:val="bottom"/>
          </w:tcPr>
          <w:p w14:paraId="6BA6ACF0" w14:textId="17D817B6" w:rsidR="00071B14" w:rsidRPr="00B1500E" w:rsidRDefault="00071B14" w:rsidP="00544440">
            <w:pPr>
              <w:widowControl/>
              <w:jc w:val="left"/>
              <w:rPr>
                <w:rFonts w:ascii="Times New Roman" w:eastAsia="SimSun" w:hAnsi="Times New Roman" w:cs="Times New Roman"/>
                <w:kern w:val="0"/>
                <w:sz w:val="16"/>
                <w:szCs w:val="16"/>
              </w:rPr>
            </w:pPr>
            <w:r w:rsidRPr="00B1500E">
              <w:rPr>
                <w:rFonts w:ascii="Times New Roman" w:eastAsia="SimSun" w:hAnsi="Times New Roman" w:cs="Times New Roman"/>
                <w:kern w:val="0"/>
                <w:sz w:val="16"/>
                <w:szCs w:val="16"/>
              </w:rPr>
              <w:t>Unique Participant</w:t>
            </w:r>
          </w:p>
        </w:tc>
        <w:tc>
          <w:tcPr>
            <w:tcW w:w="773" w:type="dxa"/>
            <w:tcBorders>
              <w:bottom w:val="single" w:sz="4" w:space="0" w:color="auto"/>
            </w:tcBorders>
            <w:shd w:val="clear" w:color="auto" w:fill="auto"/>
            <w:noWrap/>
            <w:vAlign w:val="bottom"/>
          </w:tcPr>
          <w:p w14:paraId="74456227" w14:textId="58125B09" w:rsidR="00071B14" w:rsidRPr="00B1500E" w:rsidRDefault="00071B14" w:rsidP="00544440">
            <w:pPr>
              <w:widowControl/>
              <w:jc w:val="left"/>
              <w:rPr>
                <w:rFonts w:ascii="Times New Roman" w:eastAsia="SimSun" w:hAnsi="Times New Roman" w:cs="Times New Roman"/>
                <w:kern w:val="0"/>
                <w:sz w:val="16"/>
                <w:szCs w:val="16"/>
              </w:rPr>
            </w:pPr>
            <w:r w:rsidRPr="00B1500E">
              <w:rPr>
                <w:rFonts w:ascii="Times New Roman" w:eastAsia="SimSun" w:hAnsi="Times New Roman" w:cs="Times New Roman"/>
                <w:kern w:val="0"/>
                <w:sz w:val="16"/>
                <w:szCs w:val="16"/>
              </w:rPr>
              <w:t>Total Shares</w:t>
            </w:r>
          </w:p>
        </w:tc>
        <w:tc>
          <w:tcPr>
            <w:tcW w:w="886" w:type="dxa"/>
            <w:tcBorders>
              <w:bottom w:val="single" w:sz="4" w:space="0" w:color="auto"/>
            </w:tcBorders>
            <w:shd w:val="clear" w:color="auto" w:fill="auto"/>
            <w:noWrap/>
            <w:vAlign w:val="bottom"/>
          </w:tcPr>
          <w:p w14:paraId="24D372D2" w14:textId="25BCC2D1" w:rsidR="00071B14" w:rsidRPr="00B1500E" w:rsidRDefault="00071B14" w:rsidP="00544440">
            <w:pPr>
              <w:widowControl/>
              <w:wordWrap w:val="0"/>
              <w:jc w:val="left"/>
              <w:rPr>
                <w:rFonts w:ascii="Times New Roman" w:eastAsia="SimSun" w:hAnsi="Times New Roman" w:cs="Times New Roman"/>
                <w:kern w:val="0"/>
                <w:sz w:val="16"/>
                <w:szCs w:val="16"/>
              </w:rPr>
            </w:pPr>
            <w:r w:rsidRPr="00B1500E">
              <w:rPr>
                <w:rFonts w:ascii="Times New Roman" w:eastAsia="SimSun" w:hAnsi="Times New Roman" w:cs="Times New Roman"/>
                <w:kern w:val="0"/>
                <w:sz w:val="16"/>
                <w:szCs w:val="16"/>
              </w:rPr>
              <w:t>Unique Sharer</w:t>
            </w:r>
          </w:p>
        </w:tc>
      </w:tr>
      <w:tr w:rsidR="00071B14" w:rsidRPr="00B1500E" w14:paraId="5D12F246" w14:textId="77777777" w:rsidTr="00A569E1">
        <w:trPr>
          <w:trHeight w:val="131"/>
        </w:trPr>
        <w:tc>
          <w:tcPr>
            <w:tcW w:w="704" w:type="dxa"/>
            <w:tcBorders>
              <w:top w:val="single" w:sz="4" w:space="0" w:color="auto"/>
            </w:tcBorders>
            <w:shd w:val="clear" w:color="auto" w:fill="auto"/>
            <w:noWrap/>
            <w:vAlign w:val="bottom"/>
          </w:tcPr>
          <w:p w14:paraId="0B32181B" w14:textId="2FAB2A38" w:rsidR="00071B14" w:rsidRPr="00B1500E" w:rsidRDefault="006B213A" w:rsidP="00544440">
            <w:pPr>
              <w:jc w:val="left"/>
              <w:rPr>
                <w:rFonts w:ascii="Times New Roman" w:eastAsia="SimSun" w:hAnsi="Times New Roman" w:cs="Times New Roman"/>
                <w:kern w:val="0"/>
                <w:sz w:val="16"/>
                <w:szCs w:val="16"/>
              </w:rPr>
            </w:pPr>
            <w:r w:rsidRPr="00B1500E">
              <w:rPr>
                <w:rFonts w:ascii="Times New Roman" w:eastAsia="SimSun" w:hAnsi="Times New Roman" w:cs="Times New Roman"/>
                <w:kern w:val="0"/>
                <w:sz w:val="16"/>
                <w:szCs w:val="16"/>
              </w:rPr>
              <w:t>Mean</w:t>
            </w:r>
          </w:p>
        </w:tc>
        <w:tc>
          <w:tcPr>
            <w:tcW w:w="992" w:type="dxa"/>
            <w:tcBorders>
              <w:top w:val="single" w:sz="4" w:space="0" w:color="auto"/>
            </w:tcBorders>
            <w:shd w:val="clear" w:color="auto" w:fill="auto"/>
            <w:noWrap/>
            <w:vAlign w:val="bottom"/>
          </w:tcPr>
          <w:p w14:paraId="1BD36DFF" w14:textId="2971C894" w:rsidR="00071B14" w:rsidRPr="00B1500E" w:rsidRDefault="00071B14" w:rsidP="00544440">
            <w:pPr>
              <w:jc w:val="left"/>
              <w:rPr>
                <w:rFonts w:ascii="Times New Roman" w:eastAsia="SimSun" w:hAnsi="Times New Roman" w:cs="Times New Roman"/>
                <w:kern w:val="0"/>
                <w:sz w:val="16"/>
                <w:szCs w:val="16"/>
              </w:rPr>
            </w:pPr>
            <w:r w:rsidRPr="00B1500E">
              <w:rPr>
                <w:rFonts w:ascii="Times New Roman" w:eastAsia="SimSun" w:hAnsi="Times New Roman" w:cs="Times New Roman"/>
                <w:kern w:val="0"/>
                <w:sz w:val="16"/>
                <w:szCs w:val="16"/>
              </w:rPr>
              <w:t>3621.10</w:t>
            </w:r>
          </w:p>
        </w:tc>
        <w:tc>
          <w:tcPr>
            <w:tcW w:w="1074" w:type="dxa"/>
            <w:tcBorders>
              <w:top w:val="single" w:sz="4" w:space="0" w:color="auto"/>
            </w:tcBorders>
            <w:shd w:val="clear" w:color="auto" w:fill="auto"/>
            <w:noWrap/>
            <w:vAlign w:val="bottom"/>
          </w:tcPr>
          <w:p w14:paraId="192F8D3B" w14:textId="0D28AEDC" w:rsidR="00071B14" w:rsidRPr="00B1500E" w:rsidRDefault="00071B14" w:rsidP="00544440">
            <w:pPr>
              <w:jc w:val="left"/>
              <w:rPr>
                <w:rFonts w:ascii="Times New Roman" w:eastAsia="SimSun" w:hAnsi="Times New Roman" w:cs="Times New Roman"/>
                <w:kern w:val="0"/>
                <w:sz w:val="16"/>
                <w:szCs w:val="16"/>
              </w:rPr>
            </w:pPr>
            <w:r w:rsidRPr="00B1500E">
              <w:rPr>
                <w:rFonts w:ascii="Times New Roman" w:eastAsia="SimSun" w:hAnsi="Times New Roman" w:cs="Times New Roman"/>
                <w:kern w:val="0"/>
                <w:sz w:val="16"/>
                <w:szCs w:val="16"/>
              </w:rPr>
              <w:t>3240.35</w:t>
            </w:r>
          </w:p>
        </w:tc>
        <w:tc>
          <w:tcPr>
            <w:tcW w:w="1034" w:type="dxa"/>
            <w:tcBorders>
              <w:top w:val="single" w:sz="4" w:space="0" w:color="auto"/>
            </w:tcBorders>
            <w:shd w:val="clear" w:color="auto" w:fill="auto"/>
            <w:noWrap/>
            <w:vAlign w:val="bottom"/>
          </w:tcPr>
          <w:p w14:paraId="5049CFBF" w14:textId="6CC8E045" w:rsidR="00071B14" w:rsidRPr="00B1500E" w:rsidRDefault="00071B14" w:rsidP="00544440">
            <w:pPr>
              <w:jc w:val="left"/>
              <w:rPr>
                <w:rFonts w:ascii="Times New Roman" w:eastAsia="SimSun" w:hAnsi="Times New Roman" w:cs="Times New Roman"/>
                <w:kern w:val="0"/>
                <w:sz w:val="16"/>
                <w:szCs w:val="16"/>
              </w:rPr>
            </w:pPr>
            <w:r w:rsidRPr="00B1500E">
              <w:rPr>
                <w:rFonts w:ascii="Times New Roman" w:eastAsia="SimSun" w:hAnsi="Times New Roman" w:cs="Times New Roman"/>
                <w:kern w:val="0"/>
                <w:sz w:val="16"/>
                <w:szCs w:val="16"/>
              </w:rPr>
              <w:t>4585.91</w:t>
            </w:r>
          </w:p>
        </w:tc>
        <w:tc>
          <w:tcPr>
            <w:tcW w:w="1011" w:type="dxa"/>
            <w:tcBorders>
              <w:top w:val="single" w:sz="4" w:space="0" w:color="auto"/>
            </w:tcBorders>
            <w:shd w:val="clear" w:color="auto" w:fill="auto"/>
            <w:noWrap/>
            <w:vAlign w:val="bottom"/>
          </w:tcPr>
          <w:p w14:paraId="3AB3BEE2" w14:textId="7150B9AA" w:rsidR="00071B14" w:rsidRPr="00B1500E" w:rsidRDefault="00071B14" w:rsidP="00544440">
            <w:pPr>
              <w:jc w:val="left"/>
              <w:rPr>
                <w:rFonts w:ascii="Times New Roman" w:eastAsia="SimSun" w:hAnsi="Times New Roman" w:cs="Times New Roman"/>
                <w:kern w:val="0"/>
                <w:sz w:val="16"/>
                <w:szCs w:val="16"/>
              </w:rPr>
            </w:pPr>
            <w:r w:rsidRPr="00B1500E">
              <w:rPr>
                <w:rFonts w:ascii="Times New Roman" w:eastAsia="SimSun" w:hAnsi="Times New Roman" w:cs="Times New Roman"/>
                <w:kern w:val="0"/>
                <w:sz w:val="16"/>
                <w:szCs w:val="16"/>
              </w:rPr>
              <w:t>4039.15</w:t>
            </w:r>
          </w:p>
        </w:tc>
        <w:tc>
          <w:tcPr>
            <w:tcW w:w="772" w:type="dxa"/>
            <w:tcBorders>
              <w:top w:val="single" w:sz="4" w:space="0" w:color="auto"/>
            </w:tcBorders>
            <w:shd w:val="clear" w:color="auto" w:fill="auto"/>
            <w:noWrap/>
            <w:vAlign w:val="bottom"/>
          </w:tcPr>
          <w:p w14:paraId="1CAEBE8B" w14:textId="40EF9FAD" w:rsidR="00071B14" w:rsidRPr="00B1500E" w:rsidRDefault="00071B14" w:rsidP="00544440">
            <w:pPr>
              <w:jc w:val="left"/>
              <w:rPr>
                <w:rFonts w:ascii="Times New Roman" w:eastAsia="SimSun" w:hAnsi="Times New Roman" w:cs="Times New Roman"/>
                <w:kern w:val="0"/>
                <w:sz w:val="16"/>
                <w:szCs w:val="16"/>
              </w:rPr>
            </w:pPr>
            <w:r w:rsidRPr="00B1500E">
              <w:rPr>
                <w:rFonts w:ascii="Times New Roman" w:eastAsia="SimSun" w:hAnsi="Times New Roman" w:cs="Times New Roman"/>
                <w:kern w:val="0"/>
                <w:sz w:val="16"/>
                <w:szCs w:val="16"/>
              </w:rPr>
              <w:t>12024.79</w:t>
            </w:r>
          </w:p>
        </w:tc>
        <w:tc>
          <w:tcPr>
            <w:tcW w:w="1050" w:type="dxa"/>
            <w:tcBorders>
              <w:top w:val="single" w:sz="4" w:space="0" w:color="auto"/>
            </w:tcBorders>
            <w:shd w:val="clear" w:color="auto" w:fill="auto"/>
            <w:noWrap/>
            <w:vAlign w:val="bottom"/>
          </w:tcPr>
          <w:p w14:paraId="76D0972F" w14:textId="43CD7F7F" w:rsidR="00071B14" w:rsidRPr="00B1500E" w:rsidRDefault="00071B14" w:rsidP="00544440">
            <w:pPr>
              <w:jc w:val="left"/>
              <w:rPr>
                <w:rFonts w:ascii="Times New Roman" w:eastAsia="SimSun" w:hAnsi="Times New Roman" w:cs="Times New Roman"/>
                <w:kern w:val="0"/>
                <w:sz w:val="16"/>
                <w:szCs w:val="16"/>
              </w:rPr>
            </w:pPr>
            <w:r w:rsidRPr="00B1500E">
              <w:rPr>
                <w:rFonts w:ascii="Times New Roman" w:eastAsia="SimSun" w:hAnsi="Times New Roman" w:cs="Times New Roman"/>
                <w:kern w:val="0"/>
                <w:sz w:val="16"/>
                <w:szCs w:val="16"/>
              </w:rPr>
              <w:t>7859.94</w:t>
            </w:r>
          </w:p>
        </w:tc>
        <w:tc>
          <w:tcPr>
            <w:tcW w:w="773" w:type="dxa"/>
            <w:tcBorders>
              <w:top w:val="single" w:sz="4" w:space="0" w:color="auto"/>
            </w:tcBorders>
            <w:shd w:val="clear" w:color="auto" w:fill="auto"/>
            <w:noWrap/>
            <w:vAlign w:val="bottom"/>
          </w:tcPr>
          <w:p w14:paraId="3B44EB39" w14:textId="3DA10833" w:rsidR="00071B14" w:rsidRPr="00B1500E" w:rsidRDefault="00071B14" w:rsidP="00544440">
            <w:pPr>
              <w:jc w:val="left"/>
              <w:rPr>
                <w:rFonts w:ascii="Times New Roman" w:eastAsia="SimSun" w:hAnsi="Times New Roman" w:cs="Times New Roman"/>
                <w:kern w:val="0"/>
                <w:sz w:val="16"/>
                <w:szCs w:val="16"/>
              </w:rPr>
            </w:pPr>
            <w:r w:rsidRPr="00B1500E">
              <w:rPr>
                <w:rFonts w:ascii="Times New Roman" w:eastAsia="SimSun" w:hAnsi="Times New Roman" w:cs="Times New Roman"/>
                <w:kern w:val="0"/>
                <w:sz w:val="16"/>
                <w:szCs w:val="16"/>
              </w:rPr>
              <w:t>5039.50</w:t>
            </w:r>
          </w:p>
        </w:tc>
        <w:tc>
          <w:tcPr>
            <w:tcW w:w="886" w:type="dxa"/>
            <w:tcBorders>
              <w:top w:val="single" w:sz="4" w:space="0" w:color="auto"/>
            </w:tcBorders>
            <w:shd w:val="clear" w:color="auto" w:fill="auto"/>
            <w:noWrap/>
            <w:vAlign w:val="bottom"/>
          </w:tcPr>
          <w:p w14:paraId="5E00BB01" w14:textId="65C456EE" w:rsidR="00071B14" w:rsidRPr="00B1500E" w:rsidRDefault="00071B14" w:rsidP="00544440">
            <w:pPr>
              <w:jc w:val="left"/>
              <w:rPr>
                <w:rFonts w:ascii="Times New Roman" w:eastAsia="SimSun" w:hAnsi="Times New Roman" w:cs="Times New Roman"/>
                <w:kern w:val="0"/>
                <w:sz w:val="16"/>
                <w:szCs w:val="16"/>
              </w:rPr>
            </w:pPr>
            <w:r w:rsidRPr="00B1500E">
              <w:rPr>
                <w:rFonts w:ascii="Times New Roman" w:eastAsia="SimSun" w:hAnsi="Times New Roman" w:cs="Times New Roman"/>
                <w:kern w:val="0"/>
                <w:sz w:val="16"/>
                <w:szCs w:val="16"/>
              </w:rPr>
              <w:t>2887.09</w:t>
            </w:r>
          </w:p>
        </w:tc>
      </w:tr>
      <w:tr w:rsidR="00071B14" w:rsidRPr="00B1500E" w14:paraId="233B1F3C" w14:textId="77777777" w:rsidTr="00A569E1">
        <w:trPr>
          <w:trHeight w:val="255"/>
        </w:trPr>
        <w:tc>
          <w:tcPr>
            <w:tcW w:w="704" w:type="dxa"/>
            <w:shd w:val="clear" w:color="auto" w:fill="auto"/>
            <w:noWrap/>
            <w:vAlign w:val="bottom"/>
            <w:hideMark/>
          </w:tcPr>
          <w:p w14:paraId="01C046A4" w14:textId="5009E610" w:rsidR="00F30CBA" w:rsidRPr="00B1500E" w:rsidRDefault="006B213A" w:rsidP="00544440">
            <w:pPr>
              <w:widowControl/>
              <w:jc w:val="left"/>
              <w:rPr>
                <w:rFonts w:ascii="Times New Roman" w:eastAsia="SimSun" w:hAnsi="Times New Roman" w:cs="Times New Roman"/>
                <w:kern w:val="0"/>
                <w:sz w:val="16"/>
                <w:szCs w:val="16"/>
              </w:rPr>
            </w:pPr>
            <w:r w:rsidRPr="00B1500E">
              <w:rPr>
                <w:rFonts w:ascii="Times New Roman" w:eastAsia="SimSun" w:hAnsi="Times New Roman" w:cs="Times New Roman"/>
                <w:kern w:val="0"/>
                <w:sz w:val="16"/>
                <w:szCs w:val="16"/>
              </w:rPr>
              <w:t>S.D.</w:t>
            </w:r>
          </w:p>
        </w:tc>
        <w:tc>
          <w:tcPr>
            <w:tcW w:w="992" w:type="dxa"/>
            <w:shd w:val="clear" w:color="auto" w:fill="auto"/>
            <w:noWrap/>
            <w:vAlign w:val="bottom"/>
            <w:hideMark/>
          </w:tcPr>
          <w:p w14:paraId="4862A34C" w14:textId="77777777" w:rsidR="00F30CBA" w:rsidRPr="00B1500E" w:rsidRDefault="00F30CBA" w:rsidP="00544440">
            <w:pPr>
              <w:widowControl/>
              <w:jc w:val="left"/>
              <w:rPr>
                <w:rFonts w:ascii="Times New Roman" w:eastAsia="SimSun" w:hAnsi="Times New Roman" w:cs="Times New Roman"/>
                <w:kern w:val="0"/>
                <w:sz w:val="16"/>
                <w:szCs w:val="16"/>
              </w:rPr>
            </w:pPr>
            <w:r w:rsidRPr="00B1500E">
              <w:rPr>
                <w:rFonts w:ascii="Times New Roman" w:eastAsia="SimSun" w:hAnsi="Times New Roman" w:cs="Times New Roman"/>
                <w:kern w:val="0"/>
                <w:sz w:val="16"/>
                <w:szCs w:val="16"/>
              </w:rPr>
              <w:t>1792.19</w:t>
            </w:r>
          </w:p>
        </w:tc>
        <w:tc>
          <w:tcPr>
            <w:tcW w:w="1074" w:type="dxa"/>
            <w:shd w:val="clear" w:color="auto" w:fill="auto"/>
            <w:noWrap/>
            <w:vAlign w:val="bottom"/>
            <w:hideMark/>
          </w:tcPr>
          <w:p w14:paraId="0B1F6A6A" w14:textId="77777777" w:rsidR="00F30CBA" w:rsidRPr="00B1500E" w:rsidRDefault="00F30CBA" w:rsidP="00544440">
            <w:pPr>
              <w:widowControl/>
              <w:jc w:val="left"/>
              <w:rPr>
                <w:rFonts w:ascii="Times New Roman" w:eastAsia="SimSun" w:hAnsi="Times New Roman" w:cs="Times New Roman"/>
                <w:kern w:val="0"/>
                <w:sz w:val="16"/>
                <w:szCs w:val="16"/>
              </w:rPr>
            </w:pPr>
            <w:r w:rsidRPr="00B1500E">
              <w:rPr>
                <w:rFonts w:ascii="Times New Roman" w:eastAsia="SimSun" w:hAnsi="Times New Roman" w:cs="Times New Roman"/>
                <w:kern w:val="0"/>
                <w:sz w:val="16"/>
                <w:szCs w:val="16"/>
              </w:rPr>
              <w:t>7278.07</w:t>
            </w:r>
          </w:p>
        </w:tc>
        <w:tc>
          <w:tcPr>
            <w:tcW w:w="1034" w:type="dxa"/>
            <w:shd w:val="clear" w:color="auto" w:fill="auto"/>
            <w:noWrap/>
            <w:vAlign w:val="bottom"/>
            <w:hideMark/>
          </w:tcPr>
          <w:p w14:paraId="4F4219C8" w14:textId="77777777" w:rsidR="00F30CBA" w:rsidRPr="00B1500E" w:rsidRDefault="00F30CBA" w:rsidP="00544440">
            <w:pPr>
              <w:widowControl/>
              <w:jc w:val="left"/>
              <w:rPr>
                <w:rFonts w:ascii="Times New Roman" w:eastAsia="SimSun" w:hAnsi="Times New Roman" w:cs="Times New Roman"/>
                <w:kern w:val="0"/>
                <w:sz w:val="16"/>
                <w:szCs w:val="16"/>
              </w:rPr>
            </w:pPr>
            <w:r w:rsidRPr="00B1500E">
              <w:rPr>
                <w:rFonts w:ascii="Times New Roman" w:eastAsia="SimSun" w:hAnsi="Times New Roman" w:cs="Times New Roman"/>
                <w:kern w:val="0"/>
                <w:sz w:val="16"/>
                <w:szCs w:val="16"/>
              </w:rPr>
              <w:t>2267.88</w:t>
            </w:r>
          </w:p>
        </w:tc>
        <w:tc>
          <w:tcPr>
            <w:tcW w:w="1011" w:type="dxa"/>
            <w:shd w:val="clear" w:color="auto" w:fill="auto"/>
            <w:noWrap/>
            <w:vAlign w:val="bottom"/>
            <w:hideMark/>
          </w:tcPr>
          <w:p w14:paraId="35E3ED1E" w14:textId="77777777" w:rsidR="00F30CBA" w:rsidRPr="00B1500E" w:rsidRDefault="00F30CBA" w:rsidP="00544440">
            <w:pPr>
              <w:widowControl/>
              <w:jc w:val="left"/>
              <w:rPr>
                <w:rFonts w:ascii="Times New Roman" w:eastAsia="SimSun" w:hAnsi="Times New Roman" w:cs="Times New Roman"/>
                <w:kern w:val="0"/>
                <w:sz w:val="16"/>
                <w:szCs w:val="16"/>
              </w:rPr>
            </w:pPr>
            <w:r w:rsidRPr="00B1500E">
              <w:rPr>
                <w:rFonts w:ascii="Times New Roman" w:eastAsia="SimSun" w:hAnsi="Times New Roman" w:cs="Times New Roman"/>
                <w:kern w:val="0"/>
                <w:sz w:val="16"/>
                <w:szCs w:val="16"/>
              </w:rPr>
              <w:t>9366.36</w:t>
            </w:r>
          </w:p>
        </w:tc>
        <w:tc>
          <w:tcPr>
            <w:tcW w:w="772" w:type="dxa"/>
            <w:shd w:val="clear" w:color="auto" w:fill="auto"/>
            <w:noWrap/>
            <w:vAlign w:val="bottom"/>
            <w:hideMark/>
          </w:tcPr>
          <w:p w14:paraId="69101863" w14:textId="77777777" w:rsidR="00F30CBA" w:rsidRPr="00B1500E" w:rsidRDefault="00F30CBA" w:rsidP="00544440">
            <w:pPr>
              <w:widowControl/>
              <w:jc w:val="left"/>
              <w:rPr>
                <w:rFonts w:ascii="Times New Roman" w:eastAsia="SimSun" w:hAnsi="Times New Roman" w:cs="Times New Roman"/>
                <w:kern w:val="0"/>
                <w:sz w:val="16"/>
                <w:szCs w:val="16"/>
              </w:rPr>
            </w:pPr>
            <w:r w:rsidRPr="00B1500E">
              <w:rPr>
                <w:rFonts w:ascii="Times New Roman" w:eastAsia="SimSun" w:hAnsi="Times New Roman" w:cs="Times New Roman"/>
                <w:kern w:val="0"/>
                <w:sz w:val="16"/>
                <w:szCs w:val="16"/>
              </w:rPr>
              <w:t>17753.91</w:t>
            </w:r>
          </w:p>
        </w:tc>
        <w:tc>
          <w:tcPr>
            <w:tcW w:w="1050" w:type="dxa"/>
            <w:shd w:val="clear" w:color="auto" w:fill="auto"/>
            <w:noWrap/>
            <w:vAlign w:val="bottom"/>
            <w:hideMark/>
          </w:tcPr>
          <w:p w14:paraId="2984784A" w14:textId="77777777" w:rsidR="00F30CBA" w:rsidRPr="00B1500E" w:rsidRDefault="00F30CBA" w:rsidP="00544440">
            <w:pPr>
              <w:widowControl/>
              <w:jc w:val="left"/>
              <w:rPr>
                <w:rFonts w:ascii="Times New Roman" w:eastAsia="SimSun" w:hAnsi="Times New Roman" w:cs="Times New Roman"/>
                <w:kern w:val="0"/>
                <w:sz w:val="16"/>
                <w:szCs w:val="16"/>
              </w:rPr>
            </w:pPr>
            <w:r w:rsidRPr="00B1500E">
              <w:rPr>
                <w:rFonts w:ascii="Times New Roman" w:eastAsia="SimSun" w:hAnsi="Times New Roman" w:cs="Times New Roman"/>
                <w:kern w:val="0"/>
                <w:sz w:val="16"/>
                <w:szCs w:val="16"/>
              </w:rPr>
              <w:t>11526.47</w:t>
            </w:r>
          </w:p>
        </w:tc>
        <w:tc>
          <w:tcPr>
            <w:tcW w:w="773" w:type="dxa"/>
            <w:shd w:val="clear" w:color="auto" w:fill="auto"/>
            <w:noWrap/>
            <w:vAlign w:val="bottom"/>
            <w:hideMark/>
          </w:tcPr>
          <w:p w14:paraId="5A077F0E" w14:textId="77777777" w:rsidR="00F30CBA" w:rsidRPr="00B1500E" w:rsidRDefault="00F30CBA" w:rsidP="00544440">
            <w:pPr>
              <w:widowControl/>
              <w:jc w:val="left"/>
              <w:rPr>
                <w:rFonts w:ascii="Times New Roman" w:eastAsia="SimSun" w:hAnsi="Times New Roman" w:cs="Times New Roman"/>
                <w:kern w:val="0"/>
                <w:sz w:val="16"/>
                <w:szCs w:val="16"/>
              </w:rPr>
            </w:pPr>
            <w:r w:rsidRPr="00B1500E">
              <w:rPr>
                <w:rFonts w:ascii="Times New Roman" w:eastAsia="SimSun" w:hAnsi="Times New Roman" w:cs="Times New Roman"/>
                <w:kern w:val="0"/>
                <w:sz w:val="16"/>
                <w:szCs w:val="16"/>
              </w:rPr>
              <w:t>6534.32</w:t>
            </w:r>
          </w:p>
        </w:tc>
        <w:tc>
          <w:tcPr>
            <w:tcW w:w="886" w:type="dxa"/>
            <w:shd w:val="clear" w:color="auto" w:fill="auto"/>
            <w:noWrap/>
            <w:vAlign w:val="bottom"/>
            <w:hideMark/>
          </w:tcPr>
          <w:p w14:paraId="6CA2238F" w14:textId="77777777" w:rsidR="00F30CBA" w:rsidRPr="00B1500E" w:rsidRDefault="00F30CBA" w:rsidP="00544440">
            <w:pPr>
              <w:widowControl/>
              <w:jc w:val="left"/>
              <w:rPr>
                <w:rFonts w:ascii="Times New Roman" w:eastAsia="SimSun" w:hAnsi="Times New Roman" w:cs="Times New Roman"/>
                <w:kern w:val="0"/>
                <w:sz w:val="16"/>
                <w:szCs w:val="16"/>
              </w:rPr>
            </w:pPr>
            <w:r w:rsidRPr="00B1500E">
              <w:rPr>
                <w:rFonts w:ascii="Times New Roman" w:eastAsia="SimSun" w:hAnsi="Times New Roman" w:cs="Times New Roman"/>
                <w:kern w:val="0"/>
                <w:sz w:val="16"/>
                <w:szCs w:val="16"/>
              </w:rPr>
              <w:t>4079.99</w:t>
            </w:r>
          </w:p>
        </w:tc>
      </w:tr>
      <w:tr w:rsidR="00071B14" w:rsidRPr="00B1500E" w14:paraId="7F34CEEB" w14:textId="77777777" w:rsidTr="00A569E1">
        <w:trPr>
          <w:trHeight w:val="255"/>
        </w:trPr>
        <w:tc>
          <w:tcPr>
            <w:tcW w:w="704" w:type="dxa"/>
            <w:shd w:val="clear" w:color="auto" w:fill="auto"/>
            <w:noWrap/>
            <w:vAlign w:val="bottom"/>
            <w:hideMark/>
          </w:tcPr>
          <w:p w14:paraId="2E2A050F" w14:textId="293CCC0F" w:rsidR="00F30CBA" w:rsidRPr="00B1500E" w:rsidRDefault="00071B14" w:rsidP="00544440">
            <w:pPr>
              <w:widowControl/>
              <w:jc w:val="left"/>
              <w:rPr>
                <w:rFonts w:ascii="Times New Roman" w:eastAsia="SimSun" w:hAnsi="Times New Roman" w:cs="Times New Roman"/>
                <w:kern w:val="0"/>
                <w:sz w:val="16"/>
                <w:szCs w:val="16"/>
              </w:rPr>
            </w:pPr>
            <w:r w:rsidRPr="00B1500E">
              <w:rPr>
                <w:rFonts w:ascii="Times New Roman" w:eastAsia="SimSun" w:hAnsi="Times New Roman" w:cs="Times New Roman"/>
                <w:kern w:val="0"/>
                <w:sz w:val="16"/>
                <w:szCs w:val="16"/>
              </w:rPr>
              <w:t>Min</w:t>
            </w:r>
          </w:p>
        </w:tc>
        <w:tc>
          <w:tcPr>
            <w:tcW w:w="992" w:type="dxa"/>
            <w:shd w:val="clear" w:color="auto" w:fill="auto"/>
            <w:noWrap/>
            <w:vAlign w:val="bottom"/>
            <w:hideMark/>
          </w:tcPr>
          <w:p w14:paraId="1D10D623" w14:textId="77777777" w:rsidR="00F30CBA" w:rsidRPr="00B1500E" w:rsidRDefault="00F30CBA" w:rsidP="00544440">
            <w:pPr>
              <w:widowControl/>
              <w:jc w:val="left"/>
              <w:rPr>
                <w:rFonts w:ascii="Times New Roman" w:eastAsia="SimSun" w:hAnsi="Times New Roman" w:cs="Times New Roman"/>
                <w:kern w:val="0"/>
                <w:sz w:val="16"/>
                <w:szCs w:val="16"/>
              </w:rPr>
            </w:pPr>
            <w:r w:rsidRPr="00B1500E">
              <w:rPr>
                <w:rFonts w:ascii="Times New Roman" w:eastAsia="SimSun" w:hAnsi="Times New Roman" w:cs="Times New Roman"/>
                <w:kern w:val="0"/>
                <w:sz w:val="16"/>
                <w:szCs w:val="16"/>
              </w:rPr>
              <w:t>-907.05</w:t>
            </w:r>
          </w:p>
        </w:tc>
        <w:tc>
          <w:tcPr>
            <w:tcW w:w="1074" w:type="dxa"/>
            <w:shd w:val="clear" w:color="auto" w:fill="auto"/>
            <w:noWrap/>
            <w:vAlign w:val="bottom"/>
            <w:hideMark/>
          </w:tcPr>
          <w:p w14:paraId="29F3AD58" w14:textId="77777777" w:rsidR="00F30CBA" w:rsidRPr="00B1500E" w:rsidRDefault="00F30CBA" w:rsidP="00544440">
            <w:pPr>
              <w:widowControl/>
              <w:jc w:val="left"/>
              <w:rPr>
                <w:rFonts w:ascii="Times New Roman" w:eastAsia="SimSun" w:hAnsi="Times New Roman" w:cs="Times New Roman"/>
                <w:kern w:val="0"/>
                <w:sz w:val="16"/>
                <w:szCs w:val="16"/>
              </w:rPr>
            </w:pPr>
            <w:r w:rsidRPr="00B1500E">
              <w:rPr>
                <w:rFonts w:ascii="Times New Roman" w:eastAsia="SimSun" w:hAnsi="Times New Roman" w:cs="Times New Roman"/>
                <w:kern w:val="0"/>
                <w:sz w:val="16"/>
                <w:szCs w:val="16"/>
              </w:rPr>
              <w:t>-1112.27</w:t>
            </w:r>
          </w:p>
        </w:tc>
        <w:tc>
          <w:tcPr>
            <w:tcW w:w="1034" w:type="dxa"/>
            <w:shd w:val="clear" w:color="auto" w:fill="auto"/>
            <w:noWrap/>
            <w:vAlign w:val="bottom"/>
            <w:hideMark/>
          </w:tcPr>
          <w:p w14:paraId="044DDE64" w14:textId="77777777" w:rsidR="00F30CBA" w:rsidRPr="00B1500E" w:rsidRDefault="00F30CBA" w:rsidP="00544440">
            <w:pPr>
              <w:widowControl/>
              <w:jc w:val="left"/>
              <w:rPr>
                <w:rFonts w:ascii="Times New Roman" w:eastAsia="SimSun" w:hAnsi="Times New Roman" w:cs="Times New Roman"/>
                <w:kern w:val="0"/>
                <w:sz w:val="16"/>
                <w:szCs w:val="16"/>
              </w:rPr>
            </w:pPr>
            <w:r w:rsidRPr="00B1500E">
              <w:rPr>
                <w:rFonts w:ascii="Times New Roman" w:eastAsia="SimSun" w:hAnsi="Times New Roman" w:cs="Times New Roman"/>
                <w:kern w:val="0"/>
                <w:sz w:val="16"/>
                <w:szCs w:val="16"/>
              </w:rPr>
              <w:t>-6592.58</w:t>
            </w:r>
          </w:p>
        </w:tc>
        <w:tc>
          <w:tcPr>
            <w:tcW w:w="1011" w:type="dxa"/>
            <w:shd w:val="clear" w:color="auto" w:fill="auto"/>
            <w:noWrap/>
            <w:vAlign w:val="bottom"/>
            <w:hideMark/>
          </w:tcPr>
          <w:p w14:paraId="3A595881" w14:textId="77777777" w:rsidR="00F30CBA" w:rsidRPr="00B1500E" w:rsidRDefault="00F30CBA" w:rsidP="00544440">
            <w:pPr>
              <w:widowControl/>
              <w:jc w:val="left"/>
              <w:rPr>
                <w:rFonts w:ascii="Times New Roman" w:eastAsia="SimSun" w:hAnsi="Times New Roman" w:cs="Times New Roman"/>
                <w:kern w:val="0"/>
                <w:sz w:val="16"/>
                <w:szCs w:val="16"/>
              </w:rPr>
            </w:pPr>
            <w:r w:rsidRPr="00B1500E">
              <w:rPr>
                <w:rFonts w:ascii="Times New Roman" w:eastAsia="SimSun" w:hAnsi="Times New Roman" w:cs="Times New Roman"/>
                <w:kern w:val="0"/>
                <w:sz w:val="16"/>
                <w:szCs w:val="16"/>
              </w:rPr>
              <w:t>-2082.37</w:t>
            </w:r>
          </w:p>
        </w:tc>
        <w:tc>
          <w:tcPr>
            <w:tcW w:w="772" w:type="dxa"/>
            <w:shd w:val="clear" w:color="auto" w:fill="auto"/>
            <w:noWrap/>
            <w:vAlign w:val="bottom"/>
            <w:hideMark/>
          </w:tcPr>
          <w:p w14:paraId="26EAE5AF" w14:textId="77777777" w:rsidR="00F30CBA" w:rsidRPr="00B1500E" w:rsidRDefault="00F30CBA" w:rsidP="00544440">
            <w:pPr>
              <w:widowControl/>
              <w:jc w:val="left"/>
              <w:rPr>
                <w:rFonts w:ascii="Times New Roman" w:eastAsia="SimSun" w:hAnsi="Times New Roman" w:cs="Times New Roman"/>
                <w:kern w:val="0"/>
                <w:sz w:val="16"/>
                <w:szCs w:val="16"/>
              </w:rPr>
            </w:pPr>
            <w:r w:rsidRPr="00B1500E">
              <w:rPr>
                <w:rFonts w:ascii="Times New Roman" w:eastAsia="SimSun" w:hAnsi="Times New Roman" w:cs="Times New Roman"/>
                <w:kern w:val="0"/>
                <w:sz w:val="16"/>
                <w:szCs w:val="16"/>
              </w:rPr>
              <w:t>2.00</w:t>
            </w:r>
          </w:p>
        </w:tc>
        <w:tc>
          <w:tcPr>
            <w:tcW w:w="1050" w:type="dxa"/>
            <w:shd w:val="clear" w:color="auto" w:fill="auto"/>
            <w:noWrap/>
            <w:vAlign w:val="bottom"/>
            <w:hideMark/>
          </w:tcPr>
          <w:p w14:paraId="1C7A1FED" w14:textId="77777777" w:rsidR="00F30CBA" w:rsidRPr="00B1500E" w:rsidRDefault="00F30CBA" w:rsidP="00544440">
            <w:pPr>
              <w:widowControl/>
              <w:jc w:val="left"/>
              <w:rPr>
                <w:rFonts w:ascii="Times New Roman" w:eastAsia="SimSun" w:hAnsi="Times New Roman" w:cs="Times New Roman"/>
                <w:kern w:val="0"/>
                <w:sz w:val="16"/>
                <w:szCs w:val="16"/>
              </w:rPr>
            </w:pPr>
            <w:r w:rsidRPr="00B1500E">
              <w:rPr>
                <w:rFonts w:ascii="Times New Roman" w:eastAsia="SimSun" w:hAnsi="Times New Roman" w:cs="Times New Roman"/>
                <w:kern w:val="0"/>
                <w:sz w:val="16"/>
                <w:szCs w:val="16"/>
              </w:rPr>
              <w:t>2.00</w:t>
            </w:r>
          </w:p>
        </w:tc>
        <w:tc>
          <w:tcPr>
            <w:tcW w:w="773" w:type="dxa"/>
            <w:shd w:val="clear" w:color="auto" w:fill="auto"/>
            <w:noWrap/>
            <w:vAlign w:val="bottom"/>
            <w:hideMark/>
          </w:tcPr>
          <w:p w14:paraId="1427872A" w14:textId="77777777" w:rsidR="00F30CBA" w:rsidRPr="00B1500E" w:rsidRDefault="00F30CBA" w:rsidP="00544440">
            <w:pPr>
              <w:widowControl/>
              <w:jc w:val="left"/>
              <w:rPr>
                <w:rFonts w:ascii="Times New Roman" w:eastAsia="SimSun" w:hAnsi="Times New Roman" w:cs="Times New Roman"/>
                <w:kern w:val="0"/>
                <w:sz w:val="16"/>
                <w:szCs w:val="16"/>
              </w:rPr>
            </w:pPr>
            <w:r w:rsidRPr="00B1500E">
              <w:rPr>
                <w:rFonts w:ascii="Times New Roman" w:eastAsia="SimSun" w:hAnsi="Times New Roman" w:cs="Times New Roman"/>
                <w:kern w:val="0"/>
                <w:sz w:val="16"/>
                <w:szCs w:val="16"/>
              </w:rPr>
              <w:t>2.00</w:t>
            </w:r>
          </w:p>
        </w:tc>
        <w:tc>
          <w:tcPr>
            <w:tcW w:w="886" w:type="dxa"/>
            <w:shd w:val="clear" w:color="auto" w:fill="auto"/>
            <w:noWrap/>
            <w:vAlign w:val="bottom"/>
            <w:hideMark/>
          </w:tcPr>
          <w:p w14:paraId="4B791559" w14:textId="77777777" w:rsidR="00F30CBA" w:rsidRPr="00B1500E" w:rsidRDefault="00F30CBA" w:rsidP="00544440">
            <w:pPr>
              <w:widowControl/>
              <w:jc w:val="left"/>
              <w:rPr>
                <w:rFonts w:ascii="Times New Roman" w:eastAsia="SimSun" w:hAnsi="Times New Roman" w:cs="Times New Roman"/>
                <w:kern w:val="0"/>
                <w:sz w:val="16"/>
                <w:szCs w:val="16"/>
              </w:rPr>
            </w:pPr>
            <w:r w:rsidRPr="00B1500E">
              <w:rPr>
                <w:rFonts w:ascii="Times New Roman" w:eastAsia="SimSun" w:hAnsi="Times New Roman" w:cs="Times New Roman"/>
                <w:kern w:val="0"/>
                <w:sz w:val="16"/>
                <w:szCs w:val="16"/>
              </w:rPr>
              <w:t>2.00</w:t>
            </w:r>
          </w:p>
        </w:tc>
      </w:tr>
      <w:tr w:rsidR="00071B14" w:rsidRPr="00B1500E" w14:paraId="0577F516" w14:textId="77777777" w:rsidTr="00A569E1">
        <w:trPr>
          <w:trHeight w:val="255"/>
        </w:trPr>
        <w:tc>
          <w:tcPr>
            <w:tcW w:w="704" w:type="dxa"/>
            <w:shd w:val="clear" w:color="auto" w:fill="auto"/>
            <w:noWrap/>
            <w:vAlign w:val="bottom"/>
            <w:hideMark/>
          </w:tcPr>
          <w:p w14:paraId="27F31A8A" w14:textId="77777777" w:rsidR="00F30CBA" w:rsidRPr="00B1500E" w:rsidRDefault="00F30CBA" w:rsidP="00544440">
            <w:pPr>
              <w:widowControl/>
              <w:jc w:val="left"/>
              <w:rPr>
                <w:rFonts w:ascii="Times New Roman" w:eastAsia="SimSun" w:hAnsi="Times New Roman" w:cs="Times New Roman"/>
                <w:kern w:val="0"/>
                <w:sz w:val="16"/>
                <w:szCs w:val="16"/>
              </w:rPr>
            </w:pPr>
            <w:r w:rsidRPr="00B1500E">
              <w:rPr>
                <w:rFonts w:ascii="Times New Roman" w:eastAsia="SimSun" w:hAnsi="Times New Roman" w:cs="Times New Roman"/>
                <w:kern w:val="0"/>
                <w:sz w:val="16"/>
                <w:szCs w:val="16"/>
              </w:rPr>
              <w:t>Max</w:t>
            </w:r>
          </w:p>
        </w:tc>
        <w:tc>
          <w:tcPr>
            <w:tcW w:w="992" w:type="dxa"/>
            <w:shd w:val="clear" w:color="auto" w:fill="auto"/>
            <w:noWrap/>
            <w:vAlign w:val="bottom"/>
            <w:hideMark/>
          </w:tcPr>
          <w:p w14:paraId="344DDBB4" w14:textId="77777777" w:rsidR="00F30CBA" w:rsidRPr="00B1500E" w:rsidRDefault="00F30CBA" w:rsidP="00544440">
            <w:pPr>
              <w:widowControl/>
              <w:jc w:val="left"/>
              <w:rPr>
                <w:rFonts w:ascii="Times New Roman" w:eastAsia="SimSun" w:hAnsi="Times New Roman" w:cs="Times New Roman"/>
                <w:kern w:val="0"/>
                <w:sz w:val="16"/>
                <w:szCs w:val="16"/>
              </w:rPr>
            </w:pPr>
            <w:r w:rsidRPr="00B1500E">
              <w:rPr>
                <w:rFonts w:ascii="Times New Roman" w:eastAsia="SimSun" w:hAnsi="Times New Roman" w:cs="Times New Roman"/>
                <w:kern w:val="0"/>
                <w:sz w:val="16"/>
                <w:szCs w:val="16"/>
              </w:rPr>
              <w:t>42150.54</w:t>
            </w:r>
          </w:p>
        </w:tc>
        <w:tc>
          <w:tcPr>
            <w:tcW w:w="1074" w:type="dxa"/>
            <w:shd w:val="clear" w:color="auto" w:fill="auto"/>
            <w:noWrap/>
            <w:vAlign w:val="bottom"/>
            <w:hideMark/>
          </w:tcPr>
          <w:p w14:paraId="29F24B61" w14:textId="77777777" w:rsidR="00F30CBA" w:rsidRPr="00B1500E" w:rsidRDefault="00F30CBA" w:rsidP="00544440">
            <w:pPr>
              <w:widowControl/>
              <w:jc w:val="left"/>
              <w:rPr>
                <w:rFonts w:ascii="Times New Roman" w:eastAsia="SimSun" w:hAnsi="Times New Roman" w:cs="Times New Roman"/>
                <w:kern w:val="0"/>
                <w:sz w:val="16"/>
                <w:szCs w:val="16"/>
              </w:rPr>
            </w:pPr>
            <w:r w:rsidRPr="00B1500E">
              <w:rPr>
                <w:rFonts w:ascii="Times New Roman" w:eastAsia="SimSun" w:hAnsi="Times New Roman" w:cs="Times New Roman"/>
                <w:kern w:val="0"/>
                <w:sz w:val="16"/>
                <w:szCs w:val="16"/>
              </w:rPr>
              <w:t>21809.15</w:t>
            </w:r>
          </w:p>
        </w:tc>
        <w:tc>
          <w:tcPr>
            <w:tcW w:w="1034" w:type="dxa"/>
            <w:shd w:val="clear" w:color="auto" w:fill="auto"/>
            <w:noWrap/>
            <w:vAlign w:val="bottom"/>
            <w:hideMark/>
          </w:tcPr>
          <w:p w14:paraId="4F428A8D" w14:textId="77777777" w:rsidR="00F30CBA" w:rsidRPr="00B1500E" w:rsidRDefault="00F30CBA" w:rsidP="00544440">
            <w:pPr>
              <w:widowControl/>
              <w:jc w:val="left"/>
              <w:rPr>
                <w:rFonts w:ascii="Times New Roman" w:eastAsia="SimSun" w:hAnsi="Times New Roman" w:cs="Times New Roman"/>
                <w:kern w:val="0"/>
                <w:sz w:val="16"/>
                <w:szCs w:val="16"/>
              </w:rPr>
            </w:pPr>
            <w:r w:rsidRPr="00B1500E">
              <w:rPr>
                <w:rFonts w:ascii="Times New Roman" w:eastAsia="SimSun" w:hAnsi="Times New Roman" w:cs="Times New Roman"/>
                <w:kern w:val="0"/>
                <w:sz w:val="16"/>
                <w:szCs w:val="16"/>
              </w:rPr>
              <w:t>37238.40</w:t>
            </w:r>
          </w:p>
        </w:tc>
        <w:tc>
          <w:tcPr>
            <w:tcW w:w="1011" w:type="dxa"/>
            <w:shd w:val="clear" w:color="auto" w:fill="auto"/>
            <w:noWrap/>
            <w:vAlign w:val="bottom"/>
            <w:hideMark/>
          </w:tcPr>
          <w:p w14:paraId="46CA138C" w14:textId="77777777" w:rsidR="00F30CBA" w:rsidRPr="00B1500E" w:rsidRDefault="00F30CBA" w:rsidP="00544440">
            <w:pPr>
              <w:widowControl/>
              <w:jc w:val="left"/>
              <w:rPr>
                <w:rFonts w:ascii="Times New Roman" w:eastAsia="SimSun" w:hAnsi="Times New Roman" w:cs="Times New Roman"/>
                <w:kern w:val="0"/>
                <w:sz w:val="16"/>
                <w:szCs w:val="16"/>
              </w:rPr>
            </w:pPr>
            <w:r w:rsidRPr="00B1500E">
              <w:rPr>
                <w:rFonts w:ascii="Times New Roman" w:eastAsia="SimSun" w:hAnsi="Times New Roman" w:cs="Times New Roman"/>
                <w:kern w:val="0"/>
                <w:sz w:val="16"/>
                <w:szCs w:val="16"/>
              </w:rPr>
              <w:t>27077.51</w:t>
            </w:r>
          </w:p>
        </w:tc>
        <w:tc>
          <w:tcPr>
            <w:tcW w:w="772" w:type="dxa"/>
            <w:shd w:val="clear" w:color="auto" w:fill="auto"/>
            <w:noWrap/>
            <w:vAlign w:val="bottom"/>
            <w:hideMark/>
          </w:tcPr>
          <w:p w14:paraId="6BFBA652" w14:textId="77777777" w:rsidR="00F30CBA" w:rsidRPr="00B1500E" w:rsidRDefault="00F30CBA" w:rsidP="00544440">
            <w:pPr>
              <w:widowControl/>
              <w:jc w:val="left"/>
              <w:rPr>
                <w:rFonts w:ascii="Times New Roman" w:eastAsia="SimSun" w:hAnsi="Times New Roman" w:cs="Times New Roman"/>
                <w:kern w:val="0"/>
                <w:sz w:val="16"/>
                <w:szCs w:val="16"/>
              </w:rPr>
            </w:pPr>
            <w:r w:rsidRPr="00B1500E">
              <w:rPr>
                <w:rFonts w:ascii="Times New Roman" w:eastAsia="SimSun" w:hAnsi="Times New Roman" w:cs="Times New Roman"/>
                <w:kern w:val="0"/>
                <w:sz w:val="16"/>
                <w:szCs w:val="16"/>
              </w:rPr>
              <w:t>51136.00</w:t>
            </w:r>
          </w:p>
        </w:tc>
        <w:tc>
          <w:tcPr>
            <w:tcW w:w="1050" w:type="dxa"/>
            <w:shd w:val="clear" w:color="auto" w:fill="auto"/>
            <w:noWrap/>
            <w:vAlign w:val="bottom"/>
            <w:hideMark/>
          </w:tcPr>
          <w:p w14:paraId="3028832A" w14:textId="77777777" w:rsidR="00F30CBA" w:rsidRPr="00B1500E" w:rsidRDefault="00F30CBA" w:rsidP="00544440">
            <w:pPr>
              <w:widowControl/>
              <w:jc w:val="left"/>
              <w:rPr>
                <w:rFonts w:ascii="Times New Roman" w:eastAsia="SimSun" w:hAnsi="Times New Roman" w:cs="Times New Roman"/>
                <w:kern w:val="0"/>
                <w:sz w:val="16"/>
                <w:szCs w:val="16"/>
              </w:rPr>
            </w:pPr>
            <w:r w:rsidRPr="00B1500E">
              <w:rPr>
                <w:rFonts w:ascii="Times New Roman" w:eastAsia="SimSun" w:hAnsi="Times New Roman" w:cs="Times New Roman"/>
                <w:kern w:val="0"/>
                <w:sz w:val="16"/>
                <w:szCs w:val="16"/>
              </w:rPr>
              <w:t>35764.00</w:t>
            </w:r>
          </w:p>
        </w:tc>
        <w:tc>
          <w:tcPr>
            <w:tcW w:w="773" w:type="dxa"/>
            <w:shd w:val="clear" w:color="auto" w:fill="auto"/>
            <w:noWrap/>
            <w:vAlign w:val="bottom"/>
            <w:hideMark/>
          </w:tcPr>
          <w:p w14:paraId="1D3CA0FA" w14:textId="77777777" w:rsidR="00F30CBA" w:rsidRPr="00B1500E" w:rsidRDefault="00F30CBA" w:rsidP="00544440">
            <w:pPr>
              <w:widowControl/>
              <w:jc w:val="left"/>
              <w:rPr>
                <w:rFonts w:ascii="Times New Roman" w:eastAsia="SimSun" w:hAnsi="Times New Roman" w:cs="Times New Roman"/>
                <w:kern w:val="0"/>
                <w:sz w:val="16"/>
                <w:szCs w:val="16"/>
              </w:rPr>
            </w:pPr>
            <w:r w:rsidRPr="00B1500E">
              <w:rPr>
                <w:rFonts w:ascii="Times New Roman" w:eastAsia="SimSun" w:hAnsi="Times New Roman" w:cs="Times New Roman"/>
                <w:kern w:val="0"/>
                <w:sz w:val="16"/>
                <w:szCs w:val="16"/>
              </w:rPr>
              <w:t>26323.00</w:t>
            </w:r>
          </w:p>
        </w:tc>
        <w:tc>
          <w:tcPr>
            <w:tcW w:w="886" w:type="dxa"/>
            <w:shd w:val="clear" w:color="auto" w:fill="auto"/>
            <w:noWrap/>
            <w:vAlign w:val="bottom"/>
            <w:hideMark/>
          </w:tcPr>
          <w:p w14:paraId="39F84B92" w14:textId="77777777" w:rsidR="00F30CBA" w:rsidRPr="00B1500E" w:rsidRDefault="00F30CBA" w:rsidP="00544440">
            <w:pPr>
              <w:widowControl/>
              <w:jc w:val="left"/>
              <w:rPr>
                <w:rFonts w:ascii="Times New Roman" w:eastAsia="SimSun" w:hAnsi="Times New Roman" w:cs="Times New Roman"/>
                <w:kern w:val="0"/>
                <w:sz w:val="16"/>
                <w:szCs w:val="16"/>
              </w:rPr>
            </w:pPr>
            <w:r w:rsidRPr="00B1500E">
              <w:rPr>
                <w:rFonts w:ascii="Times New Roman" w:eastAsia="SimSun" w:hAnsi="Times New Roman" w:cs="Times New Roman"/>
                <w:kern w:val="0"/>
                <w:sz w:val="16"/>
                <w:szCs w:val="16"/>
              </w:rPr>
              <w:t>14139.00</w:t>
            </w:r>
          </w:p>
        </w:tc>
      </w:tr>
    </w:tbl>
    <w:p w14:paraId="3556349F" w14:textId="3DB47A8D" w:rsidR="00071B14" w:rsidRPr="00B1500E" w:rsidRDefault="00071B14" w:rsidP="00071B14">
      <w:pPr>
        <w:jc w:val="left"/>
        <w:rPr>
          <w:rFonts w:ascii="Times New Roman" w:hAnsi="Times New Roman" w:cs="Times New Roman"/>
          <w:bCs/>
        </w:rPr>
      </w:pPr>
      <w:r w:rsidRPr="00B1500E">
        <w:rPr>
          <w:rFonts w:ascii="Times New Roman" w:hAnsi="Times New Roman" w:cs="Times New Roman" w:hint="eastAsia"/>
          <w:bCs/>
        </w:rPr>
        <w:t xml:space="preserve">NB: e-commerce sales data reported in </w:t>
      </w:r>
      <w:r w:rsidRPr="00B1500E">
        <w:rPr>
          <w:rFonts w:ascii="Times New Roman" w:hAnsi="Times New Roman" w:cs="Times New Roman"/>
          <w:bCs/>
        </w:rPr>
        <w:t>“in-</w:t>
      </w:r>
      <w:proofErr w:type="gramStart"/>
      <w:r w:rsidRPr="00B1500E">
        <w:rPr>
          <w:rFonts w:ascii="Times New Roman" w:hAnsi="Times New Roman" w:cs="Times New Roman"/>
          <w:bCs/>
        </w:rPr>
        <w:t>MKT”=</w:t>
      </w:r>
      <w:proofErr w:type="gramEnd"/>
      <w:r w:rsidRPr="00B1500E">
        <w:rPr>
          <w:rFonts w:ascii="Times New Roman" w:hAnsi="Times New Roman" w:cs="Times New Roman"/>
          <w:bCs/>
        </w:rPr>
        <w:t xml:space="preserve"> factory to the distributor; sales data for traditional channel reported in “off-take”= distributor to the retail outlets. </w:t>
      </w:r>
      <w:r w:rsidR="006B213A" w:rsidRPr="00B1500E">
        <w:rPr>
          <w:rFonts w:ascii="Times New Roman" w:hAnsi="Times New Roman" w:cs="Times New Roman"/>
          <w:bCs/>
        </w:rPr>
        <w:t xml:space="preserve">S.D.= standard deviation; </w:t>
      </w:r>
    </w:p>
    <w:p w14:paraId="1146F93D" w14:textId="0BE7B807" w:rsidR="00EB3B74" w:rsidRPr="00B1500E" w:rsidRDefault="00EB3B74" w:rsidP="0000009C">
      <w:pPr>
        <w:jc w:val="left"/>
        <w:rPr>
          <w:rFonts w:ascii="Times New Roman" w:hAnsi="Times New Roman" w:cs="Times New Roman"/>
          <w:bCs/>
        </w:rPr>
      </w:pPr>
    </w:p>
    <w:p w14:paraId="1F37A62E" w14:textId="1834E661" w:rsidR="00E14EF1" w:rsidRPr="00B1500E" w:rsidRDefault="00CC6AF1" w:rsidP="001C0BBD">
      <w:pPr>
        <w:rPr>
          <w:rFonts w:ascii="Times New Roman" w:hAnsi="Times New Roman" w:cs="Times New Roman"/>
        </w:rPr>
      </w:pPr>
      <w:r w:rsidRPr="00B1500E">
        <w:rPr>
          <w:rFonts w:ascii="Times New Roman" w:hAnsi="Times New Roman" w:cs="Times New Roman"/>
          <w:bCs/>
        </w:rPr>
        <w:t>SmartPLS4 (</w:t>
      </w:r>
      <w:r w:rsidR="00DD2BFA" w:rsidRPr="00B1500E">
        <w:rPr>
          <w:rFonts w:ascii="Times New Roman" w:hAnsi="Times New Roman" w:cs="Times New Roman"/>
        </w:rPr>
        <w:t xml:space="preserve">Ringle, et al., 2022) </w:t>
      </w:r>
      <w:r w:rsidR="00544440">
        <w:rPr>
          <w:rFonts w:ascii="Times New Roman" w:hAnsi="Times New Roman" w:cs="Times New Roman"/>
        </w:rPr>
        <w:t xml:space="preserve">was deployed </w:t>
      </w:r>
      <w:r w:rsidR="00DD2BFA" w:rsidRPr="00B1500E">
        <w:rPr>
          <w:rFonts w:ascii="Times New Roman" w:hAnsi="Times New Roman" w:cs="Times New Roman"/>
        </w:rPr>
        <w:t>to build a structural model to understand how consumer’s engagement with social media influence product sales as measured by channel (e-</w:t>
      </w:r>
      <w:r w:rsidR="00DD2BFA" w:rsidRPr="00B1500E">
        <w:rPr>
          <w:rFonts w:ascii="Times New Roman" w:hAnsi="Times New Roman" w:cs="Times New Roman"/>
        </w:rPr>
        <w:lastRenderedPageBreak/>
        <w:t>commerce vs. traditional) and product value (high vs. low). We used formative indicators of the four social media engagement (</w:t>
      </w:r>
      <w:r w:rsidR="00DD2BFA" w:rsidRPr="00B1500E">
        <w:rPr>
          <w:rFonts w:ascii="Times New Roman" w:hAnsi="Times New Roman" w:cs="Times New Roman"/>
          <w:bCs/>
        </w:rPr>
        <w:t>total participation, total shares, unique participant, and unique sharer</w:t>
      </w:r>
      <w:r w:rsidR="00DD2BFA" w:rsidRPr="00B1500E">
        <w:rPr>
          <w:rFonts w:ascii="Times New Roman" w:hAnsi="Times New Roman" w:cs="Times New Roman"/>
        </w:rPr>
        <w:t xml:space="preserve">) to form the latent variable social media engagement. For time periods where sales were generated but there were no recorded </w:t>
      </w:r>
      <w:r w:rsidR="00544440">
        <w:rPr>
          <w:rFonts w:ascii="Times New Roman" w:hAnsi="Times New Roman" w:cs="Times New Roman"/>
        </w:rPr>
        <w:t xml:space="preserve">and matching </w:t>
      </w:r>
      <w:r w:rsidR="00DD2BFA" w:rsidRPr="00B1500E">
        <w:rPr>
          <w:rFonts w:ascii="Times New Roman" w:hAnsi="Times New Roman" w:cs="Times New Roman"/>
        </w:rPr>
        <w:t xml:space="preserve">social media campaigns, we treat these missing values in smartPLS4 using mean replacement. And we then performed bootstrapping in the same software to generate t-values for each hypothesized path relationship. </w:t>
      </w:r>
    </w:p>
    <w:p w14:paraId="2D6FCAC8" w14:textId="77777777" w:rsidR="00E14EF1" w:rsidRPr="00B1500E" w:rsidRDefault="00E14EF1" w:rsidP="001C0BBD">
      <w:pPr>
        <w:rPr>
          <w:rFonts w:ascii="Times New Roman" w:hAnsi="Times New Roman" w:cs="Times New Roman"/>
        </w:rPr>
      </w:pPr>
    </w:p>
    <w:p w14:paraId="12671027" w14:textId="4593B287" w:rsidR="001C0BBD" w:rsidRPr="00B1500E" w:rsidRDefault="001C0BBD" w:rsidP="001C0BBD">
      <w:pPr>
        <w:rPr>
          <w:rFonts w:ascii="Times New Roman" w:hAnsi="Times New Roman" w:cs="Times New Roman"/>
        </w:rPr>
      </w:pPr>
      <w:r w:rsidRPr="00B1500E">
        <w:rPr>
          <w:rFonts w:ascii="Times New Roman" w:hAnsi="Times New Roman" w:cs="Times New Roman" w:hint="eastAsia"/>
        </w:rPr>
        <w:t>R</w:t>
      </w:r>
      <w:r w:rsidRPr="00B1500E">
        <w:rPr>
          <w:rFonts w:ascii="Times New Roman" w:hAnsi="Times New Roman" w:cs="Times New Roman"/>
        </w:rPr>
        <w:t xml:space="preserve">esults show that: Social Media Engagement </w:t>
      </w:r>
      <w:r w:rsidRPr="00B1500E">
        <w:rPr>
          <w:rFonts w:ascii="DengXian" w:eastAsia="DengXian" w:hAnsi="DengXian" w:cs="Times New Roman" w:hint="eastAsia"/>
        </w:rPr>
        <w:t>→</w:t>
      </w:r>
      <w:r w:rsidRPr="00B1500E">
        <w:rPr>
          <w:rFonts w:ascii="Times New Roman" w:hAnsi="Times New Roman" w:cs="Times New Roman"/>
        </w:rPr>
        <w:t xml:space="preserve"> HighValue x eCommerce channel ꞵ=0.25 [n.s], Social Media Engagement </w:t>
      </w:r>
      <w:r w:rsidRPr="00B1500E">
        <w:rPr>
          <w:rFonts w:ascii="DengXian" w:eastAsia="DengXian" w:hAnsi="DengXian" w:cs="Times New Roman" w:hint="eastAsia"/>
        </w:rPr>
        <w:t>→</w:t>
      </w:r>
      <w:r w:rsidRPr="00B1500E">
        <w:rPr>
          <w:rFonts w:ascii="Times New Roman" w:hAnsi="Times New Roman" w:cs="Times New Roman"/>
        </w:rPr>
        <w:t xml:space="preserve"> HighValue*Traditional </w:t>
      </w:r>
      <w:proofErr w:type="gramStart"/>
      <w:r w:rsidRPr="00B1500E">
        <w:rPr>
          <w:rFonts w:ascii="Times New Roman" w:hAnsi="Times New Roman" w:cs="Times New Roman"/>
        </w:rPr>
        <w:t>channel ꞵ =</w:t>
      </w:r>
      <w:proofErr w:type="gramEnd"/>
      <w:r w:rsidRPr="00B1500E">
        <w:rPr>
          <w:rFonts w:ascii="Times New Roman" w:hAnsi="Times New Roman" w:cs="Times New Roman"/>
        </w:rPr>
        <w:t xml:space="preserve">-0.68***;  Social Media Engagement </w:t>
      </w:r>
      <w:r w:rsidRPr="00B1500E">
        <w:rPr>
          <w:rFonts w:ascii="DengXian" w:eastAsia="DengXian" w:hAnsi="DengXian" w:cs="Times New Roman" w:hint="eastAsia"/>
        </w:rPr>
        <w:t>→</w:t>
      </w:r>
      <w:r w:rsidRPr="00B1500E">
        <w:rPr>
          <w:rFonts w:ascii="Times New Roman" w:hAnsi="Times New Roman" w:cs="Times New Roman"/>
        </w:rPr>
        <w:t xml:space="preserve"> LowValue* eCommerce channel ꞵ=0.25 [n.s.], and lastly, Social Media Engagement </w:t>
      </w:r>
      <w:r w:rsidRPr="00B1500E">
        <w:rPr>
          <w:rFonts w:ascii="DengXian" w:eastAsia="DengXian" w:hAnsi="DengXian" w:cs="Times New Roman" w:hint="eastAsia"/>
        </w:rPr>
        <w:t>→</w:t>
      </w:r>
      <w:r w:rsidRPr="00B1500E">
        <w:rPr>
          <w:rFonts w:ascii="Times New Roman" w:hAnsi="Times New Roman" w:cs="Times New Roman"/>
        </w:rPr>
        <w:t xml:space="preserve"> LowValue* Traditional channel ꞵ=0.03 [n.s.]. Therefore, in this dataset, we find support for social media engagement negatively associated with sales for high value FMCG product concerned in the traditional channel. </w:t>
      </w:r>
      <w:r w:rsidR="002D64A7" w:rsidRPr="00B1500E">
        <w:rPr>
          <w:rFonts w:ascii="Times New Roman" w:hAnsi="Times New Roman" w:cs="Times New Roman"/>
        </w:rPr>
        <w:t xml:space="preserve">Of course, due to aggregated data, we cannot obtain customer value data, but </w:t>
      </w:r>
      <w:r w:rsidR="00256E4F" w:rsidRPr="00B1500E">
        <w:rPr>
          <w:rFonts w:ascii="Times New Roman" w:hAnsi="Times New Roman" w:cs="Times New Roman"/>
        </w:rPr>
        <w:t>the products’ actual</w:t>
      </w:r>
      <w:r w:rsidR="002D64A7" w:rsidRPr="00B1500E">
        <w:rPr>
          <w:rFonts w:ascii="Times New Roman" w:hAnsi="Times New Roman" w:cs="Times New Roman"/>
        </w:rPr>
        <w:t xml:space="preserve"> sales data as DV in this modelling. </w:t>
      </w:r>
    </w:p>
    <w:p w14:paraId="4E34B9F0" w14:textId="502E3E43" w:rsidR="00A569E1" w:rsidRPr="00B1500E" w:rsidRDefault="00A569E1" w:rsidP="001C0BBD">
      <w:pPr>
        <w:rPr>
          <w:rFonts w:ascii="Times New Roman" w:hAnsi="Times New Roman" w:cs="Times New Roman"/>
        </w:rPr>
      </w:pPr>
    </w:p>
    <w:p w14:paraId="19177A84" w14:textId="1BCA5482" w:rsidR="00A569E1" w:rsidRPr="00B1500E" w:rsidRDefault="00A569E1" w:rsidP="001C0BBD">
      <w:pPr>
        <w:rPr>
          <w:rFonts w:ascii="Times New Roman" w:hAnsi="Times New Roman" w:cs="Times New Roman"/>
        </w:rPr>
      </w:pPr>
    </w:p>
    <w:p w14:paraId="3C18B420" w14:textId="587ACD47" w:rsidR="00A569E1" w:rsidRPr="00B1500E" w:rsidRDefault="00A569E1" w:rsidP="001C0BBD">
      <w:pPr>
        <w:rPr>
          <w:rFonts w:ascii="Times New Roman" w:hAnsi="Times New Roman" w:cs="Times New Roman"/>
        </w:rPr>
      </w:pPr>
    </w:p>
    <w:p w14:paraId="7A21EF83" w14:textId="4E503D41" w:rsidR="00A569E1" w:rsidRPr="00B1500E" w:rsidRDefault="00A569E1" w:rsidP="001C0BBD">
      <w:pPr>
        <w:rPr>
          <w:rFonts w:ascii="Times New Roman" w:hAnsi="Times New Roman" w:cs="Times New Roman"/>
        </w:rPr>
      </w:pPr>
    </w:p>
    <w:p w14:paraId="774ACCD0" w14:textId="3E6D2CFC" w:rsidR="00A569E1" w:rsidRPr="00B1500E" w:rsidRDefault="00A569E1" w:rsidP="001C0BBD">
      <w:pPr>
        <w:rPr>
          <w:rFonts w:ascii="Times New Roman" w:hAnsi="Times New Roman" w:cs="Times New Roman"/>
        </w:rPr>
      </w:pPr>
    </w:p>
    <w:p w14:paraId="7D63914A" w14:textId="0F6D9FDC" w:rsidR="00A569E1" w:rsidRPr="00B1500E" w:rsidRDefault="00A569E1" w:rsidP="001C0BBD">
      <w:pPr>
        <w:rPr>
          <w:rFonts w:ascii="Times New Roman" w:hAnsi="Times New Roman" w:cs="Times New Roman"/>
        </w:rPr>
      </w:pPr>
    </w:p>
    <w:p w14:paraId="7B9A7F41" w14:textId="0E63A47A" w:rsidR="00A569E1" w:rsidRPr="00B1500E" w:rsidRDefault="00A569E1" w:rsidP="001C0BBD">
      <w:pPr>
        <w:rPr>
          <w:rFonts w:ascii="Times New Roman" w:hAnsi="Times New Roman" w:cs="Times New Roman"/>
        </w:rPr>
      </w:pPr>
    </w:p>
    <w:p w14:paraId="1FA984B5" w14:textId="4BE71252" w:rsidR="00A569E1" w:rsidRPr="00B1500E" w:rsidRDefault="00A569E1" w:rsidP="001C0BBD">
      <w:pPr>
        <w:rPr>
          <w:rFonts w:ascii="Times New Roman" w:hAnsi="Times New Roman" w:cs="Times New Roman"/>
        </w:rPr>
      </w:pPr>
    </w:p>
    <w:p w14:paraId="7AB6A567" w14:textId="75D53529" w:rsidR="00A569E1" w:rsidRPr="00B1500E" w:rsidRDefault="00A569E1" w:rsidP="001C0BBD">
      <w:pPr>
        <w:rPr>
          <w:rFonts w:ascii="Times New Roman" w:hAnsi="Times New Roman" w:cs="Times New Roman"/>
        </w:rPr>
      </w:pPr>
    </w:p>
    <w:p w14:paraId="0F6549A1" w14:textId="1A3EC571" w:rsidR="00A569E1" w:rsidRPr="00B1500E" w:rsidRDefault="00A569E1" w:rsidP="001C0BBD">
      <w:pPr>
        <w:rPr>
          <w:rFonts w:ascii="Times New Roman" w:hAnsi="Times New Roman" w:cs="Times New Roman"/>
        </w:rPr>
      </w:pPr>
    </w:p>
    <w:p w14:paraId="75294CD9" w14:textId="6843F919" w:rsidR="00A569E1" w:rsidRPr="00B1500E" w:rsidRDefault="00A569E1" w:rsidP="001C0BBD">
      <w:pPr>
        <w:rPr>
          <w:rFonts w:ascii="Times New Roman" w:hAnsi="Times New Roman" w:cs="Times New Roman"/>
        </w:rPr>
      </w:pPr>
    </w:p>
    <w:p w14:paraId="12B82929" w14:textId="4BAE7F2B" w:rsidR="00A569E1" w:rsidRPr="00B1500E" w:rsidRDefault="00A569E1" w:rsidP="001C0BBD">
      <w:pPr>
        <w:rPr>
          <w:rFonts w:ascii="Times New Roman" w:hAnsi="Times New Roman" w:cs="Times New Roman"/>
        </w:rPr>
      </w:pPr>
    </w:p>
    <w:p w14:paraId="00516FF7" w14:textId="5C79F3F6" w:rsidR="00A569E1" w:rsidRPr="00B1500E" w:rsidRDefault="00A569E1" w:rsidP="001C0BBD">
      <w:pPr>
        <w:rPr>
          <w:rFonts w:ascii="Times New Roman" w:hAnsi="Times New Roman" w:cs="Times New Roman"/>
        </w:rPr>
      </w:pPr>
      <w:r w:rsidRPr="00B1500E">
        <w:rPr>
          <w:rFonts w:ascii="Times New Roman" w:hAnsi="Times New Roman" w:cs="Times New Roman"/>
          <w:b/>
          <w:bCs/>
        </w:rPr>
        <w:t xml:space="preserve">Fig 3. PLS Empirical Model </w:t>
      </w:r>
    </w:p>
    <w:p w14:paraId="6900C4F4" w14:textId="6647FDC4" w:rsidR="00F367FF" w:rsidRPr="00B1500E" w:rsidRDefault="00F367FF" w:rsidP="0000009C">
      <w:pPr>
        <w:jc w:val="left"/>
        <w:rPr>
          <w:rFonts w:ascii="Times New Roman" w:hAnsi="Times New Roman" w:cs="Times New Roman"/>
          <w:b/>
          <w:bCs/>
        </w:rPr>
      </w:pPr>
      <w:r w:rsidRPr="00B1500E">
        <w:rPr>
          <w:rFonts w:ascii="Times New Roman" w:hAnsi="Times New Roman" w:cs="Times New Roman" w:hint="eastAsia"/>
          <w:b/>
          <w:bCs/>
          <w:noProof/>
        </w:rPr>
        <w:drawing>
          <wp:inline distT="0" distB="0" distL="0" distR="0" wp14:anchorId="196A2B01" wp14:editId="22EB78A9">
            <wp:extent cx="5274310" cy="299402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udy 5.png"/>
                    <pic:cNvPicPr/>
                  </pic:nvPicPr>
                  <pic:blipFill>
                    <a:blip r:embed="rId13">
                      <a:extLst>
                        <a:ext uri="{28A0092B-C50C-407E-A947-70E740481C1C}">
                          <a14:useLocalDpi xmlns:a14="http://schemas.microsoft.com/office/drawing/2010/main" val="0"/>
                        </a:ext>
                      </a:extLst>
                    </a:blip>
                    <a:stretch>
                      <a:fillRect/>
                    </a:stretch>
                  </pic:blipFill>
                  <pic:spPr>
                    <a:xfrm>
                      <a:off x="0" y="0"/>
                      <a:ext cx="5274310" cy="2994025"/>
                    </a:xfrm>
                    <a:prstGeom prst="rect">
                      <a:avLst/>
                    </a:prstGeom>
                  </pic:spPr>
                </pic:pic>
              </a:graphicData>
            </a:graphic>
          </wp:inline>
        </w:drawing>
      </w:r>
    </w:p>
    <w:p w14:paraId="72DF4734" w14:textId="42D85A5D" w:rsidR="009D46E6" w:rsidRPr="00B1500E" w:rsidRDefault="009D46E6" w:rsidP="0000009C">
      <w:pPr>
        <w:jc w:val="left"/>
        <w:rPr>
          <w:rFonts w:ascii="Times New Roman" w:hAnsi="Times New Roman" w:cs="Times New Roman"/>
          <w:bCs/>
        </w:rPr>
      </w:pPr>
      <w:r w:rsidRPr="00B1500E">
        <w:rPr>
          <w:rFonts w:ascii="Times New Roman" w:hAnsi="Times New Roman" w:cs="Times New Roman" w:hint="eastAsia"/>
          <w:bCs/>
        </w:rPr>
        <w:t>N</w:t>
      </w:r>
      <w:r w:rsidRPr="00B1500E">
        <w:rPr>
          <w:rFonts w:ascii="Times New Roman" w:hAnsi="Times New Roman" w:cs="Times New Roman"/>
          <w:bCs/>
        </w:rPr>
        <w:t>B: “in-</w:t>
      </w:r>
      <w:proofErr w:type="gramStart"/>
      <w:r w:rsidRPr="00B1500E">
        <w:rPr>
          <w:rFonts w:ascii="Times New Roman" w:hAnsi="Times New Roman" w:cs="Times New Roman"/>
          <w:bCs/>
        </w:rPr>
        <w:t>MKT”=</w:t>
      </w:r>
      <w:proofErr w:type="gramEnd"/>
      <w:r w:rsidRPr="00B1500E">
        <w:rPr>
          <w:rFonts w:ascii="Times New Roman" w:hAnsi="Times New Roman" w:cs="Times New Roman"/>
          <w:bCs/>
        </w:rPr>
        <w:t xml:space="preserve"> factory to the distributor; </w:t>
      </w:r>
      <w:r w:rsidR="00007004" w:rsidRPr="00B1500E">
        <w:rPr>
          <w:rFonts w:ascii="Times New Roman" w:hAnsi="Times New Roman" w:cs="Times New Roman"/>
          <w:bCs/>
        </w:rPr>
        <w:t xml:space="preserve">“off-take”= distributor to the retail outlets. </w:t>
      </w:r>
      <w:r w:rsidR="00DD2BFA" w:rsidRPr="00B1500E">
        <w:rPr>
          <w:rFonts w:ascii="Times New Roman" w:hAnsi="Times New Roman" w:cs="Times New Roman"/>
          <w:bCs/>
        </w:rPr>
        <w:t xml:space="preserve">5000 </w:t>
      </w:r>
      <w:r w:rsidR="00DD2BFA" w:rsidRPr="00B1500E">
        <w:rPr>
          <w:rFonts w:ascii="Times New Roman" w:hAnsi="Times New Roman" w:cs="Times New Roman"/>
          <w:bCs/>
        </w:rPr>
        <w:lastRenderedPageBreak/>
        <w:t xml:space="preserve">subsamples bootstrapping, confidence interval method: studentized bootstrap; two tailed, significance level 0.05. </w:t>
      </w:r>
    </w:p>
    <w:p w14:paraId="60B47F91" w14:textId="645F7720" w:rsidR="00F367FF" w:rsidRPr="00B1500E" w:rsidRDefault="00F367FF" w:rsidP="0000009C">
      <w:pPr>
        <w:jc w:val="left"/>
        <w:rPr>
          <w:rFonts w:ascii="Times New Roman" w:hAnsi="Times New Roman" w:cs="Times New Roman"/>
          <w:b/>
          <w:bCs/>
        </w:rPr>
      </w:pPr>
    </w:p>
    <w:p w14:paraId="3D69EEC7" w14:textId="42650B99" w:rsidR="00DD2BFA" w:rsidRPr="00B1500E" w:rsidRDefault="001C0BBD" w:rsidP="0000009C">
      <w:pPr>
        <w:jc w:val="left"/>
        <w:rPr>
          <w:rFonts w:ascii="Times New Roman" w:hAnsi="Times New Roman" w:cs="Times New Roman"/>
          <w:b/>
          <w:bCs/>
        </w:rPr>
      </w:pPr>
      <w:r w:rsidRPr="00B1500E">
        <w:rPr>
          <w:rFonts w:ascii="Times New Roman" w:hAnsi="Times New Roman" w:cs="Times New Roman" w:hint="eastAsia"/>
          <w:b/>
          <w:bCs/>
        </w:rPr>
        <w:t xml:space="preserve">Table </w:t>
      </w:r>
      <w:r w:rsidR="00A569E1" w:rsidRPr="00B1500E">
        <w:rPr>
          <w:rFonts w:ascii="Times New Roman" w:hAnsi="Times New Roman" w:cs="Times New Roman"/>
          <w:b/>
          <w:bCs/>
        </w:rPr>
        <w:t>8</w:t>
      </w:r>
      <w:r w:rsidRPr="00B1500E">
        <w:rPr>
          <w:rFonts w:ascii="Times New Roman" w:hAnsi="Times New Roman" w:cs="Times New Roman"/>
          <w:b/>
          <w:bCs/>
        </w:rPr>
        <w:t xml:space="preserve">. </w:t>
      </w:r>
      <w:r w:rsidRPr="00B1500E">
        <w:rPr>
          <w:rFonts w:ascii="Times New Roman" w:hAnsi="Times New Roman" w:cs="Times New Roman" w:hint="eastAsia"/>
          <w:b/>
          <w:bCs/>
        </w:rPr>
        <w:t xml:space="preserve">PLS result for </w:t>
      </w:r>
      <w:r w:rsidRPr="00B1500E">
        <w:rPr>
          <w:rFonts w:ascii="Times New Roman" w:hAnsi="Times New Roman" w:cs="Times New Roman"/>
          <w:b/>
          <w:bCs/>
        </w:rPr>
        <w:t>hypothesized</w:t>
      </w:r>
      <w:r w:rsidRPr="00B1500E">
        <w:rPr>
          <w:rFonts w:ascii="Times New Roman" w:hAnsi="Times New Roman" w:cs="Times New Roman" w:hint="eastAsia"/>
          <w:b/>
          <w:bCs/>
        </w:rPr>
        <w:t xml:space="preserve"> </w:t>
      </w:r>
      <w:r w:rsidRPr="00B1500E">
        <w:rPr>
          <w:rFonts w:ascii="Times New Roman" w:hAnsi="Times New Roman" w:cs="Times New Roman"/>
          <w:b/>
          <w:bCs/>
        </w:rPr>
        <w:t xml:space="preserve">relationships </w:t>
      </w:r>
    </w:p>
    <w:p w14:paraId="4C71C2FD" w14:textId="77777777" w:rsidR="00DD2BFA" w:rsidRPr="00B1500E" w:rsidRDefault="00DD2BFA" w:rsidP="0000009C">
      <w:pPr>
        <w:jc w:val="left"/>
        <w:rPr>
          <w:rFonts w:ascii="Times New Roman" w:hAnsi="Times New Roman" w:cs="Times New Roman"/>
          <w:b/>
          <w:bCs/>
        </w:rPr>
      </w:pPr>
    </w:p>
    <w:tbl>
      <w:tblPr>
        <w:tblW w:w="793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680"/>
        <w:gridCol w:w="1020"/>
        <w:gridCol w:w="1020"/>
        <w:gridCol w:w="1020"/>
        <w:gridCol w:w="1274"/>
        <w:gridCol w:w="1020"/>
      </w:tblGrid>
      <w:tr w:rsidR="00F367FF" w:rsidRPr="00B1500E" w14:paraId="79CA116A" w14:textId="77777777" w:rsidTr="007072C9">
        <w:trPr>
          <w:trHeight w:val="285"/>
        </w:trPr>
        <w:tc>
          <w:tcPr>
            <w:tcW w:w="2680" w:type="dxa"/>
            <w:shd w:val="clear" w:color="auto" w:fill="auto"/>
            <w:noWrap/>
            <w:vAlign w:val="bottom"/>
            <w:hideMark/>
          </w:tcPr>
          <w:p w14:paraId="4F7AFFCA" w14:textId="77777777" w:rsidR="00F367FF" w:rsidRPr="00B1500E" w:rsidRDefault="00F367FF" w:rsidP="00F367FF">
            <w:pPr>
              <w:widowControl/>
              <w:jc w:val="left"/>
              <w:rPr>
                <w:rFonts w:ascii="Times New Roman" w:eastAsia="SimSun" w:hAnsi="Times New Roman" w:cs="Times New Roman"/>
                <w:kern w:val="0"/>
                <w:sz w:val="20"/>
                <w:szCs w:val="24"/>
              </w:rPr>
            </w:pPr>
          </w:p>
        </w:tc>
        <w:tc>
          <w:tcPr>
            <w:tcW w:w="1020" w:type="dxa"/>
            <w:shd w:val="clear" w:color="auto" w:fill="auto"/>
            <w:noWrap/>
            <w:vAlign w:val="bottom"/>
            <w:hideMark/>
          </w:tcPr>
          <w:p w14:paraId="3CB3BCE7" w14:textId="77777777" w:rsidR="00F367FF" w:rsidRPr="00B1500E" w:rsidRDefault="00F367FF" w:rsidP="00F367FF">
            <w:pPr>
              <w:widowControl/>
              <w:jc w:val="right"/>
              <w:rPr>
                <w:rFonts w:ascii="Times New Roman" w:eastAsia="SimSun" w:hAnsi="Times New Roman" w:cs="Times New Roman"/>
                <w:kern w:val="0"/>
                <w:sz w:val="20"/>
              </w:rPr>
            </w:pPr>
            <w:r w:rsidRPr="00B1500E">
              <w:rPr>
                <w:rFonts w:ascii="Times New Roman" w:eastAsia="SimSun" w:hAnsi="Times New Roman" w:cs="Times New Roman"/>
                <w:kern w:val="0"/>
                <w:sz w:val="20"/>
              </w:rPr>
              <w:t>Original sample (O)</w:t>
            </w:r>
          </w:p>
        </w:tc>
        <w:tc>
          <w:tcPr>
            <w:tcW w:w="1020" w:type="dxa"/>
            <w:shd w:val="clear" w:color="auto" w:fill="auto"/>
            <w:noWrap/>
            <w:vAlign w:val="bottom"/>
            <w:hideMark/>
          </w:tcPr>
          <w:p w14:paraId="5662BF8F" w14:textId="77777777" w:rsidR="00F367FF" w:rsidRPr="00B1500E" w:rsidRDefault="00F367FF" w:rsidP="00F367FF">
            <w:pPr>
              <w:widowControl/>
              <w:jc w:val="right"/>
              <w:rPr>
                <w:rFonts w:ascii="Times New Roman" w:eastAsia="SimSun" w:hAnsi="Times New Roman" w:cs="Times New Roman"/>
                <w:kern w:val="0"/>
                <w:sz w:val="20"/>
              </w:rPr>
            </w:pPr>
            <w:r w:rsidRPr="00B1500E">
              <w:rPr>
                <w:rFonts w:ascii="Times New Roman" w:eastAsia="SimSun" w:hAnsi="Times New Roman" w:cs="Times New Roman"/>
                <w:kern w:val="0"/>
                <w:sz w:val="20"/>
              </w:rPr>
              <w:t>Sample mean (M)</w:t>
            </w:r>
          </w:p>
        </w:tc>
        <w:tc>
          <w:tcPr>
            <w:tcW w:w="1020" w:type="dxa"/>
            <w:shd w:val="clear" w:color="auto" w:fill="auto"/>
            <w:noWrap/>
            <w:vAlign w:val="bottom"/>
            <w:hideMark/>
          </w:tcPr>
          <w:p w14:paraId="255BC265" w14:textId="77777777" w:rsidR="00F367FF" w:rsidRPr="00B1500E" w:rsidRDefault="00F367FF" w:rsidP="00F367FF">
            <w:pPr>
              <w:widowControl/>
              <w:jc w:val="right"/>
              <w:rPr>
                <w:rFonts w:ascii="Times New Roman" w:eastAsia="SimSun" w:hAnsi="Times New Roman" w:cs="Times New Roman"/>
                <w:kern w:val="0"/>
                <w:sz w:val="20"/>
              </w:rPr>
            </w:pPr>
            <w:r w:rsidRPr="00B1500E">
              <w:rPr>
                <w:rFonts w:ascii="Times New Roman" w:eastAsia="SimSun" w:hAnsi="Times New Roman" w:cs="Times New Roman"/>
                <w:kern w:val="0"/>
                <w:sz w:val="20"/>
              </w:rPr>
              <w:t>Standard deviation (STDEV)</w:t>
            </w:r>
          </w:p>
        </w:tc>
        <w:tc>
          <w:tcPr>
            <w:tcW w:w="1173" w:type="dxa"/>
            <w:shd w:val="clear" w:color="auto" w:fill="auto"/>
            <w:noWrap/>
            <w:vAlign w:val="bottom"/>
            <w:hideMark/>
          </w:tcPr>
          <w:p w14:paraId="4C3D5051" w14:textId="77777777" w:rsidR="00F367FF" w:rsidRPr="00B1500E" w:rsidRDefault="00F367FF" w:rsidP="00F367FF">
            <w:pPr>
              <w:widowControl/>
              <w:jc w:val="right"/>
              <w:rPr>
                <w:rFonts w:ascii="Times New Roman" w:eastAsia="SimSun" w:hAnsi="Times New Roman" w:cs="Times New Roman"/>
                <w:kern w:val="0"/>
                <w:sz w:val="20"/>
              </w:rPr>
            </w:pPr>
            <w:r w:rsidRPr="00B1500E">
              <w:rPr>
                <w:rFonts w:ascii="Times New Roman" w:eastAsia="SimSun" w:hAnsi="Times New Roman" w:cs="Times New Roman"/>
                <w:kern w:val="0"/>
                <w:sz w:val="20"/>
              </w:rPr>
              <w:t>T statistics (|O/STDEV|)</w:t>
            </w:r>
          </w:p>
        </w:tc>
        <w:tc>
          <w:tcPr>
            <w:tcW w:w="1020" w:type="dxa"/>
            <w:shd w:val="clear" w:color="auto" w:fill="auto"/>
            <w:noWrap/>
            <w:vAlign w:val="bottom"/>
            <w:hideMark/>
          </w:tcPr>
          <w:p w14:paraId="673F1308" w14:textId="77777777" w:rsidR="00F367FF" w:rsidRPr="00B1500E" w:rsidRDefault="00F367FF" w:rsidP="00F367FF">
            <w:pPr>
              <w:widowControl/>
              <w:jc w:val="right"/>
              <w:rPr>
                <w:rFonts w:ascii="Times New Roman" w:eastAsia="SimSun" w:hAnsi="Times New Roman" w:cs="Times New Roman"/>
                <w:kern w:val="0"/>
                <w:sz w:val="20"/>
              </w:rPr>
            </w:pPr>
            <w:r w:rsidRPr="00B1500E">
              <w:rPr>
                <w:rFonts w:ascii="Times New Roman" w:eastAsia="SimSun" w:hAnsi="Times New Roman" w:cs="Times New Roman"/>
                <w:kern w:val="0"/>
                <w:sz w:val="20"/>
              </w:rPr>
              <w:t>P values</w:t>
            </w:r>
          </w:p>
        </w:tc>
      </w:tr>
      <w:tr w:rsidR="00F367FF" w:rsidRPr="00B1500E" w14:paraId="3B8B8A54" w14:textId="77777777" w:rsidTr="007072C9">
        <w:trPr>
          <w:trHeight w:val="285"/>
        </w:trPr>
        <w:tc>
          <w:tcPr>
            <w:tcW w:w="2680" w:type="dxa"/>
            <w:shd w:val="clear" w:color="auto" w:fill="auto"/>
            <w:noWrap/>
            <w:vAlign w:val="bottom"/>
            <w:hideMark/>
          </w:tcPr>
          <w:p w14:paraId="580B04D8" w14:textId="35A73D90" w:rsidR="00F367FF" w:rsidRPr="00B1500E" w:rsidRDefault="008E0CB0" w:rsidP="00F367FF">
            <w:pPr>
              <w:widowControl/>
              <w:jc w:val="left"/>
              <w:rPr>
                <w:rFonts w:ascii="Times New Roman" w:eastAsia="SimSun" w:hAnsi="Times New Roman" w:cs="Times New Roman"/>
                <w:kern w:val="0"/>
                <w:sz w:val="20"/>
              </w:rPr>
            </w:pPr>
            <w:r w:rsidRPr="00B1500E">
              <w:rPr>
                <w:rFonts w:ascii="Times New Roman" w:eastAsia="SimSun" w:hAnsi="Times New Roman" w:cs="Times New Roman"/>
                <w:kern w:val="0"/>
                <w:sz w:val="20"/>
              </w:rPr>
              <w:t>Social Media Engagement</w:t>
            </w:r>
            <w:r w:rsidR="00F367FF" w:rsidRPr="00B1500E">
              <w:rPr>
                <w:rFonts w:ascii="Times New Roman" w:eastAsia="SimSun" w:hAnsi="Times New Roman" w:cs="Times New Roman"/>
                <w:kern w:val="0"/>
                <w:sz w:val="20"/>
              </w:rPr>
              <w:t xml:space="preserve"> -&gt; HighValue*eCom</w:t>
            </w:r>
            <w:r w:rsidRPr="00B1500E">
              <w:rPr>
                <w:rFonts w:ascii="Times New Roman" w:eastAsia="SimSun" w:hAnsi="Times New Roman" w:cs="Times New Roman"/>
                <w:kern w:val="0"/>
                <w:sz w:val="20"/>
              </w:rPr>
              <w:t xml:space="preserve">merce channel </w:t>
            </w:r>
          </w:p>
        </w:tc>
        <w:tc>
          <w:tcPr>
            <w:tcW w:w="1020" w:type="dxa"/>
            <w:shd w:val="clear" w:color="auto" w:fill="auto"/>
            <w:noWrap/>
            <w:vAlign w:val="bottom"/>
            <w:hideMark/>
          </w:tcPr>
          <w:p w14:paraId="39C5BDB1" w14:textId="77777777" w:rsidR="00F367FF" w:rsidRPr="00B1500E" w:rsidRDefault="00F367FF" w:rsidP="00F367FF">
            <w:pPr>
              <w:widowControl/>
              <w:jc w:val="right"/>
              <w:rPr>
                <w:rFonts w:ascii="Times New Roman" w:eastAsia="SimSun" w:hAnsi="Times New Roman" w:cs="Times New Roman"/>
                <w:kern w:val="0"/>
                <w:sz w:val="20"/>
              </w:rPr>
            </w:pPr>
            <w:r w:rsidRPr="00B1500E">
              <w:rPr>
                <w:rFonts w:ascii="Times New Roman" w:eastAsia="SimSun" w:hAnsi="Times New Roman" w:cs="Times New Roman"/>
                <w:kern w:val="0"/>
                <w:sz w:val="20"/>
              </w:rPr>
              <w:t>0.25</w:t>
            </w:r>
          </w:p>
        </w:tc>
        <w:tc>
          <w:tcPr>
            <w:tcW w:w="1020" w:type="dxa"/>
            <w:shd w:val="clear" w:color="auto" w:fill="auto"/>
            <w:noWrap/>
            <w:vAlign w:val="bottom"/>
            <w:hideMark/>
          </w:tcPr>
          <w:p w14:paraId="720B065D" w14:textId="77777777" w:rsidR="00F367FF" w:rsidRPr="00B1500E" w:rsidRDefault="00F367FF" w:rsidP="00F367FF">
            <w:pPr>
              <w:widowControl/>
              <w:jc w:val="right"/>
              <w:rPr>
                <w:rFonts w:ascii="Times New Roman" w:eastAsia="SimSun" w:hAnsi="Times New Roman" w:cs="Times New Roman"/>
                <w:kern w:val="0"/>
                <w:sz w:val="20"/>
              </w:rPr>
            </w:pPr>
            <w:r w:rsidRPr="00B1500E">
              <w:rPr>
                <w:rFonts w:ascii="Times New Roman" w:eastAsia="SimSun" w:hAnsi="Times New Roman" w:cs="Times New Roman"/>
                <w:kern w:val="0"/>
                <w:sz w:val="20"/>
              </w:rPr>
              <w:t>0.19</w:t>
            </w:r>
          </w:p>
        </w:tc>
        <w:tc>
          <w:tcPr>
            <w:tcW w:w="1020" w:type="dxa"/>
            <w:shd w:val="clear" w:color="auto" w:fill="auto"/>
            <w:noWrap/>
            <w:vAlign w:val="bottom"/>
            <w:hideMark/>
          </w:tcPr>
          <w:p w14:paraId="2C002089" w14:textId="77777777" w:rsidR="00F367FF" w:rsidRPr="00B1500E" w:rsidRDefault="00F367FF" w:rsidP="00F367FF">
            <w:pPr>
              <w:widowControl/>
              <w:jc w:val="right"/>
              <w:rPr>
                <w:rFonts w:ascii="Times New Roman" w:eastAsia="SimSun" w:hAnsi="Times New Roman" w:cs="Times New Roman"/>
                <w:kern w:val="0"/>
                <w:sz w:val="20"/>
              </w:rPr>
            </w:pPr>
            <w:r w:rsidRPr="00B1500E">
              <w:rPr>
                <w:rFonts w:ascii="Times New Roman" w:eastAsia="SimSun" w:hAnsi="Times New Roman" w:cs="Times New Roman"/>
                <w:kern w:val="0"/>
                <w:sz w:val="20"/>
              </w:rPr>
              <w:t>0.22</w:t>
            </w:r>
          </w:p>
        </w:tc>
        <w:tc>
          <w:tcPr>
            <w:tcW w:w="1173" w:type="dxa"/>
            <w:shd w:val="clear" w:color="auto" w:fill="auto"/>
            <w:noWrap/>
            <w:vAlign w:val="bottom"/>
            <w:hideMark/>
          </w:tcPr>
          <w:p w14:paraId="1BED0043" w14:textId="77777777" w:rsidR="00F367FF" w:rsidRPr="00B1500E" w:rsidRDefault="00F367FF" w:rsidP="00F367FF">
            <w:pPr>
              <w:widowControl/>
              <w:jc w:val="right"/>
              <w:rPr>
                <w:rFonts w:ascii="Times New Roman" w:eastAsia="SimSun" w:hAnsi="Times New Roman" w:cs="Times New Roman"/>
                <w:kern w:val="0"/>
                <w:sz w:val="20"/>
              </w:rPr>
            </w:pPr>
            <w:r w:rsidRPr="00B1500E">
              <w:rPr>
                <w:rFonts w:ascii="Times New Roman" w:eastAsia="SimSun" w:hAnsi="Times New Roman" w:cs="Times New Roman"/>
                <w:kern w:val="0"/>
                <w:sz w:val="20"/>
              </w:rPr>
              <w:t>1.16</w:t>
            </w:r>
          </w:p>
        </w:tc>
        <w:tc>
          <w:tcPr>
            <w:tcW w:w="1020" w:type="dxa"/>
            <w:shd w:val="clear" w:color="auto" w:fill="auto"/>
            <w:noWrap/>
            <w:vAlign w:val="bottom"/>
            <w:hideMark/>
          </w:tcPr>
          <w:p w14:paraId="6E2FD1AB" w14:textId="77777777" w:rsidR="00F367FF" w:rsidRPr="00B1500E" w:rsidRDefault="00F367FF" w:rsidP="00F367FF">
            <w:pPr>
              <w:widowControl/>
              <w:jc w:val="right"/>
              <w:rPr>
                <w:rFonts w:ascii="Times New Roman" w:eastAsia="SimSun" w:hAnsi="Times New Roman" w:cs="Times New Roman"/>
                <w:kern w:val="0"/>
                <w:sz w:val="20"/>
              </w:rPr>
            </w:pPr>
            <w:r w:rsidRPr="00B1500E">
              <w:rPr>
                <w:rFonts w:ascii="Times New Roman" w:eastAsia="SimSun" w:hAnsi="Times New Roman" w:cs="Times New Roman"/>
                <w:kern w:val="0"/>
                <w:sz w:val="20"/>
              </w:rPr>
              <w:t>0.25</w:t>
            </w:r>
          </w:p>
        </w:tc>
      </w:tr>
      <w:tr w:rsidR="00F367FF" w:rsidRPr="00B1500E" w14:paraId="12B4DC21" w14:textId="77777777" w:rsidTr="007072C9">
        <w:trPr>
          <w:trHeight w:val="285"/>
        </w:trPr>
        <w:tc>
          <w:tcPr>
            <w:tcW w:w="2680" w:type="dxa"/>
            <w:shd w:val="clear" w:color="auto" w:fill="auto"/>
            <w:noWrap/>
            <w:vAlign w:val="bottom"/>
            <w:hideMark/>
          </w:tcPr>
          <w:p w14:paraId="73468012" w14:textId="2E47E1D8" w:rsidR="00F367FF" w:rsidRPr="00B1500E" w:rsidRDefault="008E0CB0" w:rsidP="00F367FF">
            <w:pPr>
              <w:widowControl/>
              <w:jc w:val="left"/>
              <w:rPr>
                <w:rFonts w:ascii="Times New Roman" w:eastAsia="SimSun" w:hAnsi="Times New Roman" w:cs="Times New Roman"/>
                <w:kern w:val="0"/>
                <w:sz w:val="20"/>
              </w:rPr>
            </w:pPr>
            <w:r w:rsidRPr="00B1500E">
              <w:rPr>
                <w:rFonts w:ascii="Times New Roman" w:eastAsia="SimSun" w:hAnsi="Times New Roman" w:cs="Times New Roman"/>
                <w:kern w:val="0"/>
                <w:sz w:val="20"/>
              </w:rPr>
              <w:t>Social Media Engagement -&gt; HighValue*</w:t>
            </w:r>
            <w:r w:rsidR="00F367FF" w:rsidRPr="00B1500E">
              <w:rPr>
                <w:rFonts w:ascii="Times New Roman" w:eastAsia="SimSun" w:hAnsi="Times New Roman" w:cs="Times New Roman"/>
                <w:kern w:val="0"/>
                <w:sz w:val="20"/>
              </w:rPr>
              <w:t>Trad</w:t>
            </w:r>
            <w:r w:rsidRPr="00B1500E">
              <w:rPr>
                <w:rFonts w:ascii="Times New Roman" w:eastAsia="SimSun" w:hAnsi="Times New Roman" w:cs="Times New Roman"/>
                <w:kern w:val="0"/>
                <w:sz w:val="20"/>
              </w:rPr>
              <w:t xml:space="preserve">itional channel </w:t>
            </w:r>
          </w:p>
        </w:tc>
        <w:tc>
          <w:tcPr>
            <w:tcW w:w="1020" w:type="dxa"/>
            <w:shd w:val="clear" w:color="auto" w:fill="auto"/>
            <w:noWrap/>
            <w:vAlign w:val="bottom"/>
            <w:hideMark/>
          </w:tcPr>
          <w:p w14:paraId="72AC1E48" w14:textId="627C5AFD" w:rsidR="00F367FF" w:rsidRPr="00B1500E" w:rsidRDefault="00F367FF" w:rsidP="00F367FF">
            <w:pPr>
              <w:widowControl/>
              <w:jc w:val="right"/>
              <w:rPr>
                <w:rFonts w:ascii="Times New Roman" w:eastAsia="SimSun" w:hAnsi="Times New Roman" w:cs="Times New Roman"/>
                <w:kern w:val="0"/>
                <w:sz w:val="20"/>
              </w:rPr>
            </w:pPr>
            <w:r w:rsidRPr="00B1500E">
              <w:rPr>
                <w:rFonts w:ascii="Times New Roman" w:eastAsia="SimSun" w:hAnsi="Times New Roman" w:cs="Times New Roman"/>
                <w:kern w:val="0"/>
                <w:sz w:val="20"/>
              </w:rPr>
              <w:t>-0.68</w:t>
            </w:r>
            <w:r w:rsidR="0084782A">
              <w:rPr>
                <w:rFonts w:ascii="Times New Roman" w:eastAsia="SimSun" w:hAnsi="Times New Roman" w:cs="Times New Roman"/>
                <w:kern w:val="0"/>
                <w:sz w:val="20"/>
              </w:rPr>
              <w:t>**</w:t>
            </w:r>
          </w:p>
        </w:tc>
        <w:tc>
          <w:tcPr>
            <w:tcW w:w="1020" w:type="dxa"/>
            <w:shd w:val="clear" w:color="auto" w:fill="auto"/>
            <w:noWrap/>
            <w:vAlign w:val="bottom"/>
            <w:hideMark/>
          </w:tcPr>
          <w:p w14:paraId="5012B827" w14:textId="77777777" w:rsidR="00F367FF" w:rsidRPr="00B1500E" w:rsidRDefault="00F367FF" w:rsidP="00F367FF">
            <w:pPr>
              <w:widowControl/>
              <w:jc w:val="right"/>
              <w:rPr>
                <w:rFonts w:ascii="Times New Roman" w:eastAsia="SimSun" w:hAnsi="Times New Roman" w:cs="Times New Roman"/>
                <w:kern w:val="0"/>
                <w:sz w:val="20"/>
              </w:rPr>
            </w:pPr>
            <w:r w:rsidRPr="00B1500E">
              <w:rPr>
                <w:rFonts w:ascii="Times New Roman" w:eastAsia="SimSun" w:hAnsi="Times New Roman" w:cs="Times New Roman"/>
                <w:kern w:val="0"/>
                <w:sz w:val="20"/>
              </w:rPr>
              <w:t>-0.56</w:t>
            </w:r>
          </w:p>
        </w:tc>
        <w:tc>
          <w:tcPr>
            <w:tcW w:w="1020" w:type="dxa"/>
            <w:shd w:val="clear" w:color="auto" w:fill="auto"/>
            <w:noWrap/>
            <w:vAlign w:val="bottom"/>
            <w:hideMark/>
          </w:tcPr>
          <w:p w14:paraId="792F7DB7" w14:textId="77777777" w:rsidR="00F367FF" w:rsidRPr="00B1500E" w:rsidRDefault="00F367FF" w:rsidP="00F367FF">
            <w:pPr>
              <w:widowControl/>
              <w:jc w:val="right"/>
              <w:rPr>
                <w:rFonts w:ascii="Times New Roman" w:eastAsia="SimSun" w:hAnsi="Times New Roman" w:cs="Times New Roman"/>
                <w:kern w:val="0"/>
                <w:sz w:val="20"/>
              </w:rPr>
            </w:pPr>
            <w:r w:rsidRPr="00B1500E">
              <w:rPr>
                <w:rFonts w:ascii="Times New Roman" w:eastAsia="SimSun" w:hAnsi="Times New Roman" w:cs="Times New Roman"/>
                <w:kern w:val="0"/>
                <w:sz w:val="20"/>
              </w:rPr>
              <w:t>0.31</w:t>
            </w:r>
          </w:p>
        </w:tc>
        <w:tc>
          <w:tcPr>
            <w:tcW w:w="1173" w:type="dxa"/>
            <w:shd w:val="clear" w:color="auto" w:fill="auto"/>
            <w:noWrap/>
            <w:vAlign w:val="bottom"/>
            <w:hideMark/>
          </w:tcPr>
          <w:p w14:paraId="2DF6D59C" w14:textId="77777777" w:rsidR="00F367FF" w:rsidRPr="00B1500E" w:rsidRDefault="00F367FF" w:rsidP="00F367FF">
            <w:pPr>
              <w:widowControl/>
              <w:jc w:val="right"/>
              <w:rPr>
                <w:rFonts w:ascii="Times New Roman" w:eastAsia="SimSun" w:hAnsi="Times New Roman" w:cs="Times New Roman"/>
                <w:kern w:val="0"/>
                <w:sz w:val="20"/>
              </w:rPr>
            </w:pPr>
            <w:r w:rsidRPr="00B1500E">
              <w:rPr>
                <w:rFonts w:ascii="Times New Roman" w:eastAsia="SimSun" w:hAnsi="Times New Roman" w:cs="Times New Roman"/>
                <w:kern w:val="0"/>
                <w:sz w:val="20"/>
              </w:rPr>
              <w:t>2.18</w:t>
            </w:r>
          </w:p>
        </w:tc>
        <w:tc>
          <w:tcPr>
            <w:tcW w:w="1020" w:type="dxa"/>
            <w:shd w:val="clear" w:color="auto" w:fill="auto"/>
            <w:noWrap/>
            <w:vAlign w:val="bottom"/>
            <w:hideMark/>
          </w:tcPr>
          <w:p w14:paraId="716D8C86" w14:textId="77777777" w:rsidR="00F367FF" w:rsidRPr="00B1500E" w:rsidRDefault="00F367FF" w:rsidP="00F367FF">
            <w:pPr>
              <w:widowControl/>
              <w:jc w:val="right"/>
              <w:rPr>
                <w:rFonts w:ascii="Times New Roman" w:eastAsia="SimSun" w:hAnsi="Times New Roman" w:cs="Times New Roman"/>
                <w:kern w:val="0"/>
                <w:sz w:val="20"/>
              </w:rPr>
            </w:pPr>
            <w:r w:rsidRPr="00B1500E">
              <w:rPr>
                <w:rFonts w:ascii="Times New Roman" w:eastAsia="SimSun" w:hAnsi="Times New Roman" w:cs="Times New Roman"/>
                <w:kern w:val="0"/>
                <w:sz w:val="20"/>
              </w:rPr>
              <w:t>0.03</w:t>
            </w:r>
          </w:p>
        </w:tc>
      </w:tr>
      <w:tr w:rsidR="00F367FF" w:rsidRPr="00B1500E" w14:paraId="0BE3CCA7" w14:textId="77777777" w:rsidTr="007072C9">
        <w:trPr>
          <w:trHeight w:val="285"/>
        </w:trPr>
        <w:tc>
          <w:tcPr>
            <w:tcW w:w="2680" w:type="dxa"/>
            <w:shd w:val="clear" w:color="auto" w:fill="auto"/>
            <w:noWrap/>
            <w:vAlign w:val="bottom"/>
            <w:hideMark/>
          </w:tcPr>
          <w:p w14:paraId="3F6DA3BF" w14:textId="13F41CD0" w:rsidR="00F367FF" w:rsidRPr="00B1500E" w:rsidRDefault="008E0CB0" w:rsidP="00F367FF">
            <w:pPr>
              <w:widowControl/>
              <w:jc w:val="left"/>
              <w:rPr>
                <w:rFonts w:ascii="Times New Roman" w:eastAsia="SimSun" w:hAnsi="Times New Roman" w:cs="Times New Roman"/>
                <w:kern w:val="0"/>
                <w:sz w:val="20"/>
              </w:rPr>
            </w:pPr>
            <w:r w:rsidRPr="00B1500E">
              <w:rPr>
                <w:rFonts w:ascii="Times New Roman" w:eastAsia="SimSun" w:hAnsi="Times New Roman" w:cs="Times New Roman"/>
                <w:kern w:val="0"/>
                <w:sz w:val="20"/>
              </w:rPr>
              <w:t>Social Media Engagement -&gt; LowValue* eCommerce channel</w:t>
            </w:r>
          </w:p>
        </w:tc>
        <w:tc>
          <w:tcPr>
            <w:tcW w:w="1020" w:type="dxa"/>
            <w:shd w:val="clear" w:color="auto" w:fill="auto"/>
            <w:noWrap/>
            <w:vAlign w:val="bottom"/>
            <w:hideMark/>
          </w:tcPr>
          <w:p w14:paraId="6C2FB458" w14:textId="77777777" w:rsidR="00F367FF" w:rsidRPr="00B1500E" w:rsidRDefault="00F367FF" w:rsidP="00F367FF">
            <w:pPr>
              <w:widowControl/>
              <w:jc w:val="right"/>
              <w:rPr>
                <w:rFonts w:ascii="Times New Roman" w:eastAsia="SimSun" w:hAnsi="Times New Roman" w:cs="Times New Roman"/>
                <w:kern w:val="0"/>
                <w:sz w:val="20"/>
              </w:rPr>
            </w:pPr>
            <w:r w:rsidRPr="00B1500E">
              <w:rPr>
                <w:rFonts w:ascii="Times New Roman" w:eastAsia="SimSun" w:hAnsi="Times New Roman" w:cs="Times New Roman"/>
                <w:kern w:val="0"/>
                <w:sz w:val="20"/>
              </w:rPr>
              <w:t>0.25</w:t>
            </w:r>
          </w:p>
        </w:tc>
        <w:tc>
          <w:tcPr>
            <w:tcW w:w="1020" w:type="dxa"/>
            <w:shd w:val="clear" w:color="auto" w:fill="auto"/>
            <w:noWrap/>
            <w:vAlign w:val="bottom"/>
            <w:hideMark/>
          </w:tcPr>
          <w:p w14:paraId="7D268BA0" w14:textId="77777777" w:rsidR="00F367FF" w:rsidRPr="00B1500E" w:rsidRDefault="00F367FF" w:rsidP="00F367FF">
            <w:pPr>
              <w:widowControl/>
              <w:jc w:val="right"/>
              <w:rPr>
                <w:rFonts w:ascii="Times New Roman" w:eastAsia="SimSun" w:hAnsi="Times New Roman" w:cs="Times New Roman"/>
                <w:kern w:val="0"/>
                <w:sz w:val="20"/>
              </w:rPr>
            </w:pPr>
            <w:r w:rsidRPr="00B1500E">
              <w:rPr>
                <w:rFonts w:ascii="Times New Roman" w:eastAsia="SimSun" w:hAnsi="Times New Roman" w:cs="Times New Roman"/>
                <w:kern w:val="0"/>
                <w:sz w:val="20"/>
              </w:rPr>
              <w:t>0.24</w:t>
            </w:r>
          </w:p>
        </w:tc>
        <w:tc>
          <w:tcPr>
            <w:tcW w:w="1020" w:type="dxa"/>
            <w:shd w:val="clear" w:color="auto" w:fill="auto"/>
            <w:noWrap/>
            <w:vAlign w:val="bottom"/>
            <w:hideMark/>
          </w:tcPr>
          <w:p w14:paraId="4AC77C79" w14:textId="77777777" w:rsidR="00F367FF" w:rsidRPr="00B1500E" w:rsidRDefault="00F367FF" w:rsidP="00F367FF">
            <w:pPr>
              <w:widowControl/>
              <w:jc w:val="right"/>
              <w:rPr>
                <w:rFonts w:ascii="Times New Roman" w:eastAsia="SimSun" w:hAnsi="Times New Roman" w:cs="Times New Roman"/>
                <w:kern w:val="0"/>
                <w:sz w:val="20"/>
              </w:rPr>
            </w:pPr>
            <w:r w:rsidRPr="00B1500E">
              <w:rPr>
                <w:rFonts w:ascii="Times New Roman" w:eastAsia="SimSun" w:hAnsi="Times New Roman" w:cs="Times New Roman"/>
                <w:kern w:val="0"/>
                <w:sz w:val="20"/>
              </w:rPr>
              <w:t>0.49</w:t>
            </w:r>
          </w:p>
        </w:tc>
        <w:tc>
          <w:tcPr>
            <w:tcW w:w="1173" w:type="dxa"/>
            <w:shd w:val="clear" w:color="auto" w:fill="auto"/>
            <w:noWrap/>
            <w:vAlign w:val="bottom"/>
            <w:hideMark/>
          </w:tcPr>
          <w:p w14:paraId="61FF17D4" w14:textId="77777777" w:rsidR="00F367FF" w:rsidRPr="00B1500E" w:rsidRDefault="00F367FF" w:rsidP="00F367FF">
            <w:pPr>
              <w:widowControl/>
              <w:jc w:val="right"/>
              <w:rPr>
                <w:rFonts w:ascii="Times New Roman" w:eastAsia="SimSun" w:hAnsi="Times New Roman" w:cs="Times New Roman"/>
                <w:kern w:val="0"/>
                <w:sz w:val="20"/>
              </w:rPr>
            </w:pPr>
            <w:r w:rsidRPr="00B1500E">
              <w:rPr>
                <w:rFonts w:ascii="Times New Roman" w:eastAsia="SimSun" w:hAnsi="Times New Roman" w:cs="Times New Roman"/>
                <w:kern w:val="0"/>
                <w:sz w:val="20"/>
              </w:rPr>
              <w:t>0.50</w:t>
            </w:r>
          </w:p>
        </w:tc>
        <w:tc>
          <w:tcPr>
            <w:tcW w:w="1020" w:type="dxa"/>
            <w:shd w:val="clear" w:color="auto" w:fill="auto"/>
            <w:noWrap/>
            <w:vAlign w:val="bottom"/>
            <w:hideMark/>
          </w:tcPr>
          <w:p w14:paraId="1242131C" w14:textId="77777777" w:rsidR="00F367FF" w:rsidRPr="00B1500E" w:rsidRDefault="00F367FF" w:rsidP="00F367FF">
            <w:pPr>
              <w:widowControl/>
              <w:jc w:val="right"/>
              <w:rPr>
                <w:rFonts w:ascii="Times New Roman" w:eastAsia="SimSun" w:hAnsi="Times New Roman" w:cs="Times New Roman"/>
                <w:kern w:val="0"/>
                <w:sz w:val="20"/>
              </w:rPr>
            </w:pPr>
            <w:r w:rsidRPr="00B1500E">
              <w:rPr>
                <w:rFonts w:ascii="Times New Roman" w:eastAsia="SimSun" w:hAnsi="Times New Roman" w:cs="Times New Roman"/>
                <w:kern w:val="0"/>
                <w:sz w:val="20"/>
              </w:rPr>
              <w:t>0.62</w:t>
            </w:r>
          </w:p>
        </w:tc>
      </w:tr>
      <w:tr w:rsidR="00F367FF" w:rsidRPr="00B1500E" w14:paraId="77107AC8" w14:textId="77777777" w:rsidTr="007072C9">
        <w:trPr>
          <w:trHeight w:val="285"/>
        </w:trPr>
        <w:tc>
          <w:tcPr>
            <w:tcW w:w="2680" w:type="dxa"/>
            <w:shd w:val="clear" w:color="auto" w:fill="auto"/>
            <w:noWrap/>
            <w:vAlign w:val="bottom"/>
            <w:hideMark/>
          </w:tcPr>
          <w:p w14:paraId="3D2ECDFA" w14:textId="01DA2BBD" w:rsidR="00F367FF" w:rsidRPr="00B1500E" w:rsidRDefault="008E0CB0" w:rsidP="00F367FF">
            <w:pPr>
              <w:widowControl/>
              <w:jc w:val="left"/>
              <w:rPr>
                <w:rFonts w:ascii="Times New Roman" w:eastAsia="SimSun" w:hAnsi="Times New Roman" w:cs="Times New Roman"/>
                <w:kern w:val="0"/>
                <w:sz w:val="20"/>
              </w:rPr>
            </w:pPr>
            <w:r w:rsidRPr="00B1500E">
              <w:rPr>
                <w:rFonts w:ascii="Times New Roman" w:eastAsia="SimSun" w:hAnsi="Times New Roman" w:cs="Times New Roman"/>
                <w:kern w:val="0"/>
                <w:sz w:val="20"/>
              </w:rPr>
              <w:t>Social Media Engagement -&gt; LowValue* Traditional channel</w:t>
            </w:r>
          </w:p>
        </w:tc>
        <w:tc>
          <w:tcPr>
            <w:tcW w:w="1020" w:type="dxa"/>
            <w:shd w:val="clear" w:color="auto" w:fill="auto"/>
            <w:noWrap/>
            <w:vAlign w:val="bottom"/>
            <w:hideMark/>
          </w:tcPr>
          <w:p w14:paraId="47A0C936" w14:textId="77777777" w:rsidR="00F367FF" w:rsidRPr="00B1500E" w:rsidRDefault="00F367FF" w:rsidP="00F367FF">
            <w:pPr>
              <w:widowControl/>
              <w:jc w:val="right"/>
              <w:rPr>
                <w:rFonts w:ascii="Times New Roman" w:eastAsia="SimSun" w:hAnsi="Times New Roman" w:cs="Times New Roman"/>
                <w:kern w:val="0"/>
                <w:sz w:val="20"/>
              </w:rPr>
            </w:pPr>
            <w:r w:rsidRPr="00B1500E">
              <w:rPr>
                <w:rFonts w:ascii="Times New Roman" w:eastAsia="SimSun" w:hAnsi="Times New Roman" w:cs="Times New Roman"/>
                <w:kern w:val="0"/>
                <w:sz w:val="20"/>
              </w:rPr>
              <w:t>0.03</w:t>
            </w:r>
          </w:p>
        </w:tc>
        <w:tc>
          <w:tcPr>
            <w:tcW w:w="1020" w:type="dxa"/>
            <w:shd w:val="clear" w:color="auto" w:fill="auto"/>
            <w:noWrap/>
            <w:vAlign w:val="bottom"/>
            <w:hideMark/>
          </w:tcPr>
          <w:p w14:paraId="7E53EAD7" w14:textId="77777777" w:rsidR="00F367FF" w:rsidRPr="00B1500E" w:rsidRDefault="00F367FF" w:rsidP="00F367FF">
            <w:pPr>
              <w:widowControl/>
              <w:jc w:val="right"/>
              <w:rPr>
                <w:rFonts w:ascii="Times New Roman" w:eastAsia="SimSun" w:hAnsi="Times New Roman" w:cs="Times New Roman"/>
                <w:kern w:val="0"/>
                <w:sz w:val="20"/>
              </w:rPr>
            </w:pPr>
            <w:r w:rsidRPr="00B1500E">
              <w:rPr>
                <w:rFonts w:ascii="Times New Roman" w:eastAsia="SimSun" w:hAnsi="Times New Roman" w:cs="Times New Roman"/>
                <w:kern w:val="0"/>
                <w:sz w:val="20"/>
              </w:rPr>
              <w:t>-0.03</w:t>
            </w:r>
          </w:p>
        </w:tc>
        <w:tc>
          <w:tcPr>
            <w:tcW w:w="1020" w:type="dxa"/>
            <w:shd w:val="clear" w:color="auto" w:fill="auto"/>
            <w:noWrap/>
            <w:vAlign w:val="bottom"/>
            <w:hideMark/>
          </w:tcPr>
          <w:p w14:paraId="74652C38" w14:textId="77777777" w:rsidR="00F367FF" w:rsidRPr="00B1500E" w:rsidRDefault="00F367FF" w:rsidP="00F367FF">
            <w:pPr>
              <w:widowControl/>
              <w:jc w:val="right"/>
              <w:rPr>
                <w:rFonts w:ascii="Times New Roman" w:eastAsia="SimSun" w:hAnsi="Times New Roman" w:cs="Times New Roman"/>
                <w:kern w:val="0"/>
                <w:sz w:val="20"/>
              </w:rPr>
            </w:pPr>
            <w:r w:rsidRPr="00B1500E">
              <w:rPr>
                <w:rFonts w:ascii="Times New Roman" w:eastAsia="SimSun" w:hAnsi="Times New Roman" w:cs="Times New Roman"/>
                <w:kern w:val="0"/>
                <w:sz w:val="20"/>
              </w:rPr>
              <w:t>0.31</w:t>
            </w:r>
          </w:p>
        </w:tc>
        <w:tc>
          <w:tcPr>
            <w:tcW w:w="1173" w:type="dxa"/>
            <w:shd w:val="clear" w:color="auto" w:fill="auto"/>
            <w:noWrap/>
            <w:vAlign w:val="bottom"/>
            <w:hideMark/>
          </w:tcPr>
          <w:p w14:paraId="685E52C2" w14:textId="77777777" w:rsidR="00F367FF" w:rsidRPr="00B1500E" w:rsidRDefault="00F367FF" w:rsidP="00F367FF">
            <w:pPr>
              <w:widowControl/>
              <w:jc w:val="right"/>
              <w:rPr>
                <w:rFonts w:ascii="Times New Roman" w:eastAsia="SimSun" w:hAnsi="Times New Roman" w:cs="Times New Roman"/>
                <w:kern w:val="0"/>
                <w:sz w:val="20"/>
              </w:rPr>
            </w:pPr>
            <w:r w:rsidRPr="00B1500E">
              <w:rPr>
                <w:rFonts w:ascii="Times New Roman" w:eastAsia="SimSun" w:hAnsi="Times New Roman" w:cs="Times New Roman"/>
                <w:kern w:val="0"/>
                <w:sz w:val="20"/>
              </w:rPr>
              <w:t>0.09</w:t>
            </w:r>
          </w:p>
        </w:tc>
        <w:tc>
          <w:tcPr>
            <w:tcW w:w="1020" w:type="dxa"/>
            <w:shd w:val="clear" w:color="auto" w:fill="auto"/>
            <w:noWrap/>
            <w:vAlign w:val="bottom"/>
            <w:hideMark/>
          </w:tcPr>
          <w:p w14:paraId="0599C468" w14:textId="77777777" w:rsidR="00F367FF" w:rsidRPr="00B1500E" w:rsidRDefault="00F367FF" w:rsidP="00F367FF">
            <w:pPr>
              <w:widowControl/>
              <w:jc w:val="right"/>
              <w:rPr>
                <w:rFonts w:ascii="Times New Roman" w:eastAsia="SimSun" w:hAnsi="Times New Roman" w:cs="Times New Roman"/>
                <w:kern w:val="0"/>
                <w:sz w:val="20"/>
              </w:rPr>
            </w:pPr>
            <w:r w:rsidRPr="00B1500E">
              <w:rPr>
                <w:rFonts w:ascii="Times New Roman" w:eastAsia="SimSun" w:hAnsi="Times New Roman" w:cs="Times New Roman"/>
                <w:kern w:val="0"/>
                <w:sz w:val="20"/>
              </w:rPr>
              <w:t>0.93</w:t>
            </w:r>
          </w:p>
        </w:tc>
      </w:tr>
    </w:tbl>
    <w:p w14:paraId="25B280CE" w14:textId="3AFADAF9" w:rsidR="0084782A" w:rsidRDefault="0084782A" w:rsidP="0000009C">
      <w:pPr>
        <w:jc w:val="left"/>
        <w:rPr>
          <w:rFonts w:ascii="Times New Roman" w:hAnsi="Times New Roman" w:cs="Times New Roman"/>
          <w:b/>
          <w:bCs/>
        </w:rPr>
      </w:pPr>
    </w:p>
    <w:p w14:paraId="44AF5DF2" w14:textId="5D7C5E01" w:rsidR="0084782A" w:rsidRDefault="0084782A" w:rsidP="0000009C">
      <w:pPr>
        <w:jc w:val="left"/>
        <w:rPr>
          <w:rFonts w:ascii="Times New Roman" w:hAnsi="Times New Roman" w:cs="Times New Roman"/>
          <w:b/>
          <w:bCs/>
        </w:rPr>
      </w:pPr>
    </w:p>
    <w:p w14:paraId="072F308C" w14:textId="77777777" w:rsidR="0084782A" w:rsidRPr="00B1500E" w:rsidRDefault="0084782A" w:rsidP="0000009C">
      <w:pPr>
        <w:jc w:val="left"/>
        <w:rPr>
          <w:rFonts w:ascii="Times New Roman" w:hAnsi="Times New Roman" w:cs="Times New Roman"/>
          <w:b/>
          <w:bCs/>
        </w:rPr>
      </w:pPr>
    </w:p>
    <w:p w14:paraId="21BADBBC" w14:textId="22B3DB24" w:rsidR="00C77AD9" w:rsidRPr="00B1500E" w:rsidRDefault="00D05C9A" w:rsidP="0000009C">
      <w:pPr>
        <w:jc w:val="left"/>
        <w:rPr>
          <w:rFonts w:ascii="Times New Roman" w:hAnsi="Times New Roman" w:cs="Times New Roman"/>
          <w:b/>
          <w:bCs/>
        </w:rPr>
      </w:pPr>
      <w:r w:rsidRPr="00B1500E">
        <w:rPr>
          <w:rFonts w:ascii="Times New Roman" w:hAnsi="Times New Roman" w:cs="Times New Roman"/>
          <w:b/>
          <w:bCs/>
        </w:rPr>
        <w:t xml:space="preserve">Conclusions </w:t>
      </w:r>
    </w:p>
    <w:p w14:paraId="226E626E" w14:textId="56241192" w:rsidR="00222E4C" w:rsidRDefault="00222E4C" w:rsidP="0000009C">
      <w:pPr>
        <w:jc w:val="left"/>
        <w:rPr>
          <w:rFonts w:ascii="Times New Roman" w:hAnsi="Times New Roman" w:cs="Times New Roman"/>
          <w:b/>
          <w:bCs/>
        </w:rPr>
      </w:pPr>
    </w:p>
    <w:p w14:paraId="5609FD1B" w14:textId="62CC5E5F" w:rsidR="00076CF8" w:rsidRPr="00076CF8" w:rsidRDefault="006633AA" w:rsidP="006633AA">
      <w:pPr>
        <w:rPr>
          <w:rFonts w:ascii="Times New Roman" w:hAnsi="Times New Roman" w:cs="Times New Roman"/>
        </w:rPr>
      </w:pPr>
      <w:r>
        <w:rPr>
          <w:rFonts w:ascii="Times New Roman" w:hAnsi="Times New Roman" w:cs="Times New Roman"/>
          <w:bCs/>
        </w:rPr>
        <w:t>Results show that OS does moderate the impact of customer traditional media engagement on their customer value, where iOS positively moderates this relationship</w:t>
      </w:r>
      <w:r w:rsidRPr="004F2280">
        <w:rPr>
          <w:rFonts w:ascii="Times New Roman" w:hAnsi="Times New Roman" w:cs="Times New Roman"/>
          <w:bCs/>
        </w:rPr>
        <w:t xml:space="preserve"> but their Android counterparts negativ</w:t>
      </w:r>
      <w:r>
        <w:rPr>
          <w:rFonts w:ascii="Times New Roman" w:hAnsi="Times New Roman" w:cs="Times New Roman"/>
          <w:bCs/>
        </w:rPr>
        <w:t>ely moderated this relationship. Further, for the effect of social media engagement on customer value, we find OS partially moderates this relationship with more profound impact from iOS (with negative impact).</w:t>
      </w:r>
      <w:r w:rsidR="00076CF8">
        <w:rPr>
          <w:rFonts w:ascii="Times New Roman" w:hAnsi="Times New Roman" w:cs="Times New Roman"/>
          <w:bCs/>
        </w:rPr>
        <w:t xml:space="preserve"> Our sales dataset in study 2 further </w:t>
      </w:r>
      <w:r w:rsidR="00076CF8">
        <w:rPr>
          <w:rFonts w:ascii="Times New Roman" w:hAnsi="Times New Roman" w:cs="Times New Roman"/>
        </w:rPr>
        <w:t>lends</w:t>
      </w:r>
      <w:r w:rsidR="00076CF8" w:rsidRPr="00B1500E">
        <w:rPr>
          <w:rFonts w:ascii="Times New Roman" w:hAnsi="Times New Roman" w:cs="Times New Roman"/>
        </w:rPr>
        <w:t xml:space="preserve"> support </w:t>
      </w:r>
      <w:r w:rsidR="00076CF8">
        <w:rPr>
          <w:rFonts w:ascii="Times New Roman" w:hAnsi="Times New Roman" w:cs="Times New Roman"/>
        </w:rPr>
        <w:t>that</w:t>
      </w:r>
      <w:r w:rsidR="00076CF8" w:rsidRPr="00B1500E">
        <w:rPr>
          <w:rFonts w:ascii="Times New Roman" w:hAnsi="Times New Roman" w:cs="Times New Roman"/>
        </w:rPr>
        <w:t xml:space="preserve"> social media engagement negatively associated with high value FMCG product </w:t>
      </w:r>
      <w:r w:rsidR="00076CF8">
        <w:rPr>
          <w:rFonts w:ascii="Times New Roman" w:hAnsi="Times New Roman" w:cs="Times New Roman"/>
        </w:rPr>
        <w:t xml:space="preserve">sales sold </w:t>
      </w:r>
      <w:r w:rsidR="00076CF8" w:rsidRPr="00B1500E">
        <w:rPr>
          <w:rFonts w:ascii="Times New Roman" w:hAnsi="Times New Roman" w:cs="Times New Roman"/>
        </w:rPr>
        <w:t xml:space="preserve">in the traditional channel. </w:t>
      </w:r>
      <w:r w:rsidRPr="00B1500E">
        <w:rPr>
          <w:rFonts w:ascii="Times New Roman" w:hAnsi="Times New Roman" w:cs="Times New Roman"/>
          <w:bCs/>
        </w:rPr>
        <w:t>From the marke</w:t>
      </w:r>
      <w:r>
        <w:rPr>
          <w:rFonts w:ascii="Times New Roman" w:hAnsi="Times New Roman" w:cs="Times New Roman"/>
          <w:bCs/>
        </w:rPr>
        <w:t>ting mix management perspective where both iOS and Android users have a positive significant impact on this place on customer value, we argue that Android group has stronger positive moderation impact that iOS.</w:t>
      </w:r>
      <w:r w:rsidR="00076CF8">
        <w:rPr>
          <w:rFonts w:ascii="Times New Roman" w:hAnsi="Times New Roman" w:cs="Times New Roman"/>
          <w:bCs/>
        </w:rPr>
        <w:t xml:space="preserve"> Lastly, </w:t>
      </w:r>
      <w:r>
        <w:rPr>
          <w:rFonts w:ascii="Times New Roman" w:hAnsi="Times New Roman" w:cs="Times New Roman"/>
          <w:bCs/>
        </w:rPr>
        <w:t xml:space="preserve">for the hypothesized moderation effect on price promotion on customer value, we find </w:t>
      </w:r>
      <w:r w:rsidR="00076CF8">
        <w:rPr>
          <w:rFonts w:ascii="Times New Roman" w:hAnsi="Times New Roman" w:cs="Times New Roman"/>
          <w:bCs/>
        </w:rPr>
        <w:t>t</w:t>
      </w:r>
      <w:r>
        <w:rPr>
          <w:rFonts w:ascii="Times New Roman" w:hAnsi="Times New Roman" w:cs="Times New Roman"/>
          <w:bCs/>
        </w:rPr>
        <w:t xml:space="preserve">he Android group strongly and negatively moderate this relationship. </w:t>
      </w:r>
    </w:p>
    <w:p w14:paraId="26A088E7" w14:textId="40026A9E" w:rsidR="006633AA" w:rsidRDefault="006633AA" w:rsidP="00CF3CEC">
      <w:pPr>
        <w:rPr>
          <w:rFonts w:ascii="Times New Roman" w:hAnsi="Times New Roman" w:cs="Times New Roman"/>
          <w:color w:val="FF0000"/>
        </w:rPr>
      </w:pPr>
    </w:p>
    <w:p w14:paraId="22B35B7C" w14:textId="4CFA49E5" w:rsidR="00CF3CEC" w:rsidRPr="006B46FD" w:rsidRDefault="00076CF8" w:rsidP="00CF3CEC">
      <w:pPr>
        <w:rPr>
          <w:rFonts w:ascii="Times New Roman" w:hAnsi="Times New Roman" w:cs="Times New Roman"/>
        </w:rPr>
      </w:pPr>
      <w:r w:rsidRPr="006B46FD">
        <w:rPr>
          <w:rFonts w:ascii="Times New Roman" w:hAnsi="Times New Roman" w:cs="Times New Roman"/>
        </w:rPr>
        <w:t>Our findings contribute some</w:t>
      </w:r>
      <w:r w:rsidR="00CF3CEC" w:rsidRPr="006B46FD">
        <w:rPr>
          <w:rFonts w:ascii="Times New Roman" w:hAnsi="Times New Roman" w:cs="Times New Roman"/>
        </w:rPr>
        <w:t xml:space="preserve"> important implications for retailers and mobile advertisers. Results shown online consumers who use iPhone and those who use Android can exhibit different media engagement and even their responses to marketing stimuli vary. These would all contribute to divergent customer values. Advertisers need to avoid spending excessively in traditional media vehicles if their target audience falls into the Android users. iPhone users in contrast, are more sensitive to traditional media</w:t>
      </w:r>
      <w:r w:rsidRPr="006B46FD">
        <w:rPr>
          <w:rFonts w:ascii="Times New Roman" w:hAnsi="Times New Roman" w:cs="Times New Roman"/>
        </w:rPr>
        <w:t xml:space="preserve"> engagement</w:t>
      </w:r>
      <w:r w:rsidR="00CF3CEC" w:rsidRPr="006B46FD">
        <w:rPr>
          <w:rFonts w:ascii="Times New Roman" w:hAnsi="Times New Roman" w:cs="Times New Roman"/>
        </w:rPr>
        <w:t>. To promote on iOS, marketers need to engage more on traditional media in order to maximize their promotional efforts</w:t>
      </w:r>
      <w:r w:rsidRPr="006B46FD">
        <w:rPr>
          <w:rFonts w:ascii="Times New Roman" w:hAnsi="Times New Roman" w:cs="Times New Roman"/>
        </w:rPr>
        <w:t xml:space="preserve"> as we found counter-intuitively, the </w:t>
      </w:r>
      <w:r w:rsidRPr="006B46FD">
        <w:rPr>
          <w:rFonts w:ascii="Times New Roman" w:hAnsi="Times New Roman" w:cs="Times New Roman"/>
        </w:rPr>
        <w:lastRenderedPageBreak/>
        <w:t>use of iOS weakens the impact of social media engagement on customer value</w:t>
      </w:r>
      <w:r w:rsidR="00CF3CEC" w:rsidRPr="006B46FD">
        <w:rPr>
          <w:rFonts w:ascii="Times New Roman" w:hAnsi="Times New Roman" w:cs="Times New Roman"/>
        </w:rPr>
        <w:t>.</w:t>
      </w:r>
    </w:p>
    <w:p w14:paraId="55C957D2" w14:textId="54CD8507" w:rsidR="00CF3CEC" w:rsidRPr="006B46FD" w:rsidRDefault="00CF3CEC" w:rsidP="00CF3CEC">
      <w:pPr>
        <w:rPr>
          <w:rFonts w:ascii="Times New Roman" w:hAnsi="Times New Roman" w:cs="Times New Roman"/>
        </w:rPr>
      </w:pPr>
    </w:p>
    <w:p w14:paraId="283B00D6" w14:textId="7E6C7C3B" w:rsidR="00CF3CEC" w:rsidRDefault="00CF3CEC" w:rsidP="00CF3CEC">
      <w:pPr>
        <w:rPr>
          <w:rFonts w:ascii="Times New Roman" w:hAnsi="Times New Roman" w:cs="Times New Roman"/>
        </w:rPr>
      </w:pPr>
      <w:r w:rsidRPr="006B46FD">
        <w:rPr>
          <w:rFonts w:ascii="Times New Roman" w:hAnsi="Times New Roman" w:cs="Times New Roman"/>
        </w:rPr>
        <w:t xml:space="preserve">The marking mix managers would also gain insights from this study where </w:t>
      </w:r>
      <w:r w:rsidR="00076CF8" w:rsidRPr="006B46FD">
        <w:rPr>
          <w:rFonts w:ascii="Times New Roman" w:hAnsi="Times New Roman" w:cs="Times New Roman"/>
        </w:rPr>
        <w:t xml:space="preserve">conventional wisdom inform that Android users are less rich compared with iOS, this does not mean more aggressive price promotion can convert buying behavior and contribute to higher customer value for </w:t>
      </w:r>
      <w:r w:rsidR="00CB2708" w:rsidRPr="006B46FD">
        <w:rPr>
          <w:rFonts w:ascii="Times New Roman" w:hAnsi="Times New Roman" w:cs="Times New Roman"/>
        </w:rPr>
        <w:t>Android</w:t>
      </w:r>
      <w:r w:rsidR="00076CF8" w:rsidRPr="006B46FD">
        <w:rPr>
          <w:rFonts w:ascii="Times New Roman" w:hAnsi="Times New Roman" w:cs="Times New Roman"/>
        </w:rPr>
        <w:t xml:space="preserve"> shoppers. </w:t>
      </w:r>
      <w:r w:rsidR="006B46FD" w:rsidRPr="006B46FD">
        <w:rPr>
          <w:rFonts w:ascii="Times New Roman" w:hAnsi="Times New Roman" w:cs="Times New Roman"/>
        </w:rPr>
        <w:t xml:space="preserve">For multi-channel retail managers, place remain an important driving factor to customer value, whilst such relationship holds true for both iOS and Android shoppers, </w:t>
      </w:r>
      <w:r w:rsidRPr="006B46FD">
        <w:rPr>
          <w:rFonts w:ascii="Times New Roman" w:hAnsi="Times New Roman" w:cs="Times New Roman"/>
        </w:rPr>
        <w:t xml:space="preserve">place experiences affect strongly for both type of online shoppers on different OS, however, android users seem to have a stronger positive effect of this. </w:t>
      </w:r>
      <w:r w:rsidR="006B46FD" w:rsidRPr="006B46FD">
        <w:rPr>
          <w:rFonts w:ascii="Times New Roman" w:hAnsi="Times New Roman" w:cs="Times New Roman"/>
        </w:rPr>
        <w:t xml:space="preserve"> </w:t>
      </w:r>
    </w:p>
    <w:p w14:paraId="22E6CC69" w14:textId="08D4993D" w:rsidR="00CB2708" w:rsidRDefault="00CB2708" w:rsidP="00CF3CEC">
      <w:pPr>
        <w:rPr>
          <w:rFonts w:ascii="Times New Roman" w:hAnsi="Times New Roman" w:cs="Times New Roman"/>
        </w:rPr>
      </w:pPr>
    </w:p>
    <w:p w14:paraId="31D8C33B" w14:textId="24E88364" w:rsidR="00D72C71" w:rsidRPr="004422EF" w:rsidRDefault="006633AA" w:rsidP="004422EF">
      <w:pPr>
        <w:rPr>
          <w:rFonts w:ascii="Times New Roman" w:hAnsi="Times New Roman" w:cs="Times New Roman"/>
        </w:rPr>
      </w:pPr>
      <w:r w:rsidRPr="00CB2708">
        <w:rPr>
          <w:rFonts w:ascii="Times New Roman" w:hAnsi="Times New Roman" w:cs="Times New Roman"/>
        </w:rPr>
        <w:t>To the best of our knowledge little</w:t>
      </w:r>
      <w:r w:rsidR="00CF3CEC" w:rsidRPr="00CB2708">
        <w:rPr>
          <w:rFonts w:ascii="Times New Roman" w:hAnsi="Times New Roman" w:cs="Times New Roman"/>
        </w:rPr>
        <w:t xml:space="preserve"> prior empirical academic work has been done on </w:t>
      </w:r>
      <w:r w:rsidR="00CB2708" w:rsidRPr="00CB2708">
        <w:rPr>
          <w:rFonts w:ascii="Times New Roman" w:hAnsi="Times New Roman" w:cs="Times New Roman"/>
        </w:rPr>
        <w:t>examining</w:t>
      </w:r>
      <w:r w:rsidR="00CF3CEC" w:rsidRPr="00CB2708">
        <w:rPr>
          <w:rFonts w:ascii="Times New Roman" w:hAnsi="Times New Roman" w:cs="Times New Roman"/>
        </w:rPr>
        <w:t xml:space="preserve"> differences between Android and iOS users from the customer value perspectives</w:t>
      </w:r>
      <w:r w:rsidR="00CB2708" w:rsidRPr="00CB2708">
        <w:rPr>
          <w:rFonts w:ascii="Times New Roman" w:hAnsi="Times New Roman" w:cs="Times New Roman"/>
        </w:rPr>
        <w:t xml:space="preserve"> with both marketing mix perspective and media engagement perspective combined</w:t>
      </w:r>
      <w:r w:rsidR="00CF3CEC" w:rsidRPr="00CB2708">
        <w:rPr>
          <w:rFonts w:ascii="Times New Roman" w:hAnsi="Times New Roman" w:cs="Times New Roman"/>
        </w:rPr>
        <w:t xml:space="preserve">. </w:t>
      </w:r>
      <w:r w:rsidR="00CB2708">
        <w:rPr>
          <w:rFonts w:ascii="Times New Roman" w:hAnsi="Times New Roman" w:cs="Times New Roman"/>
        </w:rPr>
        <w:t xml:space="preserve">Understanding of which would contribute to mix management, segmentation, and social media engagement marketers. Findings from this study contributes to retailing literature in a few areas: (1) it provides further evidences to support </w:t>
      </w:r>
      <w:r w:rsidR="00CB2708" w:rsidRPr="00CB2708">
        <w:rPr>
          <w:rFonts w:ascii="Times New Roman" w:hAnsi="Times New Roman" w:cs="Times New Roman"/>
        </w:rPr>
        <w:t xml:space="preserve">the </w:t>
      </w:r>
      <w:r w:rsidR="00CB2708" w:rsidRPr="00CB2708">
        <w:rPr>
          <w:rFonts w:ascii="Times New Roman" w:hAnsi="Times New Roman" w:cs="Times New Roman"/>
          <w:bCs/>
        </w:rPr>
        <w:t xml:space="preserve">process view of consumers retail buying (Johansson, 2001). We find </w:t>
      </w:r>
      <w:r w:rsidR="004422EF">
        <w:rPr>
          <w:rFonts w:ascii="Times New Roman" w:hAnsi="Times New Roman" w:cs="Times New Roman"/>
          <w:bCs/>
        </w:rPr>
        <w:t>neither traditional media nor</w:t>
      </w:r>
      <w:r w:rsidR="00CB2708">
        <w:rPr>
          <w:rFonts w:ascii="Times New Roman" w:hAnsi="Times New Roman" w:cs="Times New Roman"/>
          <w:bCs/>
        </w:rPr>
        <w:t xml:space="preserve"> social media is to rep</w:t>
      </w:r>
      <w:r w:rsidR="00CB2708" w:rsidRPr="004422EF">
        <w:rPr>
          <w:rFonts w:ascii="Times New Roman" w:hAnsi="Times New Roman" w:cs="Times New Roman"/>
          <w:bCs/>
        </w:rPr>
        <w:t xml:space="preserve">lace each other, but </w:t>
      </w:r>
      <w:r w:rsidR="004422EF" w:rsidRPr="004422EF">
        <w:rPr>
          <w:rFonts w:ascii="Times New Roman" w:hAnsi="Times New Roman" w:cs="Times New Roman"/>
          <w:bCs/>
        </w:rPr>
        <w:t xml:space="preserve">forming a web where customer navigate for their benefit. (2) it contributes to our understanding that </w:t>
      </w:r>
      <w:r w:rsidR="00CB2708" w:rsidRPr="004422EF">
        <w:rPr>
          <w:rFonts w:ascii="Times New Roman" w:hAnsi="Times New Roman" w:cs="Times New Roman"/>
          <w:bCs/>
        </w:rPr>
        <w:t>customers are actively involving in value cr</w:t>
      </w:r>
      <w:r w:rsidR="004422EF" w:rsidRPr="004422EF">
        <w:rPr>
          <w:rFonts w:ascii="Times New Roman" w:hAnsi="Times New Roman" w:cs="Times New Roman"/>
          <w:bCs/>
        </w:rPr>
        <w:t xml:space="preserve">eation process in retail buying through various media engagement, access of products from different place of purchase and as a joint result of price promotion messages. (3) We find social media experiences for retail buying are important, but iOS users may have some unique needs and wants that are met in traditional media engagement. Value creation is not only limited to social media. </w:t>
      </w:r>
    </w:p>
    <w:p w14:paraId="6DB80E03" w14:textId="4317DF28" w:rsidR="009A138E" w:rsidRPr="00B1500E" w:rsidRDefault="009A138E" w:rsidP="00357650">
      <w:pPr>
        <w:jc w:val="left"/>
        <w:rPr>
          <w:rFonts w:ascii="Times New Roman" w:hAnsi="Times New Roman" w:cs="Times New Roman"/>
          <w:b/>
          <w:bCs/>
        </w:rPr>
      </w:pPr>
      <w:r w:rsidRPr="00B1500E">
        <w:rPr>
          <w:rFonts w:ascii="Times New Roman" w:hAnsi="Times New Roman" w:cs="Times New Roman"/>
          <w:b/>
          <w:bCs/>
        </w:rPr>
        <w:t xml:space="preserve">References </w:t>
      </w:r>
    </w:p>
    <w:p w14:paraId="48FE79A2" w14:textId="77777777" w:rsidR="009A138E" w:rsidRPr="00B1500E" w:rsidRDefault="009A138E" w:rsidP="00357650">
      <w:pPr>
        <w:jc w:val="left"/>
        <w:rPr>
          <w:rFonts w:ascii="Times New Roman" w:hAnsi="Times New Roman" w:cs="Times New Roman"/>
        </w:rPr>
      </w:pPr>
    </w:p>
    <w:p w14:paraId="35E5041B" w14:textId="101BFA3B" w:rsidR="00D72C71" w:rsidRPr="00B1500E" w:rsidRDefault="00D72C71" w:rsidP="00D72C71">
      <w:pPr>
        <w:rPr>
          <w:rFonts w:ascii="Times New Roman" w:hAnsi="Times New Roman" w:cs="Times New Roman"/>
        </w:rPr>
      </w:pPr>
      <w:r w:rsidRPr="00B1500E">
        <w:rPr>
          <w:rFonts w:ascii="Times New Roman" w:hAnsi="Times New Roman" w:cs="Times New Roman"/>
        </w:rPr>
        <w:t xml:space="preserve">Achabal, D. D., McIntyre, S., &amp; Smith, S. A. (1990). Maximizing Profits from Periodic Department Store Promotions. </w:t>
      </w:r>
      <w:r w:rsidRPr="00B1500E">
        <w:rPr>
          <w:rFonts w:ascii="Times New Roman" w:hAnsi="Times New Roman" w:cs="Times New Roman"/>
          <w:i/>
        </w:rPr>
        <w:t>Journal of Retailing</w:t>
      </w:r>
      <w:r w:rsidRPr="00B1500E">
        <w:rPr>
          <w:rFonts w:ascii="Times New Roman" w:hAnsi="Times New Roman" w:cs="Times New Roman"/>
        </w:rPr>
        <w:t>, 66(4), 383.</w:t>
      </w:r>
    </w:p>
    <w:p w14:paraId="1C5B5FFC" w14:textId="77777777" w:rsidR="00D72C71" w:rsidRPr="00B1500E" w:rsidRDefault="00D72C71" w:rsidP="00D72C71">
      <w:pPr>
        <w:rPr>
          <w:rFonts w:ascii="Times New Roman" w:hAnsi="Times New Roman" w:cs="Times New Roman"/>
        </w:rPr>
      </w:pPr>
    </w:p>
    <w:p w14:paraId="5E115202" w14:textId="77777777" w:rsidR="009009B7" w:rsidRPr="00B1500E" w:rsidRDefault="00D72C71" w:rsidP="00D72C71">
      <w:pPr>
        <w:rPr>
          <w:rFonts w:ascii="Times New Roman" w:hAnsi="Times New Roman" w:cs="Times New Roman"/>
        </w:rPr>
      </w:pPr>
      <w:r w:rsidRPr="00B1500E">
        <w:rPr>
          <w:rFonts w:ascii="Times New Roman" w:hAnsi="Times New Roman" w:cs="Times New Roman"/>
        </w:rPr>
        <w:t xml:space="preserve">Anand, A., Vessal, S. R., Rathi, K., &amp; Ameen, N. (2021). Show me your mobile and I will tell you who you are: Forecasting consumer compassion and altruism behaviour through smartphone type and usage. </w:t>
      </w:r>
      <w:r w:rsidRPr="00B1500E">
        <w:rPr>
          <w:rFonts w:ascii="Times New Roman" w:hAnsi="Times New Roman" w:cs="Times New Roman"/>
          <w:i/>
        </w:rPr>
        <w:t>Journal of Retailing and Consumer Services</w:t>
      </w:r>
      <w:r w:rsidRPr="00B1500E">
        <w:rPr>
          <w:rFonts w:ascii="Times New Roman" w:hAnsi="Times New Roman" w:cs="Times New Roman"/>
        </w:rPr>
        <w:t xml:space="preserve">, 63. </w:t>
      </w:r>
    </w:p>
    <w:p w14:paraId="2DDB3E13" w14:textId="7E962318" w:rsidR="00D72C71" w:rsidRPr="00B1500E" w:rsidRDefault="00E26302" w:rsidP="00D72C71">
      <w:pPr>
        <w:rPr>
          <w:rStyle w:val="Hyperlink"/>
          <w:rFonts w:ascii="Times New Roman" w:hAnsi="Times New Roman" w:cs="Times New Roman"/>
          <w:color w:val="auto"/>
        </w:rPr>
      </w:pPr>
      <w:hyperlink r:id="rId14" w:history="1">
        <w:r w:rsidR="00D72C71" w:rsidRPr="00B1500E">
          <w:rPr>
            <w:rStyle w:val="Hyperlink"/>
            <w:rFonts w:ascii="Times New Roman" w:hAnsi="Times New Roman" w:cs="Times New Roman"/>
            <w:color w:val="auto"/>
          </w:rPr>
          <w:t>https://doi-org.ez.xjtlu.edu.cn/10.1016/j.jretconser.2021.102657</w:t>
        </w:r>
      </w:hyperlink>
    </w:p>
    <w:p w14:paraId="60CD5311" w14:textId="5F3AAF17" w:rsidR="0012125D" w:rsidRPr="00B1500E" w:rsidRDefault="0012125D" w:rsidP="00D72C71">
      <w:pPr>
        <w:rPr>
          <w:rStyle w:val="Hyperlink"/>
          <w:rFonts w:ascii="Times New Roman" w:hAnsi="Times New Roman" w:cs="Times New Roman"/>
          <w:color w:val="auto"/>
        </w:rPr>
      </w:pPr>
    </w:p>
    <w:p w14:paraId="5FFCDFE4" w14:textId="77777777" w:rsidR="0012125D" w:rsidRPr="00B1500E" w:rsidRDefault="0012125D" w:rsidP="0012125D">
      <w:pPr>
        <w:widowControl/>
        <w:autoSpaceDE w:val="0"/>
        <w:autoSpaceDN w:val="0"/>
        <w:adjustRightInd w:val="0"/>
        <w:jc w:val="left"/>
        <w:rPr>
          <w:rFonts w:ascii="Times New Roman" w:hAnsi="Times New Roman" w:cs="Times New Roman"/>
        </w:rPr>
      </w:pPr>
      <w:r w:rsidRPr="00B1500E">
        <w:rPr>
          <w:rFonts w:ascii="Times New Roman" w:hAnsi="Times New Roman" w:cs="Times New Roman"/>
        </w:rPr>
        <w:t>Brynjolfsson, E., Y. J. Hu, and M. S. Rahman. 2013. “Competing in the Age of Omnichannel</w:t>
      </w:r>
    </w:p>
    <w:p w14:paraId="695BFC44" w14:textId="032607BF" w:rsidR="0012125D" w:rsidRPr="00B1500E" w:rsidRDefault="0012125D" w:rsidP="0012125D">
      <w:pPr>
        <w:rPr>
          <w:rFonts w:ascii="Times New Roman" w:hAnsi="Times New Roman" w:cs="Times New Roman"/>
        </w:rPr>
      </w:pPr>
      <w:r w:rsidRPr="00B1500E">
        <w:rPr>
          <w:rFonts w:ascii="Times New Roman" w:hAnsi="Times New Roman" w:cs="Times New Roman"/>
        </w:rPr>
        <w:t>Retailing.” MIT Sloan Management Review 54 (4): 23–30.</w:t>
      </w:r>
    </w:p>
    <w:p w14:paraId="08F53A5E" w14:textId="77777777" w:rsidR="00D72C71" w:rsidRPr="00B1500E" w:rsidRDefault="00D72C71" w:rsidP="00D72C71">
      <w:pPr>
        <w:rPr>
          <w:rFonts w:ascii="Times New Roman" w:hAnsi="Times New Roman" w:cs="Times New Roman"/>
        </w:rPr>
      </w:pPr>
    </w:p>
    <w:p w14:paraId="4EE93691" w14:textId="686EEBC7" w:rsidR="00D72C71" w:rsidRPr="00B1500E" w:rsidRDefault="00D72C71" w:rsidP="00D72C71">
      <w:pPr>
        <w:rPr>
          <w:rFonts w:ascii="Times New Roman" w:hAnsi="Times New Roman" w:cs="Times New Roman"/>
        </w:rPr>
      </w:pPr>
      <w:r w:rsidRPr="00B1500E">
        <w:rPr>
          <w:rFonts w:ascii="Times New Roman" w:hAnsi="Times New Roman" w:cs="Times New Roman"/>
        </w:rPr>
        <w:t xml:space="preserve">Benenson, Z., Gassmann, F., and Reinfelder, L. (2013), “Android and iOS users’ differences concerning security and privacy”, CHI’13 Extended Abstracts on Human Factors in Computing Systems, ACM 2013, pp. 817-822. </w:t>
      </w:r>
    </w:p>
    <w:p w14:paraId="025821EA" w14:textId="77777777" w:rsidR="00D72C71" w:rsidRPr="00B1500E" w:rsidRDefault="00D72C71" w:rsidP="00D72C71">
      <w:pPr>
        <w:rPr>
          <w:rFonts w:ascii="Times New Roman" w:hAnsi="Times New Roman" w:cs="Times New Roman"/>
        </w:rPr>
      </w:pPr>
    </w:p>
    <w:p w14:paraId="63DF4672" w14:textId="7977F1BC" w:rsidR="00D72C71" w:rsidRPr="00B1500E" w:rsidRDefault="00D72C71" w:rsidP="00D72C71">
      <w:pPr>
        <w:rPr>
          <w:rFonts w:ascii="Times New Roman" w:hAnsi="Times New Roman" w:cs="Times New Roman"/>
        </w:rPr>
      </w:pPr>
      <w:r w:rsidRPr="00B1500E">
        <w:rPr>
          <w:rFonts w:ascii="Times New Roman" w:hAnsi="Times New Roman" w:cs="Times New Roman"/>
        </w:rPr>
        <w:t xml:space="preserve">Benhardus, J., and Kalita, J. (2013), “Streaming trend detection in Twitter”, </w:t>
      </w:r>
      <w:r w:rsidRPr="00B1500E">
        <w:rPr>
          <w:rFonts w:ascii="Times New Roman" w:hAnsi="Times New Roman" w:cs="Times New Roman"/>
          <w:i/>
        </w:rPr>
        <w:t>Web Based Communities</w:t>
      </w:r>
      <w:r w:rsidRPr="00B1500E">
        <w:rPr>
          <w:rFonts w:ascii="Times New Roman" w:hAnsi="Times New Roman" w:cs="Times New Roman"/>
        </w:rPr>
        <w:t>, Vol. 9 No. 1, pp. 122-139.</w:t>
      </w:r>
    </w:p>
    <w:p w14:paraId="0981C2A5" w14:textId="77777777" w:rsidR="00D72C71" w:rsidRPr="00B1500E" w:rsidRDefault="00D72C71" w:rsidP="00D72C71">
      <w:pPr>
        <w:rPr>
          <w:rFonts w:ascii="Times New Roman" w:hAnsi="Times New Roman" w:cs="Times New Roman"/>
        </w:rPr>
      </w:pPr>
    </w:p>
    <w:p w14:paraId="079E613A" w14:textId="70BBFD5A" w:rsidR="00D72C71" w:rsidRPr="00B1500E" w:rsidRDefault="00D72C71" w:rsidP="00D72C71">
      <w:pPr>
        <w:rPr>
          <w:rFonts w:ascii="Times New Roman" w:hAnsi="Times New Roman" w:cs="Times New Roman"/>
        </w:rPr>
      </w:pPr>
      <w:r w:rsidRPr="00B1500E">
        <w:rPr>
          <w:rFonts w:ascii="Times New Roman" w:hAnsi="Times New Roman" w:cs="Times New Roman"/>
        </w:rPr>
        <w:t xml:space="preserve">Breyer, R. F. (1949). 1. Advertising. </w:t>
      </w:r>
      <w:r w:rsidRPr="00B1500E">
        <w:rPr>
          <w:rFonts w:ascii="Times New Roman" w:hAnsi="Times New Roman" w:cs="Times New Roman"/>
          <w:i/>
        </w:rPr>
        <w:t>Journal of Marketing</w:t>
      </w:r>
      <w:r w:rsidRPr="00B1500E">
        <w:rPr>
          <w:rFonts w:ascii="Times New Roman" w:hAnsi="Times New Roman" w:cs="Times New Roman"/>
        </w:rPr>
        <w:t>, 13(4), 529–536.</w:t>
      </w:r>
    </w:p>
    <w:p w14:paraId="76F353CD" w14:textId="77777777" w:rsidR="00D72C71" w:rsidRPr="00B1500E" w:rsidRDefault="00D72C71" w:rsidP="00D72C71">
      <w:pPr>
        <w:rPr>
          <w:rFonts w:ascii="Times New Roman" w:hAnsi="Times New Roman" w:cs="Times New Roman"/>
        </w:rPr>
      </w:pPr>
    </w:p>
    <w:p w14:paraId="6204B16E" w14:textId="6E49D96F" w:rsidR="00D72C71" w:rsidRPr="00B1500E" w:rsidRDefault="00D72C71" w:rsidP="00D72C71">
      <w:pPr>
        <w:rPr>
          <w:rFonts w:ascii="Times New Roman" w:hAnsi="Times New Roman" w:cs="Times New Roman"/>
        </w:rPr>
      </w:pPr>
      <w:r w:rsidRPr="00B1500E">
        <w:rPr>
          <w:rFonts w:ascii="Times New Roman" w:hAnsi="Times New Roman" w:cs="Times New Roman"/>
        </w:rPr>
        <w:t>Brown, Jacqueline Johnson, Peter H. Reingen. 1987. Social ties and wor</w:t>
      </w:r>
      <w:r w:rsidR="009009B7" w:rsidRPr="00B1500E">
        <w:rPr>
          <w:rFonts w:ascii="Times New Roman" w:hAnsi="Times New Roman" w:cs="Times New Roman"/>
        </w:rPr>
        <w:t xml:space="preserve">d of mouth referral behavior. </w:t>
      </w:r>
      <w:r w:rsidR="009009B7" w:rsidRPr="00B1500E">
        <w:rPr>
          <w:rFonts w:ascii="Times New Roman" w:hAnsi="Times New Roman" w:cs="Times New Roman"/>
          <w:i/>
        </w:rPr>
        <w:t>Journal of</w:t>
      </w:r>
      <w:r w:rsidRPr="00B1500E">
        <w:rPr>
          <w:rFonts w:ascii="Times New Roman" w:hAnsi="Times New Roman" w:cs="Times New Roman"/>
          <w:i/>
        </w:rPr>
        <w:t xml:space="preserve"> Consumer Res</w:t>
      </w:r>
      <w:r w:rsidR="009009B7" w:rsidRPr="00B1500E">
        <w:rPr>
          <w:rFonts w:ascii="Times New Roman" w:hAnsi="Times New Roman" w:cs="Times New Roman"/>
          <w:i/>
        </w:rPr>
        <w:t>earch</w:t>
      </w:r>
      <w:r w:rsidR="009009B7" w:rsidRPr="00B1500E">
        <w:rPr>
          <w:rFonts w:ascii="Times New Roman" w:hAnsi="Times New Roman" w:cs="Times New Roman"/>
        </w:rPr>
        <w:t>,</w:t>
      </w:r>
      <w:r w:rsidRPr="00B1500E">
        <w:rPr>
          <w:rFonts w:ascii="Times New Roman" w:hAnsi="Times New Roman" w:cs="Times New Roman"/>
        </w:rPr>
        <w:t xml:space="preserve"> 14 (December) 350-362.</w:t>
      </w:r>
    </w:p>
    <w:p w14:paraId="48C5D5D4" w14:textId="77777777" w:rsidR="00D72C71" w:rsidRPr="00B1500E" w:rsidRDefault="00D72C71" w:rsidP="00D72C71">
      <w:pPr>
        <w:rPr>
          <w:rFonts w:ascii="Times New Roman" w:hAnsi="Times New Roman" w:cs="Times New Roman"/>
        </w:rPr>
      </w:pPr>
    </w:p>
    <w:p w14:paraId="6917AE1D" w14:textId="7BF7C883" w:rsidR="00D72C71" w:rsidRPr="00B1500E" w:rsidRDefault="00D72C71" w:rsidP="00D72C71">
      <w:pPr>
        <w:rPr>
          <w:rFonts w:ascii="Times New Roman" w:hAnsi="Times New Roman" w:cs="Times New Roman"/>
        </w:rPr>
      </w:pPr>
      <w:r w:rsidRPr="00B1500E">
        <w:rPr>
          <w:rFonts w:ascii="Times New Roman" w:hAnsi="Times New Roman" w:cs="Times New Roman"/>
        </w:rPr>
        <w:t xml:space="preserve">Casper Ferm, L.-E., &amp; Thaichon, P. (2021). Value co-creation and social media: Investigating antecedents and influencing factors in the U.S. retail banking industry. </w:t>
      </w:r>
      <w:r w:rsidRPr="00B1500E">
        <w:rPr>
          <w:rFonts w:ascii="Times New Roman" w:hAnsi="Times New Roman" w:cs="Times New Roman"/>
          <w:i/>
        </w:rPr>
        <w:t>Journal of Retailing and Consumer Services</w:t>
      </w:r>
      <w:r w:rsidRPr="00B1500E">
        <w:rPr>
          <w:rFonts w:ascii="Times New Roman" w:hAnsi="Times New Roman" w:cs="Times New Roman"/>
        </w:rPr>
        <w:t xml:space="preserve">, 61. </w:t>
      </w:r>
      <w:hyperlink r:id="rId15" w:history="1">
        <w:r w:rsidRPr="00B1500E">
          <w:rPr>
            <w:rStyle w:val="Hyperlink"/>
            <w:rFonts w:ascii="Times New Roman" w:hAnsi="Times New Roman" w:cs="Times New Roman"/>
            <w:color w:val="auto"/>
          </w:rPr>
          <w:t>https://doi-org.ez.xjtlu.edu.cn/10.1016/j.jretconser.2021.102548</w:t>
        </w:r>
      </w:hyperlink>
    </w:p>
    <w:p w14:paraId="577A8AC9" w14:textId="77777777" w:rsidR="00D72C71" w:rsidRPr="00B1500E" w:rsidRDefault="00D72C71" w:rsidP="00D72C71">
      <w:pPr>
        <w:rPr>
          <w:rFonts w:ascii="Times New Roman" w:hAnsi="Times New Roman" w:cs="Times New Roman"/>
        </w:rPr>
      </w:pPr>
    </w:p>
    <w:p w14:paraId="4C7F709E" w14:textId="049F0421" w:rsidR="00D72C71" w:rsidRPr="00B1500E" w:rsidRDefault="00D72C71" w:rsidP="00D72C71">
      <w:pPr>
        <w:rPr>
          <w:rFonts w:ascii="Times New Roman" w:hAnsi="Times New Roman" w:cs="Times New Roman"/>
        </w:rPr>
      </w:pPr>
      <w:r w:rsidRPr="00B1500E">
        <w:rPr>
          <w:rFonts w:ascii="Times New Roman" w:hAnsi="Times New Roman" w:cs="Times New Roman"/>
        </w:rPr>
        <w:t xml:space="preserve">Castillo, A., Benitez, J., Llorens, J., &amp; Luo, X. (Robert). (2021). Social media-driven customer engagement and movie performance: Theory and empirical evidence. </w:t>
      </w:r>
      <w:r w:rsidRPr="00B1500E">
        <w:rPr>
          <w:rFonts w:ascii="Times New Roman" w:hAnsi="Times New Roman" w:cs="Times New Roman"/>
          <w:i/>
        </w:rPr>
        <w:t>Decision Support Systems</w:t>
      </w:r>
      <w:r w:rsidRPr="00B1500E">
        <w:rPr>
          <w:rFonts w:ascii="Times New Roman" w:hAnsi="Times New Roman" w:cs="Times New Roman"/>
        </w:rPr>
        <w:t xml:space="preserve">, 145. </w:t>
      </w:r>
      <w:hyperlink r:id="rId16" w:history="1">
        <w:r w:rsidRPr="00B1500E">
          <w:rPr>
            <w:rStyle w:val="Hyperlink"/>
            <w:rFonts w:ascii="Times New Roman" w:hAnsi="Times New Roman" w:cs="Times New Roman"/>
            <w:color w:val="auto"/>
          </w:rPr>
          <w:t>https://doi-org.ez.xjtlu.edu.cn/10.1016/j.dss.2021.113516</w:t>
        </w:r>
      </w:hyperlink>
    </w:p>
    <w:p w14:paraId="38815FC8" w14:textId="77777777" w:rsidR="00D72C71" w:rsidRPr="00B1500E" w:rsidRDefault="00D72C71" w:rsidP="00D72C71">
      <w:pPr>
        <w:rPr>
          <w:rFonts w:ascii="Times New Roman" w:hAnsi="Times New Roman" w:cs="Times New Roman"/>
        </w:rPr>
      </w:pPr>
    </w:p>
    <w:p w14:paraId="50102E52" w14:textId="076604DF" w:rsidR="00D72C71" w:rsidRPr="00B1500E" w:rsidRDefault="00D72C71" w:rsidP="00D72C71">
      <w:pPr>
        <w:rPr>
          <w:rFonts w:ascii="Times New Roman" w:hAnsi="Times New Roman" w:cs="Times New Roman"/>
        </w:rPr>
      </w:pPr>
      <w:r w:rsidRPr="00B1500E">
        <w:rPr>
          <w:rFonts w:ascii="Times New Roman" w:hAnsi="Times New Roman" w:cs="Times New Roman"/>
        </w:rPr>
        <w:t xml:space="preserve">Chang, H.H., Wong, K.H. and Li, S.Y. (2017), “Applying push-pull-mooring to investigate channel switching behaviors: M-shopping self-efficacy and switching costs as moderators”, </w:t>
      </w:r>
      <w:r w:rsidRPr="00B1500E">
        <w:rPr>
          <w:rFonts w:ascii="Times New Roman" w:hAnsi="Times New Roman" w:cs="Times New Roman"/>
          <w:i/>
        </w:rPr>
        <w:t>Electronic Commerce Research and Applications</w:t>
      </w:r>
      <w:r w:rsidRPr="00B1500E">
        <w:rPr>
          <w:rFonts w:ascii="Times New Roman" w:hAnsi="Times New Roman" w:cs="Times New Roman"/>
        </w:rPr>
        <w:t>, Vol. 24, pp. 50-67.</w:t>
      </w:r>
    </w:p>
    <w:p w14:paraId="6FD590D6" w14:textId="77777777" w:rsidR="00D72C71" w:rsidRPr="00B1500E" w:rsidRDefault="00D72C71" w:rsidP="00D72C71">
      <w:pPr>
        <w:rPr>
          <w:rFonts w:ascii="Times New Roman" w:hAnsi="Times New Roman" w:cs="Times New Roman"/>
        </w:rPr>
      </w:pPr>
    </w:p>
    <w:p w14:paraId="17CDE039" w14:textId="73482C83" w:rsidR="00D72C71" w:rsidRPr="00B1500E" w:rsidRDefault="00D72C71" w:rsidP="00D72C71">
      <w:pPr>
        <w:rPr>
          <w:rFonts w:ascii="Times New Roman" w:hAnsi="Times New Roman" w:cs="Times New Roman"/>
        </w:rPr>
      </w:pPr>
      <w:r w:rsidRPr="00B1500E">
        <w:rPr>
          <w:rFonts w:ascii="Times New Roman" w:hAnsi="Times New Roman" w:cs="Times New Roman"/>
        </w:rPr>
        <w:t xml:space="preserve">Chang-Tang Chiang (2020) ‘Developing an eMarketing model for tourism and hospitality: a keyword analysis’, </w:t>
      </w:r>
      <w:r w:rsidRPr="00B1500E">
        <w:rPr>
          <w:rFonts w:ascii="Times New Roman" w:hAnsi="Times New Roman" w:cs="Times New Roman"/>
          <w:i/>
        </w:rPr>
        <w:t>International Journal of Contemporary Hospitality Management</w:t>
      </w:r>
      <w:r w:rsidRPr="00B1500E">
        <w:rPr>
          <w:rFonts w:ascii="Times New Roman" w:hAnsi="Times New Roman" w:cs="Times New Roman"/>
        </w:rPr>
        <w:t>, 32(10), pp. 3091–3114. doi:10.1108/IJCHM-03-2020-0230.</w:t>
      </w:r>
    </w:p>
    <w:p w14:paraId="32E0A164" w14:textId="77777777" w:rsidR="00D72C71" w:rsidRPr="00B1500E" w:rsidRDefault="00D72C71" w:rsidP="00D72C71">
      <w:pPr>
        <w:rPr>
          <w:rFonts w:ascii="Times New Roman" w:hAnsi="Times New Roman" w:cs="Times New Roman"/>
        </w:rPr>
      </w:pPr>
    </w:p>
    <w:p w14:paraId="501FBBC7" w14:textId="5806A444" w:rsidR="00D72C71" w:rsidRPr="00B1500E" w:rsidRDefault="00D72C71" w:rsidP="00D72C71">
      <w:pPr>
        <w:rPr>
          <w:rFonts w:ascii="Times New Roman" w:hAnsi="Times New Roman" w:cs="Times New Roman"/>
        </w:rPr>
      </w:pPr>
      <w:r w:rsidRPr="00B1500E">
        <w:rPr>
          <w:rFonts w:ascii="Times New Roman" w:hAnsi="Times New Roman" w:cs="Times New Roman"/>
        </w:rPr>
        <w:t xml:space="preserve">Chen, K. et al. (2016) ‘Turning from TF-IDF to TF-IGM for term weighting in text classification’, </w:t>
      </w:r>
      <w:r w:rsidRPr="00B1500E">
        <w:rPr>
          <w:rFonts w:ascii="Times New Roman" w:hAnsi="Times New Roman" w:cs="Times New Roman"/>
          <w:i/>
        </w:rPr>
        <w:t>Expert Systems with Applications</w:t>
      </w:r>
      <w:r w:rsidRPr="00B1500E">
        <w:rPr>
          <w:rFonts w:ascii="Times New Roman" w:hAnsi="Times New Roman" w:cs="Times New Roman"/>
        </w:rPr>
        <w:t xml:space="preserve">, 66, pp. 1339–1351. </w:t>
      </w:r>
      <w:proofErr w:type="gramStart"/>
      <w:r w:rsidRPr="00B1500E">
        <w:rPr>
          <w:rFonts w:ascii="Times New Roman" w:hAnsi="Times New Roman" w:cs="Times New Roman"/>
        </w:rPr>
        <w:t>doi:10.1016/j.eswa</w:t>
      </w:r>
      <w:proofErr w:type="gramEnd"/>
      <w:r w:rsidRPr="00B1500E">
        <w:rPr>
          <w:rFonts w:ascii="Times New Roman" w:hAnsi="Times New Roman" w:cs="Times New Roman"/>
        </w:rPr>
        <w:t>.2016.09.009.</w:t>
      </w:r>
    </w:p>
    <w:p w14:paraId="11D8B46D" w14:textId="77777777" w:rsidR="00D72C71" w:rsidRPr="00B1500E" w:rsidRDefault="00D72C71" w:rsidP="00D72C71">
      <w:pPr>
        <w:rPr>
          <w:rFonts w:ascii="Times New Roman" w:hAnsi="Times New Roman" w:cs="Times New Roman"/>
        </w:rPr>
      </w:pPr>
    </w:p>
    <w:p w14:paraId="6C73AFA9" w14:textId="27DE6854" w:rsidR="00D72C71" w:rsidRPr="00B1500E" w:rsidRDefault="00D72C71" w:rsidP="00D72C71">
      <w:pPr>
        <w:rPr>
          <w:rFonts w:ascii="Times New Roman" w:hAnsi="Times New Roman" w:cs="Times New Roman"/>
        </w:rPr>
      </w:pPr>
      <w:r w:rsidRPr="00B1500E">
        <w:rPr>
          <w:rFonts w:ascii="Times New Roman" w:hAnsi="Times New Roman" w:cs="Times New Roman"/>
        </w:rPr>
        <w:t xml:space="preserve">Feldman, R., Dagan, I., and Hirsh, H. (1998) ‘Mining text using keyword distributions’, </w:t>
      </w:r>
      <w:r w:rsidRPr="00B1500E">
        <w:rPr>
          <w:rFonts w:ascii="Times New Roman" w:hAnsi="Times New Roman" w:cs="Times New Roman"/>
          <w:i/>
        </w:rPr>
        <w:t>Journal of Intelligent Information Systems</w:t>
      </w:r>
      <w:r w:rsidRPr="00B1500E">
        <w:rPr>
          <w:rFonts w:ascii="Times New Roman" w:hAnsi="Times New Roman" w:cs="Times New Roman"/>
        </w:rPr>
        <w:t>, 10(3), pp. 281-300. doi: 10.1023/A:1008623632443.</w:t>
      </w:r>
    </w:p>
    <w:p w14:paraId="1A55143E" w14:textId="77777777" w:rsidR="00D72C71" w:rsidRPr="00B1500E" w:rsidRDefault="00D72C71" w:rsidP="00D72C71">
      <w:pPr>
        <w:rPr>
          <w:rFonts w:ascii="Times New Roman" w:hAnsi="Times New Roman" w:cs="Times New Roman"/>
        </w:rPr>
      </w:pPr>
    </w:p>
    <w:p w14:paraId="2D26D597" w14:textId="34BC8763" w:rsidR="00D72C71" w:rsidRPr="00B1500E" w:rsidRDefault="00D72C71" w:rsidP="00D72C71">
      <w:pPr>
        <w:rPr>
          <w:rFonts w:ascii="Times New Roman" w:hAnsi="Times New Roman" w:cs="Times New Roman"/>
        </w:rPr>
      </w:pPr>
      <w:r w:rsidRPr="00B1500E">
        <w:rPr>
          <w:rFonts w:ascii="Times New Roman" w:hAnsi="Times New Roman" w:cs="Times New Roman"/>
        </w:rPr>
        <w:t xml:space="preserve">Gerpott, T.J., Thomas, S. and Weichert, M. (2013), “Characteristics and mobile internet use intensity of consumers with different types of advanced handsets: an exploratory empirical study of iphone, android and other web-enabled mobile users in Germany”, </w:t>
      </w:r>
      <w:r w:rsidRPr="00B1500E">
        <w:rPr>
          <w:rFonts w:ascii="Times New Roman" w:hAnsi="Times New Roman" w:cs="Times New Roman"/>
          <w:i/>
        </w:rPr>
        <w:t>Telecommunications Policy</w:t>
      </w:r>
      <w:r w:rsidRPr="00B1500E">
        <w:rPr>
          <w:rFonts w:ascii="Times New Roman" w:hAnsi="Times New Roman" w:cs="Times New Roman"/>
        </w:rPr>
        <w:t>, Vol. 37 No. 4, pp. 357-371.</w:t>
      </w:r>
    </w:p>
    <w:p w14:paraId="3FA2A440" w14:textId="77777777" w:rsidR="00D72C71" w:rsidRPr="00B1500E" w:rsidRDefault="00D72C71" w:rsidP="00D72C71">
      <w:pPr>
        <w:rPr>
          <w:rFonts w:ascii="Times New Roman" w:hAnsi="Times New Roman" w:cs="Times New Roman"/>
        </w:rPr>
      </w:pPr>
    </w:p>
    <w:p w14:paraId="45DCCA9C" w14:textId="312A34DF" w:rsidR="00D72C71" w:rsidRPr="00B1500E" w:rsidRDefault="00D72C71" w:rsidP="00D72C71">
      <w:pPr>
        <w:rPr>
          <w:rFonts w:ascii="Times New Roman" w:hAnsi="Times New Roman" w:cs="Times New Roman"/>
        </w:rPr>
      </w:pPr>
      <w:r w:rsidRPr="00B1500E">
        <w:rPr>
          <w:rFonts w:ascii="Times New Roman" w:hAnsi="Times New Roman" w:cs="Times New Roman"/>
        </w:rPr>
        <w:t xml:space="preserve">Gonzales, A. L., &amp; Hancock, J. T. (2011). Mirror, mirror on my Facebook wall: Effects of exposure to Facebook on self-esteem. </w:t>
      </w:r>
      <w:r w:rsidRPr="00B1500E">
        <w:rPr>
          <w:rFonts w:ascii="Times New Roman" w:hAnsi="Times New Roman" w:cs="Times New Roman"/>
          <w:i/>
        </w:rPr>
        <w:t>Cyberpsychology, Behavior, and Social Networking</w:t>
      </w:r>
      <w:r w:rsidRPr="00B1500E">
        <w:rPr>
          <w:rFonts w:ascii="Times New Roman" w:hAnsi="Times New Roman" w:cs="Times New Roman"/>
        </w:rPr>
        <w:t>, 14(1–2), 79–83. 10.1089/cyber.2009.0411</w:t>
      </w:r>
    </w:p>
    <w:p w14:paraId="3B3B1E96" w14:textId="77777777" w:rsidR="00D72C71" w:rsidRPr="00B1500E" w:rsidRDefault="00D72C71" w:rsidP="00D72C71">
      <w:pPr>
        <w:rPr>
          <w:rFonts w:ascii="Times New Roman" w:hAnsi="Times New Roman" w:cs="Times New Roman"/>
        </w:rPr>
      </w:pPr>
    </w:p>
    <w:p w14:paraId="4255AAD3" w14:textId="665E2379" w:rsidR="00D72C71" w:rsidRPr="00B1500E" w:rsidRDefault="00D72C71" w:rsidP="00D72C71">
      <w:pPr>
        <w:rPr>
          <w:rFonts w:ascii="Times New Roman" w:hAnsi="Times New Roman" w:cs="Times New Roman"/>
        </w:rPr>
      </w:pPr>
      <w:r w:rsidRPr="00B1500E">
        <w:rPr>
          <w:rFonts w:ascii="Times New Roman" w:hAnsi="Times New Roman" w:cs="Times New Roman"/>
        </w:rPr>
        <w:t xml:space="preserve">Gotz, F.M., Stieger, S., and Reips, U. (2017), “Users of the main smartphone operating systems (iOS, Android) differ only little in personality”, </w:t>
      </w:r>
      <w:r w:rsidRPr="00B1500E">
        <w:rPr>
          <w:rFonts w:ascii="Times New Roman" w:hAnsi="Times New Roman" w:cs="Times New Roman"/>
          <w:i/>
        </w:rPr>
        <w:t>PLoS ONE</w:t>
      </w:r>
      <w:r w:rsidRPr="00B1500E">
        <w:rPr>
          <w:rFonts w:ascii="Times New Roman" w:hAnsi="Times New Roman" w:cs="Times New Roman"/>
        </w:rPr>
        <w:t xml:space="preserve">, Vol. 12 No. 5. </w:t>
      </w:r>
    </w:p>
    <w:p w14:paraId="4483B57E" w14:textId="77777777" w:rsidR="00D72C71" w:rsidRPr="00B1500E" w:rsidRDefault="00D72C71" w:rsidP="00D72C71">
      <w:pPr>
        <w:rPr>
          <w:rFonts w:ascii="Times New Roman" w:hAnsi="Times New Roman" w:cs="Times New Roman"/>
        </w:rPr>
      </w:pPr>
    </w:p>
    <w:p w14:paraId="6B87268F" w14:textId="411AF913" w:rsidR="00D72C71" w:rsidRPr="00B1500E" w:rsidRDefault="00D72C71" w:rsidP="00D72C71">
      <w:pPr>
        <w:rPr>
          <w:rFonts w:ascii="Times New Roman" w:hAnsi="Times New Roman" w:cs="Times New Roman"/>
        </w:rPr>
      </w:pPr>
      <w:r w:rsidRPr="00B1500E">
        <w:rPr>
          <w:rFonts w:ascii="Times New Roman" w:hAnsi="Times New Roman" w:cs="Times New Roman"/>
        </w:rPr>
        <w:t xml:space="preserve">Hanna, E., Ward, L. M., Seabrook, R. C., Jerald, M., Reed, L., Giaccardi, S., &amp; Lippman, J. R. (2017). Contributions of social comparison and self-objectification in mediating associations between facebook use and emergent adults’ psychological well-being. </w:t>
      </w:r>
      <w:r w:rsidRPr="00B1500E">
        <w:rPr>
          <w:rFonts w:ascii="Times New Roman" w:hAnsi="Times New Roman" w:cs="Times New Roman"/>
          <w:i/>
        </w:rPr>
        <w:t>Cyberpsychology, Behavior, and Social Networking</w:t>
      </w:r>
      <w:r w:rsidRPr="00B1500E">
        <w:rPr>
          <w:rFonts w:ascii="Times New Roman" w:hAnsi="Times New Roman" w:cs="Times New Roman"/>
        </w:rPr>
        <w:t>, 20(3), 172–179. 10.1089/cyber.2016.0247</w:t>
      </w:r>
    </w:p>
    <w:p w14:paraId="42D23335" w14:textId="77777777" w:rsidR="00D72C71" w:rsidRPr="00B1500E" w:rsidRDefault="00D72C71" w:rsidP="00D72C71">
      <w:pPr>
        <w:rPr>
          <w:rFonts w:ascii="Times New Roman" w:hAnsi="Times New Roman" w:cs="Times New Roman"/>
        </w:rPr>
      </w:pPr>
    </w:p>
    <w:p w14:paraId="3ADF27D9" w14:textId="0F56D891" w:rsidR="00D72C71" w:rsidRPr="00B1500E" w:rsidRDefault="00D72C71" w:rsidP="00D72C71">
      <w:pPr>
        <w:rPr>
          <w:rFonts w:ascii="Times New Roman" w:hAnsi="Times New Roman" w:cs="Times New Roman"/>
        </w:rPr>
      </w:pPr>
      <w:r w:rsidRPr="00B1500E">
        <w:rPr>
          <w:rFonts w:ascii="Times New Roman" w:hAnsi="Times New Roman" w:cs="Times New Roman"/>
        </w:rPr>
        <w:t xml:space="preserve">Huang, J., Boh, W.F. and Goh, K.H. (2017) ‘A Temporal Study of the Effects of Online Opinions: </w:t>
      </w:r>
      <w:r w:rsidRPr="00B1500E">
        <w:rPr>
          <w:rFonts w:ascii="Times New Roman" w:hAnsi="Times New Roman" w:cs="Times New Roman"/>
        </w:rPr>
        <w:lastRenderedPageBreak/>
        <w:t xml:space="preserve">Information Sources Matter’, </w:t>
      </w:r>
      <w:r w:rsidRPr="00B1500E">
        <w:rPr>
          <w:rFonts w:ascii="Times New Roman" w:hAnsi="Times New Roman" w:cs="Times New Roman"/>
          <w:i/>
        </w:rPr>
        <w:t>Journal of Management Information Systems</w:t>
      </w:r>
      <w:r w:rsidRPr="00B1500E">
        <w:rPr>
          <w:rFonts w:ascii="Times New Roman" w:hAnsi="Times New Roman" w:cs="Times New Roman"/>
        </w:rPr>
        <w:t>, 34(4), pp. 1169–1202. doi:10.1080/07421222.2017.1394079.</w:t>
      </w:r>
    </w:p>
    <w:p w14:paraId="11BEF72A" w14:textId="77777777" w:rsidR="00D72C71" w:rsidRPr="00B1500E" w:rsidRDefault="00D72C71" w:rsidP="00D72C71">
      <w:pPr>
        <w:rPr>
          <w:rFonts w:ascii="Times New Roman" w:hAnsi="Times New Roman" w:cs="Times New Roman"/>
        </w:rPr>
      </w:pPr>
    </w:p>
    <w:p w14:paraId="1E0878E4" w14:textId="534D3AE0" w:rsidR="00D72C71" w:rsidRPr="00B1500E" w:rsidRDefault="00D72C71" w:rsidP="00D72C71">
      <w:pPr>
        <w:rPr>
          <w:rFonts w:ascii="Times New Roman" w:hAnsi="Times New Roman" w:cs="Times New Roman"/>
        </w:rPr>
      </w:pPr>
      <w:r w:rsidRPr="00B1500E">
        <w:rPr>
          <w:rFonts w:ascii="Times New Roman" w:hAnsi="Times New Roman" w:cs="Times New Roman"/>
        </w:rPr>
        <w:t xml:space="preserve">Hwang, H., Jung, K., &amp; Kim, S. (2019). WEB GESCA (Version 1.5) [Software]. Available from </w:t>
      </w:r>
      <w:hyperlink r:id="rId17" w:history="1">
        <w:r w:rsidRPr="00B1500E">
          <w:rPr>
            <w:rStyle w:val="Hyperlink"/>
            <w:rFonts w:ascii="Times New Roman" w:hAnsi="Times New Roman" w:cs="Times New Roman"/>
            <w:color w:val="auto"/>
          </w:rPr>
          <w:t>http://sem-gesca.com/webgesca/</w:t>
        </w:r>
      </w:hyperlink>
      <w:r w:rsidRPr="00B1500E">
        <w:rPr>
          <w:rFonts w:ascii="Times New Roman" w:hAnsi="Times New Roman" w:cs="Times New Roman"/>
        </w:rPr>
        <w:t xml:space="preserve"> </w:t>
      </w:r>
    </w:p>
    <w:p w14:paraId="233BD8B4" w14:textId="77777777" w:rsidR="00D72C71" w:rsidRPr="00B1500E" w:rsidRDefault="00D72C71" w:rsidP="00D72C71">
      <w:pPr>
        <w:rPr>
          <w:rFonts w:ascii="Times New Roman" w:hAnsi="Times New Roman" w:cs="Times New Roman"/>
        </w:rPr>
      </w:pPr>
    </w:p>
    <w:p w14:paraId="46127A20" w14:textId="654275CA" w:rsidR="00D72C71" w:rsidRPr="00B1500E" w:rsidRDefault="00D72C71" w:rsidP="00D72C71">
      <w:pPr>
        <w:rPr>
          <w:rFonts w:ascii="Times New Roman" w:hAnsi="Times New Roman" w:cs="Times New Roman"/>
        </w:rPr>
      </w:pPr>
      <w:r w:rsidRPr="00B1500E">
        <w:rPr>
          <w:rFonts w:ascii="Times New Roman" w:hAnsi="Times New Roman" w:cs="Times New Roman"/>
        </w:rPr>
        <w:t xml:space="preserve">Ifeng. </w:t>
      </w:r>
      <w:hyperlink r:id="rId18" w:history="1">
        <w:r w:rsidRPr="00B1500E">
          <w:rPr>
            <w:rStyle w:val="Hyperlink"/>
            <w:rFonts w:ascii="Times New Roman" w:hAnsi="Times New Roman" w:cs="Times New Roman"/>
            <w:color w:val="auto"/>
          </w:rPr>
          <w:t>https://finance.ifeng.com/c/84QDFbExYMd</w:t>
        </w:r>
      </w:hyperlink>
      <w:r w:rsidRPr="00B1500E">
        <w:rPr>
          <w:rFonts w:ascii="Times New Roman" w:hAnsi="Times New Roman" w:cs="Times New Roman"/>
        </w:rPr>
        <w:t xml:space="preserve"> </w:t>
      </w:r>
    </w:p>
    <w:p w14:paraId="04818C3C" w14:textId="77777777" w:rsidR="00D72C71" w:rsidRPr="00B1500E" w:rsidRDefault="00D72C71" w:rsidP="00D72C71">
      <w:pPr>
        <w:rPr>
          <w:rFonts w:ascii="Times New Roman" w:hAnsi="Times New Roman" w:cs="Times New Roman"/>
        </w:rPr>
      </w:pPr>
    </w:p>
    <w:p w14:paraId="4DE3F969" w14:textId="1DFC9D8C" w:rsidR="00D72C71" w:rsidRPr="00B1500E" w:rsidRDefault="00D72C71" w:rsidP="00D72C71">
      <w:pPr>
        <w:rPr>
          <w:rFonts w:ascii="Times New Roman" w:hAnsi="Times New Roman" w:cs="Times New Roman"/>
        </w:rPr>
      </w:pPr>
      <w:r w:rsidRPr="00B1500E">
        <w:rPr>
          <w:rFonts w:ascii="Times New Roman" w:hAnsi="Times New Roman" w:cs="Times New Roman"/>
        </w:rPr>
        <w:t xml:space="preserve">Kalaignanam, K., Kushwaha, T., &amp; Rajavi, K. (2018). How Does Web Personalization Create Value for Online Retailers? Lower Cash Flow Volatility or Enhanced Cash Flows. </w:t>
      </w:r>
      <w:r w:rsidRPr="00B1500E">
        <w:rPr>
          <w:rFonts w:ascii="Times New Roman" w:hAnsi="Times New Roman" w:cs="Times New Roman"/>
          <w:i/>
        </w:rPr>
        <w:t>Journal of Retailing</w:t>
      </w:r>
      <w:r w:rsidRPr="00B1500E">
        <w:rPr>
          <w:rFonts w:ascii="Times New Roman" w:hAnsi="Times New Roman" w:cs="Times New Roman"/>
        </w:rPr>
        <w:t xml:space="preserve">, 94(3), 265–279. </w:t>
      </w:r>
      <w:hyperlink r:id="rId19" w:history="1">
        <w:r w:rsidRPr="00B1500E">
          <w:rPr>
            <w:rStyle w:val="Hyperlink"/>
            <w:rFonts w:ascii="Times New Roman" w:hAnsi="Times New Roman" w:cs="Times New Roman"/>
            <w:color w:val="auto"/>
          </w:rPr>
          <w:t>https://doi-org.ez.xjtlu.edu.cn/10.1016/j.jretai.2018.05.001</w:t>
        </w:r>
      </w:hyperlink>
    </w:p>
    <w:p w14:paraId="7F34C019" w14:textId="7EBA7F8A" w:rsidR="004F63C0" w:rsidRPr="00B1500E" w:rsidRDefault="004F63C0" w:rsidP="00D72C71">
      <w:pPr>
        <w:rPr>
          <w:rFonts w:ascii="Times New Roman" w:hAnsi="Times New Roman" w:cs="Times New Roman"/>
        </w:rPr>
      </w:pPr>
    </w:p>
    <w:p w14:paraId="53BBC426" w14:textId="2A40EF70" w:rsidR="004F63C0" w:rsidRPr="00B1500E" w:rsidRDefault="004F63C0" w:rsidP="00D72C71">
      <w:pPr>
        <w:rPr>
          <w:rFonts w:ascii="Times New Roman" w:hAnsi="Times New Roman" w:cs="Times New Roman"/>
        </w:rPr>
      </w:pPr>
      <w:r w:rsidRPr="00B1500E">
        <w:rPr>
          <w:rFonts w:ascii="Times New Roman" w:hAnsi="Times New Roman" w:cs="Times New Roman"/>
        </w:rPr>
        <w:t xml:space="preserve">Kent, J. (2012) Dominant mobile payment approaches and leading mobile payment solution providers: A review. </w:t>
      </w:r>
      <w:r w:rsidRPr="00B1500E">
        <w:rPr>
          <w:rFonts w:ascii="Times New Roman" w:hAnsi="Times New Roman" w:cs="Times New Roman"/>
          <w:i/>
        </w:rPr>
        <w:t>Journal of Payments Strategy &amp; Systems</w:t>
      </w:r>
      <w:r w:rsidRPr="00B1500E">
        <w:rPr>
          <w:rFonts w:ascii="Times New Roman" w:hAnsi="Times New Roman" w:cs="Times New Roman"/>
        </w:rPr>
        <w:t>. Winter2012/2013, Vol. 6 Issue 4, p315-324.</w:t>
      </w:r>
    </w:p>
    <w:p w14:paraId="48F3D41F" w14:textId="77777777" w:rsidR="00D72C71" w:rsidRPr="00B1500E" w:rsidRDefault="00D72C71" w:rsidP="00D72C71">
      <w:pPr>
        <w:rPr>
          <w:rFonts w:ascii="Times New Roman" w:hAnsi="Times New Roman" w:cs="Times New Roman"/>
        </w:rPr>
      </w:pPr>
    </w:p>
    <w:p w14:paraId="3DE41E8A" w14:textId="5CCADEC6" w:rsidR="00D72C71" w:rsidRPr="00B1500E" w:rsidRDefault="00D72C71" w:rsidP="00D72C71">
      <w:pPr>
        <w:rPr>
          <w:rFonts w:ascii="Times New Roman" w:hAnsi="Times New Roman" w:cs="Times New Roman"/>
        </w:rPr>
      </w:pPr>
      <w:r w:rsidRPr="00B1500E">
        <w:rPr>
          <w:rFonts w:ascii="Times New Roman" w:hAnsi="Times New Roman" w:cs="Times New Roman"/>
        </w:rPr>
        <w:t xml:space="preserve">Krishna Aradhna. (2012), " An Integrative Review of Sensory Marketing: Engaging the Senses to Affect Perception, Judgment and Behavior," </w:t>
      </w:r>
      <w:r w:rsidRPr="00B1500E">
        <w:rPr>
          <w:rFonts w:ascii="Times New Roman" w:hAnsi="Times New Roman" w:cs="Times New Roman"/>
          <w:i/>
        </w:rPr>
        <w:t>Journal of Consumer Psychology</w:t>
      </w:r>
      <w:r w:rsidRPr="00B1500E">
        <w:rPr>
          <w:rFonts w:ascii="Times New Roman" w:hAnsi="Times New Roman" w:cs="Times New Roman"/>
        </w:rPr>
        <w:t>, 22 (3), 332 – 51.</w:t>
      </w:r>
    </w:p>
    <w:p w14:paraId="52D3922F" w14:textId="77777777" w:rsidR="00D72C71" w:rsidRPr="00B1500E" w:rsidRDefault="00D72C71" w:rsidP="00D72C71">
      <w:pPr>
        <w:rPr>
          <w:rFonts w:ascii="Times New Roman" w:hAnsi="Times New Roman" w:cs="Times New Roman"/>
        </w:rPr>
      </w:pPr>
    </w:p>
    <w:p w14:paraId="7A5EF6E7" w14:textId="77777777" w:rsidR="004F63C0" w:rsidRPr="00B1500E" w:rsidRDefault="00D72C71" w:rsidP="00D72C71">
      <w:pPr>
        <w:rPr>
          <w:rFonts w:ascii="Times New Roman" w:hAnsi="Times New Roman" w:cs="Times New Roman"/>
        </w:rPr>
      </w:pPr>
      <w:r w:rsidRPr="00B1500E">
        <w:rPr>
          <w:rFonts w:ascii="Times New Roman" w:hAnsi="Times New Roman" w:cs="Times New Roman"/>
        </w:rPr>
        <w:t xml:space="preserve">Kumar, V., &amp; Leone, R. P. (1988). Measuring the Effect of Retail Store Promotions on Brand and Store Substitution. </w:t>
      </w:r>
      <w:r w:rsidRPr="00B1500E">
        <w:rPr>
          <w:rFonts w:ascii="Times New Roman" w:hAnsi="Times New Roman" w:cs="Times New Roman"/>
          <w:i/>
        </w:rPr>
        <w:t>Journal of Marketing Research</w:t>
      </w:r>
      <w:r w:rsidRPr="00B1500E">
        <w:rPr>
          <w:rFonts w:ascii="Times New Roman" w:hAnsi="Times New Roman" w:cs="Times New Roman"/>
        </w:rPr>
        <w:t xml:space="preserve">, 25(2), 178–185. </w:t>
      </w:r>
    </w:p>
    <w:p w14:paraId="73747576" w14:textId="5CF9E8A5" w:rsidR="00D72C71" w:rsidRPr="00B1500E" w:rsidRDefault="00E26302" w:rsidP="00D72C71">
      <w:pPr>
        <w:rPr>
          <w:rFonts w:ascii="Times New Roman" w:hAnsi="Times New Roman" w:cs="Times New Roman"/>
        </w:rPr>
      </w:pPr>
      <w:hyperlink r:id="rId20" w:history="1">
        <w:r w:rsidR="00D72C71" w:rsidRPr="00B1500E">
          <w:rPr>
            <w:rStyle w:val="Hyperlink"/>
            <w:rFonts w:ascii="Times New Roman" w:hAnsi="Times New Roman" w:cs="Times New Roman"/>
            <w:color w:val="auto"/>
          </w:rPr>
          <w:t>https://doi-org.ez.xjtlu.edu.cn/10.2307/3172649</w:t>
        </w:r>
      </w:hyperlink>
    </w:p>
    <w:p w14:paraId="1A7A5F89" w14:textId="77777777" w:rsidR="00D72C71" w:rsidRPr="00B1500E" w:rsidRDefault="00D72C71" w:rsidP="00D72C71">
      <w:pPr>
        <w:rPr>
          <w:rFonts w:ascii="Times New Roman" w:hAnsi="Times New Roman" w:cs="Times New Roman"/>
        </w:rPr>
      </w:pPr>
    </w:p>
    <w:p w14:paraId="6AB62286" w14:textId="77777777" w:rsidR="004F63C0" w:rsidRPr="00B1500E" w:rsidRDefault="00D72C71" w:rsidP="00D72C71">
      <w:pPr>
        <w:rPr>
          <w:rFonts w:ascii="Times New Roman" w:hAnsi="Times New Roman" w:cs="Times New Roman"/>
        </w:rPr>
      </w:pPr>
      <w:r w:rsidRPr="00B1500E">
        <w:rPr>
          <w:rFonts w:ascii="Times New Roman" w:hAnsi="Times New Roman" w:cs="Times New Roman"/>
        </w:rPr>
        <w:t xml:space="preserve">Lemon, K. N., &amp; Verhoef, P. C. (2016). Understanding Customer Experience Throughout the Customer Journey. </w:t>
      </w:r>
      <w:r w:rsidRPr="00B1500E">
        <w:rPr>
          <w:rFonts w:ascii="Times New Roman" w:hAnsi="Times New Roman" w:cs="Times New Roman"/>
          <w:i/>
        </w:rPr>
        <w:t>Journal of Marketing</w:t>
      </w:r>
      <w:r w:rsidRPr="00B1500E">
        <w:rPr>
          <w:rFonts w:ascii="Times New Roman" w:hAnsi="Times New Roman" w:cs="Times New Roman"/>
        </w:rPr>
        <w:t xml:space="preserve">, 80(6), 69–96. </w:t>
      </w:r>
    </w:p>
    <w:p w14:paraId="55CB2E32" w14:textId="7DEF91B7" w:rsidR="00D72C71" w:rsidRPr="00B1500E" w:rsidRDefault="00E26302" w:rsidP="00D72C71">
      <w:pPr>
        <w:rPr>
          <w:rFonts w:ascii="Times New Roman" w:hAnsi="Times New Roman" w:cs="Times New Roman"/>
        </w:rPr>
      </w:pPr>
      <w:hyperlink r:id="rId21" w:history="1">
        <w:r w:rsidR="00D72C71" w:rsidRPr="00B1500E">
          <w:rPr>
            <w:rStyle w:val="Hyperlink"/>
            <w:rFonts w:ascii="Times New Roman" w:hAnsi="Times New Roman" w:cs="Times New Roman"/>
            <w:color w:val="auto"/>
          </w:rPr>
          <w:t>https://doi-org.ez.xjtlu.edu.cn/10.1509/jm.15.0420</w:t>
        </w:r>
      </w:hyperlink>
      <w:r w:rsidR="00D72C71" w:rsidRPr="00B1500E">
        <w:rPr>
          <w:rFonts w:ascii="Times New Roman" w:hAnsi="Times New Roman" w:cs="Times New Roman"/>
        </w:rPr>
        <w:t xml:space="preserve"> </w:t>
      </w:r>
    </w:p>
    <w:p w14:paraId="7C3CA2AE" w14:textId="77777777" w:rsidR="00D72C71" w:rsidRPr="00B1500E" w:rsidRDefault="00D72C71" w:rsidP="00D72C71">
      <w:pPr>
        <w:rPr>
          <w:rFonts w:ascii="Times New Roman" w:hAnsi="Times New Roman" w:cs="Times New Roman"/>
        </w:rPr>
      </w:pPr>
    </w:p>
    <w:p w14:paraId="6EB81797" w14:textId="6A0BA059" w:rsidR="00D72C71" w:rsidRPr="00B1500E" w:rsidRDefault="00D72C71" w:rsidP="00D72C71">
      <w:pPr>
        <w:rPr>
          <w:rFonts w:ascii="Times New Roman" w:hAnsi="Times New Roman" w:cs="Times New Roman"/>
        </w:rPr>
      </w:pPr>
      <w:r w:rsidRPr="00B1500E">
        <w:rPr>
          <w:rFonts w:ascii="Times New Roman" w:hAnsi="Times New Roman" w:cs="Times New Roman"/>
        </w:rPr>
        <w:t xml:space="preserve">Maesen, S., &amp; Lamey, L. (2023). The Impact of Organic Specialist Store Entry on Category Performance at Incumbent Stores. </w:t>
      </w:r>
      <w:r w:rsidRPr="00B1500E">
        <w:rPr>
          <w:rFonts w:ascii="Times New Roman" w:hAnsi="Times New Roman" w:cs="Times New Roman"/>
          <w:i/>
        </w:rPr>
        <w:t>Journal of Marketing</w:t>
      </w:r>
      <w:r w:rsidRPr="00B1500E">
        <w:rPr>
          <w:rFonts w:ascii="Times New Roman" w:hAnsi="Times New Roman" w:cs="Times New Roman"/>
        </w:rPr>
        <w:t xml:space="preserve">, 87(1), 97-113–113. </w:t>
      </w:r>
      <w:hyperlink r:id="rId22" w:history="1">
        <w:r w:rsidRPr="00B1500E">
          <w:rPr>
            <w:rStyle w:val="Hyperlink"/>
            <w:rFonts w:ascii="Times New Roman" w:hAnsi="Times New Roman" w:cs="Times New Roman"/>
            <w:color w:val="auto"/>
          </w:rPr>
          <w:t>https://doi-org.ez.xjtlu.edu.cn/10.1177/00222429221090983</w:t>
        </w:r>
      </w:hyperlink>
    </w:p>
    <w:p w14:paraId="4395AD4F" w14:textId="77777777" w:rsidR="00D72C71" w:rsidRPr="00B1500E" w:rsidRDefault="00D72C71" w:rsidP="00D72C71">
      <w:pPr>
        <w:rPr>
          <w:rFonts w:ascii="Times New Roman" w:hAnsi="Times New Roman" w:cs="Times New Roman"/>
        </w:rPr>
      </w:pPr>
    </w:p>
    <w:p w14:paraId="276DFD7C" w14:textId="0FFFC3F6" w:rsidR="00D72C71" w:rsidRPr="00B1500E" w:rsidRDefault="00D72C71" w:rsidP="00D72C71">
      <w:pPr>
        <w:rPr>
          <w:rFonts w:ascii="Times New Roman" w:hAnsi="Times New Roman" w:cs="Times New Roman"/>
        </w:rPr>
      </w:pPr>
      <w:r w:rsidRPr="00B1500E">
        <w:rPr>
          <w:rFonts w:ascii="Times New Roman" w:hAnsi="Times New Roman" w:cs="Times New Roman"/>
        </w:rPr>
        <w:t>Malthouse, E. C., Maslowska, E., &amp; Franks, J. U. (2018). Understandin</w:t>
      </w:r>
      <w:r w:rsidR="004F63C0" w:rsidRPr="00B1500E">
        <w:rPr>
          <w:rFonts w:ascii="Times New Roman" w:hAnsi="Times New Roman" w:cs="Times New Roman"/>
        </w:rPr>
        <w:t xml:space="preserve">g programmatic TV advertising. </w:t>
      </w:r>
      <w:r w:rsidR="004F63C0" w:rsidRPr="00B1500E">
        <w:rPr>
          <w:rFonts w:ascii="Times New Roman" w:hAnsi="Times New Roman" w:cs="Times New Roman"/>
          <w:i/>
        </w:rPr>
        <w:t>I</w:t>
      </w:r>
      <w:r w:rsidRPr="00B1500E">
        <w:rPr>
          <w:rFonts w:ascii="Times New Roman" w:hAnsi="Times New Roman" w:cs="Times New Roman"/>
          <w:i/>
        </w:rPr>
        <w:t>nternational Journal of Advertising</w:t>
      </w:r>
      <w:r w:rsidRPr="00B1500E">
        <w:rPr>
          <w:rFonts w:ascii="Times New Roman" w:hAnsi="Times New Roman" w:cs="Times New Roman"/>
        </w:rPr>
        <w:t>, 37(5), 769-784.</w:t>
      </w:r>
    </w:p>
    <w:p w14:paraId="33D93A49" w14:textId="77777777" w:rsidR="00D72C71" w:rsidRPr="00B1500E" w:rsidRDefault="00D72C71" w:rsidP="00D72C71">
      <w:pPr>
        <w:rPr>
          <w:rFonts w:ascii="Times New Roman" w:hAnsi="Times New Roman" w:cs="Times New Roman"/>
        </w:rPr>
      </w:pPr>
    </w:p>
    <w:p w14:paraId="41A23AD0" w14:textId="66905689" w:rsidR="00D72C71" w:rsidRPr="00B1500E" w:rsidRDefault="00D72C71" w:rsidP="00D72C71">
      <w:pPr>
        <w:rPr>
          <w:rFonts w:ascii="Times New Roman" w:hAnsi="Times New Roman" w:cs="Times New Roman"/>
        </w:rPr>
      </w:pPr>
      <w:r w:rsidRPr="00B1500E">
        <w:rPr>
          <w:rFonts w:ascii="Times New Roman" w:hAnsi="Times New Roman" w:cs="Times New Roman"/>
        </w:rPr>
        <w:t xml:space="preserve">Meire, M., Hewett, K., Ballings, M., Kumar, V., &amp; Van den Poel, D. (2019). The Role of Marketer-Generated Content in Customer Engagement Marketing. </w:t>
      </w:r>
      <w:r w:rsidRPr="00B1500E">
        <w:rPr>
          <w:rFonts w:ascii="Times New Roman" w:hAnsi="Times New Roman" w:cs="Times New Roman"/>
          <w:i/>
        </w:rPr>
        <w:t>Journal of Marketing</w:t>
      </w:r>
      <w:r w:rsidRPr="00B1500E">
        <w:rPr>
          <w:rFonts w:ascii="Times New Roman" w:hAnsi="Times New Roman" w:cs="Times New Roman"/>
        </w:rPr>
        <w:t xml:space="preserve">, 83(6), 21–42. </w:t>
      </w:r>
      <w:hyperlink r:id="rId23" w:history="1">
        <w:r w:rsidRPr="00B1500E">
          <w:rPr>
            <w:rStyle w:val="Hyperlink"/>
            <w:rFonts w:ascii="Times New Roman" w:hAnsi="Times New Roman" w:cs="Times New Roman"/>
            <w:color w:val="auto"/>
          </w:rPr>
          <w:t>https://doi-org.ez.xjtlu.edu.cn/10.1177/0022242919873903</w:t>
        </w:r>
      </w:hyperlink>
    </w:p>
    <w:p w14:paraId="562CA867" w14:textId="77777777" w:rsidR="00D72C71" w:rsidRPr="00B1500E" w:rsidRDefault="00D72C71" w:rsidP="00D72C71">
      <w:pPr>
        <w:rPr>
          <w:rFonts w:ascii="Times New Roman" w:hAnsi="Times New Roman" w:cs="Times New Roman"/>
        </w:rPr>
      </w:pPr>
    </w:p>
    <w:p w14:paraId="0E9F2DBE" w14:textId="77777777" w:rsidR="004F63C0" w:rsidRPr="00B1500E" w:rsidRDefault="00D72C71" w:rsidP="00D72C71">
      <w:pPr>
        <w:rPr>
          <w:rFonts w:ascii="Times New Roman" w:hAnsi="Times New Roman" w:cs="Times New Roman"/>
        </w:rPr>
      </w:pPr>
      <w:r w:rsidRPr="00B1500E">
        <w:rPr>
          <w:rFonts w:ascii="Times New Roman" w:hAnsi="Times New Roman" w:cs="Times New Roman"/>
        </w:rPr>
        <w:t xml:space="preserve">Orimoloye, L. O., Scheinbaum, A. C., Kukar-Kinney, M., Ma, T., Sung, M.-C., &amp; Johnson, J. (2022). Differential Effects of Device Modalities and Exposure to Online Reviews on Online Purchasing: A Field Study. </w:t>
      </w:r>
      <w:r w:rsidRPr="00B1500E">
        <w:rPr>
          <w:rFonts w:ascii="Times New Roman" w:hAnsi="Times New Roman" w:cs="Times New Roman"/>
          <w:i/>
        </w:rPr>
        <w:t>Journal of Advertising</w:t>
      </w:r>
      <w:r w:rsidRPr="00B1500E">
        <w:rPr>
          <w:rFonts w:ascii="Times New Roman" w:hAnsi="Times New Roman" w:cs="Times New Roman"/>
        </w:rPr>
        <w:t xml:space="preserve">, 51(4), 430–439. </w:t>
      </w:r>
    </w:p>
    <w:p w14:paraId="07B72352" w14:textId="4D3F40A1" w:rsidR="00D72C71" w:rsidRPr="00B1500E" w:rsidRDefault="00E26302" w:rsidP="00D72C71">
      <w:pPr>
        <w:rPr>
          <w:rFonts w:ascii="Times New Roman" w:hAnsi="Times New Roman" w:cs="Times New Roman"/>
        </w:rPr>
      </w:pPr>
      <w:hyperlink r:id="rId24" w:history="1">
        <w:r w:rsidR="00D72C71" w:rsidRPr="00B1500E">
          <w:rPr>
            <w:rStyle w:val="Hyperlink"/>
            <w:rFonts w:ascii="Times New Roman" w:hAnsi="Times New Roman" w:cs="Times New Roman"/>
            <w:color w:val="auto"/>
          </w:rPr>
          <w:t>https://doi-org.ez.xjtlu.edu.cn/10.1080/00913367.2022.2090466</w:t>
        </w:r>
      </w:hyperlink>
    </w:p>
    <w:p w14:paraId="57B35143" w14:textId="77777777" w:rsidR="00D72C71" w:rsidRPr="00B1500E" w:rsidRDefault="00D72C71" w:rsidP="00D72C71">
      <w:pPr>
        <w:rPr>
          <w:rFonts w:ascii="Times New Roman" w:hAnsi="Times New Roman" w:cs="Times New Roman"/>
        </w:rPr>
      </w:pPr>
    </w:p>
    <w:p w14:paraId="5E22E369" w14:textId="77777777" w:rsidR="004F63C0" w:rsidRPr="00B1500E" w:rsidRDefault="00D72C71" w:rsidP="00D72C71">
      <w:pPr>
        <w:rPr>
          <w:rFonts w:ascii="Times New Roman" w:hAnsi="Times New Roman" w:cs="Times New Roman"/>
        </w:rPr>
      </w:pPr>
      <w:r w:rsidRPr="00B1500E">
        <w:rPr>
          <w:rFonts w:ascii="Times New Roman" w:hAnsi="Times New Roman" w:cs="Times New Roman"/>
        </w:rPr>
        <w:t xml:space="preserve">Osei-Frimpong, K., McLean, G., Islam, N., &amp; Appiah Otoo, B. (2022). What drives me there? The </w:t>
      </w:r>
      <w:r w:rsidRPr="00B1500E">
        <w:rPr>
          <w:rFonts w:ascii="Times New Roman" w:hAnsi="Times New Roman" w:cs="Times New Roman"/>
        </w:rPr>
        <w:lastRenderedPageBreak/>
        <w:t xml:space="preserve">interplay of socio-psychological gratification and consumer values in social media brand engagement. </w:t>
      </w:r>
      <w:r w:rsidRPr="00B1500E">
        <w:rPr>
          <w:rFonts w:ascii="Times New Roman" w:hAnsi="Times New Roman" w:cs="Times New Roman"/>
          <w:i/>
        </w:rPr>
        <w:t>Journal of Business Research</w:t>
      </w:r>
      <w:r w:rsidRPr="00B1500E">
        <w:rPr>
          <w:rFonts w:ascii="Times New Roman" w:hAnsi="Times New Roman" w:cs="Times New Roman"/>
        </w:rPr>
        <w:t xml:space="preserve">, 146, 288–307. </w:t>
      </w:r>
    </w:p>
    <w:p w14:paraId="17D2A788" w14:textId="55F61F7D" w:rsidR="00D72C71" w:rsidRPr="00B1500E" w:rsidRDefault="00E26302" w:rsidP="00D72C71">
      <w:pPr>
        <w:rPr>
          <w:rFonts w:ascii="Times New Roman" w:hAnsi="Times New Roman" w:cs="Times New Roman"/>
        </w:rPr>
      </w:pPr>
      <w:hyperlink r:id="rId25" w:history="1">
        <w:r w:rsidR="00D72C71" w:rsidRPr="00B1500E">
          <w:rPr>
            <w:rStyle w:val="Hyperlink"/>
            <w:rFonts w:ascii="Times New Roman" w:hAnsi="Times New Roman" w:cs="Times New Roman"/>
            <w:color w:val="auto"/>
          </w:rPr>
          <w:t>https://doi-org.ez.xjtlu.edu.cn/10.1016/j.jbusres.2022.03.057</w:t>
        </w:r>
      </w:hyperlink>
    </w:p>
    <w:p w14:paraId="250286E4" w14:textId="77777777" w:rsidR="00D72C71" w:rsidRPr="00B1500E" w:rsidRDefault="00D72C71" w:rsidP="00D72C71">
      <w:pPr>
        <w:rPr>
          <w:rFonts w:ascii="Times New Roman" w:hAnsi="Times New Roman" w:cs="Times New Roman"/>
        </w:rPr>
      </w:pPr>
    </w:p>
    <w:p w14:paraId="0771BC5D" w14:textId="28651857" w:rsidR="00D72C71" w:rsidRPr="00B1500E" w:rsidRDefault="00D72C71" w:rsidP="00D72C71">
      <w:pPr>
        <w:rPr>
          <w:rFonts w:ascii="Times New Roman" w:hAnsi="Times New Roman" w:cs="Times New Roman"/>
        </w:rPr>
      </w:pPr>
      <w:r w:rsidRPr="00B1500E">
        <w:rPr>
          <w:rFonts w:ascii="Times New Roman" w:hAnsi="Times New Roman" w:cs="Times New Roman"/>
        </w:rPr>
        <w:t xml:space="preserve">Peck </w:t>
      </w:r>
      <w:proofErr w:type="gramStart"/>
      <w:r w:rsidRPr="00B1500E">
        <w:rPr>
          <w:rFonts w:ascii="Times New Roman" w:hAnsi="Times New Roman" w:cs="Times New Roman"/>
        </w:rPr>
        <w:t>Jo</w:t>
      </w:r>
      <w:r w:rsidR="004F63C0" w:rsidRPr="00B1500E">
        <w:rPr>
          <w:rFonts w:ascii="Times New Roman" w:hAnsi="Times New Roman" w:cs="Times New Roman"/>
        </w:rPr>
        <w:t>ann ,</w:t>
      </w:r>
      <w:proofErr w:type="gramEnd"/>
      <w:r w:rsidR="004F63C0" w:rsidRPr="00B1500E">
        <w:rPr>
          <w:rFonts w:ascii="Times New Roman" w:hAnsi="Times New Roman" w:cs="Times New Roman"/>
        </w:rPr>
        <w:t xml:space="preserve"> Shu Suzanne B.. (2009), </w:t>
      </w:r>
      <w:r w:rsidRPr="00B1500E">
        <w:rPr>
          <w:rFonts w:ascii="Times New Roman" w:hAnsi="Times New Roman" w:cs="Times New Roman"/>
        </w:rPr>
        <w:t>The Effect of Mere</w:t>
      </w:r>
      <w:r w:rsidR="004F63C0" w:rsidRPr="00B1500E">
        <w:rPr>
          <w:rFonts w:ascii="Times New Roman" w:hAnsi="Times New Roman" w:cs="Times New Roman"/>
        </w:rPr>
        <w:t xml:space="preserve"> Touch on Perceived Ownership,</w:t>
      </w:r>
      <w:r w:rsidRPr="00B1500E">
        <w:rPr>
          <w:rFonts w:ascii="Times New Roman" w:hAnsi="Times New Roman" w:cs="Times New Roman"/>
        </w:rPr>
        <w:t xml:space="preserve"> </w:t>
      </w:r>
      <w:r w:rsidRPr="00B1500E">
        <w:rPr>
          <w:rFonts w:ascii="Times New Roman" w:hAnsi="Times New Roman" w:cs="Times New Roman"/>
          <w:i/>
        </w:rPr>
        <w:t>Journal of Consumer Research</w:t>
      </w:r>
      <w:r w:rsidRPr="00B1500E">
        <w:rPr>
          <w:rFonts w:ascii="Times New Roman" w:hAnsi="Times New Roman" w:cs="Times New Roman"/>
        </w:rPr>
        <w:t>, 36 (3), 434 – 47.</w:t>
      </w:r>
    </w:p>
    <w:p w14:paraId="6C4E83D4" w14:textId="6D548CC0" w:rsidR="00D72C71" w:rsidRPr="00B1500E" w:rsidRDefault="00D72C71" w:rsidP="00D72C71">
      <w:pPr>
        <w:rPr>
          <w:rFonts w:ascii="Times New Roman" w:hAnsi="Times New Roman" w:cs="Times New Roman"/>
        </w:rPr>
      </w:pPr>
    </w:p>
    <w:p w14:paraId="2CE25FD8" w14:textId="77777777" w:rsidR="0012125D" w:rsidRPr="00B1500E" w:rsidRDefault="0012125D" w:rsidP="0012125D">
      <w:pPr>
        <w:rPr>
          <w:rFonts w:ascii="Times New Roman" w:hAnsi="Times New Roman" w:cs="Times New Roman"/>
        </w:rPr>
      </w:pPr>
      <w:r w:rsidRPr="00B1500E">
        <w:rPr>
          <w:rFonts w:ascii="Times New Roman" w:hAnsi="Times New Roman" w:cs="Times New Roman"/>
        </w:rPr>
        <w:t>Rapp, A., L. S. Beitelspacher, D. Grewal, and D. E. Hughes. 2013. “Understanding Social Media</w:t>
      </w:r>
    </w:p>
    <w:p w14:paraId="0383B445" w14:textId="77777777" w:rsidR="0012125D" w:rsidRPr="00B1500E" w:rsidRDefault="0012125D" w:rsidP="0012125D">
      <w:pPr>
        <w:rPr>
          <w:rFonts w:ascii="Times New Roman" w:hAnsi="Times New Roman" w:cs="Times New Roman"/>
          <w:i/>
        </w:rPr>
      </w:pPr>
      <w:r w:rsidRPr="00B1500E">
        <w:rPr>
          <w:rFonts w:ascii="Times New Roman" w:hAnsi="Times New Roman" w:cs="Times New Roman"/>
        </w:rPr>
        <w:t xml:space="preserve">Effects across Seller, Retailer, and Consumer Interactions.” </w:t>
      </w:r>
      <w:r w:rsidRPr="00B1500E">
        <w:rPr>
          <w:rFonts w:ascii="Times New Roman" w:hAnsi="Times New Roman" w:cs="Times New Roman"/>
          <w:i/>
        </w:rPr>
        <w:t>Journal of the Academy of Marketing</w:t>
      </w:r>
    </w:p>
    <w:p w14:paraId="5FA89464" w14:textId="2AB14E5B" w:rsidR="0012125D" w:rsidRPr="00B1500E" w:rsidRDefault="0012125D" w:rsidP="0012125D">
      <w:pPr>
        <w:rPr>
          <w:rFonts w:ascii="Times New Roman" w:hAnsi="Times New Roman" w:cs="Times New Roman"/>
        </w:rPr>
      </w:pPr>
      <w:r w:rsidRPr="00B1500E">
        <w:rPr>
          <w:rFonts w:ascii="Times New Roman" w:hAnsi="Times New Roman" w:cs="Times New Roman"/>
          <w:i/>
        </w:rPr>
        <w:t xml:space="preserve">Science </w:t>
      </w:r>
      <w:r w:rsidRPr="00B1500E">
        <w:rPr>
          <w:rFonts w:ascii="Times New Roman" w:hAnsi="Times New Roman" w:cs="Times New Roman"/>
        </w:rPr>
        <w:t>41 (5): 547–566. doi:10.1007/s11747-013-0326-9.</w:t>
      </w:r>
    </w:p>
    <w:p w14:paraId="6F17BCA4" w14:textId="77777777" w:rsidR="0012125D" w:rsidRPr="00B1500E" w:rsidRDefault="0012125D" w:rsidP="0012125D">
      <w:pPr>
        <w:rPr>
          <w:rFonts w:ascii="Times New Roman" w:hAnsi="Times New Roman" w:cs="Times New Roman"/>
        </w:rPr>
      </w:pPr>
    </w:p>
    <w:p w14:paraId="3153F8DA" w14:textId="2B2DA6CA" w:rsidR="00D72C71" w:rsidRPr="00B1500E" w:rsidRDefault="00D72C71" w:rsidP="00D72C71">
      <w:pPr>
        <w:rPr>
          <w:rFonts w:ascii="Times New Roman" w:hAnsi="Times New Roman" w:cs="Times New Roman"/>
        </w:rPr>
      </w:pPr>
      <w:r w:rsidRPr="00B1500E">
        <w:rPr>
          <w:rFonts w:ascii="Times New Roman" w:hAnsi="Times New Roman" w:cs="Times New Roman"/>
        </w:rPr>
        <w:t xml:space="preserve">Ringle, C. M., Wende, S., and Becker, J.-M. 2022. "SmartPLS 4." Oststeinbek: SmartPLS GmbH, </w:t>
      </w:r>
      <w:hyperlink r:id="rId26" w:history="1">
        <w:r w:rsidRPr="00B1500E">
          <w:rPr>
            <w:rStyle w:val="Hyperlink"/>
            <w:rFonts w:ascii="Times New Roman" w:hAnsi="Times New Roman" w:cs="Times New Roman"/>
            <w:color w:val="auto"/>
          </w:rPr>
          <w:t>http://www.smartpls.com</w:t>
        </w:r>
      </w:hyperlink>
      <w:r w:rsidRPr="00B1500E">
        <w:rPr>
          <w:rFonts w:ascii="Times New Roman" w:hAnsi="Times New Roman" w:cs="Times New Roman"/>
        </w:rPr>
        <w:t>.</w:t>
      </w:r>
    </w:p>
    <w:p w14:paraId="499C1A32" w14:textId="77777777" w:rsidR="00D72C71" w:rsidRPr="00B1500E" w:rsidRDefault="00D72C71" w:rsidP="00D72C71">
      <w:pPr>
        <w:rPr>
          <w:rFonts w:ascii="Times New Roman" w:hAnsi="Times New Roman" w:cs="Times New Roman"/>
        </w:rPr>
      </w:pPr>
    </w:p>
    <w:p w14:paraId="7D7E9E74" w14:textId="1763A0E2" w:rsidR="00D72C71" w:rsidRPr="00B1500E" w:rsidRDefault="00D72C71" w:rsidP="00D72C71">
      <w:pPr>
        <w:rPr>
          <w:rFonts w:ascii="Times New Roman" w:hAnsi="Times New Roman" w:cs="Times New Roman"/>
        </w:rPr>
      </w:pPr>
      <w:r w:rsidRPr="00B1500E">
        <w:rPr>
          <w:rFonts w:ascii="Times New Roman" w:hAnsi="Times New Roman" w:cs="Times New Roman"/>
        </w:rPr>
        <w:t xml:space="preserve">Schick, S. (2014). Report: iOS app users are often richer than Android users. </w:t>
      </w:r>
      <w:r w:rsidRPr="00B1500E">
        <w:rPr>
          <w:rFonts w:ascii="Times New Roman" w:hAnsi="Times New Roman" w:cs="Times New Roman"/>
          <w:i/>
        </w:rPr>
        <w:t>Fierce Mobile IT</w:t>
      </w:r>
      <w:r w:rsidRPr="00B1500E">
        <w:rPr>
          <w:rFonts w:ascii="Times New Roman" w:hAnsi="Times New Roman" w:cs="Times New Roman"/>
        </w:rPr>
        <w:t>, 1.</w:t>
      </w:r>
    </w:p>
    <w:p w14:paraId="641FBCD1" w14:textId="77777777" w:rsidR="00D72C71" w:rsidRPr="00B1500E" w:rsidRDefault="00D72C71" w:rsidP="00D72C71">
      <w:pPr>
        <w:rPr>
          <w:rFonts w:ascii="Times New Roman" w:hAnsi="Times New Roman" w:cs="Times New Roman"/>
        </w:rPr>
      </w:pPr>
    </w:p>
    <w:p w14:paraId="7D91D17B" w14:textId="4E71E4B8" w:rsidR="00D72C71" w:rsidRPr="00B1500E" w:rsidRDefault="00D72C71" w:rsidP="00D72C71">
      <w:pPr>
        <w:rPr>
          <w:rFonts w:ascii="Times New Roman" w:hAnsi="Times New Roman" w:cs="Times New Roman"/>
        </w:rPr>
      </w:pPr>
      <w:r w:rsidRPr="00B1500E">
        <w:rPr>
          <w:rFonts w:ascii="Times New Roman" w:hAnsi="Times New Roman" w:cs="Times New Roman"/>
        </w:rPr>
        <w:t xml:space="preserve">Schmitt, P., Skiera, B., &amp; Van den Bulte, C. (2011). Referral Programs and Customer Value. </w:t>
      </w:r>
      <w:r w:rsidRPr="00B1500E">
        <w:rPr>
          <w:rFonts w:ascii="Times New Roman" w:hAnsi="Times New Roman" w:cs="Times New Roman"/>
          <w:i/>
        </w:rPr>
        <w:t>Journal of Marketing</w:t>
      </w:r>
      <w:r w:rsidRPr="00B1500E">
        <w:rPr>
          <w:rFonts w:ascii="Times New Roman" w:hAnsi="Times New Roman" w:cs="Times New Roman"/>
        </w:rPr>
        <w:t xml:space="preserve">, 75(1), 46–59. </w:t>
      </w:r>
      <w:hyperlink r:id="rId27" w:history="1">
        <w:r w:rsidRPr="00B1500E">
          <w:rPr>
            <w:rStyle w:val="Hyperlink"/>
            <w:rFonts w:ascii="Times New Roman" w:hAnsi="Times New Roman" w:cs="Times New Roman"/>
            <w:color w:val="auto"/>
          </w:rPr>
          <w:t>https://doi-org.ez.xjtlu.edu.cn/10.1509/jmkg.75.1.46</w:t>
        </w:r>
      </w:hyperlink>
    </w:p>
    <w:p w14:paraId="5B235034" w14:textId="77777777" w:rsidR="00D72C71" w:rsidRPr="00B1500E" w:rsidRDefault="00D72C71" w:rsidP="00D72C71">
      <w:pPr>
        <w:rPr>
          <w:rFonts w:ascii="Times New Roman" w:hAnsi="Times New Roman" w:cs="Times New Roman"/>
        </w:rPr>
      </w:pPr>
    </w:p>
    <w:p w14:paraId="5E1E59F0" w14:textId="78D42431" w:rsidR="00D72C71" w:rsidRPr="00B1500E" w:rsidRDefault="00D72C71" w:rsidP="00D72C71">
      <w:pPr>
        <w:rPr>
          <w:rFonts w:ascii="Times New Roman" w:hAnsi="Times New Roman" w:cs="Times New Roman"/>
        </w:rPr>
      </w:pPr>
      <w:r w:rsidRPr="00B1500E">
        <w:rPr>
          <w:rFonts w:ascii="Times New Roman" w:hAnsi="Times New Roman" w:cs="Times New Roman"/>
        </w:rPr>
        <w:t xml:space="preserve">Shen, C., Min Chen and Wang, C. (2019) ‘Analyzing the trend of O2O commerce by bilingual text mining on social media’, </w:t>
      </w:r>
      <w:r w:rsidRPr="00B1500E">
        <w:rPr>
          <w:rFonts w:ascii="Times New Roman" w:hAnsi="Times New Roman" w:cs="Times New Roman"/>
          <w:i/>
        </w:rPr>
        <w:t>Computers in Human Behavior</w:t>
      </w:r>
      <w:r w:rsidRPr="00B1500E">
        <w:rPr>
          <w:rFonts w:ascii="Times New Roman" w:hAnsi="Times New Roman" w:cs="Times New Roman"/>
        </w:rPr>
        <w:t xml:space="preserve">, 101, pp. 474–483. </w:t>
      </w:r>
      <w:proofErr w:type="gramStart"/>
      <w:r w:rsidRPr="00B1500E">
        <w:rPr>
          <w:rFonts w:ascii="Times New Roman" w:hAnsi="Times New Roman" w:cs="Times New Roman"/>
        </w:rPr>
        <w:t>doi:10.1016/j.chb</w:t>
      </w:r>
      <w:proofErr w:type="gramEnd"/>
      <w:r w:rsidRPr="00B1500E">
        <w:rPr>
          <w:rFonts w:ascii="Times New Roman" w:hAnsi="Times New Roman" w:cs="Times New Roman"/>
        </w:rPr>
        <w:t>.2018.09.031.</w:t>
      </w:r>
    </w:p>
    <w:p w14:paraId="7D7D69E7" w14:textId="77777777" w:rsidR="00D72C71" w:rsidRPr="00B1500E" w:rsidRDefault="00D72C71" w:rsidP="00D72C71">
      <w:pPr>
        <w:rPr>
          <w:rFonts w:ascii="Times New Roman" w:hAnsi="Times New Roman" w:cs="Times New Roman"/>
        </w:rPr>
      </w:pPr>
    </w:p>
    <w:p w14:paraId="4D6D2893" w14:textId="442765EF" w:rsidR="00D72C71" w:rsidRPr="00B1500E" w:rsidRDefault="00D72C71" w:rsidP="00D72C71">
      <w:pPr>
        <w:rPr>
          <w:rFonts w:ascii="Times New Roman" w:hAnsi="Times New Roman" w:cs="Times New Roman"/>
        </w:rPr>
      </w:pPr>
      <w:r w:rsidRPr="00B1500E">
        <w:rPr>
          <w:rFonts w:ascii="Times New Roman" w:hAnsi="Times New Roman" w:cs="Times New Roman"/>
        </w:rPr>
        <w:t xml:space="preserve">Singh, S., &amp; Jang, S. (2022). Search, purchase, and satisfaction in a multiple-channel environment: How have mobile devices changed consumer behaviors? </w:t>
      </w:r>
      <w:r w:rsidRPr="00B1500E">
        <w:rPr>
          <w:rFonts w:ascii="Times New Roman" w:hAnsi="Times New Roman" w:cs="Times New Roman"/>
          <w:i/>
        </w:rPr>
        <w:t>Journal of Retailing and Consumer Services</w:t>
      </w:r>
      <w:r w:rsidRPr="00B1500E">
        <w:rPr>
          <w:rFonts w:ascii="Times New Roman" w:hAnsi="Times New Roman" w:cs="Times New Roman"/>
        </w:rPr>
        <w:t xml:space="preserve">, 65. </w:t>
      </w:r>
      <w:hyperlink r:id="rId28" w:history="1">
        <w:r w:rsidRPr="00B1500E">
          <w:rPr>
            <w:rStyle w:val="Hyperlink"/>
            <w:rFonts w:ascii="Times New Roman" w:hAnsi="Times New Roman" w:cs="Times New Roman"/>
            <w:color w:val="auto"/>
          </w:rPr>
          <w:t>https://doi-org.ez.xjtlu.edu.cn/10.1016/j.jretconser.2020.102200</w:t>
        </w:r>
      </w:hyperlink>
    </w:p>
    <w:p w14:paraId="2EBD2A51" w14:textId="77777777" w:rsidR="00D72C71" w:rsidRPr="00B1500E" w:rsidRDefault="00D72C71" w:rsidP="00D72C71">
      <w:pPr>
        <w:rPr>
          <w:rFonts w:ascii="Times New Roman" w:hAnsi="Times New Roman" w:cs="Times New Roman"/>
        </w:rPr>
      </w:pPr>
    </w:p>
    <w:p w14:paraId="6FBA67D1" w14:textId="5B377DBA" w:rsidR="00D72C71" w:rsidRPr="00B1500E" w:rsidRDefault="00D72C71" w:rsidP="00D72C71">
      <w:pPr>
        <w:rPr>
          <w:rFonts w:ascii="Times New Roman" w:hAnsi="Times New Roman" w:cs="Times New Roman"/>
        </w:rPr>
      </w:pPr>
      <w:r w:rsidRPr="00B1500E">
        <w:rPr>
          <w:rFonts w:ascii="Times New Roman" w:hAnsi="Times New Roman" w:cs="Times New Roman"/>
        </w:rPr>
        <w:t xml:space="preserve">Slack, N., Singh, G., &amp; Sharma, S. (2020). Impact of perceived value on the satisfaction of supermarket customers: developing country perspective. </w:t>
      </w:r>
      <w:r w:rsidRPr="00B1500E">
        <w:rPr>
          <w:rFonts w:ascii="Times New Roman" w:hAnsi="Times New Roman" w:cs="Times New Roman"/>
          <w:i/>
        </w:rPr>
        <w:t>International Journal of Retail &amp; Distribution Management</w:t>
      </w:r>
      <w:r w:rsidRPr="00B1500E">
        <w:rPr>
          <w:rFonts w:ascii="Times New Roman" w:hAnsi="Times New Roman" w:cs="Times New Roman"/>
        </w:rPr>
        <w:t xml:space="preserve">, 48(11), 1235–1254. </w:t>
      </w:r>
      <w:hyperlink r:id="rId29" w:history="1">
        <w:r w:rsidRPr="00B1500E">
          <w:rPr>
            <w:rStyle w:val="Hyperlink"/>
            <w:rFonts w:ascii="Times New Roman" w:hAnsi="Times New Roman" w:cs="Times New Roman"/>
            <w:color w:val="auto"/>
          </w:rPr>
          <w:t>https://doi-org.ez.xjtlu.edu.cn/10.1108/IJRDM-03-2019-0099</w:t>
        </w:r>
      </w:hyperlink>
    </w:p>
    <w:p w14:paraId="58F4B4B9" w14:textId="77777777" w:rsidR="00D72C71" w:rsidRPr="00B1500E" w:rsidRDefault="00D72C71" w:rsidP="00D72C71">
      <w:pPr>
        <w:rPr>
          <w:rFonts w:ascii="Times New Roman" w:hAnsi="Times New Roman" w:cs="Times New Roman"/>
        </w:rPr>
      </w:pPr>
    </w:p>
    <w:p w14:paraId="712DA1E0" w14:textId="77777777" w:rsidR="004F63C0" w:rsidRPr="00B1500E" w:rsidRDefault="00D72C71" w:rsidP="00D72C71">
      <w:pPr>
        <w:rPr>
          <w:rFonts w:ascii="Times New Roman" w:hAnsi="Times New Roman" w:cs="Times New Roman"/>
        </w:rPr>
      </w:pPr>
      <w:r w:rsidRPr="00B1500E">
        <w:rPr>
          <w:rFonts w:ascii="Times New Roman" w:hAnsi="Times New Roman" w:cs="Times New Roman"/>
        </w:rPr>
        <w:t xml:space="preserve">Song, C. E., &amp; Sela, A. (2022). Phone and Self: How Smartphone Use Increases Preference for Uniqueness. </w:t>
      </w:r>
      <w:r w:rsidRPr="00B1500E">
        <w:rPr>
          <w:rFonts w:ascii="Times New Roman" w:hAnsi="Times New Roman" w:cs="Times New Roman"/>
          <w:i/>
        </w:rPr>
        <w:t>Jou</w:t>
      </w:r>
      <w:r w:rsidR="004F63C0" w:rsidRPr="00B1500E">
        <w:rPr>
          <w:rFonts w:ascii="Times New Roman" w:hAnsi="Times New Roman" w:cs="Times New Roman"/>
          <w:i/>
        </w:rPr>
        <w:t>rnal of Marketing Research</w:t>
      </w:r>
      <w:r w:rsidRPr="00B1500E">
        <w:rPr>
          <w:rFonts w:ascii="Times New Roman" w:hAnsi="Times New Roman" w:cs="Times New Roman"/>
        </w:rPr>
        <w:t xml:space="preserve">, 1. </w:t>
      </w:r>
    </w:p>
    <w:p w14:paraId="5D2DA3A7" w14:textId="52CBD816" w:rsidR="00D72C71" w:rsidRPr="00B1500E" w:rsidRDefault="00E26302" w:rsidP="00D72C71">
      <w:pPr>
        <w:rPr>
          <w:rFonts w:ascii="Times New Roman" w:hAnsi="Times New Roman" w:cs="Times New Roman"/>
        </w:rPr>
      </w:pPr>
      <w:hyperlink r:id="rId30" w:history="1">
        <w:r w:rsidR="00D72C71" w:rsidRPr="00B1500E">
          <w:rPr>
            <w:rStyle w:val="Hyperlink"/>
            <w:rFonts w:ascii="Times New Roman" w:hAnsi="Times New Roman" w:cs="Times New Roman"/>
            <w:color w:val="auto"/>
          </w:rPr>
          <w:t>https://doi-org.ez.xjtlu.edu.cn/10.1177/00222437221120404</w:t>
        </w:r>
      </w:hyperlink>
    </w:p>
    <w:p w14:paraId="7C4F4862" w14:textId="77777777" w:rsidR="00D72C71" w:rsidRPr="00B1500E" w:rsidRDefault="00D72C71" w:rsidP="00D72C71">
      <w:pPr>
        <w:rPr>
          <w:rFonts w:ascii="Times New Roman" w:hAnsi="Times New Roman" w:cs="Times New Roman"/>
        </w:rPr>
      </w:pPr>
    </w:p>
    <w:p w14:paraId="76D82F31" w14:textId="77777777" w:rsidR="004F63C0" w:rsidRPr="00B1500E" w:rsidRDefault="00D72C71" w:rsidP="00D72C71">
      <w:pPr>
        <w:rPr>
          <w:rFonts w:ascii="Times New Roman" w:hAnsi="Times New Roman" w:cs="Times New Roman"/>
        </w:rPr>
      </w:pPr>
      <w:r w:rsidRPr="00B1500E">
        <w:rPr>
          <w:rFonts w:ascii="Times New Roman" w:hAnsi="Times New Roman" w:cs="Times New Roman"/>
        </w:rPr>
        <w:t xml:space="preserve">Tan, Y.-C., Chandukala, S. R., &amp; Reddy, S. K. (2022). Augmented Reality in Retail and Its Impact on Sales. </w:t>
      </w:r>
      <w:r w:rsidRPr="00B1500E">
        <w:rPr>
          <w:rFonts w:ascii="Times New Roman" w:hAnsi="Times New Roman" w:cs="Times New Roman"/>
          <w:i/>
        </w:rPr>
        <w:t>Journal of Marketing</w:t>
      </w:r>
      <w:r w:rsidRPr="00B1500E">
        <w:rPr>
          <w:rFonts w:ascii="Times New Roman" w:hAnsi="Times New Roman" w:cs="Times New Roman"/>
        </w:rPr>
        <w:t xml:space="preserve">, 86(1), 48–66. </w:t>
      </w:r>
    </w:p>
    <w:p w14:paraId="3AEC18B5" w14:textId="3E69AB2A" w:rsidR="00D72C71" w:rsidRPr="00B1500E" w:rsidRDefault="00E26302" w:rsidP="00D72C71">
      <w:pPr>
        <w:rPr>
          <w:rFonts w:ascii="Times New Roman" w:hAnsi="Times New Roman" w:cs="Times New Roman"/>
        </w:rPr>
      </w:pPr>
      <w:hyperlink r:id="rId31" w:history="1">
        <w:r w:rsidR="00D72C71" w:rsidRPr="00B1500E">
          <w:rPr>
            <w:rStyle w:val="Hyperlink"/>
            <w:rFonts w:ascii="Times New Roman" w:hAnsi="Times New Roman" w:cs="Times New Roman"/>
            <w:color w:val="auto"/>
          </w:rPr>
          <w:t>https://doi-org.ez.xjtlu.edu.cn/10.1177/0022242921995449</w:t>
        </w:r>
      </w:hyperlink>
    </w:p>
    <w:p w14:paraId="4E09AF3A" w14:textId="77777777" w:rsidR="00D72C71" w:rsidRPr="00B1500E" w:rsidRDefault="00D72C71" w:rsidP="00D72C71">
      <w:pPr>
        <w:rPr>
          <w:rFonts w:ascii="Times New Roman" w:hAnsi="Times New Roman" w:cs="Times New Roman"/>
        </w:rPr>
      </w:pPr>
    </w:p>
    <w:p w14:paraId="0E7CA5D5" w14:textId="5B147AAB" w:rsidR="00D72C71" w:rsidRPr="00B1500E" w:rsidRDefault="00D72C71" w:rsidP="00D72C71">
      <w:pPr>
        <w:rPr>
          <w:rFonts w:ascii="Times New Roman" w:hAnsi="Times New Roman" w:cs="Times New Roman"/>
        </w:rPr>
      </w:pPr>
      <w:r w:rsidRPr="00B1500E">
        <w:rPr>
          <w:rFonts w:ascii="Times New Roman" w:hAnsi="Times New Roman" w:cs="Times New Roman"/>
        </w:rPr>
        <w:t xml:space="preserve">TU Shu-ying. (2020). Problems in Cross-border E-commerce Platform and Exploration of Innovative Countermeasures——Taking the Platform of Netease Koala Overseas Purchase as an Example. </w:t>
      </w:r>
      <w:r w:rsidRPr="00B1500E">
        <w:rPr>
          <w:rFonts w:ascii="Times New Roman" w:hAnsi="Times New Roman" w:cs="Times New Roman"/>
          <w:i/>
        </w:rPr>
        <w:t>Economic Research Guide</w:t>
      </w:r>
      <w:r w:rsidRPr="00B1500E">
        <w:rPr>
          <w:rFonts w:ascii="Times New Roman" w:hAnsi="Times New Roman" w:cs="Times New Roman"/>
        </w:rPr>
        <w:t>, 4, 132–135.</w:t>
      </w:r>
    </w:p>
    <w:p w14:paraId="3BB2CB23" w14:textId="77777777" w:rsidR="00D72C71" w:rsidRPr="00B1500E" w:rsidRDefault="00D72C71" w:rsidP="00D72C71">
      <w:pPr>
        <w:rPr>
          <w:rFonts w:ascii="Times New Roman" w:hAnsi="Times New Roman" w:cs="Times New Roman"/>
        </w:rPr>
      </w:pPr>
    </w:p>
    <w:p w14:paraId="57432B53" w14:textId="77777777" w:rsidR="004F63C0" w:rsidRPr="00B1500E" w:rsidRDefault="00D72C71" w:rsidP="00D72C71">
      <w:pPr>
        <w:rPr>
          <w:rFonts w:ascii="Times New Roman" w:hAnsi="Times New Roman" w:cs="Times New Roman"/>
        </w:rPr>
      </w:pPr>
      <w:r w:rsidRPr="00B1500E">
        <w:rPr>
          <w:rFonts w:ascii="Times New Roman" w:hAnsi="Times New Roman" w:cs="Times New Roman"/>
        </w:rPr>
        <w:lastRenderedPageBreak/>
        <w:t xml:space="preserve">Valentini, S., Montaguti, E., &amp; Neslin, S. A. (2011). Decision Process Evolution in Customer Channel Choice. </w:t>
      </w:r>
      <w:r w:rsidRPr="00B1500E">
        <w:rPr>
          <w:rFonts w:ascii="Times New Roman" w:hAnsi="Times New Roman" w:cs="Times New Roman"/>
          <w:i/>
        </w:rPr>
        <w:t>Journal of Marketing</w:t>
      </w:r>
      <w:r w:rsidRPr="00B1500E">
        <w:rPr>
          <w:rFonts w:ascii="Times New Roman" w:hAnsi="Times New Roman" w:cs="Times New Roman"/>
        </w:rPr>
        <w:t xml:space="preserve">, 75(6), 72–86. </w:t>
      </w:r>
    </w:p>
    <w:p w14:paraId="5EF29A31" w14:textId="0012503A" w:rsidR="00D72C71" w:rsidRPr="00B1500E" w:rsidRDefault="00E26302" w:rsidP="00D72C71">
      <w:pPr>
        <w:rPr>
          <w:rStyle w:val="Hyperlink"/>
          <w:rFonts w:ascii="Times New Roman" w:hAnsi="Times New Roman" w:cs="Times New Roman"/>
          <w:color w:val="auto"/>
        </w:rPr>
      </w:pPr>
      <w:hyperlink r:id="rId32" w:history="1">
        <w:r w:rsidR="00D72C71" w:rsidRPr="00B1500E">
          <w:rPr>
            <w:rStyle w:val="Hyperlink"/>
            <w:rFonts w:ascii="Times New Roman" w:hAnsi="Times New Roman" w:cs="Times New Roman"/>
            <w:color w:val="auto"/>
          </w:rPr>
          <w:t>https://doi-org.ez.xjtlu.edu.cn/10.1509/jm.09.0362</w:t>
        </w:r>
      </w:hyperlink>
    </w:p>
    <w:p w14:paraId="599C6FE6" w14:textId="2DF5D319" w:rsidR="009F665E" w:rsidRPr="00B1500E" w:rsidRDefault="009F665E" w:rsidP="00D72C71">
      <w:pPr>
        <w:rPr>
          <w:rStyle w:val="Hyperlink"/>
          <w:rFonts w:ascii="Times New Roman" w:hAnsi="Times New Roman" w:cs="Times New Roman"/>
          <w:color w:val="auto"/>
        </w:rPr>
      </w:pPr>
    </w:p>
    <w:p w14:paraId="4AB020AD" w14:textId="41EA3368" w:rsidR="009F665E" w:rsidRPr="00B1500E" w:rsidRDefault="009F665E" w:rsidP="00745E76">
      <w:pPr>
        <w:rPr>
          <w:rFonts w:ascii="Times New Roman" w:hAnsi="Times New Roman" w:cs="Times New Roman"/>
        </w:rPr>
      </w:pPr>
      <w:r w:rsidRPr="00B1500E">
        <w:rPr>
          <w:rFonts w:ascii="Times New Roman" w:hAnsi="Times New Roman" w:cs="Times New Roman"/>
        </w:rPr>
        <w:t xml:space="preserve">Vargo, S. L., and R. F. Lusch. 2004. “Evolving to a New Dominant Logic for Marketing.” </w:t>
      </w:r>
      <w:r w:rsidRPr="00B1500E">
        <w:rPr>
          <w:rFonts w:ascii="Times New Roman" w:hAnsi="Times New Roman" w:cs="Times New Roman"/>
          <w:i/>
        </w:rPr>
        <w:t>Journal of Marketing</w:t>
      </w:r>
      <w:r w:rsidRPr="00B1500E">
        <w:rPr>
          <w:rFonts w:ascii="Times New Roman" w:hAnsi="Times New Roman" w:cs="Times New Roman"/>
        </w:rPr>
        <w:t xml:space="preserve"> 68 (1): 1–17. doi:10.1509/jmkg.68.1.1.24036.</w:t>
      </w:r>
    </w:p>
    <w:p w14:paraId="36C431B1" w14:textId="72BC7BAB" w:rsidR="009F665E" w:rsidRPr="00B1500E" w:rsidRDefault="009F665E" w:rsidP="009F665E">
      <w:pPr>
        <w:rPr>
          <w:rFonts w:ascii="Times New Roman" w:hAnsi="Times New Roman" w:cs="Times New Roman"/>
        </w:rPr>
      </w:pPr>
    </w:p>
    <w:p w14:paraId="43E13FBD" w14:textId="617FC38D" w:rsidR="009F665E" w:rsidRPr="00B1500E" w:rsidRDefault="009F665E" w:rsidP="009F665E">
      <w:pPr>
        <w:rPr>
          <w:rFonts w:ascii="Times New Roman" w:hAnsi="Times New Roman" w:cs="Times New Roman"/>
        </w:rPr>
      </w:pPr>
      <w:r w:rsidRPr="00B1500E">
        <w:rPr>
          <w:rFonts w:ascii="Times New Roman" w:hAnsi="Times New Roman" w:cs="Times New Roman"/>
        </w:rPr>
        <w:t xml:space="preserve">Vargo, S. L., and R. F. Lusch. 2008. “Service-Dominant Logic: Continuing the Evolution.” </w:t>
      </w:r>
      <w:r w:rsidR="00745E76" w:rsidRPr="00B1500E">
        <w:rPr>
          <w:rFonts w:ascii="Times New Roman" w:hAnsi="Times New Roman" w:cs="Times New Roman"/>
          <w:i/>
        </w:rPr>
        <w:t xml:space="preserve">Journal of the </w:t>
      </w:r>
      <w:r w:rsidRPr="00B1500E">
        <w:rPr>
          <w:rFonts w:ascii="Times New Roman" w:hAnsi="Times New Roman" w:cs="Times New Roman"/>
          <w:i/>
        </w:rPr>
        <w:t>Academy of Marketing Science</w:t>
      </w:r>
      <w:r w:rsidRPr="00B1500E">
        <w:rPr>
          <w:rFonts w:ascii="Times New Roman" w:hAnsi="Times New Roman" w:cs="Times New Roman"/>
        </w:rPr>
        <w:t xml:space="preserve"> 36: 1–10. doi:10.1007/s11747-007-0069-6.</w:t>
      </w:r>
    </w:p>
    <w:p w14:paraId="65A00518" w14:textId="77777777" w:rsidR="00D72C71" w:rsidRPr="00B1500E" w:rsidRDefault="00D72C71" w:rsidP="00D72C71">
      <w:pPr>
        <w:rPr>
          <w:rFonts w:ascii="Times New Roman" w:hAnsi="Times New Roman" w:cs="Times New Roman"/>
        </w:rPr>
      </w:pPr>
    </w:p>
    <w:p w14:paraId="1C124463" w14:textId="3C15F3F0" w:rsidR="00D72C71" w:rsidRPr="00B1500E" w:rsidRDefault="00D72C71" w:rsidP="00D72C71">
      <w:pPr>
        <w:rPr>
          <w:rFonts w:ascii="Times New Roman" w:hAnsi="Times New Roman" w:cs="Times New Roman"/>
        </w:rPr>
      </w:pPr>
      <w:r w:rsidRPr="00B1500E">
        <w:rPr>
          <w:rFonts w:ascii="Times New Roman" w:hAnsi="Times New Roman" w:cs="Times New Roman"/>
        </w:rPr>
        <w:t xml:space="preserve">Walters, R. G., &amp; Rinne, H. J. (1986). An Empirical Investigation into the Impact of Price Promotions on Retail Store Performance. </w:t>
      </w:r>
      <w:r w:rsidRPr="00B1500E">
        <w:rPr>
          <w:rFonts w:ascii="Times New Roman" w:hAnsi="Times New Roman" w:cs="Times New Roman"/>
          <w:i/>
        </w:rPr>
        <w:t>Journal of Retailing</w:t>
      </w:r>
      <w:r w:rsidRPr="00B1500E">
        <w:rPr>
          <w:rFonts w:ascii="Times New Roman" w:hAnsi="Times New Roman" w:cs="Times New Roman"/>
        </w:rPr>
        <w:t>, 62(3), 237.</w:t>
      </w:r>
    </w:p>
    <w:p w14:paraId="313BFFE7" w14:textId="77777777" w:rsidR="00D72C71" w:rsidRPr="00B1500E" w:rsidRDefault="00D72C71" w:rsidP="00D72C71">
      <w:pPr>
        <w:rPr>
          <w:rFonts w:ascii="Times New Roman" w:hAnsi="Times New Roman" w:cs="Times New Roman"/>
        </w:rPr>
      </w:pPr>
    </w:p>
    <w:p w14:paraId="03D643BD" w14:textId="6AE65C80" w:rsidR="00D72C71" w:rsidRPr="00B1500E" w:rsidRDefault="00D72C71" w:rsidP="00D72C71">
      <w:pPr>
        <w:rPr>
          <w:rFonts w:ascii="Times New Roman" w:hAnsi="Times New Roman" w:cs="Times New Roman"/>
        </w:rPr>
      </w:pPr>
      <w:r w:rsidRPr="00B1500E">
        <w:rPr>
          <w:rFonts w:ascii="Times New Roman" w:hAnsi="Times New Roman" w:cs="Times New Roman"/>
        </w:rPr>
        <w:t xml:space="preserve">Wan, J., Zhao, L., Lu, Y. and Gupta, S. (2017), “Evaluating app bundling strategy for selling mobile apps: an ambivalent perspective”, </w:t>
      </w:r>
      <w:r w:rsidRPr="00B1500E">
        <w:rPr>
          <w:rFonts w:ascii="Times New Roman" w:hAnsi="Times New Roman" w:cs="Times New Roman"/>
          <w:i/>
        </w:rPr>
        <w:t>Information Technology &amp; People</w:t>
      </w:r>
      <w:r w:rsidRPr="00B1500E">
        <w:rPr>
          <w:rFonts w:ascii="Times New Roman" w:hAnsi="Times New Roman" w:cs="Times New Roman"/>
        </w:rPr>
        <w:t>, Vol. 30 No. 1, pp. 2-23.</w:t>
      </w:r>
    </w:p>
    <w:p w14:paraId="22779B4E" w14:textId="77777777" w:rsidR="00D72C71" w:rsidRPr="00B1500E" w:rsidRDefault="00D72C71" w:rsidP="00D72C71">
      <w:pPr>
        <w:rPr>
          <w:rFonts w:ascii="Times New Roman" w:hAnsi="Times New Roman" w:cs="Times New Roman"/>
        </w:rPr>
      </w:pPr>
    </w:p>
    <w:p w14:paraId="4DF15EDC" w14:textId="10E4053A" w:rsidR="00D72C71" w:rsidRPr="00B1500E" w:rsidRDefault="00D72C71" w:rsidP="00D72C71">
      <w:pPr>
        <w:rPr>
          <w:rFonts w:ascii="Times New Roman" w:hAnsi="Times New Roman" w:cs="Times New Roman"/>
        </w:rPr>
      </w:pPr>
      <w:r w:rsidRPr="00B1500E">
        <w:rPr>
          <w:rFonts w:ascii="Times New Roman" w:hAnsi="Times New Roman" w:cs="Times New Roman"/>
        </w:rPr>
        <w:t>Wilson, Jerry R. 1994. Word-of-Mouth Marketing. John Wiley and Sons, New York.</w:t>
      </w:r>
    </w:p>
    <w:p w14:paraId="16A94522" w14:textId="77777777" w:rsidR="00D72C71" w:rsidRPr="00B1500E" w:rsidRDefault="00D72C71" w:rsidP="00D72C71">
      <w:pPr>
        <w:rPr>
          <w:rFonts w:ascii="Times New Roman" w:hAnsi="Times New Roman" w:cs="Times New Roman"/>
        </w:rPr>
      </w:pPr>
    </w:p>
    <w:p w14:paraId="3FD0F66A" w14:textId="6AC786F9" w:rsidR="00D72C71" w:rsidRPr="00B1500E" w:rsidRDefault="00D72C71" w:rsidP="00D72C71">
      <w:pPr>
        <w:rPr>
          <w:rFonts w:ascii="Times New Roman" w:hAnsi="Times New Roman" w:cs="Times New Roman"/>
        </w:rPr>
      </w:pPr>
      <w:r w:rsidRPr="00B1500E">
        <w:rPr>
          <w:rFonts w:ascii="Times New Roman" w:hAnsi="Times New Roman" w:cs="Times New Roman"/>
        </w:rPr>
        <w:t>Wong, K.H., Chang, H.H., and Yeh, C.H. (2019), “The effects of consumption values and relational benefits on smartphone brand switching behavior”,</w:t>
      </w:r>
      <w:r w:rsidRPr="00B1500E">
        <w:rPr>
          <w:rFonts w:ascii="Times New Roman" w:hAnsi="Times New Roman" w:cs="Times New Roman"/>
          <w:i/>
        </w:rPr>
        <w:t xml:space="preserve"> Information Technology &amp; People</w:t>
      </w:r>
      <w:r w:rsidRPr="00B1500E">
        <w:rPr>
          <w:rFonts w:ascii="Times New Roman" w:hAnsi="Times New Roman" w:cs="Times New Roman"/>
        </w:rPr>
        <w:t>, Vol. 32 No. 1, pp. 217-243.</w:t>
      </w:r>
    </w:p>
    <w:p w14:paraId="0391F8BE" w14:textId="77777777" w:rsidR="00D72C71" w:rsidRPr="00B1500E" w:rsidRDefault="00D72C71" w:rsidP="00D72C71">
      <w:pPr>
        <w:rPr>
          <w:rFonts w:ascii="Times New Roman" w:hAnsi="Times New Roman" w:cs="Times New Roman"/>
        </w:rPr>
      </w:pPr>
    </w:p>
    <w:p w14:paraId="4E8A07D7" w14:textId="53892418" w:rsidR="00D72C71" w:rsidRPr="00B1500E" w:rsidRDefault="00D72C71" w:rsidP="00D72C71">
      <w:pPr>
        <w:rPr>
          <w:rFonts w:ascii="Times New Roman" w:hAnsi="Times New Roman" w:cs="Times New Roman"/>
        </w:rPr>
      </w:pPr>
      <w:r w:rsidRPr="00B1500E">
        <w:rPr>
          <w:rFonts w:ascii="Times New Roman" w:hAnsi="Times New Roman" w:cs="Times New Roman"/>
        </w:rPr>
        <w:t xml:space="preserve">Wood, S. </w:t>
      </w:r>
      <w:proofErr w:type="gramStart"/>
      <w:r w:rsidRPr="00B1500E">
        <w:rPr>
          <w:rFonts w:ascii="Times New Roman" w:hAnsi="Times New Roman" w:cs="Times New Roman"/>
        </w:rPr>
        <w:t>( 1</w:t>
      </w:r>
      <w:proofErr w:type="gramEnd"/>
      <w:r w:rsidRPr="00B1500E">
        <w:rPr>
          <w:rFonts w:ascii="Times New Roman" w:hAnsi="Times New Roman" w:cs="Times New Roman"/>
        </w:rPr>
        <w:t xml:space="preserve"> ), &amp; Browne, S. ( 2 ). (2007). Convenience store location planning and forecasting — a practical research agenda. </w:t>
      </w:r>
      <w:r w:rsidRPr="00B1500E">
        <w:rPr>
          <w:rFonts w:ascii="Times New Roman" w:hAnsi="Times New Roman" w:cs="Times New Roman"/>
          <w:i/>
        </w:rPr>
        <w:t>International Journal of Retail &amp; Distribution Management</w:t>
      </w:r>
      <w:r w:rsidRPr="00B1500E">
        <w:rPr>
          <w:rFonts w:ascii="Times New Roman" w:hAnsi="Times New Roman" w:cs="Times New Roman"/>
        </w:rPr>
        <w:t xml:space="preserve">, 35(4), 233-255–255. </w:t>
      </w:r>
      <w:hyperlink r:id="rId33" w:history="1">
        <w:r w:rsidRPr="00B1500E">
          <w:rPr>
            <w:rStyle w:val="Hyperlink"/>
            <w:rFonts w:ascii="Times New Roman" w:hAnsi="Times New Roman" w:cs="Times New Roman"/>
            <w:color w:val="auto"/>
          </w:rPr>
          <w:t>https://doi-org.ez.xjtlu.edu.cn/10.1108/09590550710736184</w:t>
        </w:r>
      </w:hyperlink>
    </w:p>
    <w:p w14:paraId="76EBD93C" w14:textId="77777777" w:rsidR="00D72C71" w:rsidRPr="00B1500E" w:rsidRDefault="00D72C71" w:rsidP="00D72C71">
      <w:pPr>
        <w:rPr>
          <w:rFonts w:ascii="Times New Roman" w:hAnsi="Times New Roman" w:cs="Times New Roman"/>
        </w:rPr>
      </w:pPr>
    </w:p>
    <w:p w14:paraId="205B99F3" w14:textId="63C18C0E" w:rsidR="00D72C71" w:rsidRPr="00B1500E" w:rsidRDefault="00D72C71" w:rsidP="00D72C71">
      <w:pPr>
        <w:rPr>
          <w:rFonts w:ascii="Times New Roman" w:hAnsi="Times New Roman" w:cs="Times New Roman"/>
        </w:rPr>
      </w:pPr>
      <w:r w:rsidRPr="00B1500E">
        <w:rPr>
          <w:rFonts w:ascii="Times New Roman" w:hAnsi="Times New Roman" w:cs="Times New Roman"/>
        </w:rPr>
        <w:t xml:space="preserve">Woods, H. C., &amp; Scott, H. (2016). # Sleepyteens: Social media use in adolescence is associated with poor sleep quality, anxiety, depression and low self-esteem. </w:t>
      </w:r>
      <w:r w:rsidRPr="00B1500E">
        <w:rPr>
          <w:rFonts w:ascii="Times New Roman" w:hAnsi="Times New Roman" w:cs="Times New Roman"/>
          <w:i/>
        </w:rPr>
        <w:t>Journal of Adolescence</w:t>
      </w:r>
      <w:r w:rsidRPr="00B1500E">
        <w:rPr>
          <w:rFonts w:ascii="Times New Roman" w:hAnsi="Times New Roman" w:cs="Times New Roman"/>
        </w:rPr>
        <w:t>, 51, 41–49. 10.1016/j.adolescence.2016.05.008</w:t>
      </w:r>
    </w:p>
    <w:p w14:paraId="1326D67F" w14:textId="77777777" w:rsidR="00D72C71" w:rsidRPr="00B1500E" w:rsidRDefault="00D72C71" w:rsidP="00D72C71">
      <w:pPr>
        <w:rPr>
          <w:rFonts w:ascii="Times New Roman" w:hAnsi="Times New Roman" w:cs="Times New Roman"/>
        </w:rPr>
      </w:pPr>
    </w:p>
    <w:p w14:paraId="752DC6C2" w14:textId="3BAAC0B7" w:rsidR="00D72C71" w:rsidRPr="00B1500E" w:rsidRDefault="00D72C71" w:rsidP="00D72C71">
      <w:pPr>
        <w:rPr>
          <w:rFonts w:ascii="Times New Roman" w:hAnsi="Times New Roman" w:cs="Times New Roman"/>
        </w:rPr>
      </w:pPr>
      <w:r w:rsidRPr="00B1500E">
        <w:rPr>
          <w:rFonts w:ascii="Times New Roman" w:hAnsi="Times New Roman" w:cs="Times New Roman"/>
        </w:rPr>
        <w:t xml:space="preserve">Yahav, I., Shehory, O. and Schwartz, D. (2019) ‘Comments Mining With TF-IDF: The Inherent Bias and Its Removal’, </w:t>
      </w:r>
      <w:r w:rsidRPr="00B1500E">
        <w:rPr>
          <w:rFonts w:ascii="Times New Roman" w:hAnsi="Times New Roman" w:cs="Times New Roman"/>
          <w:i/>
        </w:rPr>
        <w:t>IEEE Transactions on Knowledge and Data Engineering</w:t>
      </w:r>
      <w:r w:rsidRPr="00B1500E">
        <w:rPr>
          <w:rFonts w:ascii="Times New Roman" w:hAnsi="Times New Roman" w:cs="Times New Roman"/>
        </w:rPr>
        <w:t>, 31(3), pp. 437–450. doi:10.1109/TKDE.2018.2840127.</w:t>
      </w:r>
    </w:p>
    <w:p w14:paraId="20B012C3" w14:textId="77777777" w:rsidR="00D72C71" w:rsidRPr="00B1500E" w:rsidRDefault="00D72C71" w:rsidP="00D72C71">
      <w:pPr>
        <w:rPr>
          <w:rFonts w:ascii="Times New Roman" w:hAnsi="Times New Roman" w:cs="Times New Roman"/>
        </w:rPr>
      </w:pPr>
    </w:p>
    <w:p w14:paraId="782EE541" w14:textId="4BA07A81" w:rsidR="00D72C71" w:rsidRPr="00B1500E" w:rsidRDefault="00D72C71" w:rsidP="00D72C71">
      <w:pPr>
        <w:rPr>
          <w:rFonts w:ascii="Times New Roman" w:hAnsi="Times New Roman" w:cs="Times New Roman"/>
        </w:rPr>
      </w:pPr>
      <w:r w:rsidRPr="00B1500E">
        <w:rPr>
          <w:rFonts w:ascii="Times New Roman" w:hAnsi="Times New Roman" w:cs="Times New Roman"/>
        </w:rPr>
        <w:t xml:space="preserve">Zhang, J. Z., Chang, C.-W., &amp; Neslin, S. A. (2022). How Physical Stores Enhance Customer Value: The Importance of Product Inspection Depth. </w:t>
      </w:r>
      <w:r w:rsidRPr="00B1500E">
        <w:rPr>
          <w:rFonts w:ascii="Times New Roman" w:hAnsi="Times New Roman" w:cs="Times New Roman"/>
          <w:i/>
        </w:rPr>
        <w:t>Journal of Marketing</w:t>
      </w:r>
      <w:r w:rsidRPr="00B1500E">
        <w:rPr>
          <w:rFonts w:ascii="Times New Roman" w:hAnsi="Times New Roman" w:cs="Times New Roman"/>
        </w:rPr>
        <w:t xml:space="preserve">, 86(2), 166-185–185. </w:t>
      </w:r>
      <w:hyperlink r:id="rId34" w:history="1">
        <w:r w:rsidRPr="00B1500E">
          <w:rPr>
            <w:rStyle w:val="Hyperlink"/>
            <w:rFonts w:ascii="Times New Roman" w:hAnsi="Times New Roman" w:cs="Times New Roman"/>
            <w:color w:val="auto"/>
          </w:rPr>
          <w:t>https://doi-org.ez.xjtlu.edu.cn/10.1177/00222429211012106</w:t>
        </w:r>
      </w:hyperlink>
    </w:p>
    <w:p w14:paraId="6C5C244C" w14:textId="77777777" w:rsidR="00D72C71" w:rsidRPr="00B1500E" w:rsidRDefault="00D72C71" w:rsidP="00D72C71">
      <w:pPr>
        <w:rPr>
          <w:rFonts w:ascii="Times New Roman" w:hAnsi="Times New Roman" w:cs="Times New Roman"/>
        </w:rPr>
      </w:pPr>
    </w:p>
    <w:p w14:paraId="3A1DD44B" w14:textId="0C748B4B" w:rsidR="00D72C71" w:rsidRPr="00B1500E" w:rsidRDefault="00D72C71" w:rsidP="00D72C71">
      <w:pPr>
        <w:rPr>
          <w:rFonts w:ascii="Times New Roman" w:hAnsi="Times New Roman" w:cs="Times New Roman"/>
        </w:rPr>
      </w:pPr>
      <w:r w:rsidRPr="00B1500E">
        <w:rPr>
          <w:rFonts w:ascii="Times New Roman" w:hAnsi="Times New Roman" w:cs="Times New Roman"/>
        </w:rPr>
        <w:t xml:space="preserve">Zhang, K., Cai, F., &amp; Shi, Z. (2021). Do Promotions Make Consumers More Generous? The Impact of Price Promotions on Consumers’ Donation Behavior. </w:t>
      </w:r>
      <w:r w:rsidRPr="00B1500E">
        <w:rPr>
          <w:rFonts w:ascii="Times New Roman" w:hAnsi="Times New Roman" w:cs="Times New Roman"/>
          <w:i/>
        </w:rPr>
        <w:t>Journal of Marketing</w:t>
      </w:r>
      <w:r w:rsidRPr="00B1500E">
        <w:rPr>
          <w:rFonts w:ascii="Times New Roman" w:hAnsi="Times New Roman" w:cs="Times New Roman"/>
        </w:rPr>
        <w:t xml:space="preserve">, 85(3), 240–255. </w:t>
      </w:r>
      <w:hyperlink r:id="rId35" w:history="1">
        <w:r w:rsidRPr="00B1500E">
          <w:rPr>
            <w:rStyle w:val="Hyperlink"/>
            <w:rFonts w:ascii="Times New Roman" w:hAnsi="Times New Roman" w:cs="Times New Roman"/>
            <w:color w:val="auto"/>
          </w:rPr>
          <w:t>https://doi-org.ez.xjtlu.edu.cn/10.1177/0022242920988253</w:t>
        </w:r>
      </w:hyperlink>
    </w:p>
    <w:p w14:paraId="368D1F6E" w14:textId="77777777" w:rsidR="00D72C71" w:rsidRPr="00B1500E" w:rsidRDefault="00D72C71" w:rsidP="00D72C71">
      <w:pPr>
        <w:rPr>
          <w:rFonts w:ascii="Times New Roman" w:hAnsi="Times New Roman" w:cs="Times New Roman"/>
        </w:rPr>
      </w:pPr>
    </w:p>
    <w:p w14:paraId="25660775" w14:textId="0E0C1274" w:rsidR="00D72C71" w:rsidRPr="00B1500E" w:rsidRDefault="00D72C71" w:rsidP="00D72C71">
      <w:pPr>
        <w:rPr>
          <w:rFonts w:ascii="Times New Roman" w:hAnsi="Times New Roman" w:cs="Times New Roman"/>
        </w:rPr>
      </w:pPr>
      <w:r w:rsidRPr="00B1500E">
        <w:rPr>
          <w:rFonts w:ascii="Times New Roman" w:hAnsi="Times New Roman" w:cs="Times New Roman"/>
        </w:rPr>
        <w:t xml:space="preserve">Zhuang, H., Popkowski Leszczyc, P. T. L., &amp; Lin, Y. (2018). Why is Price Dispersion Higher Online than Offline? The Impact of Retailer Type and Shopping Risk on Price Dispersion. </w:t>
      </w:r>
      <w:r w:rsidRPr="00B1500E">
        <w:rPr>
          <w:rFonts w:ascii="Times New Roman" w:hAnsi="Times New Roman" w:cs="Times New Roman"/>
          <w:i/>
        </w:rPr>
        <w:t xml:space="preserve">Journal of </w:t>
      </w:r>
      <w:r w:rsidRPr="00B1500E">
        <w:rPr>
          <w:rFonts w:ascii="Times New Roman" w:hAnsi="Times New Roman" w:cs="Times New Roman"/>
          <w:i/>
        </w:rPr>
        <w:lastRenderedPageBreak/>
        <w:t>Retailing</w:t>
      </w:r>
      <w:r w:rsidRPr="00B1500E">
        <w:rPr>
          <w:rFonts w:ascii="Times New Roman" w:hAnsi="Times New Roman" w:cs="Times New Roman"/>
        </w:rPr>
        <w:t xml:space="preserve">, 94(2), 136–153. </w:t>
      </w:r>
      <w:hyperlink r:id="rId36" w:history="1">
        <w:r w:rsidRPr="00B1500E">
          <w:rPr>
            <w:rStyle w:val="Hyperlink"/>
            <w:rFonts w:ascii="Times New Roman" w:hAnsi="Times New Roman" w:cs="Times New Roman"/>
            <w:color w:val="auto"/>
          </w:rPr>
          <w:t>https://doi-org.ez.xjtlu.edu.cn/10.1016/j.jretai.2018.01.003</w:t>
        </w:r>
      </w:hyperlink>
    </w:p>
    <w:p w14:paraId="3F1D7133" w14:textId="77777777" w:rsidR="00D72C71" w:rsidRPr="00B1500E" w:rsidRDefault="00D72C71" w:rsidP="00D72C71">
      <w:pPr>
        <w:rPr>
          <w:rFonts w:ascii="Times New Roman" w:hAnsi="Times New Roman" w:cs="Times New Roman"/>
        </w:rPr>
      </w:pPr>
    </w:p>
    <w:p w14:paraId="3EA2CEF2" w14:textId="6337EAB3" w:rsidR="00D72C71" w:rsidRPr="00B1500E" w:rsidRDefault="00D72C71" w:rsidP="00D72C71">
      <w:pPr>
        <w:rPr>
          <w:rFonts w:ascii="Times New Roman" w:hAnsi="Times New Roman" w:cs="Times New Roman"/>
        </w:rPr>
      </w:pPr>
      <w:r w:rsidRPr="00B1500E">
        <w:rPr>
          <w:rFonts w:ascii="Times New Roman" w:hAnsi="Times New Roman" w:cs="Times New Roman"/>
        </w:rPr>
        <w:t xml:space="preserve">Zimbra, D., Sarangee, K.R., and Jindal, R.P. (2017), “Movie aspects, tweet metrics, and movie revenues: The influence of iOS vs. Android”, </w:t>
      </w:r>
      <w:r w:rsidRPr="00B1500E">
        <w:rPr>
          <w:rFonts w:ascii="Times New Roman" w:hAnsi="Times New Roman" w:cs="Times New Roman"/>
          <w:i/>
        </w:rPr>
        <w:t>Decision Support Systems</w:t>
      </w:r>
      <w:r w:rsidRPr="00B1500E">
        <w:rPr>
          <w:rFonts w:ascii="Times New Roman" w:hAnsi="Times New Roman" w:cs="Times New Roman"/>
        </w:rPr>
        <w:t>, Vol. 102, pp. 98-109.</w:t>
      </w:r>
    </w:p>
    <w:sectPr w:rsidR="00D72C71" w:rsidRPr="00B1500E" w:rsidSect="00A16D0A">
      <w:headerReference w:type="even" r:id="rId37"/>
      <w:headerReference w:type="default" r:id="rId38"/>
      <w:footerReference w:type="even" r:id="rId39"/>
      <w:footerReference w:type="default" r:id="rId40"/>
      <w:headerReference w:type="first" r:id="rId41"/>
      <w:footerReference w:type="first" r:id="rId42"/>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B7D12" w16cex:dateUtc="2023-03-02T11:52:00Z"/>
  <w16cex:commentExtensible w16cex:durableId="27AB31EA" w16cex:dateUtc="2023-03-02T06:32:00Z"/>
  <w16cex:commentExtensible w16cex:durableId="27AB3334" w16cex:dateUtc="2023-03-02T06:37:00Z"/>
  <w16cex:commentExtensible w16cex:durableId="27AB7E09" w16cex:dateUtc="2023-03-02T11:56:00Z"/>
  <w16cex:commentExtensible w16cex:durableId="27AB7E4D" w16cex:dateUtc="2023-03-02T11:58:00Z"/>
  <w16cex:commentExtensible w16cex:durableId="27AC2E60" w16cex:dateUtc="2023-03-03T00:29:00Z"/>
  <w16cex:commentExtensible w16cex:durableId="27AC2E2D" w16cex:dateUtc="2023-03-03T00:28:00Z"/>
  <w16cex:commentExtensible w16cex:durableId="27AC5865" w16cex:dateUtc="2023-03-03T03:28:00Z"/>
  <w16cex:commentExtensible w16cex:durableId="27AC58BA" w16cex:dateUtc="2023-03-03T03:30:00Z"/>
  <w16cex:commentExtensible w16cex:durableId="27AC3167" w16cex:dateUtc="2023-03-03T00:42:00Z"/>
  <w16cex:commentExtensible w16cex:durableId="27AC6F8C" w16cex:dateUtc="2023-03-03T05:07:00Z"/>
  <w16cex:commentExtensible w16cex:durableId="27AC709E" w16cex:dateUtc="2023-03-03T05:11:00Z"/>
  <w16cex:commentExtensible w16cex:durableId="27AC7046" w16cex:dateUtc="2023-03-03T05:10:00Z"/>
  <w16cex:commentExtensible w16cex:durableId="27AC7061" w16cex:dateUtc="2023-03-03T05:10:00Z"/>
  <w16cex:commentExtensible w16cex:durableId="27AC319D" w16cex:dateUtc="2023-03-03T00: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7C38F" w14:textId="77777777" w:rsidR="00757594" w:rsidRDefault="00757594" w:rsidP="00357650">
      <w:r>
        <w:separator/>
      </w:r>
    </w:p>
  </w:endnote>
  <w:endnote w:type="continuationSeparator" w:id="0">
    <w:p w14:paraId="5DE615F1" w14:textId="77777777" w:rsidR="00757594" w:rsidRDefault="00757594" w:rsidP="0035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0C384" w14:textId="77777777" w:rsidR="00757594" w:rsidRDefault="00757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033052"/>
      <w:docPartObj>
        <w:docPartGallery w:val="Page Numbers (Bottom of Page)"/>
        <w:docPartUnique/>
      </w:docPartObj>
    </w:sdtPr>
    <w:sdtEndPr>
      <w:rPr>
        <w:color w:val="7F7F7F" w:themeColor="background1" w:themeShade="7F"/>
        <w:spacing w:val="60"/>
      </w:rPr>
    </w:sdtEndPr>
    <w:sdtContent>
      <w:p w14:paraId="0DE7806A" w14:textId="0CFB0CC3" w:rsidR="00757594" w:rsidRDefault="0075759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20</w:t>
        </w:r>
        <w:r>
          <w:rPr>
            <w:noProof/>
          </w:rPr>
          <w:fldChar w:fldCharType="end"/>
        </w:r>
        <w:r>
          <w:t xml:space="preserve"> | </w:t>
        </w:r>
        <w:r>
          <w:rPr>
            <w:color w:val="7F7F7F" w:themeColor="background1" w:themeShade="7F"/>
            <w:spacing w:val="60"/>
          </w:rPr>
          <w:t>Page</w:t>
        </w:r>
      </w:p>
    </w:sdtContent>
  </w:sdt>
  <w:p w14:paraId="05361A8F" w14:textId="77777777" w:rsidR="00757594" w:rsidRDefault="007575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7F705" w14:textId="77777777" w:rsidR="00757594" w:rsidRDefault="00757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0882B" w14:textId="77777777" w:rsidR="00757594" w:rsidRDefault="00757594" w:rsidP="00357650">
      <w:r>
        <w:separator/>
      </w:r>
    </w:p>
  </w:footnote>
  <w:footnote w:type="continuationSeparator" w:id="0">
    <w:p w14:paraId="461E37B4" w14:textId="77777777" w:rsidR="00757594" w:rsidRDefault="00757594" w:rsidP="00357650">
      <w:r>
        <w:continuationSeparator/>
      </w:r>
    </w:p>
  </w:footnote>
  <w:footnote w:id="1">
    <w:p w14:paraId="3AF1074C" w14:textId="77777777" w:rsidR="00757594" w:rsidRPr="0067155F" w:rsidRDefault="00757594" w:rsidP="00F33EE4">
      <w:pPr>
        <w:rPr>
          <w:rFonts w:ascii="Times New Roman" w:hAnsi="Times New Roman" w:cs="Times New Roman"/>
          <w:bCs/>
          <w:sz w:val="16"/>
          <w:szCs w:val="16"/>
        </w:rPr>
      </w:pPr>
      <w:r w:rsidRPr="0067155F">
        <w:rPr>
          <w:rStyle w:val="FootnoteReference"/>
          <w:sz w:val="15"/>
        </w:rPr>
        <w:footnoteRef/>
      </w:r>
      <w:r w:rsidRPr="0067155F">
        <w:rPr>
          <w:sz w:val="15"/>
        </w:rPr>
        <w:t xml:space="preserve"> </w:t>
      </w:r>
      <w:r w:rsidRPr="0067155F">
        <w:rPr>
          <w:rFonts w:ascii="Times New Roman" w:hAnsi="Times New Roman" w:cs="Times New Roman"/>
          <w:bCs/>
          <w:sz w:val="16"/>
          <w:szCs w:val="16"/>
        </w:rPr>
        <w:t>Customer spending is measured in 5 tiers, with 1 represents less than 100 RMB, 2=100-199 RMB; 3=200-299 RMB; 4=300-399 RMB, and 5= larger than 399. Purchase frequency is measured 1 equals ‘highly frequent’ i.e. larger than 4 times per month; 2= frequent (&gt;3); 3=’average (&gt;2)’, and 4= ‘below average, (&gt;1); and 5 = inactive (&lt;1); age groups are: 1=”&lt;25”; 2=”25-30”; 3=”31-35”; 4=”36-40”; 5=”41-45”; 6=”46-50”; 7=”&gt;50”. Gender: 1= female, 2= male; Level of education: 1= middle school; 2= high school; 3=undergraduate; 4= postgraduate and above; Tier of cities participants are from: 1= Tier 1 cities; 2= tier 2 cities; 3= other (lower) tier cities; Monthly salary range: 1=”&lt;2</w:t>
      </w:r>
      <w:r w:rsidRPr="0067155F">
        <w:rPr>
          <w:rFonts w:ascii="Times New Roman" w:hAnsi="Times New Roman" w:cs="Times New Roman" w:hint="eastAsia"/>
          <w:bCs/>
          <w:sz w:val="16"/>
          <w:szCs w:val="16"/>
        </w:rPr>
        <w:t>,</w:t>
      </w:r>
      <w:r w:rsidRPr="0067155F">
        <w:rPr>
          <w:rFonts w:ascii="Times New Roman" w:hAnsi="Times New Roman" w:cs="Times New Roman"/>
          <w:bCs/>
          <w:sz w:val="16"/>
          <w:szCs w:val="16"/>
        </w:rPr>
        <w:t xml:space="preserve">000RMB”; 2=”2,001-3,000RMB”; 3=”3,001-5,000RMB”, 4=”5,001-8,000RMB”, 5=”8,001-12,000RMB”, 6=”12,001-20,000RMB”, 7=”20,001-30,000RMB”, 8=”30,001-40,000RMB”, and 9=”&gt;40,000RMB”. Handset operation system: 1=iPhone; 2=Android system phones; 3= other; Customer value= ordered * purchase frequency. </w:t>
      </w:r>
    </w:p>
    <w:p w14:paraId="2C196F65" w14:textId="5109C3D3" w:rsidR="00757594" w:rsidRPr="0067155F" w:rsidRDefault="0075759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E5AAA" w14:textId="77777777" w:rsidR="00757594" w:rsidRDefault="007575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D71E3" w14:textId="77777777" w:rsidR="00757594" w:rsidRDefault="0075759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21710" w14:textId="77777777" w:rsidR="00757594" w:rsidRDefault="007575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42AA3"/>
    <w:multiLevelType w:val="hybridMultilevel"/>
    <w:tmpl w:val="03F2CC2A"/>
    <w:lvl w:ilvl="0" w:tplc="C6A666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E5A164B"/>
    <w:multiLevelType w:val="hybridMultilevel"/>
    <w:tmpl w:val="4DE4AC4E"/>
    <w:lvl w:ilvl="0" w:tplc="CB0619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C4D5DE6"/>
    <w:multiLevelType w:val="hybridMultilevel"/>
    <w:tmpl w:val="157460F4"/>
    <w:lvl w:ilvl="0" w:tplc="089A7A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45A"/>
    <w:rsid w:val="0000009C"/>
    <w:rsid w:val="00003C35"/>
    <w:rsid w:val="00004312"/>
    <w:rsid w:val="00007004"/>
    <w:rsid w:val="00015851"/>
    <w:rsid w:val="0002237D"/>
    <w:rsid w:val="00024281"/>
    <w:rsid w:val="000263ED"/>
    <w:rsid w:val="00026C70"/>
    <w:rsid w:val="000455F5"/>
    <w:rsid w:val="00057811"/>
    <w:rsid w:val="000713FD"/>
    <w:rsid w:val="00071B14"/>
    <w:rsid w:val="00076CF8"/>
    <w:rsid w:val="0008400A"/>
    <w:rsid w:val="00085C54"/>
    <w:rsid w:val="00090B6F"/>
    <w:rsid w:val="00095670"/>
    <w:rsid w:val="000A4AA7"/>
    <w:rsid w:val="000B389C"/>
    <w:rsid w:val="000B7870"/>
    <w:rsid w:val="000C1EB4"/>
    <w:rsid w:val="000D1811"/>
    <w:rsid w:val="000D2374"/>
    <w:rsid w:val="000D59DC"/>
    <w:rsid w:val="000F5A43"/>
    <w:rsid w:val="000F63BB"/>
    <w:rsid w:val="00101E1B"/>
    <w:rsid w:val="00114E3E"/>
    <w:rsid w:val="0012125D"/>
    <w:rsid w:val="00121262"/>
    <w:rsid w:val="001325BD"/>
    <w:rsid w:val="00137390"/>
    <w:rsid w:val="00141500"/>
    <w:rsid w:val="00142B08"/>
    <w:rsid w:val="00154B9C"/>
    <w:rsid w:val="00157E5F"/>
    <w:rsid w:val="00175F2A"/>
    <w:rsid w:val="00180283"/>
    <w:rsid w:val="00183DD2"/>
    <w:rsid w:val="00190DA2"/>
    <w:rsid w:val="001956C5"/>
    <w:rsid w:val="001A1B2E"/>
    <w:rsid w:val="001A4C49"/>
    <w:rsid w:val="001B15E2"/>
    <w:rsid w:val="001B1FF4"/>
    <w:rsid w:val="001B4E11"/>
    <w:rsid w:val="001C0BBD"/>
    <w:rsid w:val="001C27F0"/>
    <w:rsid w:val="001C2B47"/>
    <w:rsid w:val="001C401F"/>
    <w:rsid w:val="001D77BF"/>
    <w:rsid w:val="001D7F74"/>
    <w:rsid w:val="001E3BD9"/>
    <w:rsid w:val="001E4A8B"/>
    <w:rsid w:val="001E6520"/>
    <w:rsid w:val="001F2719"/>
    <w:rsid w:val="001F4344"/>
    <w:rsid w:val="001F5977"/>
    <w:rsid w:val="00200D8A"/>
    <w:rsid w:val="002021DE"/>
    <w:rsid w:val="00210366"/>
    <w:rsid w:val="00222E4C"/>
    <w:rsid w:val="00231CB4"/>
    <w:rsid w:val="00241708"/>
    <w:rsid w:val="00243587"/>
    <w:rsid w:val="00247EB9"/>
    <w:rsid w:val="0025065A"/>
    <w:rsid w:val="0025190A"/>
    <w:rsid w:val="00252A6B"/>
    <w:rsid w:val="00252D31"/>
    <w:rsid w:val="00255378"/>
    <w:rsid w:val="0025689D"/>
    <w:rsid w:val="00256E4F"/>
    <w:rsid w:val="00275A55"/>
    <w:rsid w:val="00277114"/>
    <w:rsid w:val="00281957"/>
    <w:rsid w:val="002939FC"/>
    <w:rsid w:val="002A205E"/>
    <w:rsid w:val="002A4BFB"/>
    <w:rsid w:val="002A74C3"/>
    <w:rsid w:val="002B4198"/>
    <w:rsid w:val="002D64A7"/>
    <w:rsid w:val="002E10E8"/>
    <w:rsid w:val="002E5C3C"/>
    <w:rsid w:val="002E692A"/>
    <w:rsid w:val="002E7964"/>
    <w:rsid w:val="002F3E33"/>
    <w:rsid w:val="003004D5"/>
    <w:rsid w:val="00303301"/>
    <w:rsid w:val="0030710A"/>
    <w:rsid w:val="00311ABB"/>
    <w:rsid w:val="00312DD8"/>
    <w:rsid w:val="0031380E"/>
    <w:rsid w:val="003213E2"/>
    <w:rsid w:val="00323029"/>
    <w:rsid w:val="00330796"/>
    <w:rsid w:val="00334233"/>
    <w:rsid w:val="00336A3E"/>
    <w:rsid w:val="00336EC5"/>
    <w:rsid w:val="0033758B"/>
    <w:rsid w:val="00337A13"/>
    <w:rsid w:val="00342785"/>
    <w:rsid w:val="003466F7"/>
    <w:rsid w:val="00347538"/>
    <w:rsid w:val="0035506E"/>
    <w:rsid w:val="00357650"/>
    <w:rsid w:val="00374F89"/>
    <w:rsid w:val="00385475"/>
    <w:rsid w:val="00387843"/>
    <w:rsid w:val="003A72EB"/>
    <w:rsid w:val="003B3CA6"/>
    <w:rsid w:val="003B4FAA"/>
    <w:rsid w:val="003D0C14"/>
    <w:rsid w:val="003E2EB9"/>
    <w:rsid w:val="003F6903"/>
    <w:rsid w:val="003F7966"/>
    <w:rsid w:val="0040111C"/>
    <w:rsid w:val="0040441F"/>
    <w:rsid w:val="00411493"/>
    <w:rsid w:val="004137B9"/>
    <w:rsid w:val="00416723"/>
    <w:rsid w:val="004229EC"/>
    <w:rsid w:val="00422A54"/>
    <w:rsid w:val="0042420B"/>
    <w:rsid w:val="0043050E"/>
    <w:rsid w:val="00435123"/>
    <w:rsid w:val="00435E1B"/>
    <w:rsid w:val="00441000"/>
    <w:rsid w:val="004413D5"/>
    <w:rsid w:val="004422EF"/>
    <w:rsid w:val="00446057"/>
    <w:rsid w:val="004538BC"/>
    <w:rsid w:val="00464D10"/>
    <w:rsid w:val="004763E9"/>
    <w:rsid w:val="0048433B"/>
    <w:rsid w:val="004876F7"/>
    <w:rsid w:val="00487C8B"/>
    <w:rsid w:val="00493607"/>
    <w:rsid w:val="004A3B67"/>
    <w:rsid w:val="004A6861"/>
    <w:rsid w:val="004B1E27"/>
    <w:rsid w:val="004B343E"/>
    <w:rsid w:val="004B6938"/>
    <w:rsid w:val="004C3F1C"/>
    <w:rsid w:val="004F2280"/>
    <w:rsid w:val="004F63C0"/>
    <w:rsid w:val="004F7120"/>
    <w:rsid w:val="005301D8"/>
    <w:rsid w:val="00537086"/>
    <w:rsid w:val="00540BC0"/>
    <w:rsid w:val="00543988"/>
    <w:rsid w:val="00544440"/>
    <w:rsid w:val="005457A4"/>
    <w:rsid w:val="005461F4"/>
    <w:rsid w:val="005466D2"/>
    <w:rsid w:val="005512B9"/>
    <w:rsid w:val="005551E6"/>
    <w:rsid w:val="00555356"/>
    <w:rsid w:val="005667E4"/>
    <w:rsid w:val="00567E47"/>
    <w:rsid w:val="0057132F"/>
    <w:rsid w:val="005758D8"/>
    <w:rsid w:val="00581566"/>
    <w:rsid w:val="00597C5C"/>
    <w:rsid w:val="005A0C26"/>
    <w:rsid w:val="005A1039"/>
    <w:rsid w:val="005A576C"/>
    <w:rsid w:val="005B0A8D"/>
    <w:rsid w:val="005C060D"/>
    <w:rsid w:val="005D2DB0"/>
    <w:rsid w:val="00616CCD"/>
    <w:rsid w:val="00640241"/>
    <w:rsid w:val="00643A2C"/>
    <w:rsid w:val="006475E1"/>
    <w:rsid w:val="00654FE9"/>
    <w:rsid w:val="0065597E"/>
    <w:rsid w:val="006624EB"/>
    <w:rsid w:val="006633AA"/>
    <w:rsid w:val="0066553D"/>
    <w:rsid w:val="00665FB4"/>
    <w:rsid w:val="0067155F"/>
    <w:rsid w:val="00674C7C"/>
    <w:rsid w:val="0067604F"/>
    <w:rsid w:val="00681800"/>
    <w:rsid w:val="00682FAB"/>
    <w:rsid w:val="00687F84"/>
    <w:rsid w:val="00691909"/>
    <w:rsid w:val="006920BF"/>
    <w:rsid w:val="00695D2D"/>
    <w:rsid w:val="006979B5"/>
    <w:rsid w:val="006B213A"/>
    <w:rsid w:val="006B46FD"/>
    <w:rsid w:val="006B7042"/>
    <w:rsid w:val="006C3D4D"/>
    <w:rsid w:val="006D0807"/>
    <w:rsid w:val="006D38D3"/>
    <w:rsid w:val="006E35DD"/>
    <w:rsid w:val="006E4D43"/>
    <w:rsid w:val="006E6066"/>
    <w:rsid w:val="006F4226"/>
    <w:rsid w:val="006F4454"/>
    <w:rsid w:val="006F5AC3"/>
    <w:rsid w:val="00700939"/>
    <w:rsid w:val="007072C9"/>
    <w:rsid w:val="00715620"/>
    <w:rsid w:val="007161CE"/>
    <w:rsid w:val="0071658C"/>
    <w:rsid w:val="00722CF8"/>
    <w:rsid w:val="00724A8A"/>
    <w:rsid w:val="00726124"/>
    <w:rsid w:val="00730B09"/>
    <w:rsid w:val="007354A5"/>
    <w:rsid w:val="00735E50"/>
    <w:rsid w:val="00745E76"/>
    <w:rsid w:val="00757594"/>
    <w:rsid w:val="00757A6F"/>
    <w:rsid w:val="007615A2"/>
    <w:rsid w:val="00762552"/>
    <w:rsid w:val="00762D29"/>
    <w:rsid w:val="0076527F"/>
    <w:rsid w:val="00771E3B"/>
    <w:rsid w:val="007812B2"/>
    <w:rsid w:val="00783331"/>
    <w:rsid w:val="007878A7"/>
    <w:rsid w:val="007A32A0"/>
    <w:rsid w:val="007A6457"/>
    <w:rsid w:val="007B174E"/>
    <w:rsid w:val="007B359E"/>
    <w:rsid w:val="007C29B3"/>
    <w:rsid w:val="007C5F4B"/>
    <w:rsid w:val="007D24B6"/>
    <w:rsid w:val="007E2E78"/>
    <w:rsid w:val="007E2E9A"/>
    <w:rsid w:val="007E7F79"/>
    <w:rsid w:val="007F4B63"/>
    <w:rsid w:val="00803265"/>
    <w:rsid w:val="008042AA"/>
    <w:rsid w:val="00804B2F"/>
    <w:rsid w:val="00810605"/>
    <w:rsid w:val="00813778"/>
    <w:rsid w:val="00817D0F"/>
    <w:rsid w:val="00826845"/>
    <w:rsid w:val="008303A7"/>
    <w:rsid w:val="00830A6B"/>
    <w:rsid w:val="00832D52"/>
    <w:rsid w:val="00833EA3"/>
    <w:rsid w:val="008411DC"/>
    <w:rsid w:val="00844184"/>
    <w:rsid w:val="008441A5"/>
    <w:rsid w:val="0084782A"/>
    <w:rsid w:val="00852DC1"/>
    <w:rsid w:val="00857BA3"/>
    <w:rsid w:val="00860EBB"/>
    <w:rsid w:val="00865D9E"/>
    <w:rsid w:val="00866A12"/>
    <w:rsid w:val="008843E4"/>
    <w:rsid w:val="0088539F"/>
    <w:rsid w:val="008921FE"/>
    <w:rsid w:val="00892D9D"/>
    <w:rsid w:val="008C6769"/>
    <w:rsid w:val="008D1412"/>
    <w:rsid w:val="008D33AF"/>
    <w:rsid w:val="008D44F8"/>
    <w:rsid w:val="008E0CB0"/>
    <w:rsid w:val="008E345A"/>
    <w:rsid w:val="008F2608"/>
    <w:rsid w:val="008F569C"/>
    <w:rsid w:val="008F6D25"/>
    <w:rsid w:val="009009B7"/>
    <w:rsid w:val="0091415D"/>
    <w:rsid w:val="00914ECD"/>
    <w:rsid w:val="0094545C"/>
    <w:rsid w:val="009520C4"/>
    <w:rsid w:val="0095237C"/>
    <w:rsid w:val="00953FCC"/>
    <w:rsid w:val="009648CF"/>
    <w:rsid w:val="00971FB8"/>
    <w:rsid w:val="009773EC"/>
    <w:rsid w:val="00981632"/>
    <w:rsid w:val="00984400"/>
    <w:rsid w:val="00985712"/>
    <w:rsid w:val="00986772"/>
    <w:rsid w:val="00991DC7"/>
    <w:rsid w:val="009A138E"/>
    <w:rsid w:val="009B5527"/>
    <w:rsid w:val="009B5960"/>
    <w:rsid w:val="009C43BF"/>
    <w:rsid w:val="009D3963"/>
    <w:rsid w:val="009D46E6"/>
    <w:rsid w:val="009E55DB"/>
    <w:rsid w:val="009E741A"/>
    <w:rsid w:val="009F5A0D"/>
    <w:rsid w:val="009F665E"/>
    <w:rsid w:val="009F7B24"/>
    <w:rsid w:val="00A011D4"/>
    <w:rsid w:val="00A029D9"/>
    <w:rsid w:val="00A115B4"/>
    <w:rsid w:val="00A11A57"/>
    <w:rsid w:val="00A16D0A"/>
    <w:rsid w:val="00A17B45"/>
    <w:rsid w:val="00A23615"/>
    <w:rsid w:val="00A23E06"/>
    <w:rsid w:val="00A27469"/>
    <w:rsid w:val="00A3502F"/>
    <w:rsid w:val="00A3729E"/>
    <w:rsid w:val="00A37C94"/>
    <w:rsid w:val="00A4176F"/>
    <w:rsid w:val="00A569E1"/>
    <w:rsid w:val="00A60E26"/>
    <w:rsid w:val="00A6608D"/>
    <w:rsid w:val="00A72629"/>
    <w:rsid w:val="00A7690A"/>
    <w:rsid w:val="00A81D82"/>
    <w:rsid w:val="00A83BC3"/>
    <w:rsid w:val="00A94116"/>
    <w:rsid w:val="00A94AF6"/>
    <w:rsid w:val="00A95EFA"/>
    <w:rsid w:val="00AA1D09"/>
    <w:rsid w:val="00AA1EE4"/>
    <w:rsid w:val="00AA32B5"/>
    <w:rsid w:val="00AA559D"/>
    <w:rsid w:val="00AB3822"/>
    <w:rsid w:val="00AB51AE"/>
    <w:rsid w:val="00AB54DC"/>
    <w:rsid w:val="00AC0538"/>
    <w:rsid w:val="00AC2B21"/>
    <w:rsid w:val="00AC6114"/>
    <w:rsid w:val="00AD2504"/>
    <w:rsid w:val="00AE3436"/>
    <w:rsid w:val="00AF2676"/>
    <w:rsid w:val="00AF75ED"/>
    <w:rsid w:val="00B0234F"/>
    <w:rsid w:val="00B0330D"/>
    <w:rsid w:val="00B0604B"/>
    <w:rsid w:val="00B07579"/>
    <w:rsid w:val="00B12DBF"/>
    <w:rsid w:val="00B1500E"/>
    <w:rsid w:val="00B26033"/>
    <w:rsid w:val="00B27B18"/>
    <w:rsid w:val="00B32BE3"/>
    <w:rsid w:val="00B33254"/>
    <w:rsid w:val="00B365B7"/>
    <w:rsid w:val="00B51BAB"/>
    <w:rsid w:val="00B56A8D"/>
    <w:rsid w:val="00B61F80"/>
    <w:rsid w:val="00B63A83"/>
    <w:rsid w:val="00B66B6C"/>
    <w:rsid w:val="00B66FDA"/>
    <w:rsid w:val="00B702DC"/>
    <w:rsid w:val="00B72961"/>
    <w:rsid w:val="00B74C22"/>
    <w:rsid w:val="00B811A9"/>
    <w:rsid w:val="00B86BFE"/>
    <w:rsid w:val="00B9456A"/>
    <w:rsid w:val="00BA5CF8"/>
    <w:rsid w:val="00BB30D1"/>
    <w:rsid w:val="00BB58DB"/>
    <w:rsid w:val="00BB5E74"/>
    <w:rsid w:val="00BB7EAE"/>
    <w:rsid w:val="00BC24EC"/>
    <w:rsid w:val="00BC4728"/>
    <w:rsid w:val="00BD20F8"/>
    <w:rsid w:val="00BF73D0"/>
    <w:rsid w:val="00C02BA6"/>
    <w:rsid w:val="00C03DA5"/>
    <w:rsid w:val="00C07768"/>
    <w:rsid w:val="00C10743"/>
    <w:rsid w:val="00C14EC7"/>
    <w:rsid w:val="00C20047"/>
    <w:rsid w:val="00C4316C"/>
    <w:rsid w:val="00C453FD"/>
    <w:rsid w:val="00C51541"/>
    <w:rsid w:val="00C54E9F"/>
    <w:rsid w:val="00C73A6A"/>
    <w:rsid w:val="00C74AC4"/>
    <w:rsid w:val="00C75964"/>
    <w:rsid w:val="00C77AD9"/>
    <w:rsid w:val="00C9217E"/>
    <w:rsid w:val="00C93F80"/>
    <w:rsid w:val="00C940CF"/>
    <w:rsid w:val="00CA69FE"/>
    <w:rsid w:val="00CB2708"/>
    <w:rsid w:val="00CB49A3"/>
    <w:rsid w:val="00CC5884"/>
    <w:rsid w:val="00CC6AF1"/>
    <w:rsid w:val="00CD167C"/>
    <w:rsid w:val="00CD6BB7"/>
    <w:rsid w:val="00CF072A"/>
    <w:rsid w:val="00CF0A22"/>
    <w:rsid w:val="00CF3CEC"/>
    <w:rsid w:val="00D01E75"/>
    <w:rsid w:val="00D035C4"/>
    <w:rsid w:val="00D039A3"/>
    <w:rsid w:val="00D0583B"/>
    <w:rsid w:val="00D05C9A"/>
    <w:rsid w:val="00D136D7"/>
    <w:rsid w:val="00D17F23"/>
    <w:rsid w:val="00D25008"/>
    <w:rsid w:val="00D326CA"/>
    <w:rsid w:val="00D34295"/>
    <w:rsid w:val="00D43ED3"/>
    <w:rsid w:val="00D47FCA"/>
    <w:rsid w:val="00D500C6"/>
    <w:rsid w:val="00D505AF"/>
    <w:rsid w:val="00D51889"/>
    <w:rsid w:val="00D52D74"/>
    <w:rsid w:val="00D54B8B"/>
    <w:rsid w:val="00D55F1C"/>
    <w:rsid w:val="00D56C2E"/>
    <w:rsid w:val="00D57752"/>
    <w:rsid w:val="00D62B48"/>
    <w:rsid w:val="00D72C71"/>
    <w:rsid w:val="00D7392C"/>
    <w:rsid w:val="00D86AF0"/>
    <w:rsid w:val="00D87D86"/>
    <w:rsid w:val="00D91813"/>
    <w:rsid w:val="00DA705F"/>
    <w:rsid w:val="00DB49CE"/>
    <w:rsid w:val="00DC040E"/>
    <w:rsid w:val="00DC6AA2"/>
    <w:rsid w:val="00DC6F5D"/>
    <w:rsid w:val="00DD294C"/>
    <w:rsid w:val="00DD2BFA"/>
    <w:rsid w:val="00DD4872"/>
    <w:rsid w:val="00DD5B1F"/>
    <w:rsid w:val="00DD5BA2"/>
    <w:rsid w:val="00DF21C6"/>
    <w:rsid w:val="00DF46EB"/>
    <w:rsid w:val="00DF620E"/>
    <w:rsid w:val="00DF7379"/>
    <w:rsid w:val="00DF75E7"/>
    <w:rsid w:val="00E05857"/>
    <w:rsid w:val="00E14462"/>
    <w:rsid w:val="00E14EAE"/>
    <w:rsid w:val="00E14EF1"/>
    <w:rsid w:val="00E24FF0"/>
    <w:rsid w:val="00E26302"/>
    <w:rsid w:val="00E324E5"/>
    <w:rsid w:val="00E34793"/>
    <w:rsid w:val="00E34993"/>
    <w:rsid w:val="00E351DA"/>
    <w:rsid w:val="00E35937"/>
    <w:rsid w:val="00E462A6"/>
    <w:rsid w:val="00E50683"/>
    <w:rsid w:val="00E5120C"/>
    <w:rsid w:val="00E546C7"/>
    <w:rsid w:val="00E57E24"/>
    <w:rsid w:val="00E75B45"/>
    <w:rsid w:val="00E819D4"/>
    <w:rsid w:val="00E835D4"/>
    <w:rsid w:val="00E92704"/>
    <w:rsid w:val="00EB3B74"/>
    <w:rsid w:val="00EB4371"/>
    <w:rsid w:val="00ED6B69"/>
    <w:rsid w:val="00ED7B4F"/>
    <w:rsid w:val="00EE19DB"/>
    <w:rsid w:val="00EE75FD"/>
    <w:rsid w:val="00EE774B"/>
    <w:rsid w:val="00EF165B"/>
    <w:rsid w:val="00EF1EB6"/>
    <w:rsid w:val="00F03213"/>
    <w:rsid w:val="00F100A9"/>
    <w:rsid w:val="00F30CBA"/>
    <w:rsid w:val="00F3165F"/>
    <w:rsid w:val="00F33EE4"/>
    <w:rsid w:val="00F367FF"/>
    <w:rsid w:val="00F42965"/>
    <w:rsid w:val="00F57B39"/>
    <w:rsid w:val="00F62313"/>
    <w:rsid w:val="00F62FBA"/>
    <w:rsid w:val="00F63263"/>
    <w:rsid w:val="00F71259"/>
    <w:rsid w:val="00F909F4"/>
    <w:rsid w:val="00FA579C"/>
    <w:rsid w:val="00FA5A59"/>
    <w:rsid w:val="00FB463E"/>
    <w:rsid w:val="00FB7FA6"/>
    <w:rsid w:val="00FC1F52"/>
    <w:rsid w:val="00FC2926"/>
    <w:rsid w:val="00FC2B95"/>
    <w:rsid w:val="00FC5F41"/>
    <w:rsid w:val="00FE1FA8"/>
    <w:rsid w:val="00FE55A6"/>
    <w:rsid w:val="00FE5F77"/>
    <w:rsid w:val="00FF22A0"/>
    <w:rsid w:val="00FF6465"/>
    <w:rsid w:val="00FF7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BBFC9"/>
  <w15:docId w15:val="{6350957E-6A3F-4A00-A88E-B723A91DF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965"/>
    <w:pPr>
      <w:widowControl w:val="0"/>
      <w:jc w:val="both"/>
    </w:pPr>
  </w:style>
  <w:style w:type="paragraph" w:styleId="Heading1">
    <w:name w:val="heading 1"/>
    <w:basedOn w:val="Normal"/>
    <w:next w:val="Normal"/>
    <w:link w:val="Heading1Char"/>
    <w:uiPriority w:val="9"/>
    <w:qFormat/>
    <w:rsid w:val="004B343E"/>
    <w:pPr>
      <w:keepNext/>
      <w:keepLines/>
      <w:spacing w:before="340" w:after="330" w:line="578" w:lineRule="auto"/>
      <w:outlineLvl w:val="0"/>
    </w:pPr>
    <w:rPr>
      <w:rFonts w:eastAsia="Times New Roman"/>
      <w:b/>
      <w:bCs/>
      <w:kern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65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57650"/>
    <w:rPr>
      <w:sz w:val="18"/>
      <w:szCs w:val="18"/>
    </w:rPr>
  </w:style>
  <w:style w:type="paragraph" w:styleId="Footer">
    <w:name w:val="footer"/>
    <w:basedOn w:val="Normal"/>
    <w:link w:val="FooterChar"/>
    <w:uiPriority w:val="99"/>
    <w:unhideWhenUsed/>
    <w:rsid w:val="0035765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357650"/>
    <w:rPr>
      <w:sz w:val="18"/>
      <w:szCs w:val="18"/>
    </w:rPr>
  </w:style>
  <w:style w:type="character" w:styleId="Hyperlink">
    <w:name w:val="Hyperlink"/>
    <w:basedOn w:val="DefaultParagraphFont"/>
    <w:uiPriority w:val="99"/>
    <w:unhideWhenUsed/>
    <w:rsid w:val="00E5120C"/>
    <w:rPr>
      <w:color w:val="0563C1" w:themeColor="hyperlink"/>
      <w:u w:val="single"/>
    </w:rPr>
  </w:style>
  <w:style w:type="character" w:styleId="FollowedHyperlink">
    <w:name w:val="FollowedHyperlink"/>
    <w:basedOn w:val="DefaultParagraphFont"/>
    <w:uiPriority w:val="99"/>
    <w:semiHidden/>
    <w:unhideWhenUsed/>
    <w:rsid w:val="00D57752"/>
    <w:rPr>
      <w:color w:val="954F72" w:themeColor="followedHyperlink"/>
      <w:u w:val="single"/>
    </w:rPr>
  </w:style>
  <w:style w:type="character" w:styleId="CommentReference">
    <w:name w:val="annotation reference"/>
    <w:basedOn w:val="DefaultParagraphFont"/>
    <w:uiPriority w:val="99"/>
    <w:semiHidden/>
    <w:unhideWhenUsed/>
    <w:rsid w:val="004A6861"/>
    <w:rPr>
      <w:sz w:val="16"/>
      <w:szCs w:val="16"/>
    </w:rPr>
  </w:style>
  <w:style w:type="paragraph" w:styleId="CommentText">
    <w:name w:val="annotation text"/>
    <w:basedOn w:val="Normal"/>
    <w:link w:val="CommentTextChar"/>
    <w:uiPriority w:val="99"/>
    <w:unhideWhenUsed/>
    <w:rsid w:val="004A6861"/>
    <w:rPr>
      <w:sz w:val="20"/>
      <w:szCs w:val="20"/>
    </w:rPr>
  </w:style>
  <w:style w:type="character" w:customStyle="1" w:styleId="CommentTextChar">
    <w:name w:val="Comment Text Char"/>
    <w:basedOn w:val="DefaultParagraphFont"/>
    <w:link w:val="CommentText"/>
    <w:uiPriority w:val="99"/>
    <w:rsid w:val="004A6861"/>
    <w:rPr>
      <w:sz w:val="20"/>
      <w:szCs w:val="20"/>
    </w:rPr>
  </w:style>
  <w:style w:type="paragraph" w:styleId="CommentSubject">
    <w:name w:val="annotation subject"/>
    <w:basedOn w:val="CommentText"/>
    <w:next w:val="CommentText"/>
    <w:link w:val="CommentSubjectChar"/>
    <w:uiPriority w:val="99"/>
    <w:semiHidden/>
    <w:unhideWhenUsed/>
    <w:rsid w:val="004A6861"/>
    <w:rPr>
      <w:b/>
      <w:bCs/>
    </w:rPr>
  </w:style>
  <w:style w:type="character" w:customStyle="1" w:styleId="CommentSubjectChar">
    <w:name w:val="Comment Subject Char"/>
    <w:basedOn w:val="CommentTextChar"/>
    <w:link w:val="CommentSubject"/>
    <w:uiPriority w:val="99"/>
    <w:semiHidden/>
    <w:rsid w:val="004A6861"/>
    <w:rPr>
      <w:b/>
      <w:bCs/>
      <w:sz w:val="20"/>
      <w:szCs w:val="20"/>
    </w:rPr>
  </w:style>
  <w:style w:type="paragraph" w:styleId="BalloonText">
    <w:name w:val="Balloon Text"/>
    <w:basedOn w:val="Normal"/>
    <w:link w:val="BalloonTextChar"/>
    <w:uiPriority w:val="99"/>
    <w:semiHidden/>
    <w:unhideWhenUsed/>
    <w:rsid w:val="004A68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861"/>
    <w:rPr>
      <w:rFonts w:ascii="Segoe UI" w:hAnsi="Segoe UI" w:cs="Segoe UI"/>
      <w:sz w:val="18"/>
      <w:szCs w:val="18"/>
    </w:rPr>
  </w:style>
  <w:style w:type="paragraph" w:styleId="NormalWeb">
    <w:name w:val="Normal (Web)"/>
    <w:basedOn w:val="Normal"/>
    <w:uiPriority w:val="99"/>
    <w:semiHidden/>
    <w:unhideWhenUsed/>
    <w:rsid w:val="004B343E"/>
    <w:pPr>
      <w:widowControl/>
      <w:spacing w:before="100" w:beforeAutospacing="1" w:after="100" w:afterAutospacing="1"/>
      <w:jc w:val="left"/>
    </w:pPr>
    <w:rPr>
      <w:rFonts w:ascii="SimSun" w:eastAsia="SimSun" w:hAnsi="SimSun" w:cs="SimSun"/>
      <w:kern w:val="0"/>
      <w:sz w:val="24"/>
      <w:szCs w:val="24"/>
    </w:rPr>
  </w:style>
  <w:style w:type="character" w:customStyle="1" w:styleId="Heading1Char">
    <w:name w:val="Heading 1 Char"/>
    <w:basedOn w:val="DefaultParagraphFont"/>
    <w:link w:val="Heading1"/>
    <w:uiPriority w:val="9"/>
    <w:rsid w:val="004B343E"/>
    <w:rPr>
      <w:rFonts w:eastAsia="Times New Roman"/>
      <w:b/>
      <w:bCs/>
      <w:kern w:val="44"/>
      <w:szCs w:val="44"/>
    </w:rPr>
  </w:style>
  <w:style w:type="paragraph" w:styleId="ListParagraph">
    <w:name w:val="List Paragraph"/>
    <w:basedOn w:val="Normal"/>
    <w:uiPriority w:val="34"/>
    <w:qFormat/>
    <w:rsid w:val="004B343E"/>
    <w:pPr>
      <w:ind w:firstLineChars="200" w:firstLine="420"/>
    </w:pPr>
  </w:style>
  <w:style w:type="table" w:styleId="TableGrid">
    <w:name w:val="Table Grid"/>
    <w:basedOn w:val="TableNormal"/>
    <w:uiPriority w:val="39"/>
    <w:rsid w:val="004B3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042AA"/>
    <w:rPr>
      <w:i/>
      <w:iCs/>
    </w:rPr>
  </w:style>
  <w:style w:type="character" w:styleId="PlaceholderText">
    <w:name w:val="Placeholder Text"/>
    <w:basedOn w:val="DefaultParagraphFont"/>
    <w:uiPriority w:val="99"/>
    <w:semiHidden/>
    <w:rsid w:val="00243587"/>
    <w:rPr>
      <w:color w:val="808080"/>
    </w:rPr>
  </w:style>
  <w:style w:type="paragraph" w:styleId="FootnoteText">
    <w:name w:val="footnote text"/>
    <w:basedOn w:val="Normal"/>
    <w:link w:val="FootnoteTextChar"/>
    <w:uiPriority w:val="99"/>
    <w:semiHidden/>
    <w:unhideWhenUsed/>
    <w:rsid w:val="0067155F"/>
    <w:pPr>
      <w:snapToGrid w:val="0"/>
      <w:jc w:val="left"/>
    </w:pPr>
    <w:rPr>
      <w:sz w:val="18"/>
      <w:szCs w:val="18"/>
    </w:rPr>
  </w:style>
  <w:style w:type="character" w:customStyle="1" w:styleId="FootnoteTextChar">
    <w:name w:val="Footnote Text Char"/>
    <w:basedOn w:val="DefaultParagraphFont"/>
    <w:link w:val="FootnoteText"/>
    <w:uiPriority w:val="99"/>
    <w:semiHidden/>
    <w:rsid w:val="0067155F"/>
    <w:rPr>
      <w:sz w:val="18"/>
      <w:szCs w:val="18"/>
    </w:rPr>
  </w:style>
  <w:style w:type="character" w:styleId="FootnoteReference">
    <w:name w:val="footnote reference"/>
    <w:basedOn w:val="DefaultParagraphFont"/>
    <w:uiPriority w:val="99"/>
    <w:semiHidden/>
    <w:unhideWhenUsed/>
    <w:rsid w:val="0067155F"/>
    <w:rPr>
      <w:vertAlign w:val="superscript"/>
    </w:rPr>
  </w:style>
  <w:style w:type="paragraph" w:styleId="Revision">
    <w:name w:val="Revision"/>
    <w:hidden/>
    <w:uiPriority w:val="99"/>
    <w:semiHidden/>
    <w:rsid w:val="002A74C3"/>
  </w:style>
  <w:style w:type="character" w:styleId="UnresolvedMention">
    <w:name w:val="Unresolved Mention"/>
    <w:basedOn w:val="DefaultParagraphFont"/>
    <w:uiPriority w:val="99"/>
    <w:semiHidden/>
    <w:unhideWhenUsed/>
    <w:rsid w:val="001B1F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6464">
      <w:bodyDiv w:val="1"/>
      <w:marLeft w:val="0"/>
      <w:marRight w:val="0"/>
      <w:marTop w:val="0"/>
      <w:marBottom w:val="0"/>
      <w:divBdr>
        <w:top w:val="none" w:sz="0" w:space="0" w:color="auto"/>
        <w:left w:val="none" w:sz="0" w:space="0" w:color="auto"/>
        <w:bottom w:val="none" w:sz="0" w:space="0" w:color="auto"/>
        <w:right w:val="none" w:sz="0" w:space="0" w:color="auto"/>
      </w:divBdr>
    </w:div>
    <w:div w:id="248317633">
      <w:bodyDiv w:val="1"/>
      <w:marLeft w:val="0"/>
      <w:marRight w:val="0"/>
      <w:marTop w:val="0"/>
      <w:marBottom w:val="0"/>
      <w:divBdr>
        <w:top w:val="none" w:sz="0" w:space="0" w:color="auto"/>
        <w:left w:val="none" w:sz="0" w:space="0" w:color="auto"/>
        <w:bottom w:val="none" w:sz="0" w:space="0" w:color="auto"/>
        <w:right w:val="none" w:sz="0" w:space="0" w:color="auto"/>
      </w:divBdr>
    </w:div>
    <w:div w:id="413091934">
      <w:bodyDiv w:val="1"/>
      <w:marLeft w:val="0"/>
      <w:marRight w:val="0"/>
      <w:marTop w:val="0"/>
      <w:marBottom w:val="0"/>
      <w:divBdr>
        <w:top w:val="none" w:sz="0" w:space="0" w:color="auto"/>
        <w:left w:val="none" w:sz="0" w:space="0" w:color="auto"/>
        <w:bottom w:val="none" w:sz="0" w:space="0" w:color="auto"/>
        <w:right w:val="none" w:sz="0" w:space="0" w:color="auto"/>
      </w:divBdr>
    </w:div>
    <w:div w:id="424962447">
      <w:bodyDiv w:val="1"/>
      <w:marLeft w:val="0"/>
      <w:marRight w:val="0"/>
      <w:marTop w:val="0"/>
      <w:marBottom w:val="0"/>
      <w:divBdr>
        <w:top w:val="none" w:sz="0" w:space="0" w:color="auto"/>
        <w:left w:val="none" w:sz="0" w:space="0" w:color="auto"/>
        <w:bottom w:val="none" w:sz="0" w:space="0" w:color="auto"/>
        <w:right w:val="none" w:sz="0" w:space="0" w:color="auto"/>
      </w:divBdr>
    </w:div>
    <w:div w:id="568613322">
      <w:bodyDiv w:val="1"/>
      <w:marLeft w:val="0"/>
      <w:marRight w:val="0"/>
      <w:marTop w:val="0"/>
      <w:marBottom w:val="0"/>
      <w:divBdr>
        <w:top w:val="none" w:sz="0" w:space="0" w:color="auto"/>
        <w:left w:val="none" w:sz="0" w:space="0" w:color="auto"/>
        <w:bottom w:val="none" w:sz="0" w:space="0" w:color="auto"/>
        <w:right w:val="none" w:sz="0" w:space="0" w:color="auto"/>
      </w:divBdr>
    </w:div>
    <w:div w:id="595751618">
      <w:bodyDiv w:val="1"/>
      <w:marLeft w:val="0"/>
      <w:marRight w:val="0"/>
      <w:marTop w:val="0"/>
      <w:marBottom w:val="0"/>
      <w:divBdr>
        <w:top w:val="none" w:sz="0" w:space="0" w:color="auto"/>
        <w:left w:val="none" w:sz="0" w:space="0" w:color="auto"/>
        <w:bottom w:val="none" w:sz="0" w:space="0" w:color="auto"/>
        <w:right w:val="none" w:sz="0" w:space="0" w:color="auto"/>
      </w:divBdr>
    </w:div>
    <w:div w:id="657613285">
      <w:bodyDiv w:val="1"/>
      <w:marLeft w:val="0"/>
      <w:marRight w:val="0"/>
      <w:marTop w:val="0"/>
      <w:marBottom w:val="0"/>
      <w:divBdr>
        <w:top w:val="none" w:sz="0" w:space="0" w:color="auto"/>
        <w:left w:val="none" w:sz="0" w:space="0" w:color="auto"/>
        <w:bottom w:val="none" w:sz="0" w:space="0" w:color="auto"/>
        <w:right w:val="none" w:sz="0" w:space="0" w:color="auto"/>
      </w:divBdr>
    </w:div>
    <w:div w:id="673192613">
      <w:bodyDiv w:val="1"/>
      <w:marLeft w:val="0"/>
      <w:marRight w:val="0"/>
      <w:marTop w:val="0"/>
      <w:marBottom w:val="0"/>
      <w:divBdr>
        <w:top w:val="none" w:sz="0" w:space="0" w:color="auto"/>
        <w:left w:val="none" w:sz="0" w:space="0" w:color="auto"/>
        <w:bottom w:val="none" w:sz="0" w:space="0" w:color="auto"/>
        <w:right w:val="none" w:sz="0" w:space="0" w:color="auto"/>
      </w:divBdr>
    </w:div>
    <w:div w:id="704527723">
      <w:bodyDiv w:val="1"/>
      <w:marLeft w:val="0"/>
      <w:marRight w:val="0"/>
      <w:marTop w:val="0"/>
      <w:marBottom w:val="0"/>
      <w:divBdr>
        <w:top w:val="none" w:sz="0" w:space="0" w:color="auto"/>
        <w:left w:val="none" w:sz="0" w:space="0" w:color="auto"/>
        <w:bottom w:val="none" w:sz="0" w:space="0" w:color="auto"/>
        <w:right w:val="none" w:sz="0" w:space="0" w:color="auto"/>
      </w:divBdr>
    </w:div>
    <w:div w:id="758720066">
      <w:bodyDiv w:val="1"/>
      <w:marLeft w:val="0"/>
      <w:marRight w:val="0"/>
      <w:marTop w:val="0"/>
      <w:marBottom w:val="0"/>
      <w:divBdr>
        <w:top w:val="none" w:sz="0" w:space="0" w:color="auto"/>
        <w:left w:val="none" w:sz="0" w:space="0" w:color="auto"/>
        <w:bottom w:val="none" w:sz="0" w:space="0" w:color="auto"/>
        <w:right w:val="none" w:sz="0" w:space="0" w:color="auto"/>
      </w:divBdr>
    </w:div>
    <w:div w:id="778456095">
      <w:bodyDiv w:val="1"/>
      <w:marLeft w:val="0"/>
      <w:marRight w:val="0"/>
      <w:marTop w:val="0"/>
      <w:marBottom w:val="0"/>
      <w:divBdr>
        <w:top w:val="none" w:sz="0" w:space="0" w:color="auto"/>
        <w:left w:val="none" w:sz="0" w:space="0" w:color="auto"/>
        <w:bottom w:val="none" w:sz="0" w:space="0" w:color="auto"/>
        <w:right w:val="none" w:sz="0" w:space="0" w:color="auto"/>
      </w:divBdr>
    </w:div>
    <w:div w:id="860241631">
      <w:bodyDiv w:val="1"/>
      <w:marLeft w:val="0"/>
      <w:marRight w:val="0"/>
      <w:marTop w:val="0"/>
      <w:marBottom w:val="0"/>
      <w:divBdr>
        <w:top w:val="none" w:sz="0" w:space="0" w:color="auto"/>
        <w:left w:val="none" w:sz="0" w:space="0" w:color="auto"/>
        <w:bottom w:val="none" w:sz="0" w:space="0" w:color="auto"/>
        <w:right w:val="none" w:sz="0" w:space="0" w:color="auto"/>
      </w:divBdr>
    </w:div>
    <w:div w:id="880441290">
      <w:bodyDiv w:val="1"/>
      <w:marLeft w:val="0"/>
      <w:marRight w:val="0"/>
      <w:marTop w:val="0"/>
      <w:marBottom w:val="0"/>
      <w:divBdr>
        <w:top w:val="none" w:sz="0" w:space="0" w:color="auto"/>
        <w:left w:val="none" w:sz="0" w:space="0" w:color="auto"/>
        <w:bottom w:val="none" w:sz="0" w:space="0" w:color="auto"/>
        <w:right w:val="none" w:sz="0" w:space="0" w:color="auto"/>
      </w:divBdr>
    </w:div>
    <w:div w:id="953051604">
      <w:bodyDiv w:val="1"/>
      <w:marLeft w:val="0"/>
      <w:marRight w:val="0"/>
      <w:marTop w:val="0"/>
      <w:marBottom w:val="0"/>
      <w:divBdr>
        <w:top w:val="none" w:sz="0" w:space="0" w:color="auto"/>
        <w:left w:val="none" w:sz="0" w:space="0" w:color="auto"/>
        <w:bottom w:val="none" w:sz="0" w:space="0" w:color="auto"/>
        <w:right w:val="none" w:sz="0" w:space="0" w:color="auto"/>
      </w:divBdr>
    </w:div>
    <w:div w:id="985470425">
      <w:bodyDiv w:val="1"/>
      <w:marLeft w:val="0"/>
      <w:marRight w:val="0"/>
      <w:marTop w:val="0"/>
      <w:marBottom w:val="0"/>
      <w:divBdr>
        <w:top w:val="none" w:sz="0" w:space="0" w:color="auto"/>
        <w:left w:val="none" w:sz="0" w:space="0" w:color="auto"/>
        <w:bottom w:val="none" w:sz="0" w:space="0" w:color="auto"/>
        <w:right w:val="none" w:sz="0" w:space="0" w:color="auto"/>
      </w:divBdr>
    </w:div>
    <w:div w:id="1056010941">
      <w:bodyDiv w:val="1"/>
      <w:marLeft w:val="0"/>
      <w:marRight w:val="0"/>
      <w:marTop w:val="0"/>
      <w:marBottom w:val="0"/>
      <w:divBdr>
        <w:top w:val="none" w:sz="0" w:space="0" w:color="auto"/>
        <w:left w:val="none" w:sz="0" w:space="0" w:color="auto"/>
        <w:bottom w:val="none" w:sz="0" w:space="0" w:color="auto"/>
        <w:right w:val="none" w:sz="0" w:space="0" w:color="auto"/>
      </w:divBdr>
    </w:div>
    <w:div w:id="1149328770">
      <w:bodyDiv w:val="1"/>
      <w:marLeft w:val="0"/>
      <w:marRight w:val="0"/>
      <w:marTop w:val="0"/>
      <w:marBottom w:val="0"/>
      <w:divBdr>
        <w:top w:val="none" w:sz="0" w:space="0" w:color="auto"/>
        <w:left w:val="none" w:sz="0" w:space="0" w:color="auto"/>
        <w:bottom w:val="none" w:sz="0" w:space="0" w:color="auto"/>
        <w:right w:val="none" w:sz="0" w:space="0" w:color="auto"/>
      </w:divBdr>
    </w:div>
    <w:div w:id="1252592210">
      <w:bodyDiv w:val="1"/>
      <w:marLeft w:val="0"/>
      <w:marRight w:val="0"/>
      <w:marTop w:val="0"/>
      <w:marBottom w:val="0"/>
      <w:divBdr>
        <w:top w:val="none" w:sz="0" w:space="0" w:color="auto"/>
        <w:left w:val="none" w:sz="0" w:space="0" w:color="auto"/>
        <w:bottom w:val="none" w:sz="0" w:space="0" w:color="auto"/>
        <w:right w:val="none" w:sz="0" w:space="0" w:color="auto"/>
      </w:divBdr>
    </w:div>
    <w:div w:id="1314330986">
      <w:bodyDiv w:val="1"/>
      <w:marLeft w:val="0"/>
      <w:marRight w:val="0"/>
      <w:marTop w:val="0"/>
      <w:marBottom w:val="0"/>
      <w:divBdr>
        <w:top w:val="none" w:sz="0" w:space="0" w:color="auto"/>
        <w:left w:val="none" w:sz="0" w:space="0" w:color="auto"/>
        <w:bottom w:val="none" w:sz="0" w:space="0" w:color="auto"/>
        <w:right w:val="none" w:sz="0" w:space="0" w:color="auto"/>
      </w:divBdr>
      <w:divsChild>
        <w:div w:id="1842113956">
          <w:marLeft w:val="0"/>
          <w:marRight w:val="0"/>
          <w:marTop w:val="0"/>
          <w:marBottom w:val="0"/>
          <w:divBdr>
            <w:top w:val="none" w:sz="0" w:space="0" w:color="auto"/>
            <w:left w:val="none" w:sz="0" w:space="0" w:color="auto"/>
            <w:bottom w:val="none" w:sz="0" w:space="0" w:color="auto"/>
            <w:right w:val="none" w:sz="0" w:space="0" w:color="auto"/>
          </w:divBdr>
        </w:div>
      </w:divsChild>
    </w:div>
    <w:div w:id="1580822875">
      <w:bodyDiv w:val="1"/>
      <w:marLeft w:val="0"/>
      <w:marRight w:val="0"/>
      <w:marTop w:val="0"/>
      <w:marBottom w:val="0"/>
      <w:divBdr>
        <w:top w:val="none" w:sz="0" w:space="0" w:color="auto"/>
        <w:left w:val="none" w:sz="0" w:space="0" w:color="auto"/>
        <w:bottom w:val="none" w:sz="0" w:space="0" w:color="auto"/>
        <w:right w:val="none" w:sz="0" w:space="0" w:color="auto"/>
      </w:divBdr>
    </w:div>
    <w:div w:id="1594556945">
      <w:bodyDiv w:val="1"/>
      <w:marLeft w:val="0"/>
      <w:marRight w:val="0"/>
      <w:marTop w:val="0"/>
      <w:marBottom w:val="0"/>
      <w:divBdr>
        <w:top w:val="none" w:sz="0" w:space="0" w:color="auto"/>
        <w:left w:val="none" w:sz="0" w:space="0" w:color="auto"/>
        <w:bottom w:val="none" w:sz="0" w:space="0" w:color="auto"/>
        <w:right w:val="none" w:sz="0" w:space="0" w:color="auto"/>
      </w:divBdr>
    </w:div>
    <w:div w:id="1644384309">
      <w:bodyDiv w:val="1"/>
      <w:marLeft w:val="0"/>
      <w:marRight w:val="0"/>
      <w:marTop w:val="0"/>
      <w:marBottom w:val="0"/>
      <w:divBdr>
        <w:top w:val="none" w:sz="0" w:space="0" w:color="auto"/>
        <w:left w:val="none" w:sz="0" w:space="0" w:color="auto"/>
        <w:bottom w:val="none" w:sz="0" w:space="0" w:color="auto"/>
        <w:right w:val="none" w:sz="0" w:space="0" w:color="auto"/>
      </w:divBdr>
    </w:div>
    <w:div w:id="2009358562">
      <w:bodyDiv w:val="1"/>
      <w:marLeft w:val="0"/>
      <w:marRight w:val="0"/>
      <w:marTop w:val="0"/>
      <w:marBottom w:val="0"/>
      <w:divBdr>
        <w:top w:val="none" w:sz="0" w:space="0" w:color="auto"/>
        <w:left w:val="none" w:sz="0" w:space="0" w:color="auto"/>
        <w:bottom w:val="none" w:sz="0" w:space="0" w:color="auto"/>
        <w:right w:val="none" w:sz="0" w:space="0" w:color="auto"/>
      </w:divBdr>
    </w:div>
    <w:div w:id="2091534191">
      <w:bodyDiv w:val="1"/>
      <w:marLeft w:val="0"/>
      <w:marRight w:val="0"/>
      <w:marTop w:val="0"/>
      <w:marBottom w:val="0"/>
      <w:divBdr>
        <w:top w:val="none" w:sz="0" w:space="0" w:color="auto"/>
        <w:left w:val="none" w:sz="0" w:space="0" w:color="auto"/>
        <w:bottom w:val="none" w:sz="0" w:space="0" w:color="auto"/>
        <w:right w:val="none" w:sz="0" w:space="0" w:color="auto"/>
      </w:divBdr>
    </w:div>
    <w:div w:id="209593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finance.ifeng.com/c/84QDFbExYMd" TargetMode="External"/><Relationship Id="rId26" Type="http://schemas.openxmlformats.org/officeDocument/2006/relationships/hyperlink" Target="http://www.smartpls.com" TargetMode="External"/><Relationship Id="rId39" Type="http://schemas.openxmlformats.org/officeDocument/2006/relationships/footer" Target="footer1.xml"/><Relationship Id="rId21" Type="http://schemas.openxmlformats.org/officeDocument/2006/relationships/hyperlink" Target="https://doi-org.ez.xjtlu.edu.cn/10.1509/jm.15.0420" TargetMode="External"/><Relationship Id="rId34" Type="http://schemas.openxmlformats.org/officeDocument/2006/relationships/hyperlink" Target="https://doi-org.ez.xjtlu.edu.cn/10.1177/00222429211012106"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ez.xjtlu.edu.cn/10.1016/j.dss.2021.113516" TargetMode="External"/><Relationship Id="rId29" Type="http://schemas.openxmlformats.org/officeDocument/2006/relationships/hyperlink" Target="https://doi-org.ez.xjtlu.edu.cn/10.1108/IJRDM-03-2019-00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24" Type="http://schemas.openxmlformats.org/officeDocument/2006/relationships/hyperlink" Target="https://doi-org.ez.xjtlu.edu.cn/10.1080/00913367.2022.2090466" TargetMode="External"/><Relationship Id="rId32" Type="http://schemas.openxmlformats.org/officeDocument/2006/relationships/hyperlink" Target="https://doi-org.ez.xjtlu.edu.cn/10.1509/jm.09.0362"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oi-org.ez.xjtlu.edu.cn/10.1016/j.jretconser.2021.102548" TargetMode="External"/><Relationship Id="rId23" Type="http://schemas.openxmlformats.org/officeDocument/2006/relationships/hyperlink" Target="https://doi-org.ez.xjtlu.edu.cn/10.1177/0022242919873903" TargetMode="External"/><Relationship Id="rId28" Type="http://schemas.openxmlformats.org/officeDocument/2006/relationships/hyperlink" Target="https://doi-org.ez.xjtlu.edu.cn/10.1016/j.jretconser.2020.102200" TargetMode="External"/><Relationship Id="rId36" Type="http://schemas.openxmlformats.org/officeDocument/2006/relationships/hyperlink" Target="https://doi-org.ez.xjtlu.edu.cn/10.1016/j.jretai.2018.01.003" TargetMode="External"/><Relationship Id="rId49" Type="http://schemas.microsoft.com/office/2018/08/relationships/commentsExtensible" Target="commentsExtensible.xml"/><Relationship Id="rId10" Type="http://schemas.openxmlformats.org/officeDocument/2006/relationships/hyperlink" Target="https://eds-p-ebscohost-com.ez.xjtlu.edu.cn/eds/detail/detail?vid=0&amp;sid=29dd0108-b484-4710-82be-d7bb4e643d35%40redis&amp;bdata=JnNpdGU9ZWRzLWxpdmUmc2NvcGU9c2l0ZQ%3d%3d" TargetMode="External"/><Relationship Id="rId19" Type="http://schemas.openxmlformats.org/officeDocument/2006/relationships/hyperlink" Target="https://doi-org.ez.xjtlu.edu.cn/10.1016/j.jretai.2018.05.001" TargetMode="External"/><Relationship Id="rId31" Type="http://schemas.openxmlformats.org/officeDocument/2006/relationships/hyperlink" Target="https://doi-org.ez.xjtlu.edu.cn/10.1177/0022242921995449"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ds-p-ebscohost-com.ez.xjtlu.edu.cn/eds/detail/detail?vid=0&amp;sid=29dd0108-b484-4710-82be-d7bb4e643d35%40redis&amp;bdata=JnNpdGU9ZWRzLWxpdmUmc2NvcGU9c2l0ZQ%3d%3d" TargetMode="External"/><Relationship Id="rId14" Type="http://schemas.openxmlformats.org/officeDocument/2006/relationships/hyperlink" Target="https://doi-org.ez.xjtlu.edu.cn/10.1016/j.jretconser.2021.102657" TargetMode="External"/><Relationship Id="rId22" Type="http://schemas.openxmlformats.org/officeDocument/2006/relationships/hyperlink" Target="https://doi-org.ez.xjtlu.edu.cn/10.1177/00222429221090983" TargetMode="External"/><Relationship Id="rId27" Type="http://schemas.openxmlformats.org/officeDocument/2006/relationships/hyperlink" Target="https://doi-org.ez.xjtlu.edu.cn/10.1509/jmkg.75.1.46" TargetMode="External"/><Relationship Id="rId30" Type="http://schemas.openxmlformats.org/officeDocument/2006/relationships/hyperlink" Target="https://doi-org.ez.xjtlu.edu.cn/10.1177/00222437221120404" TargetMode="External"/><Relationship Id="rId35" Type="http://schemas.openxmlformats.org/officeDocument/2006/relationships/hyperlink" Target="https://doi-org.ez.xjtlu.edu.cn/10.1177/0022242920988253" TargetMode="External"/><Relationship Id="rId43" Type="http://schemas.openxmlformats.org/officeDocument/2006/relationships/fontTable" Target="fontTable.xml"/><Relationship Id="rId8" Type="http://schemas.openxmlformats.org/officeDocument/2006/relationships/hyperlink" Target="https://eds-p-ebscohost-com.ez.xjtlu.edu.cn/eds/detail/detail?vid=0&amp;sid=29dd0108-b484-4710-82be-d7bb4e643d35%40redis&amp;bdata=JnNpdGU9ZWRzLWxpdmUmc2NvcGU9c2l0ZQ%3d%3d" TargetMode="External"/><Relationship Id="rId3" Type="http://schemas.openxmlformats.org/officeDocument/2006/relationships/styles" Target="styles.xml"/><Relationship Id="rId12" Type="http://schemas.openxmlformats.org/officeDocument/2006/relationships/image" Target="media/image2.JPG"/><Relationship Id="rId17" Type="http://schemas.openxmlformats.org/officeDocument/2006/relationships/hyperlink" Target="http://sem-gesca.com/webgesca/" TargetMode="External"/><Relationship Id="rId25" Type="http://schemas.openxmlformats.org/officeDocument/2006/relationships/hyperlink" Target="https://doi-org.ez.xjtlu.edu.cn/10.1016/j.jbusres.2022.03.057" TargetMode="External"/><Relationship Id="rId33" Type="http://schemas.openxmlformats.org/officeDocument/2006/relationships/hyperlink" Target="https://doi-org.ez.xjtlu.edu.cn/10.1108/09590550710736184" TargetMode="External"/><Relationship Id="rId38" Type="http://schemas.openxmlformats.org/officeDocument/2006/relationships/header" Target="header2.xml"/><Relationship Id="rId20" Type="http://schemas.openxmlformats.org/officeDocument/2006/relationships/hyperlink" Target="https://doi-org.ez.xjtlu.edu.cn/10.2307/3172649" TargetMode="External"/><Relationship Id="rId41"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F6871-812F-480B-9BFC-C99731432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21</Pages>
  <Words>7913</Words>
  <Characters>45106</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52914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damien Xun</dc:creator>
  <cp:lastModifiedBy>Dolega, Les</cp:lastModifiedBy>
  <cp:revision>4</cp:revision>
  <cp:lastPrinted>2022-12-08T03:18:00Z</cp:lastPrinted>
  <dcterms:created xsi:type="dcterms:W3CDTF">2023-03-03T13:40:00Z</dcterms:created>
  <dcterms:modified xsi:type="dcterms:W3CDTF">2024-01-23T13:38:00Z</dcterms:modified>
</cp:coreProperties>
</file>