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4B67" w14:textId="77777777" w:rsidR="006E48F7" w:rsidRPr="006E48F7" w:rsidRDefault="006E48F7" w:rsidP="006E48F7">
      <w:pPr>
        <w:spacing w:after="160"/>
        <w:jc w:val="center"/>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Developing critical reflection in asynchronous discussions; the role of the instructor.</w:t>
      </w:r>
    </w:p>
    <w:p w14:paraId="032CB452" w14:textId="77777777" w:rsidR="006E48F7" w:rsidRPr="006E48F7" w:rsidRDefault="006E48F7" w:rsidP="006E48F7">
      <w:pPr>
        <w:rPr>
          <w:rFonts w:ascii="Times New Roman" w:eastAsia="Times New Roman" w:hAnsi="Times New Roman" w:cs="Times New Roman"/>
          <w:kern w:val="0"/>
          <w:lang w:eastAsia="en-GB"/>
          <w14:ligatures w14:val="none"/>
        </w:rPr>
      </w:pPr>
    </w:p>
    <w:p w14:paraId="650E51AE" w14:textId="6E086A2D" w:rsidR="006E48F7" w:rsidRPr="006E48F7" w:rsidRDefault="006E48F7" w:rsidP="00C9133F">
      <w:pPr>
        <w:spacing w:after="160"/>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Abstract</w:t>
      </w:r>
      <w:r w:rsidR="0003394A">
        <w:rPr>
          <w:rFonts w:ascii="Calibri" w:eastAsia="Times New Roman" w:hAnsi="Calibri" w:cs="Calibri"/>
          <w:b/>
          <w:bCs/>
          <w:color w:val="000000"/>
          <w:kern w:val="0"/>
          <w:lang w:eastAsia="en-GB"/>
          <w14:ligatures w14:val="none"/>
        </w:rPr>
        <w:t xml:space="preserve"> </w:t>
      </w:r>
    </w:p>
    <w:p w14:paraId="71605A46" w14:textId="5DC86EF0" w:rsidR="006E48F7" w:rsidRPr="0034583E"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34583E">
        <w:rPr>
          <w:rFonts w:ascii="Calibri" w:eastAsia="Times New Roman" w:hAnsi="Calibri" w:cs="Calibri"/>
          <w:color w:val="000000"/>
          <w:kern w:val="0"/>
          <w:lang w:eastAsia="en-GB"/>
          <w14:ligatures w14:val="none"/>
        </w:rPr>
        <w:t xml:space="preserve">We report on a study of how instructors in an online management classroom aim to </w:t>
      </w:r>
      <w:r w:rsidR="0034583E" w:rsidRPr="0034583E">
        <w:rPr>
          <w:rFonts w:ascii="Calibri" w:eastAsia="Times New Roman" w:hAnsi="Calibri" w:cs="Calibri"/>
          <w:color w:val="000000"/>
          <w:kern w:val="0"/>
          <w:lang w:eastAsia="en-GB"/>
          <w14:ligatures w14:val="none"/>
        </w:rPr>
        <w:t>develop critical</w:t>
      </w:r>
      <w:r w:rsidRPr="0034583E">
        <w:rPr>
          <w:rFonts w:ascii="Calibri" w:eastAsia="Times New Roman" w:hAnsi="Calibri" w:cs="Calibri"/>
          <w:color w:val="000000"/>
          <w:kern w:val="0"/>
          <w:lang w:eastAsia="en-GB"/>
          <w14:ligatures w14:val="none"/>
        </w:rPr>
        <w:t xml:space="preserve"> reflection through asynchronous discussions. There is an on-going debate centered on improving asynchronous discussions in online management education but insights into how these discussions could be facilitated to promote critical </w:t>
      </w:r>
      <w:r w:rsidR="001B417E" w:rsidRPr="0034583E">
        <w:rPr>
          <w:rFonts w:ascii="Calibri" w:eastAsia="Times New Roman" w:hAnsi="Calibri" w:cs="Calibri"/>
          <w:color w:val="000000"/>
          <w:kern w:val="0"/>
          <w:lang w:eastAsia="en-GB"/>
          <w14:ligatures w14:val="none"/>
        </w:rPr>
        <w:t>reflection</w:t>
      </w:r>
      <w:r w:rsidRPr="0034583E">
        <w:rPr>
          <w:rFonts w:ascii="Calibri" w:eastAsia="Times New Roman" w:hAnsi="Calibri" w:cs="Calibri"/>
          <w:color w:val="000000"/>
          <w:kern w:val="0"/>
          <w:lang w:eastAsia="en-GB"/>
          <w14:ligatures w14:val="none"/>
        </w:rPr>
        <w:t xml:space="preserve"> remains </w:t>
      </w:r>
      <w:r w:rsidR="001B417E" w:rsidRPr="0034583E">
        <w:rPr>
          <w:rFonts w:ascii="Calibri" w:eastAsia="Times New Roman" w:hAnsi="Calibri" w:cs="Calibri"/>
          <w:color w:val="000000"/>
          <w:kern w:val="0"/>
          <w:lang w:eastAsia="en-GB"/>
          <w14:ligatures w14:val="none"/>
        </w:rPr>
        <w:t>largely under</w:t>
      </w:r>
      <w:r w:rsidRPr="0034583E">
        <w:rPr>
          <w:rFonts w:ascii="Calibri" w:eastAsia="Times New Roman" w:hAnsi="Calibri" w:cs="Calibri"/>
          <w:color w:val="000000"/>
          <w:kern w:val="0"/>
          <w:lang w:eastAsia="en-GB"/>
          <w14:ligatures w14:val="none"/>
        </w:rPr>
        <w:t xml:space="preserve">-developed. We address this issue by </w:t>
      </w:r>
      <w:r w:rsidR="001B417E" w:rsidRPr="0034583E">
        <w:rPr>
          <w:rFonts w:ascii="Calibri" w:eastAsia="Times New Roman" w:hAnsi="Calibri" w:cs="Calibri"/>
          <w:color w:val="000000"/>
          <w:kern w:val="0"/>
          <w:lang w:eastAsia="en-GB"/>
          <w14:ligatures w14:val="none"/>
        </w:rPr>
        <w:t>considering the</w:t>
      </w:r>
      <w:r w:rsidRPr="0034583E">
        <w:rPr>
          <w:rFonts w:ascii="Calibri" w:eastAsia="Times New Roman" w:hAnsi="Calibri" w:cs="Calibri"/>
          <w:color w:val="000000"/>
          <w:kern w:val="0"/>
          <w:lang w:eastAsia="en-GB"/>
          <w14:ligatures w14:val="none"/>
        </w:rPr>
        <w:t xml:space="preserve"> extent to which management instructors’ perception of their role and understanding of being critical impact their facilitation of asynchronous classroom discussions and the challenges associated with this facilitation. Results from 18 </w:t>
      </w:r>
      <w:r w:rsidR="000E2913">
        <w:rPr>
          <w:rFonts w:ascii="Calibri" w:eastAsia="Times New Roman" w:hAnsi="Calibri" w:cs="Calibri"/>
          <w:color w:val="000000"/>
          <w:kern w:val="0"/>
          <w:lang w:eastAsia="en-GB"/>
          <w14:ligatures w14:val="none"/>
        </w:rPr>
        <w:t>semi-structured</w:t>
      </w:r>
      <w:r w:rsidRPr="0034583E">
        <w:rPr>
          <w:rFonts w:ascii="Calibri" w:eastAsia="Times New Roman" w:hAnsi="Calibri" w:cs="Calibri"/>
          <w:color w:val="000000"/>
          <w:kern w:val="0"/>
          <w:lang w:eastAsia="en-GB"/>
          <w14:ligatures w14:val="none"/>
        </w:rPr>
        <w:t xml:space="preserve"> interviews with instructors teaching </w:t>
      </w:r>
      <w:r w:rsidR="00F1065D">
        <w:rPr>
          <w:rFonts w:ascii="Calibri" w:eastAsia="Times New Roman" w:hAnsi="Calibri" w:cs="Calibri"/>
          <w:color w:val="000000"/>
          <w:kern w:val="0"/>
          <w:lang w:eastAsia="en-GB"/>
          <w14:ligatures w14:val="none"/>
        </w:rPr>
        <w:t>i</w:t>
      </w:r>
      <w:r w:rsidRPr="0034583E">
        <w:rPr>
          <w:rFonts w:ascii="Calibri" w:eastAsia="Times New Roman" w:hAnsi="Calibri" w:cs="Calibri"/>
          <w:color w:val="000000"/>
          <w:kern w:val="0"/>
          <w:lang w:eastAsia="en-GB"/>
          <w14:ligatures w14:val="none"/>
        </w:rPr>
        <w:t xml:space="preserve">n an online MBA programme at a UK higher education institution </w:t>
      </w:r>
      <w:r w:rsidR="000E2913">
        <w:rPr>
          <w:rFonts w:ascii="Calibri" w:eastAsia="Times New Roman" w:hAnsi="Calibri" w:cs="Calibri"/>
          <w:color w:val="000000"/>
          <w:kern w:val="0"/>
          <w:lang w:eastAsia="en-GB"/>
          <w14:ligatures w14:val="none"/>
        </w:rPr>
        <w:t>show</w:t>
      </w:r>
      <w:r w:rsidRPr="0034583E">
        <w:rPr>
          <w:rFonts w:ascii="Calibri" w:eastAsia="Times New Roman" w:hAnsi="Calibri" w:cs="Calibri"/>
          <w:color w:val="000000"/>
          <w:kern w:val="0"/>
          <w:lang w:eastAsia="en-GB"/>
          <w14:ligatures w14:val="none"/>
        </w:rPr>
        <w:t xml:space="preserve"> the potential of asynchronous discussions to promote critical </w:t>
      </w:r>
      <w:r w:rsidR="00F32CB9" w:rsidRPr="0034583E">
        <w:rPr>
          <w:rFonts w:ascii="Calibri" w:eastAsia="Times New Roman" w:hAnsi="Calibri" w:cs="Calibri"/>
          <w:color w:val="000000"/>
          <w:kern w:val="0"/>
          <w:lang w:eastAsia="en-GB"/>
          <w14:ligatures w14:val="none"/>
        </w:rPr>
        <w:t>reflection.</w:t>
      </w:r>
      <w:r w:rsidRPr="0034583E">
        <w:rPr>
          <w:rFonts w:ascii="Calibri" w:eastAsia="Times New Roman" w:hAnsi="Calibri" w:cs="Calibri"/>
          <w:color w:val="000000"/>
          <w:kern w:val="0"/>
          <w:lang w:eastAsia="en-GB"/>
          <w14:ligatures w14:val="none"/>
        </w:rPr>
        <w:t xml:space="preserve"> However, we found that instructors often fail to capitalise on opportunities for </w:t>
      </w:r>
      <w:r w:rsidR="00CD4AC2" w:rsidRPr="0034583E">
        <w:rPr>
          <w:rFonts w:ascii="Calibri" w:eastAsia="Times New Roman" w:hAnsi="Calibri" w:cs="Calibri"/>
          <w:color w:val="000000"/>
          <w:kern w:val="0"/>
          <w:lang w:eastAsia="en-GB"/>
          <w14:ligatures w14:val="none"/>
        </w:rPr>
        <w:t>critical</w:t>
      </w:r>
      <w:r w:rsidR="00D353CF">
        <w:rPr>
          <w:rFonts w:ascii="Calibri" w:eastAsia="Times New Roman" w:hAnsi="Calibri" w:cs="Calibri"/>
          <w:color w:val="000000"/>
          <w:kern w:val="0"/>
          <w:lang w:eastAsia="en-GB"/>
          <w14:ligatures w14:val="none"/>
        </w:rPr>
        <w:t xml:space="preserve"> </w:t>
      </w:r>
      <w:r w:rsidR="00B90BB3">
        <w:rPr>
          <w:rFonts w:ascii="Calibri" w:eastAsia="Times New Roman" w:hAnsi="Calibri" w:cs="Calibri"/>
          <w:color w:val="000000"/>
          <w:kern w:val="0"/>
          <w:lang w:eastAsia="en-GB"/>
          <w14:ligatures w14:val="none"/>
        </w:rPr>
        <w:t>reflection</w:t>
      </w:r>
      <w:r w:rsidR="00CD4AC2" w:rsidRPr="0034583E">
        <w:rPr>
          <w:rFonts w:ascii="Calibri" w:eastAsia="Times New Roman" w:hAnsi="Calibri" w:cs="Calibri"/>
          <w:color w:val="000000"/>
          <w:kern w:val="0"/>
          <w:lang w:eastAsia="en-GB"/>
          <w14:ligatures w14:val="none"/>
        </w:rPr>
        <w:t xml:space="preserve"> that</w:t>
      </w:r>
      <w:r w:rsidRPr="0034583E">
        <w:rPr>
          <w:rFonts w:ascii="Calibri" w:eastAsia="Times New Roman" w:hAnsi="Calibri" w:cs="Calibri"/>
          <w:color w:val="000000"/>
          <w:kern w:val="0"/>
          <w:lang w:eastAsia="en-GB"/>
          <w14:ligatures w14:val="none"/>
        </w:rPr>
        <w:t xml:space="preserve"> arise from classroom</w:t>
      </w:r>
      <w:r w:rsidR="00C205D1">
        <w:rPr>
          <w:rFonts w:ascii="Calibri" w:eastAsia="Times New Roman" w:hAnsi="Calibri" w:cs="Calibri"/>
          <w:color w:val="000000"/>
          <w:kern w:val="0"/>
          <w:lang w:eastAsia="en-GB"/>
          <w14:ligatures w14:val="none"/>
        </w:rPr>
        <w:t xml:space="preserve"> diversity and d</w:t>
      </w:r>
      <w:r w:rsidR="00D3165D">
        <w:rPr>
          <w:rFonts w:ascii="Calibri" w:eastAsia="Times New Roman" w:hAnsi="Calibri" w:cs="Calibri"/>
          <w:color w:val="000000"/>
          <w:kern w:val="0"/>
          <w:lang w:eastAsia="en-GB"/>
          <w14:ligatures w14:val="none"/>
        </w:rPr>
        <w:t>ynamics</w:t>
      </w:r>
      <w:r w:rsidRPr="0034583E">
        <w:rPr>
          <w:rFonts w:ascii="Calibri" w:eastAsia="Times New Roman" w:hAnsi="Calibri" w:cs="Calibri"/>
          <w:color w:val="000000"/>
          <w:kern w:val="0"/>
          <w:lang w:eastAsia="en-GB"/>
          <w14:ligatures w14:val="none"/>
        </w:rPr>
        <w:t xml:space="preserve">. </w:t>
      </w:r>
      <w:r w:rsidR="000E2913">
        <w:rPr>
          <w:rFonts w:ascii="Calibri" w:eastAsia="Times New Roman" w:hAnsi="Calibri" w:cs="Calibri"/>
          <w:color w:val="000000"/>
          <w:kern w:val="0"/>
          <w:lang w:eastAsia="en-GB"/>
          <w14:ligatures w14:val="none"/>
        </w:rPr>
        <w:t>D</w:t>
      </w:r>
      <w:r w:rsidRPr="0034583E">
        <w:rPr>
          <w:rFonts w:ascii="Calibri" w:eastAsia="Times New Roman" w:hAnsi="Calibri" w:cs="Calibri"/>
          <w:color w:val="000000"/>
          <w:kern w:val="0"/>
          <w:lang w:eastAsia="en-GB"/>
          <w14:ligatures w14:val="none"/>
        </w:rPr>
        <w:t>espite the emancipatory intent that underlies programme design, interview data reveals three specific areas of interest: the diversity of instructors’ interpretations</w:t>
      </w:r>
      <w:r w:rsidR="00106EA0">
        <w:rPr>
          <w:rFonts w:ascii="Calibri" w:eastAsia="Times New Roman" w:hAnsi="Calibri" w:cs="Calibri"/>
          <w:color w:val="000000"/>
          <w:kern w:val="0"/>
          <w:lang w:eastAsia="en-GB"/>
          <w14:ligatures w14:val="none"/>
        </w:rPr>
        <w:t xml:space="preserve"> of what constitutes being </w:t>
      </w:r>
      <w:r w:rsidR="00AD7820">
        <w:rPr>
          <w:rFonts w:ascii="Calibri" w:eastAsia="Times New Roman" w:hAnsi="Calibri" w:cs="Calibri"/>
          <w:color w:val="000000"/>
          <w:kern w:val="0"/>
          <w:lang w:eastAsia="en-GB"/>
          <w14:ligatures w14:val="none"/>
        </w:rPr>
        <w:t>critical</w:t>
      </w:r>
      <w:r w:rsidR="004B2E42">
        <w:rPr>
          <w:rFonts w:ascii="Calibri" w:eastAsia="Times New Roman" w:hAnsi="Calibri" w:cs="Calibri"/>
          <w:color w:val="000000"/>
          <w:kern w:val="0"/>
          <w:lang w:eastAsia="en-GB"/>
          <w14:ligatures w14:val="none"/>
        </w:rPr>
        <w:t xml:space="preserve"> in asynchronous discussions</w:t>
      </w:r>
      <w:r w:rsidR="00AD7820">
        <w:rPr>
          <w:rFonts w:ascii="Calibri" w:eastAsia="Times New Roman" w:hAnsi="Calibri" w:cs="Calibri"/>
          <w:color w:val="000000"/>
          <w:kern w:val="0"/>
          <w:lang w:eastAsia="en-GB"/>
          <w14:ligatures w14:val="none"/>
        </w:rPr>
        <w:t xml:space="preserve">, </w:t>
      </w:r>
      <w:r w:rsidRPr="0034583E">
        <w:rPr>
          <w:rFonts w:ascii="Calibri" w:eastAsia="Times New Roman" w:hAnsi="Calibri" w:cs="Calibri"/>
          <w:color w:val="000000"/>
          <w:kern w:val="0"/>
          <w:lang w:eastAsia="en-GB"/>
          <w14:ligatures w14:val="none"/>
        </w:rPr>
        <w:t>a range of individualised facilitation strategies and the impact of imposed design constraints. We offer suggestions as to how to improve the facilitation of critical reflection through asynchronous discussions as well as direct</w:t>
      </w:r>
      <w:r w:rsidR="000E2913">
        <w:rPr>
          <w:rFonts w:ascii="Calibri" w:eastAsia="Times New Roman" w:hAnsi="Calibri" w:cs="Calibri"/>
          <w:color w:val="000000"/>
          <w:kern w:val="0"/>
          <w:lang w:eastAsia="en-GB"/>
          <w14:ligatures w14:val="none"/>
        </w:rPr>
        <w:t>ions for</w:t>
      </w:r>
      <w:r w:rsidRPr="0034583E">
        <w:rPr>
          <w:rFonts w:ascii="Calibri" w:eastAsia="Times New Roman" w:hAnsi="Calibri" w:cs="Calibri"/>
          <w:color w:val="000000"/>
          <w:kern w:val="0"/>
          <w:lang w:eastAsia="en-GB"/>
          <w14:ligatures w14:val="none"/>
        </w:rPr>
        <w:t xml:space="preserve"> future research.</w:t>
      </w:r>
    </w:p>
    <w:p w14:paraId="18742D03" w14:textId="739BC244" w:rsidR="006E48F7" w:rsidRPr="006E48F7"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Keywords</w:t>
      </w:r>
      <w:r w:rsidRPr="006E48F7">
        <w:rPr>
          <w:rFonts w:ascii="Calibri" w:eastAsia="Times New Roman" w:hAnsi="Calibri" w:cs="Calibri"/>
          <w:color w:val="000000"/>
          <w:kern w:val="0"/>
          <w:lang w:eastAsia="en-GB"/>
          <w14:ligatures w14:val="none"/>
        </w:rPr>
        <w:t xml:space="preserve">: Asynchronous discussions, online management education, </w:t>
      </w:r>
      <w:r w:rsidR="00CD4AC2">
        <w:rPr>
          <w:rFonts w:ascii="Calibri" w:eastAsia="Times New Roman" w:hAnsi="Calibri" w:cs="Calibri"/>
          <w:color w:val="000000"/>
          <w:kern w:val="0"/>
          <w:lang w:eastAsia="en-GB"/>
          <w14:ligatures w14:val="none"/>
        </w:rPr>
        <w:t xml:space="preserve">critical </w:t>
      </w:r>
      <w:r w:rsidR="00C9133F">
        <w:rPr>
          <w:rFonts w:ascii="Calibri" w:eastAsia="Times New Roman" w:hAnsi="Calibri" w:cs="Calibri"/>
          <w:color w:val="000000"/>
          <w:kern w:val="0"/>
          <w:lang w:eastAsia="en-GB"/>
          <w14:ligatures w14:val="none"/>
        </w:rPr>
        <w:t>reflection</w:t>
      </w:r>
      <w:r w:rsidR="00C9133F" w:rsidRPr="006E48F7">
        <w:rPr>
          <w:rFonts w:ascii="Calibri" w:eastAsia="Times New Roman" w:hAnsi="Calibri" w:cs="Calibri"/>
          <w:color w:val="000000"/>
          <w:kern w:val="0"/>
          <w:lang w:eastAsia="en-GB"/>
          <w14:ligatures w14:val="none"/>
        </w:rPr>
        <w:t>, facilitation</w:t>
      </w:r>
      <w:r w:rsidRPr="006E48F7">
        <w:rPr>
          <w:rFonts w:ascii="Calibri" w:eastAsia="Times New Roman" w:hAnsi="Calibri" w:cs="Calibri"/>
          <w:color w:val="000000"/>
          <w:kern w:val="0"/>
          <w:lang w:eastAsia="en-GB"/>
          <w14:ligatures w14:val="none"/>
        </w:rPr>
        <w:t> </w:t>
      </w:r>
      <w:r w:rsidR="001155A1">
        <w:rPr>
          <w:rFonts w:ascii="Calibri" w:eastAsia="Times New Roman" w:hAnsi="Calibri" w:cs="Calibri"/>
          <w:color w:val="000000"/>
          <w:kern w:val="0"/>
          <w:lang w:eastAsia="en-GB"/>
          <w14:ligatures w14:val="none"/>
        </w:rPr>
        <w:t>strategies, role</w:t>
      </w:r>
      <w:r w:rsidR="007D62DD">
        <w:rPr>
          <w:rFonts w:ascii="Calibri" w:eastAsia="Times New Roman" w:hAnsi="Calibri" w:cs="Calibri"/>
          <w:color w:val="000000"/>
          <w:kern w:val="0"/>
          <w:lang w:eastAsia="en-GB"/>
          <w14:ligatures w14:val="none"/>
        </w:rPr>
        <w:t xml:space="preserve"> of instructor</w:t>
      </w:r>
    </w:p>
    <w:p w14:paraId="3BEF900D" w14:textId="77777777" w:rsidR="006E48F7" w:rsidRDefault="006E48F7" w:rsidP="006E48F7">
      <w:pPr>
        <w:spacing w:after="240"/>
        <w:rPr>
          <w:rFonts w:ascii="Times New Roman" w:eastAsia="Times New Roman" w:hAnsi="Times New Roman" w:cs="Times New Roman"/>
          <w:kern w:val="0"/>
          <w:lang w:eastAsia="en-GB"/>
          <w14:ligatures w14:val="none"/>
        </w:rPr>
      </w:pPr>
      <w:r w:rsidRPr="006E48F7">
        <w:rPr>
          <w:rFonts w:ascii="Times New Roman" w:eastAsia="Times New Roman" w:hAnsi="Times New Roman" w:cs="Times New Roman"/>
          <w:kern w:val="0"/>
          <w:lang w:eastAsia="en-GB"/>
          <w14:ligatures w14:val="none"/>
        </w:rPr>
        <w:br/>
      </w:r>
    </w:p>
    <w:p w14:paraId="7887BC85" w14:textId="77777777" w:rsidR="00B8414F" w:rsidRPr="006E48F7" w:rsidRDefault="00B8414F" w:rsidP="006E48F7">
      <w:pPr>
        <w:spacing w:after="240"/>
        <w:rPr>
          <w:rFonts w:ascii="Times New Roman" w:eastAsia="Times New Roman" w:hAnsi="Times New Roman" w:cs="Times New Roman"/>
          <w:kern w:val="0"/>
          <w:lang w:eastAsia="en-GB"/>
          <w14:ligatures w14:val="none"/>
        </w:rPr>
      </w:pPr>
    </w:p>
    <w:p w14:paraId="707612E5" w14:textId="77777777" w:rsidR="006E48F7" w:rsidRPr="006E48F7" w:rsidRDefault="006E48F7" w:rsidP="006E48F7">
      <w:pPr>
        <w:spacing w:after="160"/>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lastRenderedPageBreak/>
        <w:t>Introduction</w:t>
      </w:r>
    </w:p>
    <w:p w14:paraId="7CBFC2AA" w14:textId="01C4C106" w:rsidR="006E48F7" w:rsidRPr="006E48F7" w:rsidRDefault="006E48F7" w:rsidP="002209D4">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The move to online teaching amid the Covid-19 pandemic renewed concerns about how prepared we are to teach in this new environment. The pandemic forced many educators to teach online for the first time, rapidly having to adapt their teaching with little, if any, formal training (Krishnamurthy, 2020). Although the general negativity towards online management education has been strongly challenged (Mitchell et al., 2015; Redpath, 2012) it does still exist</w:t>
      </w:r>
      <w:r w:rsidR="00422F17">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t>
      </w:r>
      <w:r w:rsidR="009E7F2A">
        <w:rPr>
          <w:rFonts w:ascii="Calibri" w:eastAsia="Times New Roman" w:hAnsi="Calibri" w:cs="Calibri"/>
          <w:color w:val="000000"/>
          <w:kern w:val="0"/>
          <w:lang w:eastAsia="en-GB"/>
          <w14:ligatures w14:val="none"/>
        </w:rPr>
        <w:t xml:space="preserve">However, </w:t>
      </w:r>
      <w:r w:rsidRPr="006E48F7">
        <w:rPr>
          <w:rFonts w:ascii="Calibri" w:eastAsia="Times New Roman" w:hAnsi="Calibri" w:cs="Calibri"/>
          <w:color w:val="000000"/>
          <w:kern w:val="0"/>
          <w:lang w:eastAsia="en-GB"/>
          <w14:ligatures w14:val="none"/>
        </w:rPr>
        <w:t xml:space="preserve">this emergency shift to online learning has created an opportunity for a more realistic evaluation.  This should prompt business schools to consider how students might prefer to learn in the future (Krishnamurthy, 2020), </w:t>
      </w:r>
      <w:r w:rsidR="00126026" w:rsidRPr="006E48F7">
        <w:rPr>
          <w:rFonts w:ascii="Calibri" w:eastAsia="Times New Roman" w:hAnsi="Calibri" w:cs="Calibri"/>
          <w:color w:val="000000"/>
          <w:kern w:val="0"/>
          <w:lang w:eastAsia="en-GB"/>
          <w14:ligatures w14:val="none"/>
        </w:rPr>
        <w:t>and ensure</w:t>
      </w:r>
      <w:r w:rsidRPr="006E48F7">
        <w:rPr>
          <w:rFonts w:ascii="Calibri" w:eastAsia="Times New Roman" w:hAnsi="Calibri" w:cs="Calibri"/>
          <w:color w:val="000000"/>
          <w:kern w:val="0"/>
          <w:lang w:eastAsia="en-GB"/>
          <w14:ligatures w14:val="none"/>
        </w:rPr>
        <w:t xml:space="preserve"> that</w:t>
      </w:r>
      <w:r w:rsidR="007D28E9">
        <w:rPr>
          <w:rFonts w:ascii="Calibri" w:eastAsia="Times New Roman" w:hAnsi="Calibri" w:cs="Calibri"/>
          <w:color w:val="000000"/>
          <w:kern w:val="0"/>
          <w:lang w:eastAsia="en-GB"/>
          <w14:ligatures w14:val="none"/>
        </w:rPr>
        <w:t xml:space="preserve"> well-prepared faculty </w:t>
      </w:r>
      <w:r w:rsidR="005237DB">
        <w:rPr>
          <w:rFonts w:ascii="Calibri" w:eastAsia="Times New Roman" w:hAnsi="Calibri" w:cs="Calibri"/>
          <w:color w:val="000000"/>
          <w:kern w:val="0"/>
          <w:lang w:eastAsia="en-GB"/>
          <w14:ligatures w14:val="none"/>
        </w:rPr>
        <w:t xml:space="preserve">and appropriate pedagogies </w:t>
      </w:r>
      <w:r w:rsidR="00DB1D31">
        <w:rPr>
          <w:rFonts w:ascii="Calibri" w:eastAsia="Times New Roman" w:hAnsi="Calibri" w:cs="Calibri"/>
          <w:color w:val="000000"/>
          <w:kern w:val="0"/>
          <w:lang w:eastAsia="en-GB"/>
          <w14:ligatures w14:val="none"/>
        </w:rPr>
        <w:t>are in place</w:t>
      </w:r>
      <w:r w:rsidRPr="006E48F7">
        <w:rPr>
          <w:rFonts w:ascii="Calibri" w:eastAsia="Times New Roman" w:hAnsi="Calibri" w:cs="Calibri"/>
          <w:color w:val="000000"/>
          <w:kern w:val="0"/>
          <w:lang w:eastAsia="en-GB"/>
          <w14:ligatures w14:val="none"/>
        </w:rPr>
        <w:t>.</w:t>
      </w:r>
    </w:p>
    <w:p w14:paraId="639BEE1D" w14:textId="54830752" w:rsidR="006E48F7" w:rsidRDefault="006E48F7" w:rsidP="006E48F7">
      <w:pPr>
        <w:spacing w:before="16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The bias against online learning (Redpath, 2012) which frames </w:t>
      </w:r>
      <w:r w:rsidR="000E2913">
        <w:rPr>
          <w:rFonts w:ascii="Calibri" w:eastAsia="Times New Roman" w:hAnsi="Calibri" w:cs="Calibri"/>
          <w:color w:val="000000"/>
          <w:kern w:val="0"/>
          <w:lang w:eastAsia="en-GB"/>
          <w14:ligatures w14:val="none"/>
        </w:rPr>
        <w:t>it</w:t>
      </w:r>
      <w:r w:rsidRPr="006E48F7">
        <w:rPr>
          <w:rFonts w:ascii="Calibri" w:eastAsia="Times New Roman" w:hAnsi="Calibri" w:cs="Calibri"/>
          <w:color w:val="000000"/>
          <w:kern w:val="0"/>
          <w:lang w:eastAsia="en-GB"/>
          <w14:ligatures w14:val="none"/>
        </w:rPr>
        <w:t xml:space="preserve"> as a passive and inferior form of learning is countered by research</w:t>
      </w:r>
      <w:r w:rsidR="00642D1B">
        <w:rPr>
          <w:rFonts w:ascii="Calibri" w:eastAsia="Times New Roman" w:hAnsi="Calibri" w:cs="Calibri"/>
          <w:color w:val="000000"/>
          <w:kern w:val="0"/>
          <w:lang w:eastAsia="en-GB"/>
          <w14:ligatures w14:val="none"/>
        </w:rPr>
        <w:t xml:space="preserve"> showing </w:t>
      </w:r>
      <w:r w:rsidRPr="006E48F7">
        <w:rPr>
          <w:rFonts w:ascii="Calibri" w:eastAsia="Times New Roman" w:hAnsi="Calibri" w:cs="Calibri"/>
          <w:color w:val="000000"/>
          <w:kern w:val="0"/>
          <w:lang w:eastAsia="en-GB"/>
          <w14:ligatures w14:val="none"/>
        </w:rPr>
        <w:t xml:space="preserve">that online learning </w:t>
      </w:r>
      <w:r w:rsidR="00392A02">
        <w:rPr>
          <w:rFonts w:ascii="Calibri" w:eastAsia="Times New Roman" w:hAnsi="Calibri" w:cs="Calibri"/>
          <w:color w:val="000000"/>
          <w:kern w:val="0"/>
          <w:lang w:eastAsia="en-GB"/>
          <w14:ligatures w14:val="none"/>
        </w:rPr>
        <w:t>can be</w:t>
      </w:r>
      <w:r w:rsidRPr="006E48F7">
        <w:rPr>
          <w:rFonts w:ascii="Calibri" w:eastAsia="Times New Roman" w:hAnsi="Calibri" w:cs="Calibri"/>
          <w:color w:val="000000"/>
          <w:kern w:val="0"/>
          <w:lang w:eastAsia="en-GB"/>
          <w14:ligatures w14:val="none"/>
        </w:rPr>
        <w:t xml:space="preserve"> associated with a sense of questioning (Hay et al., 2004)</w:t>
      </w:r>
      <w:r w:rsidR="00667FC5">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t>
      </w:r>
      <w:r w:rsidR="008943D0">
        <w:t>exploring and</w:t>
      </w:r>
      <w:r w:rsidR="007B2622">
        <w:t xml:space="preserve"> challenging differing opinions</w:t>
      </w:r>
      <w:r w:rsidR="002E1918">
        <w:t xml:space="preserve"> in</w:t>
      </w:r>
      <w:r w:rsidR="005573B4">
        <w:t xml:space="preserve"> </w:t>
      </w:r>
      <w:r w:rsidR="00AA6722">
        <w:t>more e</w:t>
      </w:r>
      <w:r w:rsidR="004355DE">
        <w:t xml:space="preserve">ngaged </w:t>
      </w:r>
      <w:r w:rsidR="00AA6722">
        <w:t xml:space="preserve">and meaningful ways </w:t>
      </w:r>
      <w:r w:rsidR="00912889">
        <w:t>(Ravenscroft,</w:t>
      </w:r>
      <w:r w:rsidR="00D40E09">
        <w:t xml:space="preserve"> </w:t>
      </w:r>
      <w:r w:rsidR="00912889">
        <w:t>2011), and</w:t>
      </w:r>
      <w:r w:rsidR="007B2622">
        <w:rPr>
          <w:rFonts w:ascii="Calibri" w:eastAsia="Times New Roman" w:hAnsi="Calibri" w:cs="Calibri"/>
          <w:color w:val="000000"/>
          <w:kern w:val="0"/>
          <w:lang w:eastAsia="en-GB"/>
          <w14:ligatures w14:val="none"/>
        </w:rPr>
        <w:t xml:space="preserve"> </w:t>
      </w:r>
      <w:r w:rsidR="000E2913">
        <w:rPr>
          <w:rFonts w:ascii="Calibri" w:eastAsia="Times New Roman" w:hAnsi="Calibri" w:cs="Calibri"/>
          <w:color w:val="000000"/>
          <w:kern w:val="0"/>
          <w:lang w:eastAsia="en-GB"/>
          <w14:ligatures w14:val="none"/>
        </w:rPr>
        <w:t>that this</w:t>
      </w:r>
      <w:r w:rsidR="0003394A">
        <w:rPr>
          <w:rFonts w:ascii="Calibri" w:eastAsia="Times New Roman" w:hAnsi="Calibri" w:cs="Calibri"/>
          <w:color w:val="000000"/>
          <w:kern w:val="0"/>
          <w:lang w:eastAsia="en-GB"/>
          <w14:ligatures w14:val="none"/>
        </w:rPr>
        <w:t xml:space="preserve"> can take place in </w:t>
      </w:r>
      <w:r w:rsidRPr="006E48F7">
        <w:rPr>
          <w:rFonts w:ascii="Calibri" w:eastAsia="Times New Roman" w:hAnsi="Calibri" w:cs="Calibri"/>
          <w:color w:val="000000"/>
          <w:kern w:val="0"/>
          <w:lang w:eastAsia="en-GB"/>
          <w14:ligatures w14:val="none"/>
        </w:rPr>
        <w:t xml:space="preserve">asynchronous discussions (Goumaa et al., 2019). Critical perspectives </w:t>
      </w:r>
      <w:r w:rsidR="00165275">
        <w:rPr>
          <w:rFonts w:ascii="Calibri" w:eastAsia="Times New Roman" w:hAnsi="Calibri" w:cs="Calibri"/>
          <w:color w:val="000000"/>
          <w:kern w:val="0"/>
          <w:lang w:eastAsia="en-GB"/>
          <w14:ligatures w14:val="none"/>
        </w:rPr>
        <w:t xml:space="preserve">on </w:t>
      </w:r>
      <w:r w:rsidRPr="006E48F7">
        <w:rPr>
          <w:rFonts w:ascii="Calibri" w:eastAsia="Times New Roman" w:hAnsi="Calibri" w:cs="Calibri"/>
          <w:color w:val="000000"/>
          <w:kern w:val="0"/>
          <w:lang w:eastAsia="en-GB"/>
          <w14:ligatures w14:val="none"/>
        </w:rPr>
        <w:t>management education promote critical reflection (Cunliffe,</w:t>
      </w:r>
      <w:r w:rsidR="000E2913">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2004) as a way of helping  managers respond to ill-defined </w:t>
      </w:r>
      <w:r w:rsidR="00B8414F" w:rsidRPr="006E48F7">
        <w:rPr>
          <w:rFonts w:ascii="Calibri" w:eastAsia="Times New Roman" w:hAnsi="Calibri" w:cs="Calibri"/>
          <w:color w:val="000000"/>
          <w:kern w:val="0"/>
          <w:lang w:eastAsia="en-GB"/>
          <w14:ligatures w14:val="none"/>
        </w:rPr>
        <w:t>situations (</w:t>
      </w:r>
      <w:r w:rsidRPr="006E48F7">
        <w:rPr>
          <w:rFonts w:ascii="Calibri" w:eastAsia="Times New Roman" w:hAnsi="Calibri" w:cs="Calibri"/>
          <w:color w:val="000000"/>
          <w:kern w:val="0"/>
          <w:lang w:eastAsia="en-GB"/>
          <w14:ligatures w14:val="none"/>
        </w:rPr>
        <w:t xml:space="preserve">Cunliffe, 2002).  Critical reflection involves questioning taken-for-granted assumptions (Anderson &amp; Thorpe, 2004; Currie &amp; Knights, 2003; Hay &amp; Hodgkinson, 2008; Reynolds, 1999; Rigg &amp; Trehan, 2008) and the notion of emancipation (Alvesson </w:t>
      </w:r>
      <w:r w:rsidR="000E7ECC">
        <w:rPr>
          <w:rFonts w:ascii="Calibri" w:eastAsia="Times New Roman" w:hAnsi="Calibri" w:cs="Calibri"/>
          <w:color w:val="000000"/>
          <w:kern w:val="0"/>
          <w:lang w:eastAsia="en-GB"/>
          <w14:ligatures w14:val="none"/>
        </w:rPr>
        <w:t>&amp;</w:t>
      </w:r>
      <w:r w:rsidRPr="006E48F7">
        <w:rPr>
          <w:rFonts w:ascii="Calibri" w:eastAsia="Times New Roman" w:hAnsi="Calibri" w:cs="Calibri"/>
          <w:color w:val="000000"/>
          <w:kern w:val="0"/>
          <w:lang w:eastAsia="en-GB"/>
          <w14:ligatures w14:val="none"/>
        </w:rPr>
        <w:t xml:space="preserve"> Willmott, 1996) in the sense of being moved to see things differently (Carson &amp; Fisher, 2006; Cunliffe</w:t>
      </w:r>
      <w:r w:rsidR="000E7ECC">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2002, 2004; Raelin, 2007). However, examples of how to develop critical reflection are largely limited to on-campus teaching (Carson &amp; Fisher, 2006; Currie &amp; Knights, 2003; Hay &amp; Hodgkinson, 2008; Hedberg, 2009, Reynolds, 1999). Given the importance of critical reflection in management education and the growing demand for online learning, </w:t>
      </w:r>
      <w:r w:rsidR="0080516E">
        <w:rPr>
          <w:rFonts w:ascii="Calibri" w:eastAsia="Times New Roman" w:hAnsi="Calibri" w:cs="Calibri"/>
          <w:color w:val="000000"/>
          <w:kern w:val="0"/>
          <w:lang w:eastAsia="en-GB"/>
          <w14:ligatures w14:val="none"/>
        </w:rPr>
        <w:t xml:space="preserve">particularly </w:t>
      </w:r>
      <w:r w:rsidR="0080516E">
        <w:rPr>
          <w:rFonts w:ascii="Calibri" w:eastAsia="Times New Roman" w:hAnsi="Calibri" w:cs="Calibri"/>
          <w:color w:val="000000"/>
          <w:kern w:val="0"/>
          <w:lang w:eastAsia="en-GB"/>
          <w14:ligatures w14:val="none"/>
        </w:rPr>
        <w:lastRenderedPageBreak/>
        <w:t>in online commu</w:t>
      </w:r>
      <w:r w:rsidR="00C85FC8">
        <w:rPr>
          <w:rFonts w:ascii="Calibri" w:eastAsia="Times New Roman" w:hAnsi="Calibri" w:cs="Calibri"/>
          <w:color w:val="000000"/>
          <w:kern w:val="0"/>
          <w:lang w:eastAsia="en-GB"/>
          <w14:ligatures w14:val="none"/>
        </w:rPr>
        <w:t>ni</w:t>
      </w:r>
      <w:r w:rsidR="0080516E">
        <w:rPr>
          <w:rFonts w:ascii="Calibri" w:eastAsia="Times New Roman" w:hAnsi="Calibri" w:cs="Calibri"/>
          <w:color w:val="000000"/>
          <w:kern w:val="0"/>
          <w:lang w:eastAsia="en-GB"/>
          <w14:ligatures w14:val="none"/>
        </w:rPr>
        <w:t xml:space="preserve">ties that value difference and </w:t>
      </w:r>
      <w:r w:rsidR="00135964" w:rsidRPr="00165275">
        <w:rPr>
          <w:color w:val="000000" w:themeColor="text1"/>
        </w:rPr>
        <w:t xml:space="preserve">the democratic process of learning (Hodgson &amp; Reynolds, 2005; </w:t>
      </w:r>
      <w:r w:rsidR="00135964" w:rsidRPr="00165275">
        <w:rPr>
          <w:color w:val="000000" w:themeColor="text1"/>
          <w:highlight w:val="white"/>
        </w:rPr>
        <w:t>Hodgson et al., 2012)</w:t>
      </w:r>
      <w:r w:rsidR="00135964" w:rsidRPr="00165275">
        <w:rPr>
          <w:color w:val="000000" w:themeColor="text1"/>
        </w:rPr>
        <w:t>,</w:t>
      </w:r>
      <w:r w:rsidR="00EC7B31">
        <w:rPr>
          <w:color w:val="000000" w:themeColor="text1"/>
        </w:rPr>
        <w:t xml:space="preserve"> </w:t>
      </w:r>
      <w:r w:rsidRPr="006E48F7">
        <w:rPr>
          <w:rFonts w:ascii="Calibri" w:eastAsia="Times New Roman" w:hAnsi="Calibri" w:cs="Calibri"/>
          <w:color w:val="000000"/>
          <w:kern w:val="0"/>
          <w:lang w:eastAsia="en-GB"/>
          <w14:ligatures w14:val="none"/>
        </w:rPr>
        <w:t xml:space="preserve">we explore how </w:t>
      </w:r>
      <w:r w:rsidR="00A5180A">
        <w:rPr>
          <w:rFonts w:ascii="Calibri" w:eastAsia="Times New Roman" w:hAnsi="Calibri" w:cs="Calibri"/>
          <w:color w:val="000000"/>
          <w:kern w:val="0"/>
          <w:lang w:eastAsia="en-GB"/>
          <w14:ligatures w14:val="none"/>
        </w:rPr>
        <w:t xml:space="preserve">management </w:t>
      </w:r>
      <w:r w:rsidRPr="006E48F7">
        <w:rPr>
          <w:rFonts w:ascii="Calibri" w:eastAsia="Times New Roman" w:hAnsi="Calibri" w:cs="Calibri"/>
          <w:color w:val="000000"/>
          <w:kern w:val="0"/>
          <w:lang w:eastAsia="en-GB"/>
          <w14:ligatures w14:val="none"/>
        </w:rPr>
        <w:t>instructors perceive the notion of being critical, how this affects their facilitation of asynchronous discussions and </w:t>
      </w:r>
      <w:r w:rsidR="0003394A">
        <w:rPr>
          <w:rFonts w:ascii="Calibri" w:eastAsia="Times New Roman" w:hAnsi="Calibri" w:cs="Calibri"/>
          <w:color w:val="000000"/>
          <w:kern w:val="0"/>
          <w:lang w:eastAsia="en-GB"/>
          <w14:ligatures w14:val="none"/>
        </w:rPr>
        <w:t>t</w:t>
      </w:r>
      <w:r w:rsidRPr="006E48F7">
        <w:rPr>
          <w:rFonts w:ascii="Calibri" w:eastAsia="Times New Roman" w:hAnsi="Calibri" w:cs="Calibri"/>
          <w:color w:val="000000"/>
          <w:kern w:val="0"/>
          <w:lang w:eastAsia="en-GB"/>
          <w14:ligatures w14:val="none"/>
        </w:rPr>
        <w:t>he extent to which their practices and perception of their role promote or hinder the development of critical reflection</w:t>
      </w:r>
      <w:r w:rsidR="00310663">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t>
      </w:r>
    </w:p>
    <w:p w14:paraId="6F348792" w14:textId="6A55D75C" w:rsidR="0003394A" w:rsidRDefault="0003394A" w:rsidP="0003394A">
      <w:pPr>
        <w:spacing w:before="16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This paper makes the following contributions; first, we respond to a call for more critical perspectives into online management </w:t>
      </w:r>
      <w:r w:rsidRPr="00264C3E">
        <w:rPr>
          <w:rFonts w:ascii="Calibri" w:eastAsia="Times New Roman" w:hAnsi="Calibri" w:cs="Calibri"/>
          <w:color w:val="000000"/>
          <w:kern w:val="0"/>
          <w:lang w:eastAsia="en-GB"/>
          <w14:ligatures w14:val="none"/>
        </w:rPr>
        <w:t>instruction and instructors</w:t>
      </w:r>
      <w:r w:rsidR="00B772F8">
        <w:rPr>
          <w:rFonts w:ascii="Calibri" w:eastAsia="Times New Roman" w:hAnsi="Calibri" w:cs="Calibri"/>
          <w:color w:val="000000"/>
          <w:kern w:val="0"/>
          <w:lang w:eastAsia="en-GB"/>
          <w14:ligatures w14:val="none"/>
        </w:rPr>
        <w:t xml:space="preserve"> (</w:t>
      </w:r>
      <w:r w:rsidR="00B772F8">
        <w:t>Arbaugh et al., 2013)</w:t>
      </w:r>
      <w:r w:rsidRPr="00264C3E">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Second, </w:t>
      </w:r>
      <w:r w:rsidR="00C9229E">
        <w:rPr>
          <w:rFonts w:ascii="Calibri" w:eastAsia="Times New Roman" w:hAnsi="Calibri" w:cs="Calibri"/>
          <w:color w:val="000000"/>
          <w:kern w:val="0"/>
          <w:lang w:eastAsia="en-GB"/>
          <w14:ligatures w14:val="none"/>
        </w:rPr>
        <w:t xml:space="preserve">we </w:t>
      </w:r>
      <w:r w:rsidRPr="006E48F7">
        <w:rPr>
          <w:rFonts w:ascii="Calibri" w:eastAsia="Times New Roman" w:hAnsi="Calibri" w:cs="Calibri"/>
          <w:color w:val="000000"/>
          <w:kern w:val="0"/>
          <w:lang w:eastAsia="en-GB"/>
          <w14:ligatures w14:val="none"/>
        </w:rPr>
        <w:t xml:space="preserve"> add to debates about improving asynchronous discussion in online management education</w:t>
      </w:r>
      <w:r w:rsidR="005A4721">
        <w:rPr>
          <w:rFonts w:ascii="Calibri" w:eastAsia="Times New Roman" w:hAnsi="Calibri" w:cs="Calibri"/>
          <w:color w:val="000000"/>
          <w:kern w:val="0"/>
          <w:lang w:eastAsia="en-GB"/>
          <w14:ligatures w14:val="none"/>
        </w:rPr>
        <w:t xml:space="preserve"> </w:t>
      </w:r>
      <w:r w:rsidR="005A4721">
        <w:t>(Comer &amp; Lenaghan, 2013; Ivancevich et al., 2009; Rollag, 2010)</w:t>
      </w:r>
      <w:r w:rsidRPr="006E48F7">
        <w:rPr>
          <w:rFonts w:ascii="Calibri" w:eastAsia="Times New Roman" w:hAnsi="Calibri" w:cs="Calibri"/>
          <w:color w:val="000000"/>
          <w:kern w:val="0"/>
          <w:lang w:eastAsia="en-GB"/>
          <w14:ligatures w14:val="none"/>
        </w:rPr>
        <w:t xml:space="preserve"> by examining facilitation practices and how the</w:t>
      </w:r>
      <w:r>
        <w:rPr>
          <w:rFonts w:ascii="Calibri" w:eastAsia="Times New Roman" w:hAnsi="Calibri" w:cs="Calibri"/>
          <w:color w:val="000000"/>
          <w:kern w:val="0"/>
          <w:lang w:eastAsia="en-GB"/>
          <w14:ligatures w14:val="none"/>
        </w:rPr>
        <w:t>se</w:t>
      </w:r>
      <w:r w:rsidRPr="006E48F7">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may</w:t>
      </w:r>
      <w:r w:rsidRPr="006E48F7">
        <w:rPr>
          <w:rFonts w:ascii="Calibri" w:eastAsia="Times New Roman" w:hAnsi="Calibri" w:cs="Calibri"/>
          <w:color w:val="000000"/>
          <w:kern w:val="0"/>
          <w:lang w:eastAsia="en-GB"/>
          <w14:ligatures w14:val="none"/>
        </w:rPr>
        <w:t xml:space="preserve"> </w:t>
      </w:r>
      <w:r w:rsidR="00204085">
        <w:rPr>
          <w:rFonts w:ascii="Calibri" w:eastAsia="Times New Roman" w:hAnsi="Calibri" w:cs="Calibri"/>
          <w:color w:val="000000"/>
          <w:kern w:val="0"/>
          <w:lang w:eastAsia="en-GB"/>
          <w14:ligatures w14:val="none"/>
        </w:rPr>
        <w:t xml:space="preserve">(or may not) </w:t>
      </w:r>
      <w:r w:rsidRPr="006E48F7">
        <w:rPr>
          <w:rFonts w:ascii="Calibri" w:eastAsia="Times New Roman" w:hAnsi="Calibri" w:cs="Calibri"/>
          <w:color w:val="000000"/>
          <w:kern w:val="0"/>
          <w:lang w:eastAsia="en-GB"/>
          <w14:ligatures w14:val="none"/>
        </w:rPr>
        <w:t>lead to critical reflection</w:t>
      </w:r>
      <w:r w:rsidRPr="00F317ED">
        <w:rPr>
          <w:rFonts w:ascii="Calibri" w:eastAsia="Times New Roman" w:hAnsi="Calibri" w:cs="Calibri"/>
          <w:color w:val="000000"/>
          <w:kern w:val="0"/>
          <w:lang w:eastAsia="en-GB"/>
          <w14:ligatures w14:val="none"/>
        </w:rPr>
        <w:t>. Third,</w:t>
      </w:r>
      <w:r w:rsidR="0059236C">
        <w:rPr>
          <w:rFonts w:ascii="Calibri" w:eastAsia="Times New Roman" w:hAnsi="Calibri" w:cs="Calibri"/>
          <w:color w:val="000000"/>
          <w:kern w:val="0"/>
          <w:lang w:eastAsia="en-GB"/>
          <w14:ligatures w14:val="none"/>
        </w:rPr>
        <w:t xml:space="preserve"> drawing </w:t>
      </w:r>
      <w:r w:rsidR="00B471E2">
        <w:rPr>
          <w:rFonts w:ascii="Calibri" w:eastAsia="Times New Roman" w:hAnsi="Calibri" w:cs="Calibri"/>
          <w:color w:val="000000"/>
          <w:kern w:val="0"/>
          <w:lang w:eastAsia="en-GB"/>
          <w14:ligatures w14:val="none"/>
        </w:rPr>
        <w:t xml:space="preserve">on critical perspectives in management </w:t>
      </w:r>
      <w:r w:rsidR="00C11F83">
        <w:rPr>
          <w:rFonts w:ascii="Calibri" w:eastAsia="Times New Roman" w:hAnsi="Calibri" w:cs="Calibri"/>
          <w:color w:val="000000"/>
          <w:kern w:val="0"/>
          <w:lang w:eastAsia="en-GB"/>
          <w14:ligatures w14:val="none"/>
        </w:rPr>
        <w:t xml:space="preserve">education, </w:t>
      </w:r>
      <w:r w:rsidR="00362021">
        <w:rPr>
          <w:rFonts w:ascii="Calibri" w:eastAsia="Times New Roman" w:hAnsi="Calibri" w:cs="Calibri"/>
          <w:color w:val="000000"/>
          <w:kern w:val="0"/>
          <w:lang w:eastAsia="en-GB"/>
          <w14:ligatures w14:val="none"/>
        </w:rPr>
        <w:t xml:space="preserve">we propose </w:t>
      </w:r>
      <w:r w:rsidR="00597660">
        <w:rPr>
          <w:rFonts w:ascii="Calibri" w:eastAsia="Times New Roman" w:hAnsi="Calibri" w:cs="Calibri"/>
          <w:color w:val="000000"/>
          <w:kern w:val="0"/>
          <w:lang w:eastAsia="en-GB"/>
          <w14:ligatures w14:val="none"/>
        </w:rPr>
        <w:t xml:space="preserve">a more agentic </w:t>
      </w:r>
      <w:r w:rsidRPr="00F317ED">
        <w:rPr>
          <w:rFonts w:ascii="Calibri" w:eastAsia="Times New Roman" w:hAnsi="Calibri" w:cs="Calibri"/>
          <w:color w:val="000000"/>
          <w:kern w:val="0"/>
          <w:lang w:eastAsia="en-GB"/>
          <w14:ligatures w14:val="none"/>
        </w:rPr>
        <w:t xml:space="preserve">role </w:t>
      </w:r>
      <w:r w:rsidR="00494AB1">
        <w:rPr>
          <w:rFonts w:ascii="Calibri" w:eastAsia="Times New Roman" w:hAnsi="Calibri" w:cs="Calibri"/>
          <w:color w:val="000000"/>
          <w:kern w:val="0"/>
          <w:lang w:eastAsia="en-GB"/>
          <w14:ligatures w14:val="none"/>
        </w:rPr>
        <w:t xml:space="preserve">for </w:t>
      </w:r>
      <w:r w:rsidRPr="00F317ED">
        <w:rPr>
          <w:rFonts w:ascii="Calibri" w:eastAsia="Times New Roman" w:hAnsi="Calibri" w:cs="Calibri"/>
          <w:color w:val="000000"/>
          <w:kern w:val="0"/>
          <w:lang w:eastAsia="en-GB"/>
          <w14:ligatures w14:val="none"/>
        </w:rPr>
        <w:t>instructors as facilitators</w:t>
      </w:r>
      <w:r w:rsidR="00494AB1">
        <w:rPr>
          <w:rFonts w:ascii="Calibri" w:eastAsia="Times New Roman" w:hAnsi="Calibri" w:cs="Calibri"/>
          <w:color w:val="000000"/>
          <w:kern w:val="0"/>
          <w:lang w:eastAsia="en-GB"/>
          <w14:ligatures w14:val="none"/>
        </w:rPr>
        <w:t xml:space="preserve"> in order </w:t>
      </w:r>
      <w:r w:rsidR="00A3551A">
        <w:rPr>
          <w:rFonts w:ascii="Calibri" w:eastAsia="Times New Roman" w:hAnsi="Calibri" w:cs="Calibri"/>
          <w:color w:val="000000"/>
          <w:kern w:val="0"/>
          <w:lang w:eastAsia="en-GB"/>
          <w14:ligatures w14:val="none"/>
        </w:rPr>
        <w:t xml:space="preserve">to </w:t>
      </w:r>
      <w:r w:rsidR="004C4E6F">
        <w:rPr>
          <w:rFonts w:ascii="Calibri" w:eastAsia="Times New Roman" w:hAnsi="Calibri" w:cs="Calibri"/>
          <w:color w:val="000000"/>
          <w:kern w:val="0"/>
          <w:lang w:eastAsia="en-GB"/>
          <w14:ligatures w14:val="none"/>
        </w:rPr>
        <w:t xml:space="preserve">deliberately </w:t>
      </w:r>
      <w:r w:rsidRPr="00F317ED">
        <w:rPr>
          <w:rFonts w:ascii="Calibri" w:eastAsia="Times New Roman" w:hAnsi="Calibri" w:cs="Calibri"/>
          <w:color w:val="000000"/>
          <w:kern w:val="0"/>
          <w:lang w:eastAsia="en-GB"/>
          <w14:ligatures w14:val="none"/>
        </w:rPr>
        <w:t>capitalis</w:t>
      </w:r>
      <w:r w:rsidR="004C4E6F">
        <w:rPr>
          <w:rFonts w:ascii="Calibri" w:eastAsia="Times New Roman" w:hAnsi="Calibri" w:cs="Calibri"/>
          <w:color w:val="000000"/>
          <w:kern w:val="0"/>
          <w:lang w:eastAsia="en-GB"/>
          <w14:ligatures w14:val="none"/>
        </w:rPr>
        <w:t xml:space="preserve">e </w:t>
      </w:r>
      <w:r w:rsidRPr="00F317ED">
        <w:rPr>
          <w:rFonts w:ascii="Calibri" w:eastAsia="Times New Roman" w:hAnsi="Calibri" w:cs="Calibri"/>
          <w:color w:val="000000"/>
          <w:kern w:val="0"/>
          <w:lang w:eastAsia="en-GB"/>
          <w14:ligatures w14:val="none"/>
        </w:rPr>
        <w:t>on opportunities to promote critical reflection that arise in asynchronous discussions.</w:t>
      </w:r>
    </w:p>
    <w:p w14:paraId="35A92169" w14:textId="2CD4B96D" w:rsidR="0003394A" w:rsidRDefault="0003394A" w:rsidP="00AD683A">
      <w:pPr>
        <w:spacing w:before="160" w:after="16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paper is structured as follows; first we examine the notion of being critical </w:t>
      </w:r>
      <w:r w:rsidR="00414848">
        <w:rPr>
          <w:rFonts w:ascii="Calibri" w:eastAsia="Times New Roman" w:hAnsi="Calibri" w:cs="Calibri"/>
          <w:color w:val="000000"/>
          <w:kern w:val="0"/>
          <w:lang w:eastAsia="en-GB"/>
          <w14:ligatures w14:val="none"/>
        </w:rPr>
        <w:t xml:space="preserve">in </w:t>
      </w:r>
      <w:r w:rsidR="00EF1C8B">
        <w:rPr>
          <w:rFonts w:ascii="Calibri" w:eastAsia="Times New Roman" w:hAnsi="Calibri" w:cs="Calibri"/>
          <w:color w:val="000000"/>
          <w:kern w:val="0"/>
          <w:lang w:eastAsia="en-GB"/>
          <w14:ligatures w14:val="none"/>
        </w:rPr>
        <w:t xml:space="preserve">management education. </w:t>
      </w:r>
      <w:r>
        <w:rPr>
          <w:rFonts w:ascii="Calibri" w:eastAsia="Times New Roman" w:hAnsi="Calibri" w:cs="Calibri"/>
          <w:color w:val="000000"/>
          <w:kern w:val="0"/>
          <w:lang w:eastAsia="en-GB"/>
          <w14:ligatures w14:val="none"/>
        </w:rPr>
        <w:t xml:space="preserve">We then review the </w:t>
      </w:r>
      <w:r w:rsidR="00D608FD">
        <w:rPr>
          <w:rFonts w:ascii="Calibri" w:eastAsia="Times New Roman" w:hAnsi="Calibri" w:cs="Calibri"/>
          <w:color w:val="000000"/>
          <w:kern w:val="0"/>
          <w:lang w:eastAsia="en-GB"/>
          <w14:ligatures w14:val="none"/>
        </w:rPr>
        <w:t>dominant narrative</w:t>
      </w:r>
      <w:r>
        <w:rPr>
          <w:rFonts w:ascii="Calibri" w:eastAsia="Times New Roman" w:hAnsi="Calibri" w:cs="Calibri"/>
          <w:color w:val="000000"/>
          <w:kern w:val="0"/>
          <w:lang w:eastAsia="en-GB"/>
          <w14:ligatures w14:val="none"/>
        </w:rPr>
        <w:t xml:space="preserve"> </w:t>
      </w:r>
      <w:r w:rsidR="005C4D6B">
        <w:rPr>
          <w:rFonts w:ascii="Calibri" w:eastAsia="Times New Roman" w:hAnsi="Calibri" w:cs="Calibri"/>
          <w:color w:val="000000"/>
          <w:kern w:val="0"/>
          <w:lang w:eastAsia="en-GB"/>
          <w14:ligatures w14:val="none"/>
        </w:rPr>
        <w:t>around the</w:t>
      </w:r>
      <w:r w:rsidR="006E5034">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facilitation </w:t>
      </w:r>
      <w:r w:rsidR="00EF1C8B">
        <w:rPr>
          <w:rFonts w:ascii="Calibri" w:eastAsia="Times New Roman" w:hAnsi="Calibri" w:cs="Calibri"/>
          <w:color w:val="000000"/>
          <w:kern w:val="0"/>
          <w:lang w:eastAsia="en-GB"/>
          <w14:ligatures w14:val="none"/>
        </w:rPr>
        <w:t xml:space="preserve">of online learning </w:t>
      </w:r>
      <w:r w:rsidR="00D608FD">
        <w:rPr>
          <w:rFonts w:ascii="Calibri" w:eastAsia="Times New Roman" w:hAnsi="Calibri" w:cs="Calibri"/>
          <w:color w:val="000000"/>
          <w:kern w:val="0"/>
          <w:lang w:eastAsia="en-GB"/>
          <w14:ligatures w14:val="none"/>
        </w:rPr>
        <w:t>communities</w:t>
      </w:r>
      <w:r w:rsidR="00EF1C8B">
        <w:rPr>
          <w:rFonts w:ascii="Calibri" w:eastAsia="Times New Roman" w:hAnsi="Calibri" w:cs="Calibri"/>
          <w:color w:val="000000"/>
          <w:kern w:val="0"/>
          <w:lang w:eastAsia="en-GB"/>
          <w14:ligatures w14:val="none"/>
        </w:rPr>
        <w:t xml:space="preserve"> </w:t>
      </w:r>
      <w:r w:rsidR="00D608FD">
        <w:rPr>
          <w:rFonts w:ascii="Calibri" w:eastAsia="Times New Roman" w:hAnsi="Calibri" w:cs="Calibri"/>
          <w:color w:val="000000"/>
          <w:kern w:val="0"/>
          <w:lang w:eastAsia="en-GB"/>
          <w14:ligatures w14:val="none"/>
        </w:rPr>
        <w:t xml:space="preserve">and </w:t>
      </w:r>
      <w:r>
        <w:rPr>
          <w:rFonts w:ascii="Calibri" w:eastAsia="Times New Roman" w:hAnsi="Calibri" w:cs="Calibri"/>
          <w:color w:val="000000"/>
          <w:kern w:val="0"/>
          <w:lang w:eastAsia="en-GB"/>
          <w14:ligatures w14:val="none"/>
        </w:rPr>
        <w:t>i</w:t>
      </w:r>
      <w:r w:rsidR="00D608FD">
        <w:rPr>
          <w:rFonts w:ascii="Calibri" w:eastAsia="Times New Roman" w:hAnsi="Calibri" w:cs="Calibri"/>
          <w:color w:val="000000"/>
          <w:kern w:val="0"/>
          <w:lang w:eastAsia="en-GB"/>
          <w14:ligatures w14:val="none"/>
        </w:rPr>
        <w:t>ts impact on</w:t>
      </w:r>
      <w:r w:rsidR="00D530DB">
        <w:rPr>
          <w:rFonts w:ascii="Calibri" w:eastAsia="Times New Roman" w:hAnsi="Calibri" w:cs="Calibri"/>
          <w:color w:val="000000"/>
          <w:kern w:val="0"/>
          <w:lang w:eastAsia="en-GB"/>
          <w14:ligatures w14:val="none"/>
        </w:rPr>
        <w:t xml:space="preserve"> current understanding </w:t>
      </w:r>
      <w:r w:rsidR="00C111B9">
        <w:rPr>
          <w:rFonts w:ascii="Calibri" w:eastAsia="Times New Roman" w:hAnsi="Calibri" w:cs="Calibri"/>
          <w:color w:val="000000"/>
          <w:kern w:val="0"/>
          <w:lang w:eastAsia="en-GB"/>
          <w14:ligatures w14:val="none"/>
        </w:rPr>
        <w:t>of</w:t>
      </w:r>
      <w:r w:rsidR="005C4D6B">
        <w:rPr>
          <w:rFonts w:ascii="Calibri" w:eastAsia="Times New Roman" w:hAnsi="Calibri" w:cs="Calibri"/>
          <w:color w:val="000000"/>
          <w:kern w:val="0"/>
          <w:lang w:eastAsia="en-GB"/>
          <w14:ligatures w14:val="none"/>
        </w:rPr>
        <w:t xml:space="preserve"> the</w:t>
      </w:r>
      <w:r>
        <w:rPr>
          <w:rFonts w:ascii="Calibri" w:eastAsia="Times New Roman" w:hAnsi="Calibri" w:cs="Calibri"/>
          <w:color w:val="000000"/>
          <w:kern w:val="0"/>
          <w:lang w:eastAsia="en-GB"/>
          <w14:ligatures w14:val="none"/>
        </w:rPr>
        <w:t xml:space="preserve"> instructor’s role</w:t>
      </w:r>
      <w:r w:rsidR="00801CAE">
        <w:rPr>
          <w:rFonts w:ascii="Calibri" w:eastAsia="Times New Roman" w:hAnsi="Calibri" w:cs="Calibri"/>
          <w:color w:val="000000"/>
          <w:kern w:val="0"/>
          <w:lang w:eastAsia="en-GB"/>
          <w14:ligatures w14:val="none"/>
        </w:rPr>
        <w:t xml:space="preserve"> before moving onto int</w:t>
      </w:r>
      <w:r w:rsidR="00474A48">
        <w:rPr>
          <w:rFonts w:ascii="Calibri" w:eastAsia="Times New Roman" w:hAnsi="Calibri" w:cs="Calibri"/>
          <w:color w:val="000000"/>
          <w:kern w:val="0"/>
          <w:lang w:eastAsia="en-GB"/>
          <w14:ligatures w14:val="none"/>
        </w:rPr>
        <w:t xml:space="preserve">roducing our working understanding of </w:t>
      </w:r>
      <w:r w:rsidR="00AD683A">
        <w:rPr>
          <w:rFonts w:ascii="Calibri" w:eastAsia="Times New Roman" w:hAnsi="Calibri" w:cs="Calibri"/>
          <w:color w:val="000000"/>
          <w:kern w:val="0"/>
          <w:lang w:eastAsia="en-GB"/>
          <w14:ligatures w14:val="none"/>
        </w:rPr>
        <w:t xml:space="preserve">online </w:t>
      </w:r>
      <w:r w:rsidR="0060271F">
        <w:rPr>
          <w:rFonts w:cstheme="minorHAnsi"/>
        </w:rPr>
        <w:t>facilitation strategies to provide opportunities for emancipat</w:t>
      </w:r>
      <w:r w:rsidR="000E2913">
        <w:rPr>
          <w:rFonts w:cstheme="minorHAnsi"/>
        </w:rPr>
        <w:t>ory</w:t>
      </w:r>
      <w:r w:rsidR="0060271F">
        <w:rPr>
          <w:rFonts w:cstheme="minorHAnsi"/>
        </w:rPr>
        <w:t xml:space="preserve"> </w:t>
      </w:r>
      <w:r w:rsidR="002500B1">
        <w:rPr>
          <w:rFonts w:cstheme="minorHAnsi"/>
        </w:rPr>
        <w:t>thinking and</w:t>
      </w:r>
      <w:r w:rsidR="00D530DB">
        <w:rPr>
          <w:rFonts w:cstheme="minorHAnsi"/>
        </w:rPr>
        <w:t xml:space="preserve"> the instructor’s </w:t>
      </w:r>
      <w:r w:rsidR="00413652">
        <w:rPr>
          <w:rFonts w:cstheme="minorHAnsi"/>
        </w:rPr>
        <w:t xml:space="preserve">agentic </w:t>
      </w:r>
      <w:r w:rsidR="00D530DB">
        <w:rPr>
          <w:rFonts w:cstheme="minorHAnsi"/>
        </w:rPr>
        <w:t xml:space="preserve">role </w:t>
      </w:r>
      <w:r w:rsidR="00D36FBF">
        <w:rPr>
          <w:rFonts w:cstheme="minorHAnsi"/>
        </w:rPr>
        <w:t xml:space="preserve">which </w:t>
      </w:r>
      <w:r w:rsidR="00D530DB">
        <w:rPr>
          <w:rFonts w:cstheme="minorHAnsi"/>
        </w:rPr>
        <w:t>are</w:t>
      </w:r>
      <w:r w:rsidR="00D36FBF">
        <w:rPr>
          <w:rFonts w:cstheme="minorHAnsi"/>
        </w:rPr>
        <w:t xml:space="preserve"> informed by</w:t>
      </w:r>
      <w:r w:rsidR="00AD683A">
        <w:rPr>
          <w:rFonts w:cstheme="minorHAnsi"/>
        </w:rPr>
        <w:t xml:space="preserve"> </w:t>
      </w:r>
      <w:r w:rsidR="00AD683A">
        <w:rPr>
          <w:rFonts w:ascii="Calibri" w:eastAsia="Times New Roman" w:hAnsi="Calibri" w:cs="Calibri"/>
          <w:color w:val="000000"/>
          <w:kern w:val="0"/>
          <w:lang w:eastAsia="en-GB"/>
          <w14:ligatures w14:val="none"/>
        </w:rPr>
        <w:t>critical perspectives in management education.</w:t>
      </w:r>
      <w:r w:rsidR="00F81D25">
        <w:rPr>
          <w:rFonts w:ascii="Calibri" w:eastAsia="Times New Roman" w:hAnsi="Calibri" w:cs="Calibri"/>
          <w:color w:val="000000"/>
          <w:kern w:val="0"/>
          <w:lang w:eastAsia="en-GB"/>
          <w14:ligatures w14:val="none"/>
        </w:rPr>
        <w:t xml:space="preserve"> </w:t>
      </w:r>
      <w:r w:rsidR="002C3855">
        <w:rPr>
          <w:rFonts w:ascii="Calibri" w:eastAsia="Times New Roman" w:hAnsi="Calibri" w:cs="Calibri"/>
          <w:color w:val="000000"/>
          <w:kern w:val="0"/>
          <w:lang w:eastAsia="en-GB"/>
          <w14:ligatures w14:val="none"/>
        </w:rPr>
        <w:t xml:space="preserve"> </w:t>
      </w:r>
      <w:r w:rsidR="00E64940">
        <w:rPr>
          <w:rFonts w:ascii="Calibri" w:eastAsia="Times New Roman" w:hAnsi="Calibri" w:cs="Calibri"/>
          <w:color w:val="000000"/>
          <w:kern w:val="0"/>
          <w:lang w:eastAsia="en-GB"/>
          <w14:ligatures w14:val="none"/>
        </w:rPr>
        <w:t>F</w:t>
      </w:r>
      <w:r w:rsidR="002C3855">
        <w:rPr>
          <w:rFonts w:ascii="Calibri" w:eastAsia="Times New Roman" w:hAnsi="Calibri" w:cs="Calibri"/>
          <w:color w:val="000000"/>
          <w:kern w:val="0"/>
          <w:lang w:eastAsia="en-GB"/>
          <w14:ligatures w14:val="none"/>
        </w:rPr>
        <w:t>in</w:t>
      </w:r>
      <w:r w:rsidR="00E64940">
        <w:rPr>
          <w:rFonts w:ascii="Calibri" w:eastAsia="Times New Roman" w:hAnsi="Calibri" w:cs="Calibri"/>
          <w:color w:val="000000"/>
          <w:kern w:val="0"/>
          <w:lang w:eastAsia="en-GB"/>
          <w14:ligatures w14:val="none"/>
        </w:rPr>
        <w:t xml:space="preserve">dings from 18 interviews </w:t>
      </w:r>
      <w:r w:rsidR="00D23215">
        <w:rPr>
          <w:rFonts w:ascii="Calibri" w:eastAsia="Times New Roman" w:hAnsi="Calibri" w:cs="Calibri"/>
          <w:color w:val="000000"/>
          <w:kern w:val="0"/>
          <w:lang w:eastAsia="en-GB"/>
          <w14:ligatures w14:val="none"/>
        </w:rPr>
        <w:t>are</w:t>
      </w:r>
      <w:r w:rsidR="00EE4EBD">
        <w:rPr>
          <w:rFonts w:ascii="Calibri" w:eastAsia="Times New Roman" w:hAnsi="Calibri" w:cs="Calibri"/>
          <w:color w:val="000000"/>
          <w:kern w:val="0"/>
          <w:lang w:eastAsia="en-GB"/>
          <w14:ligatures w14:val="none"/>
        </w:rPr>
        <w:t xml:space="preserve"> then presented along with implications for research and practice. We conclude by offering recommendations for future research.</w:t>
      </w:r>
    </w:p>
    <w:p w14:paraId="58A6165F" w14:textId="4ABCFFD9" w:rsidR="00EE4EBD" w:rsidRDefault="00EE4EBD" w:rsidP="00EE4EBD">
      <w:pPr>
        <w:spacing w:before="240" w:after="160" w:line="480" w:lineRule="auto"/>
        <w:jc w:val="both"/>
        <w:rPr>
          <w:rFonts w:ascii="Calibri" w:eastAsia="Times New Roman" w:hAnsi="Calibri" w:cs="Calibri"/>
          <w:b/>
          <w:bCs/>
          <w:color w:val="000000"/>
          <w:kern w:val="0"/>
          <w:lang w:eastAsia="en-GB"/>
          <w14:ligatures w14:val="none"/>
        </w:rPr>
      </w:pPr>
      <w:r w:rsidRPr="006E48F7">
        <w:rPr>
          <w:rFonts w:ascii="Calibri" w:eastAsia="Times New Roman" w:hAnsi="Calibri" w:cs="Calibri"/>
          <w:b/>
          <w:bCs/>
          <w:color w:val="000000"/>
          <w:kern w:val="0"/>
          <w:lang w:eastAsia="en-GB"/>
          <w14:ligatures w14:val="none"/>
        </w:rPr>
        <w:t xml:space="preserve">Being </w:t>
      </w:r>
      <w:r>
        <w:rPr>
          <w:rFonts w:ascii="Calibri" w:eastAsia="Times New Roman" w:hAnsi="Calibri" w:cs="Calibri"/>
          <w:b/>
          <w:bCs/>
          <w:color w:val="000000"/>
          <w:kern w:val="0"/>
          <w:lang w:eastAsia="en-GB"/>
          <w14:ligatures w14:val="none"/>
        </w:rPr>
        <w:t>‘</w:t>
      </w:r>
      <w:r w:rsidRPr="006E48F7">
        <w:rPr>
          <w:rFonts w:ascii="Calibri" w:eastAsia="Times New Roman" w:hAnsi="Calibri" w:cs="Calibri"/>
          <w:b/>
          <w:bCs/>
          <w:color w:val="000000"/>
          <w:kern w:val="0"/>
          <w:lang w:eastAsia="en-GB"/>
          <w14:ligatures w14:val="none"/>
        </w:rPr>
        <w:t>Critical</w:t>
      </w:r>
      <w:r>
        <w:rPr>
          <w:rFonts w:ascii="Calibri" w:eastAsia="Times New Roman" w:hAnsi="Calibri" w:cs="Calibri"/>
          <w:b/>
          <w:bCs/>
          <w:color w:val="000000"/>
          <w:kern w:val="0"/>
          <w:lang w:eastAsia="en-GB"/>
          <w14:ligatures w14:val="none"/>
        </w:rPr>
        <w:t>’</w:t>
      </w:r>
      <w:r w:rsidRPr="006E48F7">
        <w:rPr>
          <w:rFonts w:ascii="Calibri" w:eastAsia="Times New Roman" w:hAnsi="Calibri" w:cs="Calibri"/>
          <w:b/>
          <w:bCs/>
          <w:color w:val="000000"/>
          <w:kern w:val="0"/>
          <w:lang w:eastAsia="en-GB"/>
          <w14:ligatures w14:val="none"/>
        </w:rPr>
        <w:t xml:space="preserve"> in Management Education</w:t>
      </w:r>
    </w:p>
    <w:p w14:paraId="611A372C" w14:textId="3166DBDD" w:rsidR="00565B4B" w:rsidRDefault="000468EE" w:rsidP="00565B4B">
      <w:pPr>
        <w:spacing w:before="240" w:after="24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Willmott’s (1994) ‘Provocations to a Debate’ advocates making management education personally meaningful based on the insights generated by critical management academics. This focus on critical pedagogy, also inspired by Reed and Anthony </w:t>
      </w:r>
      <w:r w:rsidR="00A11249">
        <w:rPr>
          <w:rFonts w:ascii="Calibri" w:eastAsia="Times New Roman" w:hAnsi="Calibri" w:cs="Calibri"/>
          <w:color w:val="000000"/>
          <w:kern w:val="0"/>
          <w:lang w:eastAsia="en-GB"/>
          <w14:ligatures w14:val="none"/>
        </w:rPr>
        <w:t>(1992), crystallised around the notion of critical reflection (Reynolds, 1999) and later, reflexivity (Cunliffe, 2002).</w:t>
      </w:r>
      <w:r w:rsidR="00565B4B">
        <w:rPr>
          <w:rFonts w:ascii="Calibri" w:eastAsia="Times New Roman" w:hAnsi="Calibri" w:cs="Calibri"/>
          <w:color w:val="000000"/>
          <w:kern w:val="0"/>
          <w:lang w:eastAsia="en-GB"/>
          <w14:ligatures w14:val="none"/>
        </w:rPr>
        <w:t xml:space="preserve"> </w:t>
      </w:r>
      <w:r w:rsidR="00A11249">
        <w:rPr>
          <w:rFonts w:ascii="Calibri" w:eastAsia="Times New Roman" w:hAnsi="Calibri" w:cs="Calibri"/>
          <w:color w:val="000000"/>
          <w:kern w:val="0"/>
          <w:lang w:eastAsia="en-GB"/>
          <w14:ligatures w14:val="none"/>
        </w:rPr>
        <w:t>However, many definitions and explanations of these terms exist</w:t>
      </w:r>
      <w:r w:rsidR="00565B4B">
        <w:rPr>
          <w:rFonts w:ascii="Calibri" w:eastAsia="Times New Roman" w:hAnsi="Calibri" w:cs="Calibri"/>
          <w:color w:val="000000"/>
          <w:kern w:val="0"/>
          <w:lang w:eastAsia="en-GB"/>
          <w14:ligatures w14:val="none"/>
        </w:rPr>
        <w:t>.</w:t>
      </w:r>
      <w:r w:rsidR="00565B4B">
        <w:rPr>
          <w:rFonts w:ascii="Times New Roman" w:eastAsia="Times New Roman" w:hAnsi="Times New Roman" w:cs="Times New Roman"/>
          <w:kern w:val="0"/>
          <w:lang w:eastAsia="en-GB"/>
          <w14:ligatures w14:val="none"/>
        </w:rPr>
        <w:t xml:space="preserve"> </w:t>
      </w:r>
      <w:r w:rsidR="00EE4EBD" w:rsidRPr="006E48F7">
        <w:rPr>
          <w:rFonts w:ascii="Calibri" w:eastAsia="Times New Roman" w:hAnsi="Calibri" w:cs="Calibri"/>
          <w:color w:val="000000"/>
          <w:kern w:val="0"/>
          <w:lang w:eastAsia="en-GB"/>
          <w14:ligatures w14:val="none"/>
        </w:rPr>
        <w:t>Holmes et al.</w:t>
      </w:r>
      <w:r w:rsidR="007E090B">
        <w:rPr>
          <w:rFonts w:ascii="Calibri" w:eastAsia="Times New Roman" w:hAnsi="Calibri" w:cs="Calibri"/>
          <w:color w:val="000000"/>
          <w:kern w:val="0"/>
          <w:lang w:eastAsia="en-GB"/>
          <w14:ligatures w14:val="none"/>
        </w:rPr>
        <w:t xml:space="preserve"> </w:t>
      </w:r>
      <w:r w:rsidR="006E5985">
        <w:rPr>
          <w:rFonts w:ascii="Calibri" w:eastAsia="Times New Roman" w:hAnsi="Calibri" w:cs="Calibri"/>
          <w:color w:val="000000"/>
          <w:kern w:val="0"/>
          <w:lang w:eastAsia="en-GB"/>
          <w14:ligatures w14:val="none"/>
        </w:rPr>
        <w:t>(</w:t>
      </w:r>
      <w:r w:rsidR="00EE4EBD" w:rsidRPr="006E48F7">
        <w:rPr>
          <w:rFonts w:ascii="Calibri" w:eastAsia="Times New Roman" w:hAnsi="Calibri" w:cs="Calibri"/>
          <w:color w:val="000000"/>
          <w:kern w:val="0"/>
          <w:lang w:eastAsia="en-GB"/>
          <w14:ligatures w14:val="none"/>
        </w:rPr>
        <w:t>2005)</w:t>
      </w:r>
      <w:r w:rsidR="0065092C">
        <w:rPr>
          <w:rFonts w:ascii="Calibri" w:eastAsia="Times New Roman" w:hAnsi="Calibri" w:cs="Calibri"/>
          <w:color w:val="000000"/>
          <w:kern w:val="0"/>
          <w:lang w:eastAsia="en-GB"/>
          <w14:ligatures w14:val="none"/>
        </w:rPr>
        <w:t xml:space="preserve"> </w:t>
      </w:r>
      <w:r w:rsidR="00565B4B">
        <w:rPr>
          <w:rFonts w:ascii="Calibri" w:eastAsia="Times New Roman" w:hAnsi="Calibri" w:cs="Calibri"/>
          <w:color w:val="000000"/>
          <w:kern w:val="0"/>
          <w:lang w:eastAsia="en-GB"/>
          <w14:ligatures w14:val="none"/>
        </w:rPr>
        <w:t xml:space="preserve">for example, </w:t>
      </w:r>
      <w:r w:rsidR="006E5985">
        <w:rPr>
          <w:rFonts w:ascii="Calibri" w:eastAsia="Times New Roman" w:hAnsi="Calibri" w:cs="Calibri"/>
          <w:color w:val="000000"/>
          <w:kern w:val="0"/>
          <w:lang w:eastAsia="en-GB"/>
          <w14:ligatures w14:val="none"/>
        </w:rPr>
        <w:t xml:space="preserve">frame being critical as suggesting a sense of questioning as in </w:t>
      </w:r>
      <w:r w:rsidR="00561DBD">
        <w:rPr>
          <w:rFonts w:ascii="Calibri" w:eastAsia="Times New Roman" w:hAnsi="Calibri" w:cs="Calibri"/>
          <w:color w:val="000000"/>
          <w:kern w:val="0"/>
          <w:lang w:eastAsia="en-GB"/>
          <w14:ligatures w14:val="none"/>
        </w:rPr>
        <w:t>‘</w:t>
      </w:r>
      <w:r w:rsidR="006E5985">
        <w:rPr>
          <w:rFonts w:ascii="Calibri" w:eastAsia="Times New Roman" w:hAnsi="Calibri" w:cs="Calibri"/>
          <w:color w:val="000000"/>
          <w:kern w:val="0"/>
          <w:lang w:eastAsia="en-GB"/>
          <w14:ligatures w14:val="none"/>
        </w:rPr>
        <w:t>critical thinking</w:t>
      </w:r>
      <w:r w:rsidR="00561DBD">
        <w:rPr>
          <w:rFonts w:ascii="Calibri" w:eastAsia="Times New Roman" w:hAnsi="Calibri" w:cs="Calibri"/>
          <w:color w:val="000000"/>
          <w:kern w:val="0"/>
          <w:lang w:eastAsia="en-GB"/>
          <w14:ligatures w14:val="none"/>
        </w:rPr>
        <w:t>’</w:t>
      </w:r>
      <w:r w:rsidR="006E5985">
        <w:rPr>
          <w:rFonts w:ascii="Calibri" w:eastAsia="Times New Roman" w:hAnsi="Calibri" w:cs="Calibri"/>
          <w:color w:val="000000"/>
          <w:kern w:val="0"/>
          <w:lang w:eastAsia="en-GB"/>
          <w14:ligatures w14:val="none"/>
        </w:rPr>
        <w:t xml:space="preserve"> combined </w:t>
      </w:r>
      <w:r w:rsidR="006E5985" w:rsidRPr="003C094B">
        <w:rPr>
          <w:rFonts w:ascii="Calibri" w:eastAsia="Times New Roman" w:hAnsi="Calibri" w:cs="Calibri"/>
          <w:color w:val="000000"/>
          <w:kern w:val="0"/>
          <w:lang w:eastAsia="en-GB"/>
          <w14:ligatures w14:val="none"/>
        </w:rPr>
        <w:t xml:space="preserve">with Alvesson and Deetz’s (2000) notion of critical </w:t>
      </w:r>
      <w:r w:rsidR="006E5985" w:rsidRPr="004E6F26">
        <w:rPr>
          <w:rFonts w:ascii="Calibri" w:eastAsia="Times New Roman" w:hAnsi="Calibri" w:cs="Calibri"/>
          <w:kern w:val="0"/>
          <w:lang w:eastAsia="en-GB"/>
          <w14:ligatures w14:val="none"/>
        </w:rPr>
        <w:t xml:space="preserve">theory </w:t>
      </w:r>
      <w:r w:rsidR="00166D7B" w:rsidRPr="004E6F26">
        <w:t xml:space="preserve">which focuses on emancipating thinking and action </w:t>
      </w:r>
      <w:r w:rsidR="00620254" w:rsidRPr="004E6F26">
        <w:t>through</w:t>
      </w:r>
      <w:r w:rsidR="00166D7B" w:rsidRPr="004E6F26">
        <w:t xml:space="preserve"> unmasking underlying tensions and meanings.</w:t>
      </w:r>
      <w:r w:rsidR="006E5985" w:rsidRPr="004E6F26">
        <w:rPr>
          <w:rFonts w:ascii="Calibri" w:eastAsia="Times New Roman" w:hAnsi="Calibri" w:cs="Calibri"/>
          <w:kern w:val="0"/>
          <w:lang w:eastAsia="en-GB"/>
          <w14:ligatures w14:val="none"/>
        </w:rPr>
        <w:t xml:space="preserve"> </w:t>
      </w:r>
      <w:r w:rsidR="006E5985" w:rsidRPr="003C094B">
        <w:rPr>
          <w:rFonts w:ascii="Calibri" w:eastAsia="Times New Roman" w:hAnsi="Calibri" w:cs="Calibri"/>
          <w:color w:val="000000"/>
          <w:kern w:val="0"/>
          <w:lang w:eastAsia="en-GB"/>
          <w14:ligatures w14:val="none"/>
        </w:rPr>
        <w:t xml:space="preserve">Their approach is based on three principles; that students </w:t>
      </w:r>
      <w:r w:rsidR="002E74C0">
        <w:rPr>
          <w:rFonts w:ascii="Calibri" w:eastAsia="Times New Roman" w:hAnsi="Calibri" w:cs="Calibri"/>
          <w:color w:val="000000"/>
          <w:kern w:val="0"/>
          <w:lang w:eastAsia="en-GB"/>
          <w14:ligatures w14:val="none"/>
        </w:rPr>
        <w:t>“</w:t>
      </w:r>
      <w:r w:rsidR="006E5985" w:rsidRPr="003C094B">
        <w:rPr>
          <w:rFonts w:ascii="Calibri" w:eastAsia="Times New Roman" w:hAnsi="Calibri" w:cs="Calibri"/>
          <w:color w:val="000000"/>
          <w:kern w:val="0"/>
          <w:lang w:eastAsia="en-GB"/>
          <w14:ligatures w14:val="none"/>
        </w:rPr>
        <w:t>question assumptions and taken-for-granted actions</w:t>
      </w:r>
      <w:r w:rsidR="004441CB">
        <w:rPr>
          <w:rFonts w:ascii="Calibri" w:eastAsia="Times New Roman" w:hAnsi="Calibri" w:cs="Calibri"/>
          <w:color w:val="000000"/>
          <w:kern w:val="0"/>
          <w:lang w:eastAsia="en-GB"/>
          <w14:ligatures w14:val="none"/>
        </w:rPr>
        <w:t>”</w:t>
      </w:r>
      <w:r w:rsidR="00F55DEC">
        <w:rPr>
          <w:rFonts w:ascii="Calibri" w:eastAsia="Times New Roman" w:hAnsi="Calibri" w:cs="Calibri"/>
          <w:color w:val="000000"/>
          <w:kern w:val="0"/>
          <w:lang w:eastAsia="en-GB"/>
          <w14:ligatures w14:val="none"/>
        </w:rPr>
        <w:t xml:space="preserve"> (Cunliffe</w:t>
      </w:r>
      <w:r w:rsidR="006B4B08">
        <w:rPr>
          <w:rFonts w:ascii="Calibri" w:eastAsia="Times New Roman" w:hAnsi="Calibri" w:cs="Calibri"/>
          <w:color w:val="000000"/>
          <w:kern w:val="0"/>
          <w:lang w:eastAsia="en-GB"/>
          <w14:ligatures w14:val="none"/>
        </w:rPr>
        <w:t>, 2004</w:t>
      </w:r>
      <w:r w:rsidR="00724DB0">
        <w:rPr>
          <w:rFonts w:ascii="Calibri" w:eastAsia="Times New Roman" w:hAnsi="Calibri" w:cs="Calibri"/>
          <w:color w:val="000000"/>
          <w:kern w:val="0"/>
          <w:lang w:eastAsia="en-GB"/>
          <w14:ligatures w14:val="none"/>
        </w:rPr>
        <w:t>, p. 411</w:t>
      </w:r>
      <w:r w:rsidR="006B4B08">
        <w:rPr>
          <w:rFonts w:ascii="Calibri" w:eastAsia="Times New Roman" w:hAnsi="Calibri" w:cs="Calibri"/>
          <w:color w:val="000000"/>
          <w:kern w:val="0"/>
          <w:lang w:eastAsia="en-GB"/>
          <w14:ligatures w14:val="none"/>
        </w:rPr>
        <w:t>)</w:t>
      </w:r>
      <w:r w:rsidR="006E5985" w:rsidRPr="003C094B">
        <w:rPr>
          <w:rFonts w:ascii="Calibri" w:eastAsia="Times New Roman" w:hAnsi="Calibri" w:cs="Calibri"/>
          <w:color w:val="000000"/>
          <w:kern w:val="0"/>
          <w:lang w:eastAsia="en-GB"/>
          <w14:ligatures w14:val="none"/>
        </w:rPr>
        <w:t xml:space="preserve">, </w:t>
      </w:r>
      <w:r w:rsidR="00C97C3F" w:rsidRPr="003C094B">
        <w:rPr>
          <w:rFonts w:ascii="Calibri" w:eastAsia="Times New Roman" w:hAnsi="Calibri" w:cs="Calibri"/>
          <w:color w:val="000000"/>
          <w:kern w:val="0"/>
          <w:lang w:eastAsia="en-GB"/>
          <w14:ligatures w14:val="none"/>
        </w:rPr>
        <w:t xml:space="preserve">engage in </w:t>
      </w:r>
      <w:r w:rsidR="006E5985" w:rsidRPr="003C094B">
        <w:rPr>
          <w:rFonts w:ascii="Calibri" w:eastAsia="Times New Roman" w:hAnsi="Calibri" w:cs="Calibri"/>
          <w:i/>
          <w:iCs/>
          <w:color w:val="000000"/>
          <w:kern w:val="0"/>
          <w:lang w:eastAsia="en-GB"/>
          <w14:ligatures w14:val="none"/>
        </w:rPr>
        <w:t xml:space="preserve">praxis </w:t>
      </w:r>
      <w:r w:rsidR="006E5985" w:rsidRPr="003C094B">
        <w:rPr>
          <w:rFonts w:ascii="Calibri" w:eastAsia="Times New Roman" w:hAnsi="Calibri" w:cs="Calibri"/>
          <w:color w:val="000000"/>
          <w:kern w:val="0"/>
          <w:lang w:eastAsia="en-GB"/>
          <w14:ligatures w14:val="none"/>
        </w:rPr>
        <w:t>(Jun, 1994</w:t>
      </w:r>
      <w:r w:rsidR="006E5985">
        <w:rPr>
          <w:rFonts w:ascii="Calibri" w:eastAsia="Times New Roman" w:hAnsi="Calibri" w:cs="Calibri"/>
          <w:color w:val="000000"/>
          <w:kern w:val="0"/>
          <w:lang w:eastAsia="en-GB"/>
          <w14:ligatures w14:val="none"/>
        </w:rPr>
        <w:t>)</w:t>
      </w:r>
      <w:r w:rsidR="008456DC">
        <w:rPr>
          <w:rFonts w:ascii="Calibri" w:eastAsia="Times New Roman" w:hAnsi="Calibri" w:cs="Calibri"/>
          <w:color w:val="000000"/>
          <w:kern w:val="0"/>
          <w:lang w:eastAsia="en-GB"/>
          <w14:ligatures w14:val="none"/>
        </w:rPr>
        <w:t>,</w:t>
      </w:r>
      <w:r w:rsidR="006E5985">
        <w:rPr>
          <w:rFonts w:ascii="Calibri" w:eastAsia="Times New Roman" w:hAnsi="Calibri" w:cs="Calibri"/>
          <w:color w:val="000000"/>
          <w:kern w:val="0"/>
          <w:lang w:eastAsia="en-GB"/>
          <w14:ligatures w14:val="none"/>
        </w:rPr>
        <w:t xml:space="preserve"> and critique </w:t>
      </w:r>
      <w:r w:rsidR="008456DC">
        <w:rPr>
          <w:rFonts w:ascii="Calibri" w:eastAsia="Times New Roman" w:hAnsi="Calibri" w:cs="Calibri"/>
          <w:color w:val="000000"/>
          <w:kern w:val="0"/>
          <w:lang w:eastAsia="en-GB"/>
          <w14:ligatures w14:val="none"/>
        </w:rPr>
        <w:t xml:space="preserve">their understanding </w:t>
      </w:r>
      <w:r w:rsidR="006E5985">
        <w:rPr>
          <w:rFonts w:ascii="Calibri" w:eastAsia="Times New Roman" w:hAnsi="Calibri" w:cs="Calibri"/>
          <w:color w:val="000000"/>
          <w:kern w:val="0"/>
          <w:lang w:eastAsia="en-GB"/>
          <w14:ligatures w14:val="none"/>
        </w:rPr>
        <w:t>of</w:t>
      </w:r>
      <w:r w:rsidR="008456DC">
        <w:rPr>
          <w:rFonts w:ascii="Calibri" w:eastAsia="Times New Roman" w:hAnsi="Calibri" w:cs="Calibri"/>
          <w:color w:val="000000"/>
          <w:kern w:val="0"/>
          <w:lang w:eastAsia="en-GB"/>
          <w14:ligatures w14:val="none"/>
        </w:rPr>
        <w:t xml:space="preserve"> </w:t>
      </w:r>
      <w:r w:rsidR="006E5985">
        <w:rPr>
          <w:rFonts w:ascii="Calibri" w:eastAsia="Times New Roman" w:hAnsi="Calibri" w:cs="Calibri"/>
          <w:color w:val="000000"/>
          <w:kern w:val="0"/>
          <w:lang w:eastAsia="en-GB"/>
          <w14:ligatures w14:val="none"/>
        </w:rPr>
        <w:t>values and culture</w:t>
      </w:r>
      <w:r w:rsidR="00447FB5">
        <w:rPr>
          <w:rFonts w:ascii="Calibri" w:eastAsia="Times New Roman" w:hAnsi="Calibri" w:cs="Calibri"/>
          <w:color w:val="000000"/>
          <w:kern w:val="0"/>
          <w:lang w:eastAsia="en-GB"/>
          <w14:ligatures w14:val="none"/>
        </w:rPr>
        <w:t xml:space="preserve"> (</w:t>
      </w:r>
      <w:r w:rsidR="00447FB5" w:rsidRPr="006E48F7">
        <w:rPr>
          <w:rFonts w:ascii="Calibri" w:eastAsia="Times New Roman" w:hAnsi="Calibri" w:cs="Calibri"/>
          <w:color w:val="000000"/>
          <w:kern w:val="0"/>
          <w:lang w:eastAsia="en-GB"/>
          <w14:ligatures w14:val="none"/>
        </w:rPr>
        <w:t>Holmes et al.</w:t>
      </w:r>
      <w:r w:rsidR="00447FB5">
        <w:rPr>
          <w:rFonts w:ascii="Calibri" w:eastAsia="Times New Roman" w:hAnsi="Calibri" w:cs="Calibri"/>
          <w:color w:val="000000"/>
          <w:kern w:val="0"/>
          <w:lang w:eastAsia="en-GB"/>
          <w14:ligatures w14:val="none"/>
        </w:rPr>
        <w:t xml:space="preserve">, </w:t>
      </w:r>
      <w:r w:rsidR="00447FB5" w:rsidRPr="006E48F7">
        <w:rPr>
          <w:rFonts w:ascii="Calibri" w:eastAsia="Times New Roman" w:hAnsi="Calibri" w:cs="Calibri"/>
          <w:color w:val="000000"/>
          <w:kern w:val="0"/>
          <w:lang w:eastAsia="en-GB"/>
          <w14:ligatures w14:val="none"/>
        </w:rPr>
        <w:t>2005)</w:t>
      </w:r>
      <w:r w:rsidR="00393403">
        <w:rPr>
          <w:rFonts w:ascii="Calibri" w:eastAsia="Times New Roman" w:hAnsi="Calibri" w:cs="Calibri"/>
          <w:color w:val="000000"/>
          <w:kern w:val="0"/>
          <w:lang w:eastAsia="en-GB"/>
          <w14:ligatures w14:val="none"/>
        </w:rPr>
        <w:t>.</w:t>
      </w:r>
      <w:r w:rsidR="006E5985">
        <w:rPr>
          <w:rFonts w:ascii="Calibri" w:eastAsia="Times New Roman" w:hAnsi="Calibri" w:cs="Calibri"/>
          <w:color w:val="000000"/>
          <w:kern w:val="0"/>
          <w:lang w:eastAsia="en-GB"/>
          <w14:ligatures w14:val="none"/>
        </w:rPr>
        <w:t xml:space="preserve"> They draw on the traditions of Critical Management Education</w:t>
      </w:r>
      <w:r w:rsidR="009F09DC">
        <w:rPr>
          <w:rFonts w:ascii="Calibri" w:eastAsia="Times New Roman" w:hAnsi="Calibri" w:cs="Calibri"/>
          <w:color w:val="000000"/>
          <w:kern w:val="0"/>
          <w:lang w:eastAsia="en-GB"/>
          <w14:ligatures w14:val="none"/>
        </w:rPr>
        <w:t xml:space="preserve"> (</w:t>
      </w:r>
      <w:r w:rsidR="00C443A6">
        <w:rPr>
          <w:rFonts w:ascii="Calibri" w:eastAsia="Times New Roman" w:hAnsi="Calibri" w:cs="Calibri"/>
          <w:color w:val="000000"/>
          <w:kern w:val="0"/>
          <w:lang w:eastAsia="en-GB"/>
          <w14:ligatures w14:val="none"/>
        </w:rPr>
        <w:t>CME) to</w:t>
      </w:r>
      <w:r w:rsidR="006E5985">
        <w:rPr>
          <w:rFonts w:ascii="Calibri" w:eastAsia="Times New Roman" w:hAnsi="Calibri" w:cs="Calibri"/>
          <w:color w:val="000000"/>
          <w:kern w:val="0"/>
          <w:lang w:eastAsia="en-GB"/>
          <w14:ligatures w14:val="none"/>
        </w:rPr>
        <w:t xml:space="preserve"> inform their framework, using the work of Cunliffe (2004)</w:t>
      </w:r>
      <w:r w:rsidR="00426D1A">
        <w:rPr>
          <w:rFonts w:ascii="Calibri" w:eastAsia="Times New Roman" w:hAnsi="Calibri" w:cs="Calibri"/>
          <w:color w:val="000000"/>
          <w:kern w:val="0"/>
          <w:lang w:eastAsia="en-GB"/>
          <w14:ligatures w14:val="none"/>
        </w:rPr>
        <w:t xml:space="preserve"> and</w:t>
      </w:r>
      <w:r w:rsidR="00565B4B">
        <w:rPr>
          <w:rFonts w:ascii="Calibri" w:eastAsia="Times New Roman" w:hAnsi="Calibri" w:cs="Calibri"/>
          <w:color w:val="000000"/>
          <w:kern w:val="0"/>
          <w:lang w:eastAsia="en-GB"/>
          <w14:ligatures w14:val="none"/>
        </w:rPr>
        <w:t xml:space="preserve"> Alvesson and Willmott’s (1996) idea of micro-emancipation </w:t>
      </w:r>
      <w:r w:rsidR="00565B4B" w:rsidRPr="006E48F7">
        <w:rPr>
          <w:rFonts w:ascii="Calibri" w:eastAsia="Times New Roman" w:hAnsi="Calibri" w:cs="Calibri"/>
          <w:color w:val="000000"/>
          <w:kern w:val="0"/>
          <w:lang w:eastAsia="en-GB"/>
          <w14:ligatures w14:val="none"/>
        </w:rPr>
        <w:t xml:space="preserve">in which the prime purpose is to </w:t>
      </w:r>
      <w:r w:rsidR="00565B4B">
        <w:rPr>
          <w:rFonts w:ascii="Calibri" w:eastAsia="Times New Roman" w:hAnsi="Calibri" w:cs="Calibri"/>
          <w:color w:val="000000"/>
          <w:kern w:val="0"/>
          <w:lang w:eastAsia="en-GB"/>
          <w14:ligatures w14:val="none"/>
        </w:rPr>
        <w:t xml:space="preserve">bring about </w:t>
      </w:r>
      <w:r w:rsidR="00565B4B" w:rsidRPr="006E48F7">
        <w:rPr>
          <w:rFonts w:ascii="Calibri" w:eastAsia="Times New Roman" w:hAnsi="Calibri" w:cs="Calibri"/>
          <w:color w:val="000000"/>
          <w:kern w:val="0"/>
          <w:lang w:eastAsia="en-GB"/>
          <w14:ligatures w14:val="none"/>
        </w:rPr>
        <w:t xml:space="preserve">change, allowing managers to critically question their taken-for-granted assumptions (Anderson &amp; Thorpe, 2004; Currie &amp; Knights, 2003; Hay &amp; Hodgkinson, 2008; Rigg &amp; Trehan, 2008) </w:t>
      </w:r>
      <w:r w:rsidR="00494AB1">
        <w:rPr>
          <w:rFonts w:ascii="Calibri" w:eastAsia="Times New Roman" w:hAnsi="Calibri" w:cs="Calibri"/>
          <w:color w:val="000000"/>
          <w:kern w:val="0"/>
          <w:lang w:eastAsia="en-GB"/>
          <w14:ligatures w14:val="none"/>
        </w:rPr>
        <w:t xml:space="preserve">CME also seeks to </w:t>
      </w:r>
      <w:r w:rsidR="00565B4B" w:rsidRPr="006E48F7">
        <w:rPr>
          <w:rFonts w:ascii="Calibri" w:eastAsia="Times New Roman" w:hAnsi="Calibri" w:cs="Calibri"/>
          <w:color w:val="000000"/>
          <w:kern w:val="0"/>
          <w:lang w:eastAsia="en-GB"/>
          <w14:ligatures w14:val="none"/>
        </w:rPr>
        <w:t>inform a responsible and an ethical form of management practice (Cunliffe, 2004).</w:t>
      </w:r>
    </w:p>
    <w:p w14:paraId="3108D7A8" w14:textId="7BDBFD1F" w:rsidR="00565B4B" w:rsidRDefault="005C564F" w:rsidP="002413A0">
      <w:pPr>
        <w:spacing w:before="240" w:after="24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There are many ways of framing critical thinking in education that do not include an emancipatory element</w:t>
      </w:r>
      <w:r w:rsidR="00494AB1">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Moon (2005</w:t>
      </w:r>
      <w:r w:rsidR="00C34031">
        <w:rPr>
          <w:rFonts w:ascii="Calibri" w:eastAsia="Times New Roman" w:hAnsi="Calibri" w:cs="Calibri"/>
          <w:color w:val="000000"/>
          <w:kern w:val="0"/>
          <w:lang w:eastAsia="en-GB"/>
          <w14:ligatures w14:val="none"/>
        </w:rPr>
        <w:t>, p.</w:t>
      </w:r>
      <w:r>
        <w:rPr>
          <w:rFonts w:ascii="Calibri" w:eastAsia="Times New Roman" w:hAnsi="Calibri" w:cs="Calibri"/>
          <w:color w:val="000000"/>
          <w:kern w:val="0"/>
          <w:lang w:eastAsia="en-GB"/>
          <w14:ligatures w14:val="none"/>
        </w:rPr>
        <w:t xml:space="preserve">7) writes about </w:t>
      </w:r>
      <w:r w:rsidR="00494AB1">
        <w:rPr>
          <w:rFonts w:ascii="Calibri" w:eastAsia="Times New Roman" w:hAnsi="Calibri" w:cs="Calibri"/>
          <w:color w:val="000000"/>
          <w:kern w:val="0"/>
          <w:lang w:eastAsia="en-GB"/>
          <w14:ligatures w14:val="none"/>
        </w:rPr>
        <w:t xml:space="preserve">how </w:t>
      </w:r>
      <w:r>
        <w:rPr>
          <w:rFonts w:ascii="Calibri" w:eastAsia="Times New Roman" w:hAnsi="Calibri" w:cs="Calibri"/>
          <w:color w:val="000000"/>
          <w:kern w:val="0"/>
          <w:lang w:eastAsia="en-GB"/>
          <w14:ligatures w14:val="none"/>
        </w:rPr>
        <w:t>critical thinking involv</w:t>
      </w:r>
      <w:r w:rsidR="00494AB1">
        <w:rPr>
          <w:rFonts w:ascii="Calibri" w:eastAsia="Times New Roman" w:hAnsi="Calibri" w:cs="Calibri"/>
          <w:color w:val="000000"/>
          <w:kern w:val="0"/>
          <w:lang w:eastAsia="en-GB"/>
          <w14:ligatures w14:val="none"/>
        </w:rPr>
        <w:t>es</w:t>
      </w:r>
      <w:r>
        <w:rPr>
          <w:rFonts w:ascii="Calibri" w:eastAsia="Times New Roman" w:hAnsi="Calibri" w:cs="Calibri"/>
          <w:color w:val="000000"/>
          <w:kern w:val="0"/>
          <w:lang w:eastAsia="en-GB"/>
          <w14:ligatures w14:val="none"/>
        </w:rPr>
        <w:t xml:space="preserve"> working with complex ideas and using evidence to make a judgement whilst taking account of context. Mingers (2000</w:t>
      </w:r>
      <w:r w:rsidR="00656A11">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proposes that critical thinking involves the critique of rhetoric (arguments and propositions) </w:t>
      </w:r>
      <w:r w:rsidR="0024180C">
        <w:rPr>
          <w:rFonts w:ascii="Calibri" w:eastAsia="Times New Roman" w:hAnsi="Calibri" w:cs="Calibri"/>
          <w:color w:val="000000"/>
          <w:kern w:val="0"/>
          <w:lang w:eastAsia="en-GB"/>
          <w14:ligatures w14:val="none"/>
        </w:rPr>
        <w:t xml:space="preserve">and </w:t>
      </w:r>
      <w:r>
        <w:rPr>
          <w:rFonts w:ascii="Calibri" w:eastAsia="Times New Roman" w:hAnsi="Calibri" w:cs="Calibri"/>
          <w:color w:val="000000"/>
          <w:kern w:val="0"/>
          <w:lang w:eastAsia="en-GB"/>
          <w14:ligatures w14:val="none"/>
        </w:rPr>
        <w:t xml:space="preserve">being sceptical of conventional wisdom, of one dominant view and of information and knowledge. </w:t>
      </w:r>
      <w:r w:rsidR="00EE4EBD" w:rsidRPr="006E48F7">
        <w:rPr>
          <w:rFonts w:ascii="Calibri" w:eastAsia="Times New Roman" w:hAnsi="Calibri" w:cs="Calibri"/>
          <w:color w:val="000000"/>
          <w:kern w:val="0"/>
          <w:lang w:eastAsia="en-GB"/>
          <w14:ligatures w14:val="none"/>
        </w:rPr>
        <w:t>Critical thinking</w:t>
      </w:r>
      <w:r w:rsidR="00565B4B">
        <w:rPr>
          <w:rFonts w:ascii="Calibri" w:eastAsia="Times New Roman" w:hAnsi="Calibri" w:cs="Calibri"/>
          <w:color w:val="000000"/>
          <w:kern w:val="0"/>
          <w:lang w:eastAsia="en-GB"/>
          <w14:ligatures w14:val="none"/>
        </w:rPr>
        <w:t xml:space="preserve"> or being critical could also be focussed on</w:t>
      </w:r>
      <w:r w:rsidR="00EE4EBD" w:rsidRPr="006E48F7">
        <w:rPr>
          <w:rFonts w:ascii="Calibri" w:eastAsia="Times New Roman" w:hAnsi="Calibri" w:cs="Calibri"/>
          <w:color w:val="000000"/>
          <w:kern w:val="0"/>
          <w:lang w:eastAsia="en-GB"/>
          <w14:ligatures w14:val="none"/>
        </w:rPr>
        <w:t xml:space="preserve"> </w:t>
      </w:r>
      <w:r w:rsidR="00EE4EBD" w:rsidRPr="006E48F7">
        <w:rPr>
          <w:rFonts w:ascii="Calibri" w:eastAsia="Times New Roman" w:hAnsi="Calibri" w:cs="Calibri"/>
          <w:color w:val="000000"/>
          <w:kern w:val="0"/>
          <w:lang w:eastAsia="en-GB"/>
          <w14:ligatures w14:val="none"/>
        </w:rPr>
        <w:lastRenderedPageBreak/>
        <w:t>improvement, enabl</w:t>
      </w:r>
      <w:r w:rsidR="00565B4B">
        <w:rPr>
          <w:rFonts w:ascii="Calibri" w:eastAsia="Times New Roman" w:hAnsi="Calibri" w:cs="Calibri"/>
          <w:color w:val="000000"/>
          <w:kern w:val="0"/>
          <w:lang w:eastAsia="en-GB"/>
          <w14:ligatures w14:val="none"/>
        </w:rPr>
        <w:t>ing</w:t>
      </w:r>
      <w:r w:rsidR="00EE4EBD" w:rsidRPr="006E48F7">
        <w:rPr>
          <w:rFonts w:ascii="Calibri" w:eastAsia="Times New Roman" w:hAnsi="Calibri" w:cs="Calibri"/>
          <w:color w:val="000000"/>
          <w:kern w:val="0"/>
          <w:lang w:eastAsia="en-GB"/>
          <w14:ligatures w14:val="none"/>
        </w:rPr>
        <w:t xml:space="preserve"> managers to identify ways to improve their work and create value more efficiently (Wallo et al., 2022). To promote this type of critical thinking, </w:t>
      </w:r>
      <w:r w:rsidR="009F51D0">
        <w:rPr>
          <w:rFonts w:ascii="Calibri" w:eastAsia="Times New Roman" w:hAnsi="Calibri" w:cs="Calibri"/>
          <w:color w:val="000000"/>
          <w:kern w:val="0"/>
          <w:lang w:eastAsia="en-GB"/>
          <w14:ligatures w14:val="none"/>
        </w:rPr>
        <w:t xml:space="preserve">creative solutions </w:t>
      </w:r>
      <w:r w:rsidR="00155619">
        <w:rPr>
          <w:rFonts w:ascii="Calibri" w:eastAsia="Times New Roman" w:hAnsi="Calibri" w:cs="Calibri"/>
          <w:color w:val="000000"/>
          <w:kern w:val="0"/>
          <w:lang w:eastAsia="en-GB"/>
          <w14:ligatures w14:val="none"/>
        </w:rPr>
        <w:t>can be</w:t>
      </w:r>
      <w:r w:rsidR="00040030">
        <w:rPr>
          <w:rFonts w:ascii="Calibri" w:eastAsia="Times New Roman" w:hAnsi="Calibri" w:cs="Calibri"/>
          <w:color w:val="000000"/>
          <w:kern w:val="0"/>
          <w:lang w:eastAsia="en-GB"/>
          <w14:ligatures w14:val="none"/>
        </w:rPr>
        <w:t xml:space="preserve"> found through questioning</w:t>
      </w:r>
      <w:r w:rsidR="00155619">
        <w:rPr>
          <w:rFonts w:ascii="Calibri" w:eastAsia="Times New Roman" w:hAnsi="Calibri" w:cs="Calibri"/>
          <w:color w:val="000000"/>
          <w:kern w:val="0"/>
          <w:lang w:eastAsia="en-GB"/>
          <w14:ligatures w14:val="none"/>
        </w:rPr>
        <w:t xml:space="preserve"> </w:t>
      </w:r>
      <w:r w:rsidR="00155619" w:rsidRPr="006E48F7">
        <w:rPr>
          <w:rFonts w:ascii="Calibri" w:eastAsia="Times New Roman" w:hAnsi="Calibri" w:cs="Calibri"/>
          <w:color w:val="000000"/>
          <w:kern w:val="0"/>
          <w:lang w:eastAsia="en-GB"/>
          <w14:ligatures w14:val="none"/>
        </w:rPr>
        <w:t>established definitions of a problem (Ellström, 2001</w:t>
      </w:r>
      <w:r w:rsidR="00155619">
        <w:rPr>
          <w:rFonts w:ascii="Calibri" w:eastAsia="Times New Roman" w:hAnsi="Calibri" w:cs="Calibri"/>
          <w:color w:val="000000"/>
          <w:kern w:val="0"/>
          <w:lang w:eastAsia="en-GB"/>
          <w14:ligatures w14:val="none"/>
        </w:rPr>
        <w:t xml:space="preserve">; </w:t>
      </w:r>
      <w:r w:rsidR="00155619" w:rsidRPr="006E48F7">
        <w:rPr>
          <w:rFonts w:ascii="Calibri" w:eastAsia="Times New Roman" w:hAnsi="Calibri" w:cs="Calibri"/>
          <w:color w:val="000000"/>
          <w:kern w:val="0"/>
          <w:lang w:eastAsia="en-GB"/>
          <w14:ligatures w14:val="none"/>
        </w:rPr>
        <w:t>Walllo et al., 2022)</w:t>
      </w:r>
      <w:r w:rsidR="00040030">
        <w:rPr>
          <w:rFonts w:ascii="Calibri" w:eastAsia="Times New Roman" w:hAnsi="Calibri" w:cs="Calibri"/>
          <w:color w:val="000000"/>
          <w:kern w:val="0"/>
          <w:lang w:eastAsia="en-GB"/>
          <w14:ligatures w14:val="none"/>
        </w:rPr>
        <w:t xml:space="preserve"> </w:t>
      </w:r>
      <w:r w:rsidR="009F51D0">
        <w:rPr>
          <w:rFonts w:ascii="Calibri" w:eastAsia="Times New Roman" w:hAnsi="Calibri" w:cs="Calibri"/>
          <w:color w:val="000000"/>
          <w:kern w:val="0"/>
          <w:lang w:eastAsia="en-GB"/>
          <w14:ligatures w14:val="none"/>
        </w:rPr>
        <w:t xml:space="preserve"> </w:t>
      </w:r>
      <w:r w:rsidR="00FB2A06">
        <w:rPr>
          <w:rFonts w:ascii="Calibri" w:eastAsia="Times New Roman" w:hAnsi="Calibri" w:cs="Calibri"/>
          <w:color w:val="000000"/>
          <w:kern w:val="0"/>
          <w:lang w:eastAsia="en-GB"/>
          <w14:ligatures w14:val="none"/>
        </w:rPr>
        <w:t>where students</w:t>
      </w:r>
      <w:r w:rsidR="00EE4EBD" w:rsidRPr="006E48F7">
        <w:rPr>
          <w:rFonts w:ascii="Calibri" w:eastAsia="Times New Roman" w:hAnsi="Calibri" w:cs="Calibri"/>
          <w:color w:val="000000"/>
          <w:kern w:val="0"/>
          <w:lang w:eastAsia="en-GB"/>
          <w14:ligatures w14:val="none"/>
        </w:rPr>
        <w:t xml:space="preserve"> reflectively think of the consequences of applying their solutions (</w:t>
      </w:r>
      <w:r w:rsidR="00EE4EBD" w:rsidRPr="006E48F7">
        <w:rPr>
          <w:rFonts w:ascii="Calibri" w:eastAsia="Times New Roman" w:hAnsi="Calibri" w:cs="Calibri"/>
          <w:color w:val="222222"/>
          <w:kern w:val="0"/>
          <w:shd w:val="clear" w:color="auto" w:fill="FFFFFF"/>
          <w:lang w:eastAsia="en-GB"/>
          <w14:ligatures w14:val="none"/>
        </w:rPr>
        <w:t>Salem</w:t>
      </w:r>
      <w:r w:rsidR="008C074C">
        <w:rPr>
          <w:rFonts w:ascii="Calibri" w:eastAsia="Times New Roman" w:hAnsi="Calibri" w:cs="Calibri"/>
          <w:color w:val="222222"/>
          <w:kern w:val="0"/>
          <w:shd w:val="clear" w:color="auto" w:fill="FFFFFF"/>
          <w:lang w:eastAsia="en-GB"/>
          <w14:ligatures w14:val="none"/>
        </w:rPr>
        <w:t xml:space="preserve"> &amp;</w:t>
      </w:r>
      <w:r w:rsidR="00EE4EBD" w:rsidRPr="006E48F7">
        <w:rPr>
          <w:rFonts w:ascii="Calibri" w:eastAsia="Times New Roman" w:hAnsi="Calibri" w:cs="Calibri"/>
          <w:color w:val="222222"/>
          <w:kern w:val="0"/>
          <w:shd w:val="clear" w:color="auto" w:fill="FFFFFF"/>
          <w:lang w:eastAsia="en-GB"/>
          <w14:ligatures w14:val="none"/>
        </w:rPr>
        <w:t xml:space="preserve"> </w:t>
      </w:r>
      <w:r w:rsidR="00EE4EBD" w:rsidRPr="006E48F7">
        <w:rPr>
          <w:rFonts w:ascii="Calibri" w:eastAsia="Times New Roman" w:hAnsi="Calibri" w:cs="Calibri"/>
          <w:color w:val="000000"/>
          <w:kern w:val="0"/>
          <w:lang w:eastAsia="en-GB"/>
          <w14:ligatures w14:val="none"/>
        </w:rPr>
        <w:t>Shields, 2011). Being critical can also involve critiquing established ideology, theory, text, or process (Cunliffe, 2002; Hibbert</w:t>
      </w:r>
      <w:r w:rsidR="008C074C">
        <w:rPr>
          <w:rFonts w:ascii="Calibri" w:eastAsia="Times New Roman" w:hAnsi="Calibri" w:cs="Calibri"/>
          <w:color w:val="000000"/>
          <w:kern w:val="0"/>
          <w:lang w:eastAsia="en-GB"/>
          <w14:ligatures w14:val="none"/>
        </w:rPr>
        <w:t>,</w:t>
      </w:r>
      <w:r w:rsidR="00EE4EBD" w:rsidRPr="006E48F7">
        <w:rPr>
          <w:rFonts w:ascii="Calibri" w:eastAsia="Times New Roman" w:hAnsi="Calibri" w:cs="Calibri"/>
          <w:color w:val="000000"/>
          <w:kern w:val="0"/>
          <w:lang w:eastAsia="en-GB"/>
          <w14:ligatures w14:val="none"/>
        </w:rPr>
        <w:t xml:space="preserve"> 2013). </w:t>
      </w:r>
      <w:r w:rsidR="00D048E2">
        <w:rPr>
          <w:rFonts w:ascii="Calibri" w:eastAsia="Times New Roman" w:hAnsi="Calibri" w:cs="Calibri"/>
          <w:color w:val="000000"/>
          <w:kern w:val="0"/>
          <w:lang w:eastAsia="en-GB"/>
          <w14:ligatures w14:val="none"/>
        </w:rPr>
        <w:t xml:space="preserve">However, </w:t>
      </w:r>
      <w:r w:rsidR="001816D0">
        <w:rPr>
          <w:rFonts w:ascii="Calibri" w:eastAsia="Times New Roman" w:hAnsi="Calibri" w:cs="Calibri"/>
          <w:color w:val="000000"/>
          <w:kern w:val="0"/>
          <w:lang w:eastAsia="en-GB"/>
          <w14:ligatures w14:val="none"/>
        </w:rPr>
        <w:t xml:space="preserve">a </w:t>
      </w:r>
      <w:r w:rsidR="00E43F7B">
        <w:rPr>
          <w:rFonts w:ascii="Calibri" w:eastAsia="Times New Roman" w:hAnsi="Calibri" w:cs="Calibri"/>
          <w:color w:val="000000"/>
          <w:kern w:val="0"/>
          <w:lang w:eastAsia="en-GB"/>
          <w14:ligatures w14:val="none"/>
        </w:rPr>
        <w:t>critical</w:t>
      </w:r>
      <w:r w:rsidR="001816D0">
        <w:rPr>
          <w:rFonts w:ascii="Calibri" w:eastAsia="Times New Roman" w:hAnsi="Calibri" w:cs="Calibri"/>
          <w:color w:val="000000"/>
          <w:kern w:val="0"/>
          <w:lang w:eastAsia="en-GB"/>
          <w14:ligatures w14:val="none"/>
        </w:rPr>
        <w:t xml:space="preserve"> </w:t>
      </w:r>
      <w:r w:rsidR="00C33394">
        <w:rPr>
          <w:rFonts w:ascii="Calibri" w:eastAsia="Times New Roman" w:hAnsi="Calibri" w:cs="Calibri"/>
          <w:color w:val="000000"/>
          <w:kern w:val="0"/>
          <w:lang w:eastAsia="en-GB"/>
          <w14:ligatures w14:val="none"/>
        </w:rPr>
        <w:t>engagement with</w:t>
      </w:r>
      <w:r w:rsidR="00D048E2">
        <w:rPr>
          <w:rFonts w:ascii="Calibri" w:eastAsia="Times New Roman" w:hAnsi="Calibri" w:cs="Calibri"/>
          <w:color w:val="000000"/>
          <w:kern w:val="0"/>
          <w:lang w:eastAsia="en-GB"/>
          <w14:ligatures w14:val="none"/>
        </w:rPr>
        <w:t xml:space="preserve"> </w:t>
      </w:r>
      <w:r w:rsidR="001816D0">
        <w:rPr>
          <w:rFonts w:ascii="Calibri" w:eastAsia="Times New Roman" w:hAnsi="Calibri" w:cs="Calibri"/>
          <w:color w:val="000000"/>
          <w:kern w:val="0"/>
          <w:lang w:eastAsia="en-GB"/>
          <w14:ligatures w14:val="none"/>
        </w:rPr>
        <w:t xml:space="preserve">a </w:t>
      </w:r>
      <w:r w:rsidR="00D048E2">
        <w:rPr>
          <w:rFonts w:ascii="Calibri" w:eastAsia="Times New Roman" w:hAnsi="Calibri" w:cs="Calibri"/>
          <w:color w:val="000000"/>
          <w:kern w:val="0"/>
          <w:lang w:eastAsia="en-GB"/>
          <w14:ligatures w14:val="none"/>
        </w:rPr>
        <w:t>t</w:t>
      </w:r>
      <w:r w:rsidR="00E43F7B">
        <w:rPr>
          <w:rFonts w:ascii="Calibri" w:eastAsia="Times New Roman" w:hAnsi="Calibri" w:cs="Calibri"/>
          <w:color w:val="000000"/>
          <w:kern w:val="0"/>
          <w:lang w:eastAsia="en-GB"/>
          <w14:ligatures w14:val="none"/>
        </w:rPr>
        <w:t>ext</w:t>
      </w:r>
      <w:r w:rsidR="00597F85">
        <w:rPr>
          <w:rFonts w:ascii="Calibri" w:eastAsia="Times New Roman" w:hAnsi="Calibri" w:cs="Calibri"/>
          <w:color w:val="000000"/>
          <w:kern w:val="0"/>
          <w:lang w:eastAsia="en-GB"/>
          <w14:ligatures w14:val="none"/>
        </w:rPr>
        <w:t>, others</w:t>
      </w:r>
      <w:r w:rsidR="006C486B">
        <w:rPr>
          <w:rFonts w:ascii="Calibri" w:eastAsia="Times New Roman" w:hAnsi="Calibri" w:cs="Calibri"/>
          <w:color w:val="000000"/>
          <w:kern w:val="0"/>
          <w:lang w:eastAsia="en-GB"/>
          <w14:ligatures w14:val="none"/>
        </w:rPr>
        <w:t xml:space="preserve">’ </w:t>
      </w:r>
      <w:r w:rsidR="00597F85">
        <w:rPr>
          <w:rFonts w:ascii="Calibri" w:eastAsia="Times New Roman" w:hAnsi="Calibri" w:cs="Calibri"/>
          <w:color w:val="000000"/>
          <w:kern w:val="0"/>
          <w:lang w:eastAsia="en-GB"/>
          <w14:ligatures w14:val="none"/>
        </w:rPr>
        <w:t xml:space="preserve">worldviews </w:t>
      </w:r>
      <w:r w:rsidR="00E43F7B">
        <w:rPr>
          <w:rFonts w:ascii="Calibri" w:eastAsia="Times New Roman" w:hAnsi="Calibri" w:cs="Calibri"/>
          <w:color w:val="000000"/>
          <w:kern w:val="0"/>
          <w:lang w:eastAsia="en-GB"/>
          <w14:ligatures w14:val="none"/>
        </w:rPr>
        <w:t xml:space="preserve">or </w:t>
      </w:r>
      <w:r w:rsidR="001816D0">
        <w:rPr>
          <w:rFonts w:ascii="Calibri" w:eastAsia="Times New Roman" w:hAnsi="Calibri" w:cs="Calibri"/>
          <w:color w:val="000000"/>
          <w:kern w:val="0"/>
          <w:lang w:eastAsia="en-GB"/>
          <w14:ligatures w14:val="none"/>
        </w:rPr>
        <w:t xml:space="preserve">some </w:t>
      </w:r>
      <w:r w:rsidR="00E43F7B">
        <w:rPr>
          <w:rFonts w:ascii="Calibri" w:eastAsia="Times New Roman" w:hAnsi="Calibri" w:cs="Calibri"/>
          <w:color w:val="000000"/>
          <w:kern w:val="0"/>
          <w:lang w:eastAsia="en-GB"/>
          <w14:ligatures w14:val="none"/>
        </w:rPr>
        <w:t xml:space="preserve">established social structures </w:t>
      </w:r>
      <w:r w:rsidR="00597F85">
        <w:rPr>
          <w:rFonts w:ascii="Calibri" w:eastAsia="Times New Roman" w:hAnsi="Calibri" w:cs="Calibri"/>
          <w:color w:val="000000"/>
          <w:kern w:val="0"/>
          <w:lang w:eastAsia="en-GB"/>
          <w14:ligatures w14:val="none"/>
        </w:rPr>
        <w:t xml:space="preserve">as </w:t>
      </w:r>
      <w:r w:rsidR="006C486B">
        <w:rPr>
          <w:rFonts w:ascii="Calibri" w:eastAsia="Times New Roman" w:hAnsi="Calibri" w:cs="Calibri"/>
          <w:color w:val="000000"/>
          <w:kern w:val="0"/>
          <w:lang w:eastAsia="en-GB"/>
          <w14:ligatures w14:val="none"/>
        </w:rPr>
        <w:t xml:space="preserve">an </w:t>
      </w:r>
      <w:r w:rsidR="00597F85">
        <w:rPr>
          <w:rFonts w:ascii="Calibri" w:eastAsia="Times New Roman" w:hAnsi="Calibri" w:cs="Calibri"/>
          <w:color w:val="000000"/>
          <w:kern w:val="0"/>
          <w:lang w:eastAsia="en-GB"/>
          <w14:ligatures w14:val="none"/>
        </w:rPr>
        <w:t xml:space="preserve">external </w:t>
      </w:r>
      <w:r w:rsidR="006C486B">
        <w:rPr>
          <w:rFonts w:ascii="Calibri" w:eastAsia="Times New Roman" w:hAnsi="Calibri" w:cs="Calibri"/>
          <w:color w:val="000000"/>
          <w:kern w:val="0"/>
          <w:lang w:eastAsia="en-GB"/>
          <w14:ligatures w14:val="none"/>
        </w:rPr>
        <w:t>observer</w:t>
      </w:r>
      <w:r w:rsidR="00F25CE4">
        <w:rPr>
          <w:rFonts w:ascii="Calibri" w:eastAsia="Times New Roman" w:hAnsi="Calibri" w:cs="Calibri"/>
          <w:color w:val="000000"/>
          <w:kern w:val="0"/>
          <w:lang w:eastAsia="en-GB"/>
          <w14:ligatures w14:val="none"/>
        </w:rPr>
        <w:t xml:space="preserve"> does not </w:t>
      </w:r>
      <w:r w:rsidR="00494AB1">
        <w:rPr>
          <w:rFonts w:ascii="Calibri" w:eastAsia="Times New Roman" w:hAnsi="Calibri" w:cs="Calibri"/>
          <w:color w:val="000000"/>
          <w:kern w:val="0"/>
          <w:lang w:eastAsia="en-GB"/>
          <w14:ligatures w14:val="none"/>
        </w:rPr>
        <w:t>necessarily lead to</w:t>
      </w:r>
      <w:r w:rsidR="00C53365">
        <w:rPr>
          <w:rFonts w:ascii="Calibri" w:eastAsia="Times New Roman" w:hAnsi="Calibri" w:cs="Calibri"/>
          <w:color w:val="000000"/>
          <w:kern w:val="0"/>
          <w:lang w:eastAsia="en-GB"/>
          <w14:ligatures w14:val="none"/>
        </w:rPr>
        <w:t xml:space="preserve"> </w:t>
      </w:r>
      <w:r w:rsidR="000246BB">
        <w:rPr>
          <w:rFonts w:ascii="Calibri" w:eastAsia="Times New Roman" w:hAnsi="Calibri" w:cs="Calibri"/>
          <w:color w:val="000000"/>
          <w:kern w:val="0"/>
          <w:lang w:eastAsia="en-GB"/>
          <w14:ligatures w14:val="none"/>
        </w:rPr>
        <w:t>micro-emancipat</w:t>
      </w:r>
      <w:r w:rsidR="00494AB1">
        <w:rPr>
          <w:rFonts w:ascii="Calibri" w:eastAsia="Times New Roman" w:hAnsi="Calibri" w:cs="Calibri"/>
          <w:color w:val="000000"/>
          <w:kern w:val="0"/>
          <w:lang w:eastAsia="en-GB"/>
          <w14:ligatures w14:val="none"/>
        </w:rPr>
        <w:t>ion</w:t>
      </w:r>
      <w:r w:rsidR="00C53365">
        <w:rPr>
          <w:rFonts w:ascii="Calibri" w:eastAsia="Times New Roman" w:hAnsi="Calibri" w:cs="Calibri"/>
          <w:color w:val="000000"/>
          <w:kern w:val="0"/>
          <w:lang w:eastAsia="en-GB"/>
          <w14:ligatures w14:val="none"/>
        </w:rPr>
        <w:t xml:space="preserve"> </w:t>
      </w:r>
      <w:r w:rsidR="00C53365" w:rsidRPr="006E48F7">
        <w:rPr>
          <w:rFonts w:ascii="Calibri" w:eastAsia="Times New Roman" w:hAnsi="Calibri" w:cs="Calibri"/>
          <w:color w:val="000000"/>
          <w:kern w:val="0"/>
          <w:lang w:eastAsia="en-GB"/>
          <w14:ligatures w14:val="none"/>
        </w:rPr>
        <w:t xml:space="preserve">(Alvesson </w:t>
      </w:r>
      <w:r w:rsidR="00C53365">
        <w:rPr>
          <w:rFonts w:ascii="Calibri" w:eastAsia="Times New Roman" w:hAnsi="Calibri" w:cs="Calibri"/>
          <w:color w:val="000000"/>
          <w:kern w:val="0"/>
          <w:lang w:eastAsia="en-GB"/>
          <w14:ligatures w14:val="none"/>
        </w:rPr>
        <w:t>&amp;</w:t>
      </w:r>
      <w:r w:rsidR="00C53365" w:rsidRPr="006E48F7">
        <w:rPr>
          <w:rFonts w:ascii="Calibri" w:eastAsia="Times New Roman" w:hAnsi="Calibri" w:cs="Calibri"/>
          <w:color w:val="000000"/>
          <w:kern w:val="0"/>
          <w:lang w:eastAsia="en-GB"/>
          <w14:ligatures w14:val="none"/>
        </w:rPr>
        <w:t xml:space="preserve"> Willmott, 1996)</w:t>
      </w:r>
      <w:r w:rsidR="00C53365">
        <w:rPr>
          <w:rFonts w:ascii="Calibri" w:eastAsia="Times New Roman" w:hAnsi="Calibri" w:cs="Calibri"/>
          <w:color w:val="000000"/>
          <w:kern w:val="0"/>
          <w:lang w:eastAsia="en-GB"/>
          <w14:ligatures w14:val="none"/>
        </w:rPr>
        <w:t xml:space="preserve">, nor </w:t>
      </w:r>
      <w:r w:rsidR="00F25CE4">
        <w:rPr>
          <w:rFonts w:ascii="Calibri" w:eastAsia="Times New Roman" w:hAnsi="Calibri" w:cs="Calibri"/>
          <w:color w:val="000000"/>
          <w:kern w:val="0"/>
          <w:lang w:eastAsia="en-GB"/>
          <w14:ligatures w14:val="none"/>
        </w:rPr>
        <w:t xml:space="preserve">bring about changes in </w:t>
      </w:r>
      <w:r w:rsidR="0065671C">
        <w:rPr>
          <w:rFonts w:ascii="Calibri" w:eastAsia="Times New Roman" w:hAnsi="Calibri" w:cs="Calibri"/>
          <w:color w:val="000000"/>
          <w:kern w:val="0"/>
          <w:lang w:eastAsia="en-GB"/>
          <w14:ligatures w14:val="none"/>
        </w:rPr>
        <w:t xml:space="preserve">ways of being, acting or talking (Cunliffe, 2002). </w:t>
      </w:r>
      <w:r w:rsidR="00EF5CE7">
        <w:rPr>
          <w:rFonts w:ascii="Calibri" w:eastAsia="Times New Roman" w:hAnsi="Calibri" w:cs="Calibri"/>
          <w:color w:val="000000"/>
          <w:kern w:val="0"/>
          <w:lang w:eastAsia="en-GB"/>
          <w14:ligatures w14:val="none"/>
        </w:rPr>
        <w:t>Hibbert (201</w:t>
      </w:r>
      <w:r w:rsidR="00041D68">
        <w:rPr>
          <w:rFonts w:ascii="Calibri" w:eastAsia="Times New Roman" w:hAnsi="Calibri" w:cs="Calibri"/>
          <w:color w:val="000000"/>
          <w:kern w:val="0"/>
          <w:lang w:eastAsia="en-GB"/>
          <w14:ligatures w14:val="none"/>
        </w:rPr>
        <w:t>3</w:t>
      </w:r>
      <w:r w:rsidR="00EF5CE7">
        <w:rPr>
          <w:rFonts w:ascii="Calibri" w:eastAsia="Times New Roman" w:hAnsi="Calibri" w:cs="Calibri"/>
          <w:color w:val="000000"/>
          <w:kern w:val="0"/>
          <w:lang w:eastAsia="en-GB"/>
          <w14:ligatures w14:val="none"/>
        </w:rPr>
        <w:t xml:space="preserve">) </w:t>
      </w:r>
      <w:r w:rsidR="00852091">
        <w:rPr>
          <w:rFonts w:ascii="Calibri" w:eastAsia="Times New Roman" w:hAnsi="Calibri" w:cs="Calibri"/>
          <w:color w:val="000000"/>
          <w:kern w:val="0"/>
          <w:lang w:eastAsia="en-GB"/>
          <w14:ligatures w14:val="none"/>
        </w:rPr>
        <w:t xml:space="preserve">explains </w:t>
      </w:r>
      <w:r w:rsidR="00E96662">
        <w:rPr>
          <w:rFonts w:ascii="Calibri" w:eastAsia="Times New Roman" w:hAnsi="Calibri" w:cs="Calibri"/>
          <w:color w:val="000000"/>
          <w:kern w:val="0"/>
          <w:lang w:eastAsia="en-GB"/>
          <w14:ligatures w14:val="none"/>
        </w:rPr>
        <w:t>that</w:t>
      </w:r>
      <w:r w:rsidR="00AC2B71">
        <w:rPr>
          <w:rFonts w:ascii="Calibri" w:eastAsia="Times New Roman" w:hAnsi="Calibri" w:cs="Calibri"/>
          <w:color w:val="000000"/>
          <w:kern w:val="0"/>
          <w:lang w:eastAsia="en-GB"/>
          <w14:ligatures w14:val="none"/>
        </w:rPr>
        <w:t xml:space="preserve"> critical engagements</w:t>
      </w:r>
      <w:r w:rsidR="00E96662">
        <w:rPr>
          <w:rFonts w:ascii="Calibri" w:eastAsia="Times New Roman" w:hAnsi="Calibri" w:cs="Calibri"/>
          <w:color w:val="000000"/>
          <w:kern w:val="0"/>
          <w:lang w:eastAsia="en-GB"/>
          <w14:ligatures w14:val="none"/>
        </w:rPr>
        <w:t xml:space="preserve"> </w:t>
      </w:r>
      <w:r w:rsidR="00476351">
        <w:rPr>
          <w:rFonts w:ascii="Calibri" w:eastAsia="Times New Roman" w:hAnsi="Calibri" w:cs="Calibri"/>
          <w:color w:val="000000"/>
          <w:kern w:val="0"/>
          <w:lang w:eastAsia="en-GB"/>
          <w14:ligatures w14:val="none"/>
        </w:rPr>
        <w:t xml:space="preserve">which bring about a change are </w:t>
      </w:r>
      <w:r w:rsidR="00846FC8">
        <w:rPr>
          <w:rFonts w:ascii="Calibri" w:eastAsia="Times New Roman" w:hAnsi="Calibri" w:cs="Calibri"/>
          <w:color w:val="000000"/>
          <w:kern w:val="0"/>
          <w:lang w:eastAsia="en-GB"/>
          <w14:ligatures w14:val="none"/>
        </w:rPr>
        <w:t>create</w:t>
      </w:r>
      <w:r w:rsidR="00476351">
        <w:rPr>
          <w:rFonts w:ascii="Calibri" w:eastAsia="Times New Roman" w:hAnsi="Calibri" w:cs="Calibri"/>
          <w:color w:val="000000"/>
          <w:kern w:val="0"/>
          <w:lang w:eastAsia="en-GB"/>
          <w14:ligatures w14:val="none"/>
        </w:rPr>
        <w:t xml:space="preserve">d through </w:t>
      </w:r>
      <w:r w:rsidR="00131A2C">
        <w:rPr>
          <w:rFonts w:ascii="Calibri" w:eastAsia="Times New Roman" w:hAnsi="Calibri" w:cs="Calibri"/>
          <w:color w:val="000000"/>
          <w:kern w:val="0"/>
          <w:lang w:eastAsia="en-GB"/>
          <w14:ligatures w14:val="none"/>
        </w:rPr>
        <w:t>classroom</w:t>
      </w:r>
      <w:r w:rsidR="00846FC8">
        <w:rPr>
          <w:rFonts w:ascii="Calibri" w:eastAsia="Times New Roman" w:hAnsi="Calibri" w:cs="Calibri"/>
          <w:color w:val="000000"/>
          <w:kern w:val="0"/>
          <w:lang w:eastAsia="en-GB"/>
          <w14:ligatures w14:val="none"/>
        </w:rPr>
        <w:t xml:space="preserve"> disturbance</w:t>
      </w:r>
      <w:r w:rsidR="008672EC">
        <w:rPr>
          <w:rFonts w:ascii="Calibri" w:eastAsia="Times New Roman" w:hAnsi="Calibri" w:cs="Calibri"/>
          <w:color w:val="000000"/>
          <w:kern w:val="0"/>
          <w:lang w:eastAsia="en-GB"/>
          <w14:ligatures w14:val="none"/>
        </w:rPr>
        <w:t xml:space="preserve"> </w:t>
      </w:r>
      <w:r w:rsidR="00846FC8">
        <w:rPr>
          <w:rFonts w:ascii="Calibri" w:eastAsia="Times New Roman" w:hAnsi="Calibri" w:cs="Calibri"/>
          <w:color w:val="000000"/>
          <w:kern w:val="0"/>
          <w:lang w:eastAsia="en-GB"/>
          <w14:ligatures w14:val="none"/>
        </w:rPr>
        <w:t xml:space="preserve">and that the challenge for educators </w:t>
      </w:r>
      <w:r w:rsidR="009C18C4">
        <w:rPr>
          <w:rFonts w:ascii="Calibri" w:eastAsia="Times New Roman" w:hAnsi="Calibri" w:cs="Calibri"/>
          <w:color w:val="000000"/>
          <w:kern w:val="0"/>
          <w:lang w:eastAsia="en-GB"/>
          <w14:ligatures w14:val="none"/>
        </w:rPr>
        <w:t>is to</w:t>
      </w:r>
      <w:r w:rsidR="001209D5">
        <w:rPr>
          <w:rFonts w:ascii="Calibri" w:eastAsia="Times New Roman" w:hAnsi="Calibri" w:cs="Calibri"/>
          <w:color w:val="000000"/>
          <w:kern w:val="0"/>
          <w:lang w:eastAsia="en-GB"/>
          <w14:ligatures w14:val="none"/>
        </w:rPr>
        <w:t xml:space="preserve"> </w:t>
      </w:r>
      <w:r w:rsidR="00185E46">
        <w:rPr>
          <w:rFonts w:ascii="Calibri" w:eastAsia="Times New Roman" w:hAnsi="Calibri" w:cs="Calibri"/>
          <w:color w:val="000000"/>
          <w:kern w:val="0"/>
          <w:lang w:eastAsia="en-GB"/>
          <w14:ligatures w14:val="none"/>
        </w:rPr>
        <w:t xml:space="preserve">turn </w:t>
      </w:r>
      <w:r w:rsidR="00810099">
        <w:rPr>
          <w:rFonts w:ascii="Calibri" w:eastAsia="Times New Roman" w:hAnsi="Calibri" w:cs="Calibri"/>
          <w:color w:val="000000"/>
          <w:kern w:val="0"/>
          <w:lang w:eastAsia="en-GB"/>
          <w14:ligatures w14:val="none"/>
        </w:rPr>
        <w:t xml:space="preserve">a </w:t>
      </w:r>
      <w:r w:rsidR="000A5333">
        <w:rPr>
          <w:rFonts w:ascii="Calibri" w:eastAsia="Times New Roman" w:hAnsi="Calibri" w:cs="Calibri"/>
          <w:color w:val="000000"/>
          <w:kern w:val="0"/>
          <w:lang w:eastAsia="en-GB"/>
          <w14:ligatures w14:val="none"/>
        </w:rPr>
        <w:t>reflective gaze</w:t>
      </w:r>
      <w:r w:rsidR="001B203A">
        <w:rPr>
          <w:rFonts w:ascii="Calibri" w:eastAsia="Times New Roman" w:hAnsi="Calibri" w:cs="Calibri"/>
          <w:color w:val="000000"/>
          <w:kern w:val="0"/>
          <w:lang w:eastAsia="en-GB"/>
          <w14:ligatures w14:val="none"/>
        </w:rPr>
        <w:t xml:space="preserve"> (say on text or theory) </w:t>
      </w:r>
      <w:r w:rsidR="000A5333">
        <w:rPr>
          <w:rFonts w:ascii="Calibri" w:eastAsia="Times New Roman" w:hAnsi="Calibri" w:cs="Calibri"/>
          <w:color w:val="000000"/>
          <w:kern w:val="0"/>
          <w:lang w:eastAsia="en-GB"/>
          <w14:ligatures w14:val="none"/>
        </w:rPr>
        <w:t xml:space="preserve"> inward, so that students begin to see </w:t>
      </w:r>
      <w:r w:rsidR="00EA64E7">
        <w:rPr>
          <w:rFonts w:ascii="Calibri" w:eastAsia="Times New Roman" w:hAnsi="Calibri" w:cs="Calibri"/>
          <w:color w:val="000000"/>
          <w:kern w:val="0"/>
          <w:lang w:eastAsia="en-GB"/>
          <w14:ligatures w14:val="none"/>
        </w:rPr>
        <w:t>h</w:t>
      </w:r>
      <w:r w:rsidR="006311B0">
        <w:rPr>
          <w:rFonts w:ascii="Calibri" w:eastAsia="Times New Roman" w:hAnsi="Calibri" w:cs="Calibri"/>
          <w:color w:val="000000"/>
          <w:kern w:val="0"/>
          <w:lang w:eastAsia="en-GB"/>
          <w14:ligatures w14:val="none"/>
        </w:rPr>
        <w:t xml:space="preserve">ow familiar ways </w:t>
      </w:r>
      <w:r w:rsidR="002413A0">
        <w:rPr>
          <w:rFonts w:ascii="Calibri" w:eastAsia="Times New Roman" w:hAnsi="Calibri" w:cs="Calibri"/>
          <w:color w:val="000000"/>
          <w:kern w:val="0"/>
          <w:lang w:eastAsia="en-GB"/>
          <w14:ligatures w14:val="none"/>
        </w:rPr>
        <w:t>of being</w:t>
      </w:r>
      <w:r w:rsidR="006311B0">
        <w:rPr>
          <w:rFonts w:ascii="Calibri" w:eastAsia="Times New Roman" w:hAnsi="Calibri" w:cs="Calibri"/>
          <w:color w:val="000000"/>
          <w:kern w:val="0"/>
          <w:lang w:eastAsia="en-GB"/>
          <w14:ligatures w14:val="none"/>
        </w:rPr>
        <w:t xml:space="preserve"> and acting in the w</w:t>
      </w:r>
      <w:r w:rsidR="007E153D">
        <w:rPr>
          <w:rFonts w:ascii="Calibri" w:eastAsia="Times New Roman" w:hAnsi="Calibri" w:cs="Calibri"/>
          <w:color w:val="000000"/>
          <w:kern w:val="0"/>
          <w:lang w:eastAsia="en-GB"/>
          <w14:ligatures w14:val="none"/>
        </w:rPr>
        <w:t xml:space="preserve">orld </w:t>
      </w:r>
      <w:r w:rsidR="000E2913">
        <w:rPr>
          <w:rFonts w:ascii="Calibri" w:eastAsia="Times New Roman" w:hAnsi="Calibri" w:cs="Calibri"/>
          <w:color w:val="000000"/>
          <w:kern w:val="0"/>
          <w:lang w:eastAsia="en-GB"/>
          <w14:ligatures w14:val="none"/>
        </w:rPr>
        <w:t>are</w:t>
      </w:r>
      <w:r w:rsidR="007E153D">
        <w:rPr>
          <w:rFonts w:ascii="Calibri" w:eastAsia="Times New Roman" w:hAnsi="Calibri" w:cs="Calibri"/>
          <w:color w:val="000000"/>
          <w:kern w:val="0"/>
          <w:lang w:eastAsia="en-GB"/>
          <w14:ligatures w14:val="none"/>
        </w:rPr>
        <w:t xml:space="preserve"> </w:t>
      </w:r>
      <w:r w:rsidR="00010256">
        <w:rPr>
          <w:rFonts w:ascii="Calibri" w:eastAsia="Times New Roman" w:hAnsi="Calibri" w:cs="Calibri"/>
          <w:color w:val="000000"/>
          <w:kern w:val="0"/>
          <w:lang w:eastAsia="en-GB"/>
          <w14:ligatures w14:val="none"/>
        </w:rPr>
        <w:t xml:space="preserve">influenced by </w:t>
      </w:r>
      <w:r w:rsidR="00AC0DE5">
        <w:rPr>
          <w:rFonts w:ascii="Calibri" w:eastAsia="Times New Roman" w:hAnsi="Calibri" w:cs="Calibri"/>
          <w:color w:val="000000"/>
          <w:kern w:val="0"/>
          <w:lang w:eastAsia="en-GB"/>
          <w14:ligatures w14:val="none"/>
        </w:rPr>
        <w:t xml:space="preserve">social structures and </w:t>
      </w:r>
      <w:r w:rsidR="001B04B0">
        <w:rPr>
          <w:rFonts w:ascii="Calibri" w:eastAsia="Times New Roman" w:hAnsi="Calibri" w:cs="Calibri"/>
          <w:color w:val="000000"/>
          <w:kern w:val="0"/>
          <w:lang w:eastAsia="en-GB"/>
          <w14:ligatures w14:val="none"/>
        </w:rPr>
        <w:t>our interaction</w:t>
      </w:r>
      <w:r w:rsidR="003E6148">
        <w:rPr>
          <w:rFonts w:ascii="Calibri" w:eastAsia="Times New Roman" w:hAnsi="Calibri" w:cs="Calibri"/>
          <w:color w:val="000000"/>
          <w:kern w:val="0"/>
          <w:lang w:eastAsia="en-GB"/>
          <w14:ligatures w14:val="none"/>
        </w:rPr>
        <w:t xml:space="preserve"> with </w:t>
      </w:r>
      <w:r w:rsidR="00AC0DE5">
        <w:rPr>
          <w:rFonts w:ascii="Calibri" w:eastAsia="Times New Roman" w:hAnsi="Calibri" w:cs="Calibri"/>
          <w:color w:val="000000"/>
          <w:kern w:val="0"/>
          <w:lang w:eastAsia="en-GB"/>
          <w14:ligatures w14:val="none"/>
        </w:rPr>
        <w:t>it</w:t>
      </w:r>
      <w:r w:rsidR="00E9504A">
        <w:rPr>
          <w:rFonts w:ascii="Calibri" w:eastAsia="Times New Roman" w:hAnsi="Calibri" w:cs="Calibri"/>
          <w:color w:val="000000"/>
          <w:kern w:val="0"/>
          <w:lang w:eastAsia="en-GB"/>
          <w14:ligatures w14:val="none"/>
        </w:rPr>
        <w:t xml:space="preserve">. </w:t>
      </w:r>
      <w:r w:rsidR="002413A0">
        <w:rPr>
          <w:rFonts w:ascii="Calibri" w:eastAsia="Times New Roman" w:hAnsi="Calibri" w:cs="Calibri"/>
          <w:color w:val="000000"/>
          <w:kern w:val="0"/>
          <w:lang w:eastAsia="en-GB"/>
          <w14:ligatures w14:val="none"/>
        </w:rPr>
        <w:t>T</w:t>
      </w:r>
      <w:r w:rsidR="00565B4B">
        <w:rPr>
          <w:rFonts w:ascii="Calibri" w:eastAsia="Times New Roman" w:hAnsi="Calibri" w:cs="Calibri"/>
          <w:color w:val="000000"/>
          <w:kern w:val="0"/>
          <w:lang w:eastAsia="en-GB"/>
          <w14:ligatures w14:val="none"/>
        </w:rPr>
        <w:t>his emancipat</w:t>
      </w:r>
      <w:r w:rsidR="00D23215">
        <w:rPr>
          <w:rFonts w:ascii="Calibri" w:eastAsia="Times New Roman" w:hAnsi="Calibri" w:cs="Calibri"/>
          <w:color w:val="000000"/>
          <w:kern w:val="0"/>
          <w:lang w:eastAsia="en-GB"/>
          <w14:ligatures w14:val="none"/>
        </w:rPr>
        <w:t>ory</w:t>
      </w:r>
      <w:r w:rsidR="00565B4B">
        <w:rPr>
          <w:rFonts w:ascii="Calibri" w:eastAsia="Times New Roman" w:hAnsi="Calibri" w:cs="Calibri"/>
          <w:color w:val="000000"/>
          <w:kern w:val="0"/>
          <w:lang w:eastAsia="en-GB"/>
          <w14:ligatures w14:val="none"/>
        </w:rPr>
        <w:t xml:space="preserve"> thinking is</w:t>
      </w:r>
      <w:r w:rsidR="00AA27DE">
        <w:rPr>
          <w:rFonts w:ascii="Calibri" w:eastAsia="Times New Roman" w:hAnsi="Calibri" w:cs="Calibri"/>
          <w:color w:val="000000"/>
          <w:kern w:val="0"/>
          <w:lang w:eastAsia="en-GB"/>
          <w14:ligatures w14:val="none"/>
        </w:rPr>
        <w:t xml:space="preserve"> said to be</w:t>
      </w:r>
      <w:r w:rsidR="00565B4B">
        <w:rPr>
          <w:rFonts w:ascii="Calibri" w:eastAsia="Times New Roman" w:hAnsi="Calibri" w:cs="Calibri"/>
          <w:color w:val="000000"/>
          <w:kern w:val="0"/>
          <w:lang w:eastAsia="en-GB"/>
          <w14:ligatures w14:val="none"/>
        </w:rPr>
        <w:t xml:space="preserve"> the basis of reflexivity in that it leads to the recognition of our own </w:t>
      </w:r>
      <w:r w:rsidR="006309F0">
        <w:rPr>
          <w:rFonts w:ascii="Calibri" w:eastAsia="Times New Roman" w:hAnsi="Calibri" w:cs="Calibri"/>
          <w:color w:val="000000"/>
          <w:kern w:val="0"/>
          <w:lang w:eastAsia="en-GB"/>
          <w14:ligatures w14:val="none"/>
        </w:rPr>
        <w:t>assumptions,</w:t>
      </w:r>
      <w:r w:rsidR="00565B4B">
        <w:rPr>
          <w:rFonts w:ascii="Calibri" w:eastAsia="Times New Roman" w:hAnsi="Calibri" w:cs="Calibri"/>
          <w:color w:val="000000"/>
          <w:kern w:val="0"/>
          <w:lang w:eastAsia="en-GB"/>
          <w14:ligatures w14:val="none"/>
        </w:rPr>
        <w:t xml:space="preserve"> and </w:t>
      </w:r>
      <w:r w:rsidR="00BB272F">
        <w:rPr>
          <w:rFonts w:ascii="Calibri" w:eastAsia="Times New Roman" w:hAnsi="Calibri" w:cs="Calibri"/>
          <w:color w:val="000000"/>
          <w:kern w:val="0"/>
          <w:lang w:eastAsia="en-GB"/>
          <w14:ligatures w14:val="none"/>
        </w:rPr>
        <w:t>it is brought about by critical reflection on learners’ own management lives leading to a change in the patterns of foundational assumptions (Hibbert, 201</w:t>
      </w:r>
      <w:r w:rsidR="00D23215">
        <w:rPr>
          <w:rFonts w:ascii="Calibri" w:eastAsia="Times New Roman" w:hAnsi="Calibri" w:cs="Calibri"/>
          <w:color w:val="000000"/>
          <w:kern w:val="0"/>
          <w:lang w:eastAsia="en-GB"/>
          <w14:ligatures w14:val="none"/>
        </w:rPr>
        <w:t>3</w:t>
      </w:r>
      <w:r w:rsidR="00BB272F">
        <w:rPr>
          <w:rFonts w:ascii="Calibri" w:eastAsia="Times New Roman" w:hAnsi="Calibri" w:cs="Calibri"/>
          <w:color w:val="000000"/>
          <w:kern w:val="0"/>
          <w:lang w:eastAsia="en-GB"/>
          <w14:ligatures w14:val="none"/>
        </w:rPr>
        <w:t>)</w:t>
      </w:r>
      <w:r w:rsidR="00971BE1">
        <w:rPr>
          <w:rFonts w:ascii="Calibri" w:eastAsia="Times New Roman" w:hAnsi="Calibri" w:cs="Calibri"/>
          <w:color w:val="000000"/>
          <w:kern w:val="0"/>
          <w:lang w:eastAsia="en-GB"/>
          <w14:ligatures w14:val="none"/>
        </w:rPr>
        <w:t>.</w:t>
      </w:r>
    </w:p>
    <w:p w14:paraId="20A1CF7A" w14:textId="79D350A2" w:rsidR="00AA27DE" w:rsidRDefault="00AA27DE" w:rsidP="00C65541">
      <w:pPr>
        <w:spacing w:before="240" w:after="24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terms of </w:t>
      </w:r>
      <w:r w:rsidR="0065092C">
        <w:rPr>
          <w:rFonts w:ascii="Calibri" w:eastAsia="Times New Roman" w:hAnsi="Calibri" w:cs="Calibri"/>
          <w:color w:val="000000"/>
          <w:kern w:val="0"/>
          <w:lang w:eastAsia="en-GB"/>
          <w14:ligatures w14:val="none"/>
        </w:rPr>
        <w:t>facilitating</w:t>
      </w:r>
      <w:r>
        <w:rPr>
          <w:rFonts w:ascii="Calibri" w:eastAsia="Times New Roman" w:hAnsi="Calibri" w:cs="Calibri"/>
          <w:color w:val="000000"/>
          <w:kern w:val="0"/>
          <w:lang w:eastAsia="en-GB"/>
          <w14:ligatures w14:val="none"/>
        </w:rPr>
        <w:t xml:space="preserve"> </w:t>
      </w:r>
      <w:r w:rsidR="00D0088A">
        <w:rPr>
          <w:rFonts w:ascii="Calibri" w:eastAsia="Times New Roman" w:hAnsi="Calibri" w:cs="Calibri"/>
          <w:color w:val="000000"/>
          <w:kern w:val="0"/>
          <w:lang w:eastAsia="en-GB"/>
          <w14:ligatures w14:val="none"/>
        </w:rPr>
        <w:t xml:space="preserve">reflexive </w:t>
      </w:r>
      <w:r w:rsidR="00004291">
        <w:rPr>
          <w:rFonts w:ascii="Calibri" w:eastAsia="Times New Roman" w:hAnsi="Calibri" w:cs="Calibri"/>
          <w:color w:val="000000"/>
          <w:kern w:val="0"/>
          <w:lang w:eastAsia="en-GB"/>
          <w14:ligatures w14:val="none"/>
        </w:rPr>
        <w:t>engagement</w:t>
      </w:r>
      <w:r w:rsidR="005D507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emancipat</w:t>
      </w:r>
      <w:r w:rsidR="00D23215">
        <w:rPr>
          <w:rFonts w:ascii="Calibri" w:eastAsia="Times New Roman" w:hAnsi="Calibri" w:cs="Calibri"/>
          <w:color w:val="000000"/>
          <w:kern w:val="0"/>
          <w:lang w:eastAsia="en-GB"/>
          <w14:ligatures w14:val="none"/>
        </w:rPr>
        <w:t>ory</w:t>
      </w:r>
      <w:r w:rsidRPr="006E48F7">
        <w:rPr>
          <w:rFonts w:ascii="Calibri" w:eastAsia="Times New Roman" w:hAnsi="Calibri" w:cs="Calibri"/>
          <w:color w:val="000000"/>
          <w:kern w:val="0"/>
          <w:lang w:eastAsia="en-GB"/>
          <w14:ligatures w14:val="none"/>
        </w:rPr>
        <w:t xml:space="preserve"> thinking and change are intrinsic to the process (Alvesson </w:t>
      </w:r>
      <w:r w:rsidR="00645040">
        <w:rPr>
          <w:rFonts w:ascii="Calibri" w:eastAsia="Times New Roman" w:hAnsi="Calibri" w:cs="Calibri"/>
          <w:color w:val="000000"/>
          <w:kern w:val="0"/>
          <w:lang w:eastAsia="en-GB"/>
          <w14:ligatures w14:val="none"/>
        </w:rPr>
        <w:t>&amp;</w:t>
      </w:r>
      <w:r w:rsidRPr="006E48F7">
        <w:rPr>
          <w:rFonts w:ascii="Calibri" w:eastAsia="Times New Roman" w:hAnsi="Calibri" w:cs="Calibri"/>
          <w:color w:val="000000"/>
          <w:kern w:val="0"/>
          <w:lang w:eastAsia="en-GB"/>
          <w14:ligatures w14:val="none"/>
        </w:rPr>
        <w:t xml:space="preserve"> Willmott, 1996)</w:t>
      </w:r>
      <w:r w:rsidR="003F1901">
        <w:rPr>
          <w:rFonts w:ascii="Calibri" w:eastAsia="Times New Roman" w:hAnsi="Calibri" w:cs="Calibri"/>
          <w:color w:val="000000"/>
          <w:kern w:val="0"/>
          <w:lang w:eastAsia="en-GB"/>
          <w14:ligatures w14:val="none"/>
        </w:rPr>
        <w:t xml:space="preserve"> </w:t>
      </w:r>
      <w:r w:rsidR="005C4D6B">
        <w:rPr>
          <w:rFonts w:ascii="Calibri" w:eastAsia="Times New Roman" w:hAnsi="Calibri" w:cs="Calibri"/>
          <w:color w:val="000000"/>
          <w:kern w:val="0"/>
          <w:lang w:eastAsia="en-GB"/>
          <w14:ligatures w14:val="none"/>
        </w:rPr>
        <w:t xml:space="preserve">as </w:t>
      </w:r>
      <w:r w:rsidR="00235443">
        <w:rPr>
          <w:rFonts w:ascii="Calibri" w:eastAsia="Times New Roman" w:hAnsi="Calibri" w:cs="Calibri"/>
          <w:color w:val="000000"/>
          <w:kern w:val="0"/>
          <w:lang w:eastAsia="en-GB"/>
          <w14:ligatures w14:val="none"/>
        </w:rPr>
        <w:t>is</w:t>
      </w:r>
      <w:r w:rsidR="00895BE9">
        <w:rPr>
          <w:rFonts w:ascii="Calibri" w:eastAsia="Times New Roman" w:hAnsi="Calibri" w:cs="Calibri"/>
          <w:color w:val="000000"/>
          <w:kern w:val="0"/>
          <w:lang w:eastAsia="en-GB"/>
          <w14:ligatures w14:val="none"/>
        </w:rPr>
        <w:t xml:space="preserve"> t</w:t>
      </w:r>
      <w:r w:rsidR="00895BE9" w:rsidRPr="006E48F7">
        <w:rPr>
          <w:rFonts w:ascii="Calibri" w:eastAsia="Times New Roman" w:hAnsi="Calibri" w:cs="Calibri"/>
          <w:color w:val="000000"/>
          <w:kern w:val="0"/>
          <w:lang w:eastAsia="en-GB"/>
          <w14:ligatures w14:val="none"/>
        </w:rPr>
        <w:t>he ability to question the underlying assumptions of one’s own actions and the impact of those actions</w:t>
      </w:r>
      <w:r w:rsidR="005C4D6B">
        <w:rPr>
          <w:rFonts w:ascii="Calibri" w:eastAsia="Times New Roman" w:hAnsi="Calibri" w:cs="Calibri"/>
          <w:color w:val="000000"/>
          <w:kern w:val="0"/>
          <w:lang w:eastAsia="en-GB"/>
          <w14:ligatures w14:val="none"/>
        </w:rPr>
        <w:t xml:space="preserve">. </w:t>
      </w:r>
      <w:r w:rsidR="00C65541">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everal </w:t>
      </w:r>
      <w:r w:rsidR="00A139A1">
        <w:rPr>
          <w:rFonts w:ascii="Calibri" w:eastAsia="Times New Roman" w:hAnsi="Calibri" w:cs="Calibri"/>
          <w:color w:val="000000"/>
          <w:kern w:val="0"/>
          <w:lang w:eastAsia="en-GB"/>
          <w14:ligatures w14:val="none"/>
        </w:rPr>
        <w:t xml:space="preserve">teaching </w:t>
      </w:r>
      <w:r>
        <w:rPr>
          <w:rFonts w:ascii="Calibri" w:eastAsia="Times New Roman" w:hAnsi="Calibri" w:cs="Calibri"/>
          <w:color w:val="000000"/>
          <w:kern w:val="0"/>
          <w:lang w:eastAsia="en-GB"/>
          <w14:ligatures w14:val="none"/>
        </w:rPr>
        <w:t>approaches are proposed in the literature.</w:t>
      </w:r>
      <w:r w:rsidR="00AE40B9">
        <w:rPr>
          <w:rFonts w:ascii="Calibri" w:eastAsia="Times New Roman" w:hAnsi="Calibri" w:cs="Calibri"/>
          <w:color w:val="000000"/>
          <w:kern w:val="0"/>
          <w:lang w:eastAsia="en-GB"/>
          <w14:ligatures w14:val="none"/>
        </w:rPr>
        <w:t xml:space="preserve"> A</w:t>
      </w:r>
      <w:r>
        <w:rPr>
          <w:rFonts w:ascii="Calibri" w:eastAsia="Times New Roman" w:hAnsi="Calibri" w:cs="Calibri"/>
          <w:color w:val="000000"/>
          <w:kern w:val="0"/>
          <w:lang w:eastAsia="en-GB"/>
          <w14:ligatures w14:val="none"/>
        </w:rPr>
        <w:t xml:space="preserve"> dialogical approach is favo</w:t>
      </w:r>
      <w:r w:rsidR="00494AB1">
        <w:rPr>
          <w:rFonts w:ascii="Calibri" w:eastAsia="Times New Roman" w:hAnsi="Calibri" w:cs="Calibri"/>
          <w:color w:val="000000"/>
          <w:kern w:val="0"/>
          <w:lang w:eastAsia="en-GB"/>
          <w14:ligatures w14:val="none"/>
        </w:rPr>
        <w:t>u</w:t>
      </w:r>
      <w:r>
        <w:rPr>
          <w:rFonts w:ascii="Calibri" w:eastAsia="Times New Roman" w:hAnsi="Calibri" w:cs="Calibri"/>
          <w:color w:val="000000"/>
          <w:kern w:val="0"/>
          <w:lang w:eastAsia="en-GB"/>
          <w14:ligatures w14:val="none"/>
        </w:rPr>
        <w:t xml:space="preserve">red </w:t>
      </w:r>
      <w:r w:rsidRPr="006E48F7">
        <w:rPr>
          <w:rFonts w:ascii="Calibri" w:eastAsia="Times New Roman" w:hAnsi="Calibri" w:cs="Calibri"/>
          <w:color w:val="000000"/>
          <w:kern w:val="0"/>
          <w:lang w:eastAsia="en-GB"/>
          <w14:ligatures w14:val="none"/>
        </w:rPr>
        <w:t>(Cunliffe, 2002, 2004)</w:t>
      </w:r>
      <w:r>
        <w:rPr>
          <w:rFonts w:ascii="Calibri" w:eastAsia="Times New Roman" w:hAnsi="Calibri" w:cs="Calibri"/>
          <w:color w:val="000000"/>
          <w:kern w:val="0"/>
          <w:lang w:eastAsia="en-GB"/>
          <w14:ligatures w14:val="none"/>
        </w:rPr>
        <w:t xml:space="preserve"> in that it allows students to hear themselves and others and potentially be ‘struck’ in the midst of those</w:t>
      </w:r>
      <w:r w:rsidR="00B21A7C">
        <w:rPr>
          <w:rFonts w:ascii="Calibri" w:eastAsia="Times New Roman" w:hAnsi="Calibri" w:cs="Calibri"/>
          <w:color w:val="000000"/>
          <w:kern w:val="0"/>
          <w:lang w:eastAsia="en-GB"/>
          <w14:ligatures w14:val="none"/>
        </w:rPr>
        <w:t xml:space="preserve"> </w:t>
      </w:r>
      <w:r w:rsidR="00DD4288">
        <w:rPr>
          <w:rFonts w:ascii="Calibri" w:eastAsia="Times New Roman" w:hAnsi="Calibri" w:cs="Calibri"/>
          <w:color w:val="000000"/>
          <w:kern w:val="0"/>
          <w:lang w:eastAsia="en-GB"/>
          <w14:ligatures w14:val="none"/>
        </w:rPr>
        <w:t>classroom discussions</w:t>
      </w:r>
      <w:r w:rsidRPr="006E48F7">
        <w:rPr>
          <w:rFonts w:ascii="Calibri" w:eastAsia="Times New Roman" w:hAnsi="Calibri" w:cs="Calibri"/>
          <w:color w:val="000000"/>
          <w:kern w:val="0"/>
          <w:lang w:eastAsia="en-GB"/>
          <w14:ligatures w14:val="none"/>
        </w:rPr>
        <w:t>.</w:t>
      </w:r>
      <w:r w:rsidR="00DD4288">
        <w:rPr>
          <w:rFonts w:ascii="Calibri" w:eastAsia="Times New Roman" w:hAnsi="Calibri" w:cs="Calibri"/>
          <w:color w:val="000000"/>
          <w:kern w:val="0"/>
          <w:lang w:eastAsia="en-GB"/>
          <w14:ligatures w14:val="none"/>
        </w:rPr>
        <w:t xml:space="preserve"> </w:t>
      </w:r>
      <w:r w:rsidR="0053049B">
        <w:rPr>
          <w:rFonts w:ascii="Calibri" w:eastAsia="Times New Roman" w:hAnsi="Calibri" w:cs="Calibri"/>
          <w:color w:val="000000"/>
          <w:kern w:val="0"/>
          <w:lang w:eastAsia="en-GB"/>
          <w14:ligatures w14:val="none"/>
        </w:rPr>
        <w:t xml:space="preserve">Thus, </w:t>
      </w:r>
      <w:r w:rsidR="00BC081F">
        <w:rPr>
          <w:rFonts w:ascii="Calibri" w:eastAsia="Times New Roman" w:hAnsi="Calibri" w:cs="Calibri"/>
          <w:color w:val="000000"/>
          <w:kern w:val="0"/>
          <w:lang w:eastAsia="en-GB"/>
          <w14:ligatures w14:val="none"/>
        </w:rPr>
        <w:t>‘</w:t>
      </w:r>
      <w:r w:rsidR="0053049B">
        <w:rPr>
          <w:rFonts w:ascii="Calibri" w:eastAsia="Times New Roman" w:hAnsi="Calibri" w:cs="Calibri"/>
          <w:color w:val="000000"/>
          <w:kern w:val="0"/>
          <w:lang w:eastAsia="en-GB"/>
          <w14:ligatures w14:val="none"/>
        </w:rPr>
        <w:t>being struck</w:t>
      </w:r>
      <w:r w:rsidR="00BC081F">
        <w:rPr>
          <w:rFonts w:ascii="Calibri" w:eastAsia="Times New Roman" w:hAnsi="Calibri" w:cs="Calibri"/>
          <w:color w:val="000000"/>
          <w:kern w:val="0"/>
          <w:lang w:eastAsia="en-GB"/>
          <w14:ligatures w14:val="none"/>
        </w:rPr>
        <w:t>’</w:t>
      </w:r>
      <w:r w:rsidR="0053049B">
        <w:rPr>
          <w:rFonts w:ascii="Calibri" w:eastAsia="Times New Roman" w:hAnsi="Calibri" w:cs="Calibri"/>
          <w:color w:val="000000"/>
          <w:kern w:val="0"/>
          <w:lang w:eastAsia="en-GB"/>
          <w14:ligatures w14:val="none"/>
        </w:rPr>
        <w:t xml:space="preserve"> </w:t>
      </w:r>
      <w:r w:rsidR="00E402B5">
        <w:rPr>
          <w:rFonts w:ascii="Calibri" w:eastAsia="Times New Roman" w:hAnsi="Calibri" w:cs="Calibri"/>
          <w:color w:val="000000"/>
          <w:kern w:val="0"/>
          <w:lang w:eastAsia="en-GB"/>
          <w14:ligatures w14:val="none"/>
        </w:rPr>
        <w:t xml:space="preserve">is mobilised </w:t>
      </w:r>
      <w:r w:rsidRPr="006E48F7">
        <w:rPr>
          <w:rFonts w:ascii="Calibri" w:eastAsia="Times New Roman" w:hAnsi="Calibri" w:cs="Calibri"/>
          <w:color w:val="000000"/>
          <w:kern w:val="0"/>
          <w:lang w:eastAsia="en-GB"/>
          <w14:ligatures w14:val="none"/>
        </w:rPr>
        <w:t xml:space="preserve">by </w:t>
      </w:r>
      <w:r w:rsidR="000D40D5">
        <w:rPr>
          <w:rFonts w:ascii="Calibri" w:eastAsia="Times New Roman" w:hAnsi="Calibri" w:cs="Calibri"/>
          <w:color w:val="000000"/>
          <w:kern w:val="0"/>
          <w:lang w:eastAsia="en-GB"/>
          <w14:ligatures w14:val="none"/>
        </w:rPr>
        <w:t xml:space="preserve">a </w:t>
      </w:r>
      <w:r w:rsidRPr="006E48F7">
        <w:rPr>
          <w:rFonts w:ascii="Calibri" w:eastAsia="Times New Roman" w:hAnsi="Calibri" w:cs="Calibri"/>
          <w:color w:val="000000"/>
          <w:kern w:val="0"/>
          <w:lang w:eastAsia="en-GB"/>
          <w14:ligatures w14:val="none"/>
        </w:rPr>
        <w:t>recogni</w:t>
      </w:r>
      <w:r w:rsidR="000D40D5">
        <w:rPr>
          <w:rFonts w:ascii="Calibri" w:eastAsia="Times New Roman" w:hAnsi="Calibri" w:cs="Calibri"/>
          <w:color w:val="000000"/>
          <w:kern w:val="0"/>
          <w:lang w:eastAsia="en-GB"/>
          <w14:ligatures w14:val="none"/>
        </w:rPr>
        <w:t>tion of</w:t>
      </w:r>
      <w:r w:rsidRPr="006E48F7">
        <w:rPr>
          <w:rFonts w:ascii="Calibri" w:eastAsia="Times New Roman" w:hAnsi="Calibri" w:cs="Calibri"/>
          <w:color w:val="000000"/>
          <w:kern w:val="0"/>
          <w:lang w:eastAsia="en-GB"/>
          <w14:ligatures w14:val="none"/>
        </w:rPr>
        <w:t xml:space="preserve"> how tacit assumptions influence the way we account for our practices and others</w:t>
      </w:r>
      <w:r w:rsidR="002C57E9">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(Hibbert &amp; </w:t>
      </w:r>
      <w:r w:rsidRPr="006E48F7">
        <w:rPr>
          <w:rFonts w:ascii="Calibri" w:eastAsia="Times New Roman" w:hAnsi="Calibri" w:cs="Calibri"/>
          <w:color w:val="000000"/>
          <w:kern w:val="0"/>
          <w:lang w:eastAsia="en-GB"/>
          <w14:ligatures w14:val="none"/>
        </w:rPr>
        <w:lastRenderedPageBreak/>
        <w:t>Cunliffe, 2015)</w:t>
      </w:r>
      <w:r w:rsidR="004C72A4">
        <w:rPr>
          <w:rFonts w:ascii="Calibri" w:eastAsia="Times New Roman" w:hAnsi="Calibri" w:cs="Calibri"/>
          <w:color w:val="000000"/>
          <w:kern w:val="0"/>
          <w:lang w:eastAsia="en-GB"/>
          <w14:ligatures w14:val="none"/>
        </w:rPr>
        <w:t>. W</w:t>
      </w:r>
      <w:r w:rsidRPr="006E48F7">
        <w:rPr>
          <w:rFonts w:ascii="Calibri" w:eastAsia="Times New Roman" w:hAnsi="Calibri" w:cs="Calibri"/>
          <w:color w:val="000000"/>
          <w:kern w:val="0"/>
          <w:lang w:eastAsia="en-GB"/>
          <w14:ligatures w14:val="none"/>
        </w:rPr>
        <w:t>e</w:t>
      </w:r>
      <w:r w:rsidR="004C72A4">
        <w:rPr>
          <w:rFonts w:ascii="Calibri" w:eastAsia="Times New Roman" w:hAnsi="Calibri" w:cs="Calibri"/>
          <w:color w:val="000000"/>
          <w:kern w:val="0"/>
          <w:lang w:eastAsia="en-GB"/>
          <w14:ligatures w14:val="none"/>
        </w:rPr>
        <w:t xml:space="preserve"> then</w:t>
      </w:r>
      <w:r w:rsidRPr="006E48F7">
        <w:rPr>
          <w:rFonts w:ascii="Calibri" w:eastAsia="Times New Roman" w:hAnsi="Calibri" w:cs="Calibri"/>
          <w:color w:val="000000"/>
          <w:kern w:val="0"/>
          <w:lang w:eastAsia="en-GB"/>
          <w14:ligatures w14:val="none"/>
        </w:rPr>
        <w:t xml:space="preserve"> become critical in the sense that we emancipate ourselves (Alvesson &amp; Willmott, 1996) or are moved to see things differently (Carson &amp; Fisher, 2006; Cunliffe, 2002, 2004; Raelin, 2007)</w:t>
      </w:r>
      <w:r w:rsidR="00494AB1">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 It is in this critical sense that management students’ voices become actively engaged with other’s worlds and views, and that their perspectives are broadened (Cunliffe</w:t>
      </w:r>
      <w:r w:rsidR="003D64D3">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2002, 2004). This sort of</w:t>
      </w:r>
      <w:r w:rsidR="004D4983">
        <w:rPr>
          <w:rFonts w:ascii="Calibri" w:eastAsia="Times New Roman" w:hAnsi="Calibri" w:cs="Calibri"/>
          <w:color w:val="000000"/>
          <w:kern w:val="0"/>
          <w:lang w:eastAsia="en-GB"/>
          <w14:ligatures w14:val="none"/>
        </w:rPr>
        <w:t xml:space="preserve"> reflexivity and</w:t>
      </w:r>
      <w:r w:rsidRPr="006E48F7">
        <w:rPr>
          <w:rFonts w:ascii="Calibri" w:eastAsia="Times New Roman" w:hAnsi="Calibri" w:cs="Calibri"/>
          <w:color w:val="000000"/>
          <w:kern w:val="0"/>
          <w:lang w:eastAsia="en-GB"/>
          <w14:ligatures w14:val="none"/>
        </w:rPr>
        <w:t xml:space="preserve"> openness to others and otherness create</w:t>
      </w:r>
      <w:r w:rsidR="005C4D6B">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possibilities for students to change (Carson &amp; Fisher, 2006; Raelin, 2007). Through classroom discussions, students’ views are turned into ‘critical voices’ (Ellsworth, 1989)</w:t>
      </w:r>
      <w:r w:rsidR="00494AB1">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It is not just a mere voicing of students’ experience in a self-affirming manner, rather acknowledging ways by which it is mediated by their and others’ social positions (Ellsworth, 1989).</w:t>
      </w:r>
    </w:p>
    <w:p w14:paraId="009F841D" w14:textId="3202CD4C" w:rsidR="009E1EA5" w:rsidRPr="009E1EA5" w:rsidRDefault="0065092C" w:rsidP="000F728D">
      <w:pPr>
        <w:spacing w:before="240" w:after="24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Whilst these ideas about critical reflection and reflexivity are widely accepted in the management education literature (see, for example</w:t>
      </w:r>
      <w:r w:rsidR="00206AE4">
        <w:rPr>
          <w:rFonts w:ascii="Calibri" w:eastAsia="Times New Roman" w:hAnsi="Calibri" w:cs="Calibri"/>
          <w:color w:val="000000"/>
          <w:kern w:val="0"/>
          <w:lang w:eastAsia="en-GB"/>
          <w14:ligatures w14:val="none"/>
        </w:rPr>
        <w:t xml:space="preserve"> </w:t>
      </w:r>
      <w:r w:rsidR="00206AE4" w:rsidRPr="006E48F7">
        <w:rPr>
          <w:rFonts w:ascii="Calibri" w:eastAsia="Times New Roman" w:hAnsi="Calibri" w:cs="Calibri"/>
          <w:color w:val="000000"/>
          <w:kern w:val="0"/>
          <w:lang w:eastAsia="en-GB"/>
          <w14:ligatures w14:val="none"/>
        </w:rPr>
        <w:t>Cunliffe, 2004</w:t>
      </w:r>
      <w:r w:rsidR="00206AE4">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0058617C" w:rsidRPr="006E48F7">
        <w:rPr>
          <w:rFonts w:ascii="Calibri" w:eastAsia="Times New Roman" w:hAnsi="Calibri" w:cs="Calibri"/>
          <w:color w:val="000000"/>
          <w:kern w:val="0"/>
          <w:lang w:eastAsia="en-GB"/>
          <w14:ligatures w14:val="none"/>
        </w:rPr>
        <w:t>Hedberg, 2009</w:t>
      </w:r>
      <w:r w:rsidR="0058617C">
        <w:rPr>
          <w:rFonts w:ascii="Calibri" w:eastAsia="Times New Roman" w:hAnsi="Calibri" w:cs="Calibri"/>
          <w:color w:val="000000"/>
          <w:kern w:val="0"/>
          <w:lang w:eastAsia="en-GB"/>
          <w14:ligatures w14:val="none"/>
        </w:rPr>
        <w:t>;</w:t>
      </w:r>
      <w:r w:rsidR="00EE05D2">
        <w:rPr>
          <w:rFonts w:ascii="Calibri" w:eastAsia="Times New Roman" w:hAnsi="Calibri" w:cs="Calibri"/>
          <w:color w:val="000000"/>
          <w:kern w:val="0"/>
          <w:lang w:eastAsia="en-GB"/>
          <w14:ligatures w14:val="none"/>
        </w:rPr>
        <w:t xml:space="preserve"> </w:t>
      </w:r>
      <w:r w:rsidR="00EE05D2" w:rsidRPr="006E48F7">
        <w:rPr>
          <w:rFonts w:ascii="Calibri" w:eastAsia="Times New Roman" w:hAnsi="Calibri" w:cs="Calibri"/>
          <w:color w:val="000000"/>
          <w:kern w:val="0"/>
          <w:lang w:eastAsia="en-GB"/>
          <w14:ligatures w14:val="none"/>
        </w:rPr>
        <w:t>Hibbert,</w:t>
      </w:r>
      <w:r w:rsidR="00EE05D2">
        <w:rPr>
          <w:rFonts w:ascii="Calibri" w:eastAsia="Times New Roman" w:hAnsi="Calibri" w:cs="Calibri"/>
          <w:color w:val="000000"/>
          <w:kern w:val="0"/>
          <w:lang w:eastAsia="en-GB"/>
          <w14:ligatures w14:val="none"/>
        </w:rPr>
        <w:t xml:space="preserve"> </w:t>
      </w:r>
      <w:r w:rsidR="00EE05D2" w:rsidRPr="006E48F7">
        <w:rPr>
          <w:rFonts w:ascii="Calibri" w:eastAsia="Times New Roman" w:hAnsi="Calibri" w:cs="Calibri"/>
          <w:color w:val="000000"/>
          <w:kern w:val="0"/>
          <w:lang w:eastAsia="en-GB"/>
          <w14:ligatures w14:val="none"/>
        </w:rPr>
        <w:t>2013</w:t>
      </w:r>
      <w:r w:rsidR="00EE05D2">
        <w:rPr>
          <w:rFonts w:ascii="Calibri" w:eastAsia="Times New Roman" w:hAnsi="Calibri" w:cs="Calibri"/>
          <w:color w:val="000000"/>
          <w:kern w:val="0"/>
          <w:lang w:eastAsia="en-GB"/>
          <w14:ligatures w14:val="none"/>
        </w:rPr>
        <w:t>;</w:t>
      </w:r>
      <w:r w:rsidR="00C519B1" w:rsidRPr="00C519B1">
        <w:rPr>
          <w:rFonts w:ascii="Calibri" w:eastAsia="Times New Roman" w:hAnsi="Calibri" w:cs="Calibri"/>
          <w:color w:val="000000"/>
          <w:kern w:val="0"/>
          <w:shd w:val="clear" w:color="auto" w:fill="FFFFFF"/>
          <w:lang w:eastAsia="en-GB"/>
          <w14:ligatures w14:val="none"/>
        </w:rPr>
        <w:t xml:space="preserve"> </w:t>
      </w:r>
      <w:r w:rsidR="00C519B1" w:rsidRPr="006E48F7">
        <w:rPr>
          <w:rFonts w:ascii="Calibri" w:eastAsia="Times New Roman" w:hAnsi="Calibri" w:cs="Calibri"/>
          <w:color w:val="000000"/>
          <w:kern w:val="0"/>
          <w:shd w:val="clear" w:color="auto" w:fill="FFFFFF"/>
          <w:lang w:eastAsia="en-GB"/>
          <w14:ligatures w14:val="none"/>
        </w:rPr>
        <w:t>Reynolds, 1999</w:t>
      </w:r>
      <w:r>
        <w:rPr>
          <w:rFonts w:ascii="Calibri" w:eastAsia="Times New Roman" w:hAnsi="Calibri" w:cs="Calibri"/>
          <w:color w:val="000000"/>
          <w:kern w:val="0"/>
          <w:lang w:eastAsia="en-GB"/>
          <w14:ligatures w14:val="none"/>
        </w:rPr>
        <w:t xml:space="preserve">) this does not mean that all management educators or instructors would share them as working definitions. </w:t>
      </w:r>
      <w:r w:rsidR="000F728D">
        <w:rPr>
          <w:rFonts w:ascii="Calibri" w:eastAsia="Times New Roman" w:hAnsi="Calibri" w:cs="Calibri"/>
          <w:color w:val="000000"/>
          <w:kern w:val="0"/>
          <w:lang w:eastAsia="en-GB"/>
          <w14:ligatures w14:val="none"/>
        </w:rPr>
        <w:t>The multiplicity of definitions of criticality in the literature means that instructors are unlikely to work with</w:t>
      </w:r>
      <w:r w:rsidR="00494AB1">
        <w:rPr>
          <w:rFonts w:ascii="Calibri" w:eastAsia="Times New Roman" w:hAnsi="Calibri" w:cs="Calibri"/>
          <w:color w:val="000000"/>
          <w:kern w:val="0"/>
          <w:lang w:eastAsia="en-GB"/>
          <w14:ligatures w14:val="none"/>
        </w:rPr>
        <w:t xml:space="preserve"> one </w:t>
      </w:r>
      <w:r w:rsidR="000F728D">
        <w:rPr>
          <w:rFonts w:ascii="Calibri" w:eastAsia="Times New Roman" w:hAnsi="Calibri" w:cs="Calibri"/>
          <w:color w:val="000000"/>
          <w:kern w:val="0"/>
          <w:lang w:eastAsia="en-GB"/>
          <w14:ligatures w14:val="none"/>
        </w:rPr>
        <w:t>accepted notion of what it means to be critical and will be influenced by their own reading and experience. We might expect to find a continuum of understandings from those who see being critical as questioning established understandings of a subject through to those who adopt a dialogical approach with the intention of enabling micro-emancipation.</w:t>
      </w:r>
    </w:p>
    <w:p w14:paraId="029BF7EC" w14:textId="4750216B" w:rsidR="009E1EA5" w:rsidRPr="006E48F7" w:rsidRDefault="009E1EA5" w:rsidP="009E1EA5">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Asynchronous Discussions</w:t>
      </w:r>
      <w:r w:rsidR="00680C23">
        <w:rPr>
          <w:rFonts w:ascii="Calibri" w:eastAsia="Times New Roman" w:hAnsi="Calibri" w:cs="Calibri"/>
          <w:b/>
          <w:bCs/>
          <w:color w:val="000000"/>
          <w:kern w:val="0"/>
          <w:lang w:eastAsia="en-GB"/>
          <w14:ligatures w14:val="none"/>
        </w:rPr>
        <w:t xml:space="preserve"> in </w:t>
      </w:r>
      <w:r w:rsidR="00DE2539">
        <w:rPr>
          <w:rFonts w:ascii="Calibri" w:eastAsia="Times New Roman" w:hAnsi="Calibri" w:cs="Calibri"/>
          <w:b/>
          <w:bCs/>
          <w:color w:val="000000"/>
          <w:kern w:val="0"/>
          <w:lang w:eastAsia="en-GB"/>
          <w14:ligatures w14:val="none"/>
        </w:rPr>
        <w:t>O</w:t>
      </w:r>
      <w:r w:rsidR="00680C23">
        <w:rPr>
          <w:rFonts w:ascii="Calibri" w:eastAsia="Times New Roman" w:hAnsi="Calibri" w:cs="Calibri"/>
          <w:b/>
          <w:bCs/>
          <w:color w:val="000000"/>
          <w:kern w:val="0"/>
          <w:lang w:eastAsia="en-GB"/>
          <w14:ligatures w14:val="none"/>
        </w:rPr>
        <w:t xml:space="preserve">nline </w:t>
      </w:r>
      <w:r w:rsidR="00DE2539">
        <w:rPr>
          <w:rFonts w:ascii="Calibri" w:eastAsia="Times New Roman" w:hAnsi="Calibri" w:cs="Calibri"/>
          <w:b/>
          <w:bCs/>
          <w:color w:val="000000"/>
          <w:kern w:val="0"/>
          <w:lang w:eastAsia="en-GB"/>
          <w14:ligatures w14:val="none"/>
        </w:rPr>
        <w:t>Learning C</w:t>
      </w:r>
      <w:r w:rsidR="00680C23">
        <w:rPr>
          <w:rFonts w:ascii="Calibri" w:eastAsia="Times New Roman" w:hAnsi="Calibri" w:cs="Calibri"/>
          <w:b/>
          <w:bCs/>
          <w:color w:val="000000"/>
          <w:kern w:val="0"/>
          <w:lang w:eastAsia="en-GB"/>
          <w14:ligatures w14:val="none"/>
        </w:rPr>
        <w:t xml:space="preserve">ommunities </w:t>
      </w:r>
      <w:r w:rsidR="004A49F6">
        <w:rPr>
          <w:rFonts w:ascii="Calibri" w:eastAsia="Times New Roman" w:hAnsi="Calibri" w:cs="Calibri"/>
          <w:b/>
          <w:bCs/>
          <w:color w:val="000000"/>
          <w:kern w:val="0"/>
          <w:lang w:eastAsia="en-GB"/>
          <w14:ligatures w14:val="none"/>
        </w:rPr>
        <w:t>and</w:t>
      </w:r>
      <w:r w:rsidR="00494AB1">
        <w:rPr>
          <w:rFonts w:ascii="Calibri" w:eastAsia="Times New Roman" w:hAnsi="Calibri" w:cs="Calibri"/>
          <w:b/>
          <w:bCs/>
          <w:color w:val="000000"/>
          <w:kern w:val="0"/>
          <w:lang w:eastAsia="en-GB"/>
          <w14:ligatures w14:val="none"/>
        </w:rPr>
        <w:t xml:space="preserve"> the</w:t>
      </w:r>
      <w:r w:rsidR="004A49F6">
        <w:rPr>
          <w:rFonts w:ascii="Calibri" w:eastAsia="Times New Roman" w:hAnsi="Calibri" w:cs="Calibri"/>
          <w:b/>
          <w:bCs/>
          <w:color w:val="000000"/>
          <w:kern w:val="0"/>
          <w:lang w:eastAsia="en-GB"/>
          <w14:ligatures w14:val="none"/>
        </w:rPr>
        <w:t xml:space="preserve"> Instructor’s Role</w:t>
      </w:r>
    </w:p>
    <w:p w14:paraId="5EDB7DA5" w14:textId="308AAA03" w:rsidR="003F6BBD" w:rsidRDefault="009E1EA5" w:rsidP="00ED72CB">
      <w:pPr>
        <w:spacing w:before="240" w:after="24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Research into online learning communities </w:t>
      </w:r>
      <w:r>
        <w:rPr>
          <w:rFonts w:ascii="Calibri" w:eastAsia="Times New Roman" w:hAnsi="Calibri" w:cs="Calibri"/>
          <w:color w:val="000000"/>
          <w:kern w:val="0"/>
          <w:lang w:eastAsia="en-GB"/>
          <w14:ligatures w14:val="none"/>
        </w:rPr>
        <w:t>offers</w:t>
      </w:r>
      <w:r w:rsidRPr="006E48F7">
        <w:rPr>
          <w:rFonts w:ascii="Calibri" w:eastAsia="Times New Roman" w:hAnsi="Calibri" w:cs="Calibri"/>
          <w:color w:val="000000"/>
          <w:kern w:val="0"/>
          <w:lang w:eastAsia="en-GB"/>
          <w14:ligatures w14:val="none"/>
        </w:rPr>
        <w:t xml:space="preserve"> insights into</w:t>
      </w:r>
      <w:r w:rsidR="00D23215">
        <w:rPr>
          <w:rFonts w:ascii="Calibri" w:eastAsia="Times New Roman" w:hAnsi="Calibri" w:cs="Calibri"/>
          <w:color w:val="000000"/>
          <w:kern w:val="0"/>
          <w:lang w:eastAsia="en-GB"/>
          <w14:ligatures w14:val="none"/>
        </w:rPr>
        <w:t xml:space="preserve"> the ways in which</w:t>
      </w:r>
      <w:r w:rsidRPr="006E48F7">
        <w:rPr>
          <w:rFonts w:ascii="Calibri" w:eastAsia="Times New Roman" w:hAnsi="Calibri" w:cs="Calibri"/>
          <w:color w:val="000000"/>
          <w:kern w:val="0"/>
          <w:lang w:eastAsia="en-GB"/>
          <w14:ligatures w14:val="none"/>
        </w:rPr>
        <w:t xml:space="preserve"> instructors</w:t>
      </w:r>
      <w:r w:rsidR="00D23215">
        <w:rPr>
          <w:rFonts w:ascii="Calibri" w:eastAsia="Times New Roman" w:hAnsi="Calibri" w:cs="Calibri"/>
          <w:color w:val="000000"/>
          <w:kern w:val="0"/>
          <w:lang w:eastAsia="en-GB"/>
          <w14:ligatures w14:val="none"/>
        </w:rPr>
        <w:t xml:space="preserve"> </w:t>
      </w:r>
      <w:r w:rsidR="001B04B0" w:rsidRPr="006E48F7">
        <w:rPr>
          <w:rFonts w:ascii="Calibri" w:eastAsia="Times New Roman" w:hAnsi="Calibri" w:cs="Calibri"/>
          <w:color w:val="000000"/>
          <w:kern w:val="0"/>
          <w:lang w:eastAsia="en-GB"/>
          <w14:ligatures w14:val="none"/>
        </w:rPr>
        <w:t>facilitat</w:t>
      </w:r>
      <w:r w:rsidR="001B04B0">
        <w:rPr>
          <w:rFonts w:ascii="Calibri" w:eastAsia="Times New Roman" w:hAnsi="Calibri" w:cs="Calibri"/>
          <w:color w:val="000000"/>
          <w:kern w:val="0"/>
          <w:lang w:eastAsia="en-GB"/>
          <w14:ligatures w14:val="none"/>
        </w:rPr>
        <w:t>e</w:t>
      </w:r>
      <w:r w:rsidR="001B04B0" w:rsidRPr="006E48F7">
        <w:rPr>
          <w:rFonts w:ascii="Calibri" w:eastAsia="Times New Roman" w:hAnsi="Calibri" w:cs="Calibri"/>
          <w:color w:val="000000"/>
          <w:kern w:val="0"/>
          <w:lang w:eastAsia="en-GB"/>
          <w14:ligatures w14:val="none"/>
        </w:rPr>
        <w:t xml:space="preserve"> asynchronous</w:t>
      </w:r>
      <w:r w:rsidRPr="006E48F7">
        <w:rPr>
          <w:rFonts w:ascii="Calibri" w:eastAsia="Times New Roman" w:hAnsi="Calibri" w:cs="Calibri"/>
          <w:color w:val="000000"/>
          <w:kern w:val="0"/>
          <w:lang w:eastAsia="en-GB"/>
          <w14:ligatures w14:val="none"/>
        </w:rPr>
        <w:t xml:space="preserve"> discussions particularly in relation to the Community of Inquiry (CoI) framework (Anderson et al., 200</w:t>
      </w:r>
      <w:r w:rsidR="007F45E2">
        <w:rPr>
          <w:rFonts w:ascii="Calibri" w:eastAsia="Times New Roman" w:hAnsi="Calibri" w:cs="Calibri"/>
          <w:color w:val="000000"/>
          <w:kern w:val="0"/>
          <w:lang w:eastAsia="en-GB"/>
          <w14:ligatures w14:val="none"/>
        </w:rPr>
        <w:t>1</w:t>
      </w:r>
      <w:r w:rsidR="006A6709">
        <w:rPr>
          <w:rFonts w:ascii="Calibri" w:eastAsia="Times New Roman" w:hAnsi="Calibri" w:cs="Calibri"/>
          <w:color w:val="000000"/>
          <w:kern w:val="0"/>
          <w:lang w:eastAsia="en-GB"/>
          <w14:ligatures w14:val="none"/>
        </w:rPr>
        <w:t xml:space="preserve">; </w:t>
      </w:r>
      <w:r w:rsidR="006A6709" w:rsidRPr="006E48F7">
        <w:rPr>
          <w:rFonts w:ascii="Calibri" w:eastAsia="Times New Roman" w:hAnsi="Calibri" w:cs="Calibri"/>
          <w:color w:val="000000"/>
          <w:kern w:val="0"/>
          <w:lang w:eastAsia="en-GB"/>
          <w14:ligatures w14:val="none"/>
        </w:rPr>
        <w:t>Arbaugh &amp; Hwang, 2006</w:t>
      </w:r>
      <w:r w:rsidRPr="006E48F7">
        <w:rPr>
          <w:rFonts w:ascii="Calibri" w:eastAsia="Times New Roman" w:hAnsi="Calibri" w:cs="Calibri"/>
          <w:color w:val="000000"/>
          <w:kern w:val="0"/>
          <w:lang w:eastAsia="en-GB"/>
          <w14:ligatures w14:val="none"/>
        </w:rPr>
        <w:t xml:space="preserve">). The CoI framework with its three elements, cognitive presence, teaching presence and social presence (Garrison et al., 2000) is </w:t>
      </w:r>
      <w:r w:rsidRPr="006E48F7">
        <w:rPr>
          <w:rFonts w:ascii="Calibri" w:eastAsia="Times New Roman" w:hAnsi="Calibri" w:cs="Calibri"/>
          <w:color w:val="000000"/>
          <w:kern w:val="0"/>
          <w:lang w:eastAsia="en-GB"/>
          <w14:ligatures w14:val="none"/>
        </w:rPr>
        <w:lastRenderedPageBreak/>
        <w:t>the most frequently cited framework</w:t>
      </w:r>
      <w:r w:rsidR="00C917B5">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t>
      </w:r>
      <w:r w:rsidR="00D42AAA">
        <w:rPr>
          <w:rFonts w:ascii="Calibri" w:eastAsia="Times New Roman" w:hAnsi="Calibri" w:cs="Calibri"/>
          <w:color w:val="000000"/>
          <w:kern w:val="0"/>
          <w:lang w:eastAsia="en-GB"/>
          <w14:ligatures w14:val="none"/>
        </w:rPr>
        <w:t xml:space="preserve">often </w:t>
      </w:r>
      <w:r w:rsidRPr="006E48F7">
        <w:rPr>
          <w:rFonts w:ascii="Calibri" w:eastAsia="Times New Roman" w:hAnsi="Calibri" w:cs="Calibri"/>
          <w:color w:val="000000"/>
          <w:kern w:val="0"/>
          <w:lang w:eastAsia="en-GB"/>
          <w14:ligatures w14:val="none"/>
        </w:rPr>
        <w:t>guid</w:t>
      </w:r>
      <w:r w:rsidR="00C917B5">
        <w:rPr>
          <w:rFonts w:ascii="Calibri" w:eastAsia="Times New Roman" w:hAnsi="Calibri" w:cs="Calibri"/>
          <w:color w:val="000000"/>
          <w:kern w:val="0"/>
          <w:lang w:eastAsia="en-GB"/>
          <w14:ligatures w14:val="none"/>
        </w:rPr>
        <w:t>ing</w:t>
      </w:r>
      <w:r w:rsidRPr="006E48F7">
        <w:rPr>
          <w:rFonts w:ascii="Calibri" w:eastAsia="Times New Roman" w:hAnsi="Calibri" w:cs="Calibri"/>
          <w:color w:val="000000"/>
          <w:kern w:val="0"/>
          <w:lang w:eastAsia="en-GB"/>
          <w14:ligatures w14:val="none"/>
        </w:rPr>
        <w:t xml:space="preserve"> the design of a facilitated asynchronous  community (Arbaugh, 2000a, 2000b, 2008, 2014a, 2014b; Arbaugh et al., 2013; Arbaugh &amp; Hwang, 2006; Soncin et al., 2022). </w:t>
      </w:r>
      <w:r w:rsidR="00380823">
        <w:rPr>
          <w:rFonts w:ascii="Calibri" w:eastAsia="Times New Roman" w:hAnsi="Calibri" w:cs="Calibri"/>
          <w:color w:val="000000"/>
          <w:kern w:val="0"/>
          <w:lang w:eastAsia="en-GB"/>
          <w14:ligatures w14:val="none"/>
        </w:rPr>
        <w:t>To ensure effective learning</w:t>
      </w:r>
      <w:r w:rsidR="00D42AAA">
        <w:rPr>
          <w:rFonts w:ascii="Calibri" w:eastAsia="Times New Roman" w:hAnsi="Calibri" w:cs="Calibri"/>
          <w:color w:val="000000"/>
          <w:kern w:val="0"/>
          <w:lang w:eastAsia="en-GB"/>
          <w14:ligatures w14:val="none"/>
        </w:rPr>
        <w:t xml:space="preserve"> takes place</w:t>
      </w:r>
      <w:r w:rsidR="00380823">
        <w:rPr>
          <w:rFonts w:ascii="Calibri" w:eastAsia="Times New Roman" w:hAnsi="Calibri" w:cs="Calibri"/>
          <w:color w:val="000000"/>
          <w:kern w:val="0"/>
          <w:lang w:eastAsia="en-GB"/>
          <w14:ligatures w14:val="none"/>
        </w:rPr>
        <w:t xml:space="preserve">, </w:t>
      </w:r>
      <w:r w:rsidR="00286DEF">
        <w:rPr>
          <w:rFonts w:ascii="Calibri" w:eastAsia="Times New Roman" w:hAnsi="Calibri" w:cs="Calibri"/>
          <w:color w:val="000000"/>
          <w:kern w:val="0"/>
          <w:lang w:eastAsia="en-GB"/>
          <w14:ligatures w14:val="none"/>
        </w:rPr>
        <w:t xml:space="preserve">discussion boards </w:t>
      </w:r>
      <w:r w:rsidR="008D3594">
        <w:rPr>
          <w:rFonts w:ascii="Calibri" w:eastAsia="Times New Roman" w:hAnsi="Calibri" w:cs="Calibri"/>
          <w:color w:val="000000"/>
          <w:kern w:val="0"/>
          <w:lang w:eastAsia="en-GB"/>
          <w14:ligatures w14:val="none"/>
        </w:rPr>
        <w:t>are</w:t>
      </w:r>
      <w:r w:rsidR="00286DEF">
        <w:rPr>
          <w:rFonts w:ascii="Calibri" w:eastAsia="Times New Roman" w:hAnsi="Calibri" w:cs="Calibri"/>
          <w:color w:val="000000"/>
          <w:kern w:val="0"/>
          <w:lang w:eastAsia="en-GB"/>
          <w14:ligatures w14:val="none"/>
        </w:rPr>
        <w:t xml:space="preserve"> integrated</w:t>
      </w:r>
      <w:r w:rsidR="007C5614">
        <w:rPr>
          <w:rFonts w:ascii="Calibri" w:eastAsia="Times New Roman" w:hAnsi="Calibri" w:cs="Calibri"/>
          <w:color w:val="000000"/>
          <w:kern w:val="0"/>
          <w:lang w:eastAsia="en-GB"/>
          <w14:ligatures w14:val="none"/>
        </w:rPr>
        <w:t xml:space="preserve"> </w:t>
      </w:r>
      <w:r w:rsidR="00A54FB2">
        <w:rPr>
          <w:rFonts w:ascii="Calibri" w:eastAsia="Times New Roman" w:hAnsi="Calibri" w:cs="Calibri"/>
          <w:color w:val="000000"/>
          <w:kern w:val="0"/>
          <w:lang w:eastAsia="en-GB"/>
          <w14:ligatures w14:val="none"/>
        </w:rPr>
        <w:t>in</w:t>
      </w:r>
      <w:r w:rsidR="007C5614">
        <w:rPr>
          <w:rFonts w:ascii="Calibri" w:eastAsia="Times New Roman" w:hAnsi="Calibri" w:cs="Calibri"/>
          <w:color w:val="000000"/>
          <w:kern w:val="0"/>
          <w:lang w:eastAsia="en-GB"/>
          <w14:ligatures w14:val="none"/>
        </w:rPr>
        <w:t>to classroom design</w:t>
      </w:r>
      <w:r w:rsidR="00286DEF">
        <w:rPr>
          <w:rFonts w:ascii="Calibri" w:eastAsia="Times New Roman" w:hAnsi="Calibri" w:cs="Calibri"/>
          <w:color w:val="000000"/>
          <w:kern w:val="0"/>
          <w:lang w:eastAsia="en-GB"/>
          <w14:ligatures w14:val="none"/>
        </w:rPr>
        <w:t xml:space="preserve"> (</w:t>
      </w:r>
      <w:r w:rsidR="00286DEF" w:rsidRPr="006E48F7">
        <w:rPr>
          <w:rFonts w:ascii="Calibri" w:eastAsia="Times New Roman" w:hAnsi="Calibri" w:cs="Calibri"/>
          <w:color w:val="000000"/>
          <w:kern w:val="0"/>
          <w:lang w:eastAsia="en-GB"/>
          <w14:ligatures w14:val="none"/>
        </w:rPr>
        <w:t>Shea et al., 2005)</w:t>
      </w:r>
      <w:r w:rsidR="00ED72CB">
        <w:rPr>
          <w:rFonts w:ascii="Calibri" w:eastAsia="Times New Roman" w:hAnsi="Calibri" w:cs="Calibri"/>
          <w:color w:val="000000"/>
          <w:kern w:val="0"/>
          <w:lang w:eastAsia="en-GB"/>
          <w14:ligatures w14:val="none"/>
        </w:rPr>
        <w:t>,</w:t>
      </w:r>
      <w:r w:rsidR="00A54FB2">
        <w:rPr>
          <w:rFonts w:ascii="Calibri" w:eastAsia="Times New Roman" w:hAnsi="Calibri" w:cs="Calibri"/>
          <w:color w:val="000000"/>
          <w:kern w:val="0"/>
          <w:lang w:eastAsia="en-GB"/>
          <w14:ligatures w14:val="none"/>
        </w:rPr>
        <w:t xml:space="preserve"> with</w:t>
      </w:r>
      <w:r w:rsidR="00286DEF">
        <w:rPr>
          <w:rFonts w:ascii="Calibri" w:eastAsia="Times New Roman" w:hAnsi="Calibri" w:cs="Calibri"/>
          <w:color w:val="000000"/>
          <w:kern w:val="0"/>
          <w:lang w:eastAsia="en-GB"/>
          <w14:ligatures w14:val="none"/>
        </w:rPr>
        <w:t xml:space="preserve"> </w:t>
      </w:r>
      <w:r w:rsidR="00B33C74" w:rsidRPr="006E48F7">
        <w:rPr>
          <w:rFonts w:ascii="Calibri" w:eastAsia="Times New Roman" w:hAnsi="Calibri" w:cs="Calibri"/>
          <w:color w:val="000000"/>
          <w:kern w:val="0"/>
          <w:lang w:eastAsia="en-GB"/>
          <w14:ligatures w14:val="none"/>
        </w:rPr>
        <w:t>clear parameters</w:t>
      </w:r>
      <w:r w:rsidR="00B33C74">
        <w:rPr>
          <w:rFonts w:ascii="Calibri" w:eastAsia="Times New Roman" w:hAnsi="Calibri" w:cs="Calibri"/>
          <w:color w:val="000000"/>
          <w:kern w:val="0"/>
          <w:lang w:eastAsia="en-GB"/>
          <w14:ligatures w14:val="none"/>
        </w:rPr>
        <w:t xml:space="preserve"> </w:t>
      </w:r>
      <w:r w:rsidR="00A54FB2">
        <w:rPr>
          <w:rFonts w:ascii="Calibri" w:eastAsia="Times New Roman" w:hAnsi="Calibri" w:cs="Calibri"/>
          <w:color w:val="000000"/>
          <w:kern w:val="0"/>
          <w:lang w:eastAsia="en-GB"/>
          <w14:ligatures w14:val="none"/>
        </w:rPr>
        <w:t xml:space="preserve">for students’ interaction </w:t>
      </w:r>
      <w:r w:rsidR="00B33C74" w:rsidRPr="006E48F7">
        <w:rPr>
          <w:rFonts w:ascii="Calibri" w:eastAsia="Times New Roman" w:hAnsi="Calibri" w:cs="Calibri"/>
          <w:color w:val="000000"/>
          <w:kern w:val="0"/>
          <w:lang w:eastAsia="en-GB"/>
          <w14:ligatures w14:val="none"/>
        </w:rPr>
        <w:t>(Arbaugh, 2008)</w:t>
      </w:r>
      <w:r w:rsidR="00B33C74">
        <w:rPr>
          <w:rFonts w:ascii="Calibri" w:eastAsia="Times New Roman" w:hAnsi="Calibri" w:cs="Calibri"/>
          <w:color w:val="000000"/>
          <w:kern w:val="0"/>
          <w:lang w:eastAsia="en-GB"/>
          <w14:ligatures w14:val="none"/>
        </w:rPr>
        <w:t xml:space="preserve">. However, </w:t>
      </w:r>
      <w:r w:rsidR="007C5614" w:rsidRPr="006E48F7">
        <w:rPr>
          <w:rFonts w:ascii="Calibri" w:eastAsia="Times New Roman" w:hAnsi="Calibri" w:cs="Calibri"/>
          <w:color w:val="000000"/>
          <w:kern w:val="0"/>
          <w:lang w:eastAsia="en-GB"/>
          <w14:ligatures w14:val="none"/>
        </w:rPr>
        <w:t>the way in which instructors guide and hone these discussions has a significant impact on learning outcomes</w:t>
      </w:r>
      <w:r w:rsidR="00ED72CB">
        <w:rPr>
          <w:rFonts w:ascii="Calibri" w:eastAsia="Times New Roman" w:hAnsi="Calibri" w:cs="Calibri"/>
          <w:color w:val="000000"/>
          <w:kern w:val="0"/>
          <w:lang w:eastAsia="en-GB"/>
          <w14:ligatures w14:val="none"/>
        </w:rPr>
        <w:t>.</w:t>
      </w:r>
    </w:p>
    <w:p w14:paraId="0C963B0C" w14:textId="38950A51" w:rsidR="002502C1" w:rsidRDefault="009E1EA5" w:rsidP="00273C49">
      <w:pPr>
        <w:spacing w:before="240" w:after="24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Instructors are traditionally depicted as </w:t>
      </w:r>
      <w:r w:rsidR="00DB308F" w:rsidRPr="006E48F7">
        <w:rPr>
          <w:rFonts w:ascii="Calibri" w:eastAsia="Times New Roman" w:hAnsi="Calibri" w:cs="Calibri"/>
          <w:color w:val="000000"/>
          <w:kern w:val="0"/>
          <w:lang w:eastAsia="en-GB"/>
          <w14:ligatures w14:val="none"/>
        </w:rPr>
        <w:t xml:space="preserve">e-moderators (Salmon, 2012) or facilitators (Arbaugh, 2000a; </w:t>
      </w:r>
      <w:r w:rsidR="0070489A" w:rsidRPr="006E48F7">
        <w:rPr>
          <w:rFonts w:ascii="Calibri" w:eastAsia="Times New Roman" w:hAnsi="Calibri" w:cs="Calibri"/>
          <w:color w:val="000000"/>
          <w:kern w:val="0"/>
          <w:lang w:eastAsia="en-GB"/>
          <w14:ligatures w14:val="none"/>
        </w:rPr>
        <w:t>Garrison et al., 2000</w:t>
      </w:r>
      <w:r w:rsidR="0070489A">
        <w:rPr>
          <w:rFonts w:ascii="Calibri" w:eastAsia="Times New Roman" w:hAnsi="Calibri" w:cs="Calibri"/>
          <w:color w:val="000000"/>
          <w:kern w:val="0"/>
          <w:lang w:eastAsia="en-GB"/>
          <w14:ligatures w14:val="none"/>
        </w:rPr>
        <w:t>;</w:t>
      </w:r>
      <w:r w:rsidR="00DB308F" w:rsidRPr="006E48F7">
        <w:rPr>
          <w:rFonts w:ascii="Calibri" w:eastAsia="Times New Roman" w:hAnsi="Calibri" w:cs="Calibri"/>
          <w:color w:val="000000"/>
          <w:kern w:val="0"/>
          <w:lang w:eastAsia="en-GB"/>
          <w14:ligatures w14:val="none"/>
        </w:rPr>
        <w:t xml:space="preserve"> Richardson et al., 2016)</w:t>
      </w:r>
      <w:r w:rsidR="003F6BBD">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particularly in online management education (Brower, 2003; Echambadi et al., 2022; Rollag, 2010; Shrivastava, 1999) In facilitating communities of inquiry, instructors</w:t>
      </w:r>
      <w:r w:rsidR="0005035D">
        <w:rPr>
          <w:rFonts w:ascii="Calibri" w:eastAsia="Times New Roman" w:hAnsi="Calibri" w:cs="Calibri"/>
          <w:color w:val="000000"/>
          <w:kern w:val="0"/>
          <w:lang w:eastAsia="en-GB"/>
          <w14:ligatures w14:val="none"/>
        </w:rPr>
        <w:t xml:space="preserve"> encourage their students to find a resolution </w:t>
      </w:r>
      <w:r w:rsidR="008351CD">
        <w:rPr>
          <w:rFonts w:ascii="Calibri" w:eastAsia="Times New Roman" w:hAnsi="Calibri" w:cs="Calibri"/>
          <w:color w:val="000000"/>
          <w:kern w:val="0"/>
          <w:lang w:eastAsia="en-GB"/>
          <w14:ligatures w14:val="none"/>
        </w:rPr>
        <w:t xml:space="preserve">to a problem by adopting a questioning attitude </w:t>
      </w:r>
      <w:r w:rsidR="008351CD" w:rsidRPr="006E48F7">
        <w:rPr>
          <w:rFonts w:ascii="Calibri" w:eastAsia="Times New Roman" w:hAnsi="Calibri" w:cs="Calibri"/>
          <w:color w:val="000000"/>
          <w:kern w:val="0"/>
          <w:lang w:eastAsia="en-GB"/>
          <w14:ligatures w14:val="none"/>
        </w:rPr>
        <w:t>(Garrison et al., 2000)</w:t>
      </w:r>
      <w:r w:rsidRPr="006E48F7">
        <w:rPr>
          <w:rFonts w:ascii="Calibri" w:eastAsia="Times New Roman" w:hAnsi="Calibri" w:cs="Calibri"/>
          <w:color w:val="000000"/>
          <w:kern w:val="0"/>
          <w:lang w:eastAsia="en-GB"/>
          <w14:ligatures w14:val="none"/>
        </w:rPr>
        <w:t xml:space="preserve"> and to challenge established definitions of a problem (Ellström, 2001)</w:t>
      </w:r>
      <w:r w:rsidR="00494AB1">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Much of what </w:t>
      </w:r>
      <w:r w:rsidR="00822777">
        <w:rPr>
          <w:rFonts w:ascii="Calibri" w:eastAsia="Times New Roman" w:hAnsi="Calibri" w:cs="Calibri"/>
          <w:color w:val="000000"/>
          <w:kern w:val="0"/>
          <w:lang w:eastAsia="en-GB"/>
          <w14:ligatures w14:val="none"/>
        </w:rPr>
        <w:t xml:space="preserve">management eductaors </w:t>
      </w:r>
      <w:r w:rsidRPr="006E48F7">
        <w:rPr>
          <w:rFonts w:ascii="Calibri" w:eastAsia="Times New Roman" w:hAnsi="Calibri" w:cs="Calibri"/>
          <w:color w:val="000000"/>
          <w:kern w:val="0"/>
          <w:lang w:eastAsia="en-GB"/>
          <w14:ligatures w14:val="none"/>
        </w:rPr>
        <w:t xml:space="preserve"> know about becom</w:t>
      </w:r>
      <w:r w:rsidR="009D30B3">
        <w:rPr>
          <w:rFonts w:ascii="Calibri" w:eastAsia="Times New Roman" w:hAnsi="Calibri" w:cs="Calibri"/>
          <w:color w:val="000000"/>
          <w:kern w:val="0"/>
          <w:lang w:eastAsia="en-GB"/>
          <w14:ligatures w14:val="none"/>
        </w:rPr>
        <w:t>ing</w:t>
      </w:r>
      <w:r w:rsidRPr="006E48F7">
        <w:rPr>
          <w:rFonts w:ascii="Calibri" w:eastAsia="Times New Roman" w:hAnsi="Calibri" w:cs="Calibri"/>
          <w:color w:val="000000"/>
          <w:kern w:val="0"/>
          <w:lang w:eastAsia="en-GB"/>
          <w14:ligatures w14:val="none"/>
        </w:rPr>
        <w:t xml:space="preserve"> critical through asynchronous discussions is </w:t>
      </w:r>
      <w:r w:rsidR="000019F2">
        <w:rPr>
          <w:rFonts w:ascii="Calibri" w:eastAsia="Times New Roman" w:hAnsi="Calibri" w:cs="Calibri"/>
          <w:color w:val="000000"/>
          <w:kern w:val="0"/>
          <w:lang w:eastAsia="en-GB"/>
          <w14:ligatures w14:val="none"/>
        </w:rPr>
        <w:t>influenced</w:t>
      </w:r>
      <w:r w:rsidRPr="006E48F7">
        <w:rPr>
          <w:rFonts w:ascii="Calibri" w:eastAsia="Times New Roman" w:hAnsi="Calibri" w:cs="Calibri"/>
          <w:color w:val="000000"/>
          <w:kern w:val="0"/>
          <w:lang w:eastAsia="en-GB"/>
          <w14:ligatures w14:val="none"/>
        </w:rPr>
        <w:t xml:space="preserve"> by the idea that students are engaged in a staged process of inquiry </w:t>
      </w:r>
      <w:r w:rsidR="00897E25">
        <w:rPr>
          <w:rFonts w:ascii="Calibri" w:eastAsia="Times New Roman" w:hAnsi="Calibri" w:cs="Calibri"/>
          <w:color w:val="000000"/>
          <w:kern w:val="0"/>
          <w:lang w:eastAsia="en-GB"/>
          <w14:ligatures w14:val="none"/>
        </w:rPr>
        <w:t xml:space="preserve">which is triggered by </w:t>
      </w:r>
      <w:r w:rsidR="00897E25" w:rsidRPr="006E48F7">
        <w:rPr>
          <w:rFonts w:ascii="Calibri" w:eastAsia="Times New Roman" w:hAnsi="Calibri" w:cs="Calibri"/>
          <w:color w:val="000000"/>
          <w:kern w:val="0"/>
          <w:lang w:eastAsia="en-GB"/>
          <w14:ligatures w14:val="none"/>
        </w:rPr>
        <w:t>a problem</w:t>
      </w:r>
      <w:r w:rsidR="00382311">
        <w:rPr>
          <w:rFonts w:ascii="Calibri" w:eastAsia="Times New Roman" w:hAnsi="Calibri" w:cs="Calibri"/>
          <w:color w:val="000000"/>
          <w:kern w:val="0"/>
          <w:lang w:eastAsia="en-GB"/>
          <w14:ligatures w14:val="none"/>
        </w:rPr>
        <w:t xml:space="preserve"> or a </w:t>
      </w:r>
      <w:r w:rsidR="00897E25" w:rsidRPr="006E48F7">
        <w:rPr>
          <w:rFonts w:ascii="Calibri" w:eastAsia="Times New Roman" w:hAnsi="Calibri" w:cs="Calibri"/>
          <w:color w:val="000000"/>
          <w:kern w:val="0"/>
          <w:lang w:eastAsia="en-GB"/>
          <w14:ligatures w14:val="none"/>
        </w:rPr>
        <w:t>dilemma</w:t>
      </w:r>
      <w:r w:rsidR="00382311">
        <w:rPr>
          <w:rFonts w:ascii="Calibri" w:eastAsia="Times New Roman" w:hAnsi="Calibri" w:cs="Calibri"/>
          <w:color w:val="000000"/>
          <w:kern w:val="0"/>
          <w:lang w:eastAsia="en-GB"/>
          <w14:ligatures w14:val="none"/>
        </w:rPr>
        <w:t xml:space="preserve"> </w:t>
      </w:r>
      <w:r w:rsidR="00897E25" w:rsidRPr="006E48F7">
        <w:rPr>
          <w:rFonts w:ascii="Calibri" w:eastAsia="Times New Roman" w:hAnsi="Calibri" w:cs="Calibri"/>
          <w:color w:val="000000"/>
          <w:kern w:val="0"/>
          <w:lang w:eastAsia="en-GB"/>
          <w14:ligatures w14:val="none"/>
        </w:rPr>
        <w:t xml:space="preserve"> (Richardson &amp; Ice, 2010; Szeto, 2015</w:t>
      </w:r>
      <w:r w:rsidR="00897E25">
        <w:rPr>
          <w:rFonts w:ascii="Calibri" w:eastAsia="Times New Roman" w:hAnsi="Calibri" w:cs="Calibri"/>
          <w:color w:val="000000"/>
          <w:kern w:val="0"/>
          <w:lang w:eastAsia="en-GB"/>
          <w14:ligatures w14:val="none"/>
        </w:rPr>
        <w:t>)</w:t>
      </w:r>
      <w:r w:rsidR="00273C49">
        <w:rPr>
          <w:rFonts w:ascii="Calibri" w:eastAsia="Times New Roman" w:hAnsi="Calibri" w:cs="Calibri"/>
          <w:color w:val="000000"/>
          <w:kern w:val="0"/>
          <w:lang w:eastAsia="en-GB"/>
          <w14:ligatures w14:val="none"/>
        </w:rPr>
        <w:t xml:space="preserve"> and </w:t>
      </w:r>
      <w:r w:rsidRPr="006E48F7">
        <w:rPr>
          <w:rFonts w:ascii="Calibri" w:eastAsia="Times New Roman" w:hAnsi="Calibri" w:cs="Calibri"/>
          <w:color w:val="000000"/>
          <w:kern w:val="0"/>
          <w:lang w:eastAsia="en-GB"/>
          <w14:ligatures w14:val="none"/>
        </w:rPr>
        <w:t xml:space="preserve">through which </w:t>
      </w:r>
      <w:r w:rsidR="00931E1A">
        <w:rPr>
          <w:rFonts w:ascii="Calibri" w:eastAsia="Times New Roman" w:hAnsi="Calibri" w:cs="Calibri"/>
          <w:color w:val="000000"/>
          <w:kern w:val="0"/>
          <w:lang w:eastAsia="en-GB"/>
          <w14:ligatures w14:val="none"/>
        </w:rPr>
        <w:t xml:space="preserve">this </w:t>
      </w:r>
      <w:r w:rsidRPr="006E48F7">
        <w:rPr>
          <w:rFonts w:ascii="Calibri" w:eastAsia="Times New Roman" w:hAnsi="Calibri" w:cs="Calibri"/>
          <w:color w:val="000000"/>
          <w:kern w:val="0"/>
          <w:lang w:eastAsia="en-GB"/>
          <w14:ligatures w14:val="none"/>
        </w:rPr>
        <w:t xml:space="preserve"> problem is critically explored and resolved (Anderson et al. 2001; Arbaugh &amp; Hwang, 2006; Garrison et al., 2000; Shea et al., 2005).</w:t>
      </w:r>
      <w:r w:rsidR="00562392" w:rsidRPr="006E48F7">
        <w:rPr>
          <w:rFonts w:ascii="Calibri" w:eastAsia="Times New Roman" w:hAnsi="Calibri" w:cs="Calibri"/>
          <w:color w:val="000000"/>
          <w:kern w:val="0"/>
          <w:lang w:eastAsia="en-GB"/>
          <w14:ligatures w14:val="none"/>
        </w:rPr>
        <w:t xml:space="preserve"> </w:t>
      </w:r>
      <w:r w:rsidR="00F75532">
        <w:rPr>
          <w:rFonts w:ascii="Calibri" w:eastAsia="Times New Roman" w:hAnsi="Calibri" w:cs="Calibri"/>
          <w:color w:val="000000"/>
          <w:kern w:val="0"/>
          <w:lang w:eastAsia="en-GB"/>
          <w14:ligatures w14:val="none"/>
        </w:rPr>
        <w:t xml:space="preserve">Thus, </w:t>
      </w:r>
      <w:r w:rsidR="0021026A">
        <w:rPr>
          <w:rFonts w:ascii="Calibri" w:eastAsia="Times New Roman" w:hAnsi="Calibri" w:cs="Calibri"/>
          <w:color w:val="000000"/>
          <w:kern w:val="0"/>
          <w:lang w:eastAsia="en-GB"/>
          <w14:ligatures w14:val="none"/>
        </w:rPr>
        <w:t>b</w:t>
      </w:r>
      <w:r w:rsidR="00E2218E">
        <w:rPr>
          <w:rFonts w:ascii="Calibri" w:eastAsia="Times New Roman" w:hAnsi="Calibri" w:cs="Calibri"/>
          <w:color w:val="000000"/>
          <w:kern w:val="0"/>
          <w:lang w:eastAsia="en-GB"/>
          <w14:ligatures w14:val="none"/>
        </w:rPr>
        <w:t>eing critical</w:t>
      </w:r>
      <w:r w:rsidR="00494AB1">
        <w:rPr>
          <w:rFonts w:ascii="Calibri" w:eastAsia="Times New Roman" w:hAnsi="Calibri" w:cs="Calibri"/>
          <w:color w:val="000000"/>
          <w:kern w:val="0"/>
          <w:lang w:eastAsia="en-GB"/>
          <w14:ligatures w14:val="none"/>
        </w:rPr>
        <w:t xml:space="preserve"> the e-moderation sense,</w:t>
      </w:r>
      <w:r w:rsidR="00E2218E">
        <w:rPr>
          <w:rFonts w:ascii="Calibri" w:eastAsia="Times New Roman" w:hAnsi="Calibri" w:cs="Calibri"/>
          <w:color w:val="000000"/>
          <w:kern w:val="0"/>
          <w:lang w:eastAsia="en-GB"/>
          <w14:ligatures w14:val="none"/>
        </w:rPr>
        <w:t xml:space="preserve"> is about generating </w:t>
      </w:r>
      <w:r w:rsidR="00794FD7" w:rsidRPr="006E48F7">
        <w:rPr>
          <w:rFonts w:ascii="Calibri" w:eastAsia="Times New Roman" w:hAnsi="Calibri" w:cs="Calibri"/>
          <w:color w:val="000000"/>
          <w:kern w:val="0"/>
          <w:lang w:eastAsia="en-GB"/>
          <w14:ligatures w14:val="none"/>
        </w:rPr>
        <w:t xml:space="preserve">creative ideas or solutions to improve </w:t>
      </w:r>
      <w:r w:rsidR="00794FD7">
        <w:rPr>
          <w:rFonts w:ascii="Calibri" w:eastAsia="Times New Roman" w:hAnsi="Calibri" w:cs="Calibri"/>
          <w:color w:val="000000"/>
          <w:kern w:val="0"/>
          <w:lang w:eastAsia="en-GB"/>
          <w14:ligatures w14:val="none"/>
        </w:rPr>
        <w:t>a</w:t>
      </w:r>
      <w:r w:rsidR="00794FD7" w:rsidRPr="006E48F7">
        <w:rPr>
          <w:rFonts w:ascii="Calibri" w:eastAsia="Times New Roman" w:hAnsi="Calibri" w:cs="Calibri"/>
          <w:color w:val="000000"/>
          <w:kern w:val="0"/>
          <w:lang w:eastAsia="en-GB"/>
          <w14:ligatures w14:val="none"/>
        </w:rPr>
        <w:t xml:space="preserve"> problematic situation (Dewey, 1938; Garrison et al., 2000; Lipman, 2003)</w:t>
      </w:r>
      <w:r w:rsidR="00794FD7">
        <w:rPr>
          <w:rFonts w:ascii="Calibri" w:eastAsia="Times New Roman" w:hAnsi="Calibri" w:cs="Calibri"/>
          <w:color w:val="000000"/>
          <w:kern w:val="0"/>
          <w:lang w:eastAsia="en-GB"/>
          <w14:ligatures w14:val="none"/>
        </w:rPr>
        <w:t xml:space="preserve"> in the higher level of </w:t>
      </w:r>
      <w:r w:rsidR="00C24B53">
        <w:rPr>
          <w:rFonts w:ascii="Calibri" w:eastAsia="Times New Roman" w:hAnsi="Calibri" w:cs="Calibri"/>
          <w:color w:val="000000"/>
          <w:kern w:val="0"/>
          <w:lang w:eastAsia="en-GB"/>
          <w14:ligatures w14:val="none"/>
        </w:rPr>
        <w:t xml:space="preserve">enquiry </w:t>
      </w:r>
      <w:r w:rsidR="00C24B53" w:rsidRPr="006E48F7">
        <w:rPr>
          <w:rFonts w:ascii="Calibri" w:eastAsia="Times New Roman" w:hAnsi="Calibri" w:cs="Calibri"/>
          <w:color w:val="000000"/>
          <w:kern w:val="0"/>
          <w:lang w:eastAsia="en-GB"/>
          <w14:ligatures w14:val="none"/>
        </w:rPr>
        <w:t xml:space="preserve"> (Anderson et al., 2001; Arbaugh &amp; Hwang, 2006; Shea et al., 2005; Szeto, 2015</w:t>
      </w:r>
      <w:r w:rsidR="00155A82">
        <w:rPr>
          <w:rFonts w:ascii="Calibri" w:eastAsia="Times New Roman" w:hAnsi="Calibri" w:cs="Calibri"/>
          <w:color w:val="000000"/>
          <w:kern w:val="0"/>
          <w:lang w:eastAsia="en-GB"/>
          <w14:ligatures w14:val="none"/>
        </w:rPr>
        <w:t>).</w:t>
      </w:r>
    </w:p>
    <w:p w14:paraId="7B76EA89" w14:textId="4DD29270" w:rsidR="003F4FD8" w:rsidRDefault="00C07189" w:rsidP="00273C49">
      <w:pPr>
        <w:spacing w:before="240" w:after="24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However, </w:t>
      </w:r>
      <w:r w:rsidR="00936BC7">
        <w:rPr>
          <w:rFonts w:ascii="Calibri" w:eastAsia="Times New Roman" w:hAnsi="Calibri" w:cs="Calibri"/>
          <w:color w:val="000000"/>
          <w:kern w:val="0"/>
          <w:lang w:eastAsia="en-GB"/>
          <w14:ligatures w14:val="none"/>
        </w:rPr>
        <w:t xml:space="preserve">while </w:t>
      </w:r>
      <w:r w:rsidR="00453B2E">
        <w:rPr>
          <w:rFonts w:ascii="Calibri" w:eastAsia="Times New Roman" w:hAnsi="Calibri" w:cs="Calibri"/>
          <w:color w:val="000000"/>
          <w:kern w:val="0"/>
          <w:lang w:eastAsia="en-GB"/>
          <w14:ligatures w14:val="none"/>
        </w:rPr>
        <w:t>a focus on improv</w:t>
      </w:r>
      <w:r w:rsidR="004A04CF">
        <w:rPr>
          <w:rFonts w:ascii="Calibri" w:eastAsia="Times New Roman" w:hAnsi="Calibri" w:cs="Calibri"/>
          <w:color w:val="000000"/>
          <w:kern w:val="0"/>
          <w:lang w:eastAsia="en-GB"/>
          <w14:ligatures w14:val="none"/>
        </w:rPr>
        <w:t xml:space="preserve">ing </w:t>
      </w:r>
      <w:r w:rsidR="00E931CB">
        <w:rPr>
          <w:rFonts w:ascii="Calibri" w:eastAsia="Times New Roman" w:hAnsi="Calibri" w:cs="Calibri"/>
          <w:color w:val="000000"/>
          <w:kern w:val="0"/>
          <w:lang w:eastAsia="en-GB"/>
          <w14:ligatures w14:val="none"/>
        </w:rPr>
        <w:t xml:space="preserve">a </w:t>
      </w:r>
      <w:r w:rsidR="004A04CF">
        <w:rPr>
          <w:rFonts w:ascii="Calibri" w:eastAsia="Times New Roman" w:hAnsi="Calibri" w:cs="Calibri"/>
          <w:color w:val="000000"/>
          <w:kern w:val="0"/>
          <w:lang w:eastAsia="en-GB"/>
          <w14:ligatures w14:val="none"/>
        </w:rPr>
        <w:t xml:space="preserve">current </w:t>
      </w:r>
      <w:r w:rsidR="00E931CB">
        <w:rPr>
          <w:rFonts w:ascii="Calibri" w:eastAsia="Times New Roman" w:hAnsi="Calibri" w:cs="Calibri"/>
          <w:color w:val="000000"/>
          <w:kern w:val="0"/>
          <w:lang w:eastAsia="en-GB"/>
          <w14:ligatures w14:val="none"/>
        </w:rPr>
        <w:t xml:space="preserve">situation </w:t>
      </w:r>
      <w:r w:rsidR="00BF61FC" w:rsidRPr="006E48F7">
        <w:rPr>
          <w:rFonts w:ascii="Calibri" w:eastAsia="Times New Roman" w:hAnsi="Calibri" w:cs="Calibri"/>
          <w:color w:val="000000"/>
          <w:kern w:val="0"/>
          <w:lang w:eastAsia="en-GB"/>
          <w14:ligatures w14:val="none"/>
        </w:rPr>
        <w:t>enabl</w:t>
      </w:r>
      <w:r w:rsidR="0025333A">
        <w:rPr>
          <w:rFonts w:ascii="Calibri" w:eastAsia="Times New Roman" w:hAnsi="Calibri" w:cs="Calibri"/>
          <w:color w:val="000000"/>
          <w:kern w:val="0"/>
          <w:lang w:eastAsia="en-GB"/>
          <w14:ligatures w14:val="none"/>
        </w:rPr>
        <w:t xml:space="preserve">es </w:t>
      </w:r>
      <w:r w:rsidR="00BF61FC" w:rsidRPr="006E48F7">
        <w:rPr>
          <w:rFonts w:ascii="Calibri" w:eastAsia="Times New Roman" w:hAnsi="Calibri" w:cs="Calibri"/>
          <w:color w:val="000000"/>
          <w:kern w:val="0"/>
          <w:lang w:eastAsia="en-GB"/>
          <w14:ligatures w14:val="none"/>
        </w:rPr>
        <w:t>managers to identify ways to improve their work and create value more efficiently (Wallo et al., 2022)</w:t>
      </w:r>
      <w:r w:rsidR="0025333A">
        <w:rPr>
          <w:rFonts w:ascii="Calibri" w:eastAsia="Times New Roman" w:hAnsi="Calibri" w:cs="Calibri"/>
          <w:color w:val="000000"/>
          <w:kern w:val="0"/>
          <w:lang w:eastAsia="en-GB"/>
          <w14:ligatures w14:val="none"/>
        </w:rPr>
        <w:t>,</w:t>
      </w:r>
      <w:r w:rsidR="003D4109">
        <w:rPr>
          <w:rFonts w:ascii="Calibri" w:eastAsia="Times New Roman" w:hAnsi="Calibri" w:cs="Calibri"/>
          <w:color w:val="000000"/>
          <w:kern w:val="0"/>
          <w:lang w:eastAsia="en-GB"/>
          <w14:ligatures w14:val="none"/>
        </w:rPr>
        <w:t xml:space="preserve"> it</w:t>
      </w:r>
      <w:r w:rsidR="009C1CEB">
        <w:rPr>
          <w:rFonts w:ascii="Calibri" w:eastAsia="Times New Roman" w:hAnsi="Calibri" w:cs="Calibri"/>
          <w:color w:val="000000"/>
          <w:kern w:val="0"/>
          <w:lang w:eastAsia="en-GB"/>
          <w14:ligatures w14:val="none"/>
        </w:rPr>
        <w:t xml:space="preserve"> </w:t>
      </w:r>
      <w:r w:rsidR="0015148D">
        <w:rPr>
          <w:rFonts w:ascii="Calibri" w:eastAsia="Times New Roman" w:hAnsi="Calibri" w:cs="Calibri"/>
          <w:color w:val="000000"/>
          <w:kern w:val="0"/>
          <w:lang w:eastAsia="en-GB"/>
          <w14:ligatures w14:val="none"/>
        </w:rPr>
        <w:t xml:space="preserve">does not </w:t>
      </w:r>
      <w:r w:rsidR="0015148D">
        <w:rPr>
          <w:rFonts w:ascii="Calibri" w:eastAsia="Times New Roman" w:hAnsi="Calibri" w:cs="Calibri"/>
          <w:color w:val="000000"/>
          <w:kern w:val="0"/>
          <w:lang w:eastAsia="en-GB"/>
          <w14:ligatures w14:val="none"/>
        </w:rPr>
        <w:lastRenderedPageBreak/>
        <w:t>necessarily unsettl</w:t>
      </w:r>
      <w:r w:rsidR="0066621F">
        <w:rPr>
          <w:rFonts w:ascii="Calibri" w:eastAsia="Times New Roman" w:hAnsi="Calibri" w:cs="Calibri"/>
          <w:color w:val="000000"/>
          <w:kern w:val="0"/>
          <w:lang w:eastAsia="en-GB"/>
          <w14:ligatures w14:val="none"/>
        </w:rPr>
        <w:t>e</w:t>
      </w:r>
      <w:r w:rsidR="00CF3926">
        <w:rPr>
          <w:rFonts w:ascii="Calibri" w:eastAsia="Times New Roman" w:hAnsi="Calibri" w:cs="Calibri"/>
          <w:color w:val="000000"/>
          <w:kern w:val="0"/>
          <w:lang w:eastAsia="en-GB"/>
          <w14:ligatures w14:val="none"/>
        </w:rPr>
        <w:t xml:space="preserve"> </w:t>
      </w:r>
      <w:r w:rsidR="000177BE">
        <w:rPr>
          <w:rFonts w:ascii="Calibri" w:eastAsia="Times New Roman" w:hAnsi="Calibri" w:cs="Calibri"/>
          <w:color w:val="000000"/>
          <w:kern w:val="0"/>
          <w:lang w:eastAsia="en-GB"/>
          <w14:ligatures w14:val="none"/>
        </w:rPr>
        <w:t>fundamental</w:t>
      </w:r>
      <w:r w:rsidR="009C1CEB" w:rsidRPr="006E48F7">
        <w:rPr>
          <w:rFonts w:ascii="Calibri" w:eastAsia="Times New Roman" w:hAnsi="Calibri" w:cs="Calibri"/>
          <w:color w:val="000000"/>
          <w:kern w:val="0"/>
          <w:lang w:eastAsia="en-GB"/>
          <w14:ligatures w14:val="none"/>
        </w:rPr>
        <w:t xml:space="preserve"> assumptions</w:t>
      </w:r>
      <w:r w:rsidR="00CF3926">
        <w:rPr>
          <w:rFonts w:ascii="Calibri" w:eastAsia="Times New Roman" w:hAnsi="Calibri" w:cs="Calibri"/>
          <w:color w:val="000000"/>
          <w:kern w:val="0"/>
          <w:lang w:eastAsia="en-GB"/>
          <w14:ligatures w14:val="none"/>
        </w:rPr>
        <w:t xml:space="preserve"> (Hibbert, 2013</w:t>
      </w:r>
      <w:r w:rsidR="00A55C22">
        <w:rPr>
          <w:rFonts w:ascii="Calibri" w:eastAsia="Times New Roman" w:hAnsi="Calibri" w:cs="Calibri"/>
          <w:color w:val="000000"/>
          <w:kern w:val="0"/>
          <w:lang w:eastAsia="en-GB"/>
          <w14:ligatures w14:val="none"/>
        </w:rPr>
        <w:t>)</w:t>
      </w:r>
      <w:r w:rsidR="00C35FD3">
        <w:rPr>
          <w:rFonts w:ascii="Calibri" w:eastAsia="Times New Roman" w:hAnsi="Calibri" w:cs="Calibri"/>
          <w:color w:val="000000"/>
          <w:kern w:val="0"/>
          <w:lang w:eastAsia="en-GB"/>
          <w14:ligatures w14:val="none"/>
        </w:rPr>
        <w:t>, or</w:t>
      </w:r>
      <w:r w:rsidR="009404D8">
        <w:rPr>
          <w:rFonts w:ascii="Calibri" w:eastAsia="Times New Roman" w:hAnsi="Calibri" w:cs="Calibri"/>
          <w:color w:val="000000"/>
          <w:kern w:val="0"/>
          <w:lang w:eastAsia="en-GB"/>
          <w14:ligatures w14:val="none"/>
        </w:rPr>
        <w:t xml:space="preserve"> </w:t>
      </w:r>
      <w:r w:rsidR="001A0D61">
        <w:rPr>
          <w:rFonts w:ascii="Calibri" w:eastAsia="Times New Roman" w:hAnsi="Calibri" w:cs="Calibri"/>
          <w:color w:val="000000"/>
          <w:kern w:val="0"/>
          <w:lang w:eastAsia="en-GB"/>
          <w14:ligatures w14:val="none"/>
        </w:rPr>
        <w:t xml:space="preserve">trigger </w:t>
      </w:r>
      <w:r w:rsidR="000177BE">
        <w:rPr>
          <w:rFonts w:ascii="Calibri" w:eastAsia="Times New Roman" w:hAnsi="Calibri" w:cs="Calibri"/>
          <w:color w:val="000000"/>
          <w:kern w:val="0"/>
          <w:lang w:eastAsia="en-GB"/>
          <w14:ligatures w14:val="none"/>
        </w:rPr>
        <w:t xml:space="preserve">a </w:t>
      </w:r>
      <w:r w:rsidR="00CD158F">
        <w:rPr>
          <w:rFonts w:ascii="Calibri" w:eastAsia="Times New Roman" w:hAnsi="Calibri" w:cs="Calibri"/>
          <w:color w:val="000000"/>
          <w:kern w:val="0"/>
          <w:lang w:eastAsia="en-GB"/>
          <w14:ligatures w14:val="none"/>
        </w:rPr>
        <w:t xml:space="preserve">reflexive </w:t>
      </w:r>
      <w:r w:rsidR="00F859BE">
        <w:rPr>
          <w:rFonts w:ascii="Calibri" w:eastAsia="Times New Roman" w:hAnsi="Calibri" w:cs="Calibri"/>
          <w:color w:val="000000"/>
          <w:kern w:val="0"/>
          <w:lang w:eastAsia="en-GB"/>
          <w14:ligatures w14:val="none"/>
        </w:rPr>
        <w:t xml:space="preserve">engagement with </w:t>
      </w:r>
      <w:r w:rsidR="000177BE">
        <w:rPr>
          <w:rFonts w:ascii="Calibri" w:eastAsia="Times New Roman" w:hAnsi="Calibri" w:cs="Calibri"/>
          <w:color w:val="000000"/>
          <w:kern w:val="0"/>
          <w:lang w:eastAsia="en-GB"/>
          <w14:ligatures w14:val="none"/>
        </w:rPr>
        <w:t>one’</w:t>
      </w:r>
      <w:r w:rsidR="00741BDB">
        <w:rPr>
          <w:rFonts w:ascii="Calibri" w:eastAsia="Times New Roman" w:hAnsi="Calibri" w:cs="Calibri"/>
          <w:color w:val="000000"/>
          <w:kern w:val="0"/>
          <w:lang w:eastAsia="en-GB"/>
          <w14:ligatures w14:val="none"/>
        </w:rPr>
        <w:t>s</w:t>
      </w:r>
      <w:r w:rsidR="000177BE">
        <w:rPr>
          <w:rFonts w:ascii="Calibri" w:eastAsia="Times New Roman" w:hAnsi="Calibri" w:cs="Calibri"/>
          <w:color w:val="000000"/>
          <w:kern w:val="0"/>
          <w:lang w:eastAsia="en-GB"/>
          <w14:ligatures w14:val="none"/>
        </w:rPr>
        <w:t xml:space="preserve"> own </w:t>
      </w:r>
      <w:r w:rsidR="00F859BE">
        <w:rPr>
          <w:rFonts w:ascii="Calibri" w:eastAsia="Times New Roman" w:hAnsi="Calibri" w:cs="Calibri"/>
          <w:color w:val="000000"/>
          <w:kern w:val="0"/>
          <w:lang w:eastAsia="en-GB"/>
          <w14:ligatures w14:val="none"/>
        </w:rPr>
        <w:t>lived expe</w:t>
      </w:r>
      <w:r w:rsidR="00D47A31">
        <w:rPr>
          <w:rFonts w:ascii="Calibri" w:eastAsia="Times New Roman" w:hAnsi="Calibri" w:cs="Calibri"/>
          <w:color w:val="000000"/>
          <w:kern w:val="0"/>
          <w:lang w:eastAsia="en-GB"/>
          <w14:ligatures w14:val="none"/>
        </w:rPr>
        <w:t xml:space="preserve">rience </w:t>
      </w:r>
      <w:r w:rsidR="00460642">
        <w:rPr>
          <w:rFonts w:ascii="Calibri" w:eastAsia="Times New Roman" w:hAnsi="Calibri" w:cs="Calibri"/>
          <w:color w:val="000000"/>
          <w:kern w:val="0"/>
          <w:lang w:eastAsia="en-GB"/>
          <w14:ligatures w14:val="none"/>
        </w:rPr>
        <w:t>(Cunliffe, 2004)</w:t>
      </w:r>
      <w:r w:rsidR="00741BDB">
        <w:rPr>
          <w:rFonts w:ascii="Calibri" w:eastAsia="Times New Roman" w:hAnsi="Calibri" w:cs="Calibri"/>
          <w:color w:val="000000"/>
          <w:kern w:val="0"/>
          <w:lang w:eastAsia="en-GB"/>
          <w14:ligatures w14:val="none"/>
        </w:rPr>
        <w:t xml:space="preserve">, </w:t>
      </w:r>
      <w:r w:rsidR="00DC2FE3">
        <w:rPr>
          <w:rFonts w:ascii="Calibri" w:eastAsia="Times New Roman" w:hAnsi="Calibri" w:cs="Calibri"/>
          <w:color w:val="000000"/>
          <w:kern w:val="0"/>
          <w:lang w:eastAsia="en-GB"/>
          <w14:ligatures w14:val="none"/>
        </w:rPr>
        <w:t>result</w:t>
      </w:r>
      <w:r w:rsidR="00741BDB">
        <w:rPr>
          <w:rFonts w:ascii="Calibri" w:eastAsia="Times New Roman" w:hAnsi="Calibri" w:cs="Calibri"/>
          <w:color w:val="000000"/>
          <w:kern w:val="0"/>
          <w:lang w:eastAsia="en-GB"/>
          <w14:ligatures w14:val="none"/>
        </w:rPr>
        <w:t>ing</w:t>
      </w:r>
      <w:r w:rsidR="00DC2FE3">
        <w:rPr>
          <w:rFonts w:ascii="Calibri" w:eastAsia="Times New Roman" w:hAnsi="Calibri" w:cs="Calibri"/>
          <w:color w:val="000000"/>
          <w:kern w:val="0"/>
          <w:lang w:eastAsia="en-GB"/>
          <w14:ligatures w14:val="none"/>
        </w:rPr>
        <w:t xml:space="preserve"> in a change</w:t>
      </w:r>
      <w:r w:rsidR="00460642">
        <w:rPr>
          <w:rFonts w:ascii="Calibri" w:eastAsia="Times New Roman" w:hAnsi="Calibri" w:cs="Calibri"/>
          <w:color w:val="000000"/>
          <w:kern w:val="0"/>
          <w:lang w:eastAsia="en-GB"/>
          <w14:ligatures w14:val="none"/>
        </w:rPr>
        <w:t>.</w:t>
      </w:r>
      <w:r w:rsidR="00CD158F">
        <w:rPr>
          <w:rFonts w:ascii="Calibri" w:eastAsia="Times New Roman" w:hAnsi="Calibri" w:cs="Calibri"/>
          <w:color w:val="000000"/>
          <w:kern w:val="0"/>
          <w:lang w:eastAsia="en-GB"/>
          <w14:ligatures w14:val="none"/>
        </w:rPr>
        <w:t xml:space="preserve"> </w:t>
      </w:r>
    </w:p>
    <w:p w14:paraId="5B6EED98" w14:textId="75C43731" w:rsidR="00DB5795" w:rsidRDefault="00562392" w:rsidP="00DB5795">
      <w:pPr>
        <w:spacing w:before="240" w:after="24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A number of studies </w:t>
      </w:r>
      <w:r>
        <w:rPr>
          <w:rFonts w:ascii="Calibri" w:eastAsia="Times New Roman" w:hAnsi="Calibri" w:cs="Calibri"/>
          <w:color w:val="000000"/>
          <w:kern w:val="0"/>
          <w:lang w:eastAsia="en-GB"/>
          <w14:ligatures w14:val="none"/>
        </w:rPr>
        <w:t xml:space="preserve">have </w:t>
      </w:r>
      <w:r w:rsidRPr="006E48F7">
        <w:rPr>
          <w:rFonts w:ascii="Calibri" w:eastAsia="Times New Roman" w:hAnsi="Calibri" w:cs="Calibri"/>
          <w:color w:val="000000"/>
          <w:kern w:val="0"/>
          <w:lang w:eastAsia="en-GB"/>
          <w14:ligatures w14:val="none"/>
        </w:rPr>
        <w:t>addressed aspects of instructors</w:t>
      </w:r>
      <w:r w:rsidR="000E2913">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facilitation of </w:t>
      </w:r>
      <w:r w:rsidR="00B732BF">
        <w:rPr>
          <w:rFonts w:ascii="Calibri" w:eastAsia="Times New Roman" w:hAnsi="Calibri" w:cs="Calibri"/>
          <w:color w:val="000000"/>
          <w:kern w:val="0"/>
          <w:lang w:eastAsia="en-GB"/>
          <w14:ligatures w14:val="none"/>
        </w:rPr>
        <w:t xml:space="preserve">asynchronous </w:t>
      </w:r>
      <w:r w:rsidRPr="006E48F7">
        <w:rPr>
          <w:rFonts w:ascii="Calibri" w:eastAsia="Times New Roman" w:hAnsi="Calibri" w:cs="Calibri"/>
          <w:color w:val="000000"/>
          <w:kern w:val="0"/>
          <w:lang w:eastAsia="en-GB"/>
          <w14:ligatures w14:val="none"/>
        </w:rPr>
        <w:t>discussion within th</w:t>
      </w:r>
      <w:r w:rsidR="001A0D61">
        <w:rPr>
          <w:rFonts w:ascii="Calibri" w:eastAsia="Times New Roman" w:hAnsi="Calibri" w:cs="Calibri"/>
          <w:color w:val="000000"/>
          <w:kern w:val="0"/>
          <w:lang w:eastAsia="en-GB"/>
          <w14:ligatures w14:val="none"/>
        </w:rPr>
        <w:t>is</w:t>
      </w:r>
      <w:r w:rsidR="00611DAD">
        <w:rPr>
          <w:rFonts w:ascii="Calibri" w:eastAsia="Times New Roman" w:hAnsi="Calibri" w:cs="Calibri"/>
          <w:color w:val="000000"/>
          <w:kern w:val="0"/>
          <w:lang w:eastAsia="en-GB"/>
          <w14:ligatures w14:val="none"/>
        </w:rPr>
        <w:t xml:space="preserve"> context of</w:t>
      </w:r>
      <w:r w:rsidRPr="006E48F7">
        <w:rPr>
          <w:rFonts w:ascii="Calibri" w:eastAsia="Times New Roman" w:hAnsi="Calibri" w:cs="Calibri"/>
          <w:color w:val="000000"/>
          <w:kern w:val="0"/>
          <w:lang w:eastAsia="en-GB"/>
          <w14:ligatures w14:val="none"/>
        </w:rPr>
        <w:t xml:space="preserve"> </w:t>
      </w:r>
      <w:r w:rsidR="00611DAD">
        <w:rPr>
          <w:rFonts w:ascii="Calibri" w:eastAsia="Times New Roman" w:hAnsi="Calibri" w:cs="Calibri"/>
          <w:color w:val="000000"/>
          <w:kern w:val="0"/>
          <w:lang w:eastAsia="en-GB"/>
          <w14:ligatures w14:val="none"/>
        </w:rPr>
        <w:t>improv</w:t>
      </w:r>
      <w:r w:rsidR="002473A5">
        <w:rPr>
          <w:rFonts w:ascii="Calibri" w:eastAsia="Times New Roman" w:hAnsi="Calibri" w:cs="Calibri"/>
          <w:color w:val="000000"/>
          <w:kern w:val="0"/>
          <w:lang w:eastAsia="en-GB"/>
          <w14:ligatures w14:val="none"/>
        </w:rPr>
        <w:t xml:space="preserve">ing a problematic </w:t>
      </w:r>
      <w:r w:rsidR="00E11C34">
        <w:rPr>
          <w:rFonts w:ascii="Calibri" w:eastAsia="Times New Roman" w:hAnsi="Calibri" w:cs="Calibri"/>
          <w:color w:val="000000"/>
          <w:kern w:val="0"/>
          <w:lang w:eastAsia="en-GB"/>
          <w14:ligatures w14:val="none"/>
        </w:rPr>
        <w:t xml:space="preserve">situation </w:t>
      </w:r>
      <w:r w:rsidR="00E11C34" w:rsidRPr="006E48F7">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Anderson et al., 2000; </w:t>
      </w:r>
      <w:r w:rsidR="00E55C0C" w:rsidRPr="006E48F7">
        <w:rPr>
          <w:rFonts w:ascii="Calibri" w:eastAsia="Times New Roman" w:hAnsi="Calibri" w:cs="Calibri"/>
          <w:color w:val="000000"/>
          <w:kern w:val="0"/>
          <w:lang w:eastAsia="en-GB"/>
          <w14:ligatures w14:val="none"/>
        </w:rPr>
        <w:t xml:space="preserve">Arbaugh &amp; Hwang, 2006; </w:t>
      </w:r>
      <w:r w:rsidRPr="006E48F7">
        <w:rPr>
          <w:rFonts w:ascii="Calibri" w:eastAsia="Times New Roman" w:hAnsi="Calibri" w:cs="Calibri"/>
          <w:color w:val="000000"/>
          <w:kern w:val="0"/>
          <w:lang w:eastAsia="en-GB"/>
          <w14:ligatures w14:val="none"/>
        </w:rPr>
        <w:t>Garrison at al., 2000; Garrison, 2006)</w:t>
      </w:r>
      <w:r w:rsidR="002473A5">
        <w:rPr>
          <w:rFonts w:ascii="Calibri" w:eastAsia="Times New Roman" w:hAnsi="Calibri" w:cs="Calibri"/>
          <w:color w:val="000000"/>
          <w:kern w:val="0"/>
          <w:lang w:eastAsia="en-GB"/>
          <w14:ligatures w14:val="none"/>
        </w:rPr>
        <w:t xml:space="preserve">, with </w:t>
      </w:r>
      <w:r w:rsidR="00E11C34">
        <w:rPr>
          <w:rFonts w:ascii="Calibri" w:eastAsia="Times New Roman" w:hAnsi="Calibri" w:cs="Calibri"/>
          <w:color w:val="000000"/>
          <w:kern w:val="0"/>
          <w:lang w:eastAsia="en-GB"/>
          <w14:ligatures w14:val="none"/>
        </w:rPr>
        <w:t>reports</w:t>
      </w:r>
      <w:r>
        <w:rPr>
          <w:rFonts w:ascii="Calibri" w:eastAsia="Times New Roman" w:hAnsi="Calibri" w:cs="Calibri"/>
          <w:color w:val="000000"/>
          <w:kern w:val="0"/>
          <w:lang w:eastAsia="en-GB"/>
          <w14:ligatures w14:val="none"/>
        </w:rPr>
        <w:t xml:space="preserve"> </w:t>
      </w:r>
      <w:r w:rsidR="00E11C34">
        <w:rPr>
          <w:rFonts w:ascii="Calibri" w:eastAsia="Times New Roman" w:hAnsi="Calibri" w:cs="Calibri"/>
          <w:color w:val="000000"/>
          <w:kern w:val="0"/>
          <w:lang w:eastAsia="en-GB"/>
          <w14:ligatures w14:val="none"/>
        </w:rPr>
        <w:t xml:space="preserve">on </w:t>
      </w:r>
      <w:r w:rsidRPr="006E48F7">
        <w:rPr>
          <w:rFonts w:ascii="Calibri" w:eastAsia="Times New Roman" w:hAnsi="Calibri" w:cs="Calibri"/>
          <w:color w:val="000000"/>
          <w:kern w:val="0"/>
          <w:lang w:eastAsia="en-GB"/>
          <w14:ligatures w14:val="none"/>
        </w:rPr>
        <w:t xml:space="preserve">resolution-directed enquiry </w:t>
      </w:r>
      <w:r w:rsidR="00E11C34">
        <w:rPr>
          <w:rFonts w:ascii="Calibri" w:eastAsia="Times New Roman" w:hAnsi="Calibri" w:cs="Calibri"/>
          <w:color w:val="000000"/>
          <w:kern w:val="0"/>
          <w:lang w:eastAsia="en-GB"/>
          <w14:ligatures w14:val="none"/>
        </w:rPr>
        <w:t xml:space="preserve">being </w:t>
      </w:r>
      <w:r w:rsidRPr="006E48F7">
        <w:rPr>
          <w:rFonts w:ascii="Calibri" w:eastAsia="Times New Roman" w:hAnsi="Calibri" w:cs="Calibri"/>
          <w:color w:val="000000"/>
          <w:kern w:val="0"/>
          <w:lang w:eastAsia="en-GB"/>
          <w14:ligatures w14:val="none"/>
        </w:rPr>
        <w:t>stalled at lower levels</w:t>
      </w:r>
      <w:r w:rsidR="000E2913">
        <w:rPr>
          <w:rFonts w:ascii="Calibri" w:eastAsia="Times New Roman" w:hAnsi="Calibri" w:cs="Calibri"/>
          <w:color w:val="000000"/>
          <w:kern w:val="0"/>
          <w:lang w:eastAsia="en-GB"/>
          <w14:ligatures w14:val="none"/>
        </w:rPr>
        <w:t xml:space="preserve"> or</w:t>
      </w:r>
      <w:r w:rsidRPr="006E48F7">
        <w:rPr>
          <w:rFonts w:ascii="Calibri" w:eastAsia="Times New Roman" w:hAnsi="Calibri" w:cs="Calibri"/>
          <w:color w:val="000000"/>
          <w:kern w:val="0"/>
          <w:lang w:eastAsia="en-GB"/>
          <w14:ligatures w14:val="none"/>
        </w:rPr>
        <w:t xml:space="preserve"> not reaching the intended resolution (Anderson &amp; Kanuka, 1998; Garrison &amp; Arbaugh, 2007; Garrison et al., 2001; Meyer, 2003).</w:t>
      </w:r>
      <w:r w:rsidR="00C302B6">
        <w:rPr>
          <w:rFonts w:ascii="Calibri" w:eastAsia="Times New Roman" w:hAnsi="Calibri" w:cs="Calibri"/>
          <w:color w:val="000000"/>
          <w:kern w:val="0"/>
          <w:lang w:eastAsia="en-GB"/>
          <w14:ligatures w14:val="none"/>
        </w:rPr>
        <w:t xml:space="preserve"> </w:t>
      </w:r>
      <w:r w:rsidR="008F1DCC">
        <w:rPr>
          <w:rFonts w:ascii="Calibri" w:eastAsia="Times New Roman" w:hAnsi="Calibri" w:cs="Calibri"/>
          <w:color w:val="000000"/>
          <w:kern w:val="0"/>
          <w:lang w:eastAsia="en-GB"/>
          <w14:ligatures w14:val="none"/>
        </w:rPr>
        <w:t>For instance</w:t>
      </w:r>
      <w:r w:rsidR="00D40C62">
        <w:rPr>
          <w:rFonts w:ascii="Calibri" w:eastAsia="Times New Roman" w:hAnsi="Calibri" w:cs="Calibri"/>
          <w:color w:val="000000"/>
          <w:kern w:val="0"/>
          <w:lang w:eastAsia="en-GB"/>
          <w14:ligatures w14:val="none"/>
        </w:rPr>
        <w:t xml:space="preserve">, </w:t>
      </w:r>
      <w:r w:rsidR="00C302B6" w:rsidRPr="006E48F7">
        <w:rPr>
          <w:rFonts w:ascii="Calibri" w:eastAsia="Times New Roman" w:hAnsi="Calibri" w:cs="Calibri"/>
          <w:color w:val="000000"/>
          <w:kern w:val="0"/>
          <w:lang w:eastAsia="en-GB"/>
          <w14:ligatures w14:val="none"/>
        </w:rPr>
        <w:t xml:space="preserve">instructors are encouraged to keep discussions focused and on-track (Arbaugh &amp; Hwang, 2006), </w:t>
      </w:r>
      <w:r w:rsidR="00984241">
        <w:rPr>
          <w:rFonts w:ascii="Calibri" w:eastAsia="Times New Roman" w:hAnsi="Calibri" w:cs="Calibri"/>
          <w:color w:val="000000"/>
          <w:kern w:val="0"/>
          <w:lang w:eastAsia="en-GB"/>
          <w14:ligatures w14:val="none"/>
        </w:rPr>
        <w:t xml:space="preserve">to </w:t>
      </w:r>
      <w:r w:rsidR="00C302B6" w:rsidRPr="006E48F7">
        <w:rPr>
          <w:rFonts w:ascii="Calibri" w:eastAsia="Times New Roman" w:hAnsi="Calibri" w:cs="Calibri"/>
          <w:color w:val="000000"/>
          <w:kern w:val="0"/>
          <w:lang w:eastAsia="en-GB"/>
          <w14:ligatures w14:val="none"/>
        </w:rPr>
        <w:t xml:space="preserve">summarise and </w:t>
      </w:r>
      <w:r w:rsidR="00984241">
        <w:rPr>
          <w:rFonts w:ascii="Calibri" w:eastAsia="Times New Roman" w:hAnsi="Calibri" w:cs="Calibri"/>
          <w:color w:val="000000"/>
          <w:kern w:val="0"/>
          <w:lang w:eastAsia="en-GB"/>
          <w14:ligatures w14:val="none"/>
        </w:rPr>
        <w:t xml:space="preserve">to </w:t>
      </w:r>
      <w:r w:rsidR="00C302B6" w:rsidRPr="006E48F7">
        <w:rPr>
          <w:rFonts w:ascii="Calibri" w:eastAsia="Times New Roman" w:hAnsi="Calibri" w:cs="Calibri"/>
          <w:color w:val="000000"/>
          <w:kern w:val="0"/>
          <w:lang w:eastAsia="en-GB"/>
          <w14:ligatures w14:val="none"/>
        </w:rPr>
        <w:t>draw out less active participants (Garrison et al., 2000), resolve a conflict and find congruent linkages among opposing opinions (Anderson et al. 2001), and drive discussions towards a consensus and shared understanding (Garrison et al., 2000; Shea et al., 2005). Less common views of instructors’ facilitation involve</w:t>
      </w:r>
      <w:r w:rsidR="00C302B6">
        <w:rPr>
          <w:rFonts w:ascii="Calibri" w:eastAsia="Times New Roman" w:hAnsi="Calibri" w:cs="Calibri"/>
          <w:color w:val="000000"/>
          <w:kern w:val="0"/>
          <w:lang w:eastAsia="en-GB"/>
          <w14:ligatures w14:val="none"/>
        </w:rPr>
        <w:t>s</w:t>
      </w:r>
      <w:r w:rsidR="00C302B6" w:rsidRPr="006E48F7">
        <w:rPr>
          <w:rFonts w:ascii="Calibri" w:eastAsia="Times New Roman" w:hAnsi="Calibri" w:cs="Calibri"/>
          <w:color w:val="000000"/>
          <w:kern w:val="0"/>
          <w:lang w:eastAsia="en-GB"/>
          <w14:ligatures w14:val="none"/>
        </w:rPr>
        <w:t xml:space="preserve"> promoting a ‘no-jump’ rule (Comer &amp; Lenaghan, 2012; Rollag, 2010) and a ‘no-wisdom’ </w:t>
      </w:r>
      <w:r w:rsidR="00200206">
        <w:rPr>
          <w:rFonts w:ascii="Calibri" w:eastAsia="Times New Roman" w:hAnsi="Calibri" w:cs="Calibri"/>
          <w:color w:val="000000"/>
          <w:kern w:val="0"/>
          <w:lang w:eastAsia="en-GB"/>
          <w14:ligatures w14:val="none"/>
        </w:rPr>
        <w:t>dispen</w:t>
      </w:r>
      <w:r w:rsidR="00633786">
        <w:rPr>
          <w:rFonts w:ascii="Calibri" w:eastAsia="Times New Roman" w:hAnsi="Calibri" w:cs="Calibri"/>
          <w:color w:val="000000"/>
          <w:kern w:val="0"/>
          <w:lang w:eastAsia="en-GB"/>
          <w14:ligatures w14:val="none"/>
        </w:rPr>
        <w:t xml:space="preserve">sing </w:t>
      </w:r>
      <w:r w:rsidR="00C302B6" w:rsidRPr="006E48F7">
        <w:rPr>
          <w:rFonts w:ascii="Calibri" w:eastAsia="Times New Roman" w:hAnsi="Calibri" w:cs="Calibri"/>
          <w:color w:val="000000"/>
          <w:kern w:val="0"/>
          <w:lang w:eastAsia="en-GB"/>
          <w14:ligatures w14:val="none"/>
        </w:rPr>
        <w:t xml:space="preserve">attitude (Ramsey 2003), and to limit intervention to correct inaccuracies (Brower, 2003). However, this ‘hands-off’ attitude is argued </w:t>
      </w:r>
      <w:r w:rsidR="00C302B6">
        <w:rPr>
          <w:rFonts w:ascii="Calibri" w:eastAsia="Times New Roman" w:hAnsi="Calibri" w:cs="Calibri"/>
          <w:color w:val="000000"/>
          <w:kern w:val="0"/>
          <w:lang w:eastAsia="en-GB"/>
          <w14:ligatures w14:val="none"/>
        </w:rPr>
        <w:t xml:space="preserve">to be </w:t>
      </w:r>
      <w:r w:rsidR="00C302B6" w:rsidRPr="006E48F7">
        <w:rPr>
          <w:rFonts w:ascii="Calibri" w:eastAsia="Times New Roman" w:hAnsi="Calibri" w:cs="Calibri"/>
          <w:color w:val="000000"/>
          <w:kern w:val="0"/>
          <w:lang w:eastAsia="en-GB"/>
          <w14:ligatures w14:val="none"/>
        </w:rPr>
        <w:t>less effective, particularly where students feel reluctant to challenge other students’ views (Guldberg &amp; Pilkington, 2007</w:t>
      </w:r>
      <w:r w:rsidR="00D40C62">
        <w:rPr>
          <w:rFonts w:ascii="Calibri" w:eastAsia="Times New Roman" w:hAnsi="Calibri" w:cs="Calibri"/>
          <w:color w:val="000000"/>
          <w:kern w:val="0"/>
          <w:lang w:eastAsia="en-GB"/>
          <w14:ligatures w14:val="none"/>
        </w:rPr>
        <w:t>)</w:t>
      </w:r>
      <w:r w:rsidR="00096D44">
        <w:rPr>
          <w:rFonts w:ascii="Calibri" w:eastAsia="Times New Roman" w:hAnsi="Calibri" w:cs="Calibri"/>
          <w:color w:val="000000"/>
          <w:kern w:val="0"/>
          <w:lang w:eastAsia="en-GB"/>
          <w14:ligatures w14:val="none"/>
        </w:rPr>
        <w:t>.</w:t>
      </w:r>
    </w:p>
    <w:p w14:paraId="6802DFF4" w14:textId="175A7E6E" w:rsidR="00984241" w:rsidRDefault="007141E0" w:rsidP="007A0BAB">
      <w:pPr>
        <w:spacing w:before="240" w:after="240" w:line="480" w:lineRule="auto"/>
        <w:jc w:val="both"/>
        <w:rPr>
          <w:rFonts w:ascii="Calibri" w:eastAsia="Times New Roman" w:hAnsi="Calibri" w:cs="Calibri"/>
          <w:b/>
          <w:bCs/>
          <w:i/>
          <w:iCs/>
          <w:color w:val="000000"/>
          <w:kern w:val="0"/>
          <w:lang w:eastAsia="en-GB"/>
          <w14:ligatures w14:val="none"/>
        </w:rPr>
      </w:pPr>
      <w:r w:rsidRPr="001A2379">
        <w:rPr>
          <w:rFonts w:eastAsia="Times New Roman" w:cstheme="minorHAnsi"/>
          <w:color w:val="000000"/>
          <w:kern w:val="0"/>
          <w:lang w:eastAsia="en-GB"/>
          <w14:ligatures w14:val="none"/>
        </w:rPr>
        <w:t xml:space="preserve">The need to explore </w:t>
      </w:r>
      <w:r w:rsidR="00EB2C42">
        <w:rPr>
          <w:rFonts w:eastAsia="Times New Roman" w:cstheme="minorHAnsi"/>
          <w:color w:val="000000"/>
          <w:kern w:val="0"/>
          <w:lang w:eastAsia="en-GB"/>
          <w14:ligatures w14:val="none"/>
        </w:rPr>
        <w:t>instructors</w:t>
      </w:r>
      <w:r w:rsidR="00216581">
        <w:rPr>
          <w:rFonts w:eastAsia="Times New Roman" w:cstheme="minorHAnsi"/>
          <w:color w:val="000000"/>
          <w:kern w:val="0"/>
          <w:lang w:eastAsia="en-GB"/>
          <w14:ligatures w14:val="none"/>
        </w:rPr>
        <w:t>’</w:t>
      </w:r>
      <w:r w:rsidR="00EB2C42">
        <w:rPr>
          <w:rFonts w:eastAsia="Times New Roman" w:cstheme="minorHAnsi"/>
          <w:color w:val="000000"/>
          <w:kern w:val="0"/>
          <w:lang w:eastAsia="en-GB"/>
          <w14:ligatures w14:val="none"/>
        </w:rPr>
        <w:t xml:space="preserve"> </w:t>
      </w:r>
      <w:r w:rsidRPr="001A2379">
        <w:rPr>
          <w:rFonts w:eastAsia="Times New Roman" w:cstheme="minorHAnsi"/>
          <w:color w:val="000000"/>
          <w:kern w:val="0"/>
          <w:lang w:eastAsia="en-GB"/>
          <w14:ligatures w14:val="none"/>
        </w:rPr>
        <w:t>facilitation practices</w:t>
      </w:r>
      <w:r w:rsidR="00057054">
        <w:rPr>
          <w:rFonts w:eastAsia="Times New Roman" w:cstheme="minorHAnsi"/>
          <w:color w:val="000000"/>
          <w:kern w:val="0"/>
          <w:lang w:eastAsia="en-GB"/>
          <w14:ligatures w14:val="none"/>
        </w:rPr>
        <w:t xml:space="preserve"> through an emancipat</w:t>
      </w:r>
      <w:r w:rsidR="00984241">
        <w:rPr>
          <w:rFonts w:eastAsia="Times New Roman" w:cstheme="minorHAnsi"/>
          <w:color w:val="000000"/>
          <w:kern w:val="0"/>
          <w:lang w:eastAsia="en-GB"/>
          <w14:ligatures w14:val="none"/>
        </w:rPr>
        <w:t>ory</w:t>
      </w:r>
      <w:r w:rsidR="00057054">
        <w:rPr>
          <w:rFonts w:eastAsia="Times New Roman" w:cstheme="minorHAnsi"/>
          <w:color w:val="000000"/>
          <w:kern w:val="0"/>
          <w:lang w:eastAsia="en-GB"/>
          <w14:ligatures w14:val="none"/>
        </w:rPr>
        <w:t xml:space="preserve"> thinking lens</w:t>
      </w:r>
      <w:r w:rsidRPr="001A2379">
        <w:rPr>
          <w:rFonts w:eastAsia="Times New Roman" w:cstheme="minorHAnsi"/>
          <w:color w:val="000000"/>
          <w:kern w:val="0"/>
          <w:lang w:eastAsia="en-GB"/>
          <w14:ligatures w14:val="none"/>
        </w:rPr>
        <w:t xml:space="preserve"> is heightened in light of the concerns voiced in the </w:t>
      </w:r>
      <w:r w:rsidR="00AF457C">
        <w:rPr>
          <w:rFonts w:eastAsia="Times New Roman" w:cstheme="minorHAnsi"/>
          <w:color w:val="000000"/>
          <w:kern w:val="0"/>
          <w:lang w:eastAsia="en-GB"/>
          <w14:ligatures w14:val="none"/>
        </w:rPr>
        <w:t>N</w:t>
      </w:r>
      <w:r w:rsidRPr="001A2379">
        <w:rPr>
          <w:rFonts w:eastAsia="Times New Roman" w:cstheme="minorHAnsi"/>
          <w:color w:val="000000"/>
          <w:kern w:val="0"/>
          <w:lang w:eastAsia="en-GB"/>
          <w14:ligatures w14:val="none"/>
        </w:rPr>
        <w:t xml:space="preserve">etworked </w:t>
      </w:r>
      <w:r w:rsidR="00AF457C">
        <w:rPr>
          <w:rFonts w:eastAsia="Times New Roman" w:cstheme="minorHAnsi"/>
          <w:color w:val="000000"/>
          <w:kern w:val="0"/>
          <w:lang w:eastAsia="en-GB"/>
          <w14:ligatures w14:val="none"/>
        </w:rPr>
        <w:t>L</w:t>
      </w:r>
      <w:r w:rsidRPr="001A2379">
        <w:rPr>
          <w:rFonts w:eastAsia="Times New Roman" w:cstheme="minorHAnsi"/>
          <w:color w:val="000000"/>
          <w:kern w:val="0"/>
          <w:lang w:eastAsia="en-GB"/>
          <w14:ligatures w14:val="none"/>
        </w:rPr>
        <w:t>earning</w:t>
      </w:r>
      <w:r w:rsidR="002A322A">
        <w:rPr>
          <w:rFonts w:eastAsia="Times New Roman" w:cstheme="minorHAnsi"/>
          <w:color w:val="000000"/>
          <w:kern w:val="0"/>
          <w:lang w:eastAsia="en-GB"/>
          <w14:ligatures w14:val="none"/>
        </w:rPr>
        <w:t xml:space="preserve"> </w:t>
      </w:r>
      <w:r w:rsidR="00AF457C">
        <w:rPr>
          <w:rFonts w:eastAsia="Times New Roman" w:cstheme="minorHAnsi"/>
          <w:color w:val="000000"/>
          <w:kern w:val="0"/>
          <w:lang w:eastAsia="en-GB"/>
          <w14:ligatures w14:val="none"/>
        </w:rPr>
        <w:t>(</w:t>
      </w:r>
      <w:r w:rsidR="002760C3">
        <w:rPr>
          <w:rFonts w:eastAsia="Times New Roman" w:cstheme="minorHAnsi"/>
          <w:color w:val="000000"/>
          <w:kern w:val="0"/>
          <w:lang w:eastAsia="en-GB"/>
          <w14:ligatures w14:val="none"/>
        </w:rPr>
        <w:t xml:space="preserve">NL) </w:t>
      </w:r>
      <w:r w:rsidR="002760C3" w:rsidRPr="001A2379">
        <w:rPr>
          <w:rFonts w:eastAsia="Times New Roman" w:cstheme="minorHAnsi"/>
          <w:color w:val="000000"/>
          <w:kern w:val="0"/>
          <w:lang w:eastAsia="en-GB"/>
          <w14:ligatures w14:val="none"/>
        </w:rPr>
        <w:t>literature</w:t>
      </w:r>
      <w:r w:rsidR="001D3E32">
        <w:rPr>
          <w:rFonts w:eastAsia="Times New Roman" w:cstheme="minorHAnsi"/>
          <w:color w:val="000000"/>
          <w:kern w:val="0"/>
          <w:lang w:eastAsia="en-GB"/>
          <w14:ligatures w14:val="none"/>
        </w:rPr>
        <w:t xml:space="preserve"> </w:t>
      </w:r>
      <w:r w:rsidR="00535FDF">
        <w:rPr>
          <w:rFonts w:eastAsia="Times New Roman" w:cstheme="minorHAnsi"/>
          <w:color w:val="000000"/>
          <w:kern w:val="0"/>
          <w:lang w:eastAsia="en-GB"/>
          <w14:ligatures w14:val="none"/>
        </w:rPr>
        <w:t>which challenge</w:t>
      </w:r>
      <w:r w:rsidR="000F7A9D">
        <w:rPr>
          <w:rFonts w:eastAsia="Times New Roman" w:cstheme="minorHAnsi"/>
          <w:color w:val="000000"/>
          <w:kern w:val="0"/>
          <w:lang w:eastAsia="en-GB"/>
          <w14:ligatures w14:val="none"/>
        </w:rPr>
        <w:t xml:space="preserve"> the</w:t>
      </w:r>
      <w:r w:rsidR="0065673D">
        <w:rPr>
          <w:rFonts w:eastAsia="Times New Roman" w:cstheme="minorHAnsi"/>
          <w:color w:val="000000"/>
          <w:kern w:val="0"/>
          <w:lang w:eastAsia="en-GB"/>
          <w14:ligatures w14:val="none"/>
        </w:rPr>
        <w:t xml:space="preserve"> un</w:t>
      </w:r>
      <w:r w:rsidR="00FD0EC4">
        <w:rPr>
          <w:rFonts w:eastAsia="Times New Roman" w:cstheme="minorHAnsi"/>
          <w:color w:val="000000"/>
          <w:kern w:val="0"/>
          <w:lang w:eastAsia="en-GB"/>
          <w14:ligatures w14:val="none"/>
        </w:rPr>
        <w:t xml:space="preserve">acknowledged </w:t>
      </w:r>
      <w:r w:rsidR="008A6AF7" w:rsidRPr="008A6AF7">
        <w:rPr>
          <w:rFonts w:eastAsia="Times New Roman" w:cstheme="minorHAnsi"/>
          <w:color w:val="000000"/>
          <w:kern w:val="0"/>
          <w:lang w:eastAsia="en-GB"/>
          <w14:ligatures w14:val="none"/>
        </w:rPr>
        <w:t xml:space="preserve">social, </w:t>
      </w:r>
      <w:r w:rsidR="00EB2C42" w:rsidRPr="008A6AF7">
        <w:rPr>
          <w:rFonts w:eastAsia="Times New Roman" w:cstheme="minorHAnsi"/>
          <w:color w:val="000000"/>
          <w:kern w:val="0"/>
          <w:lang w:eastAsia="en-GB"/>
          <w14:ligatures w14:val="none"/>
        </w:rPr>
        <w:t>cultural,</w:t>
      </w:r>
      <w:r w:rsidR="008A6AF7" w:rsidRPr="008A6AF7">
        <w:rPr>
          <w:rFonts w:eastAsia="Times New Roman" w:cstheme="minorHAnsi"/>
          <w:color w:val="000000"/>
          <w:kern w:val="0"/>
          <w:lang w:eastAsia="en-GB"/>
          <w14:ligatures w14:val="none"/>
        </w:rPr>
        <w:t xml:space="preserve"> and political </w:t>
      </w:r>
      <w:r w:rsidR="0075049C">
        <w:rPr>
          <w:rFonts w:eastAsia="Times New Roman" w:cstheme="minorHAnsi"/>
          <w:color w:val="000000"/>
          <w:kern w:val="0"/>
          <w:lang w:eastAsia="en-GB"/>
          <w14:ligatures w14:val="none"/>
        </w:rPr>
        <w:t>dynamic</w:t>
      </w:r>
      <w:r w:rsidR="00EF32E5">
        <w:rPr>
          <w:rFonts w:eastAsia="Times New Roman" w:cstheme="minorHAnsi"/>
          <w:color w:val="000000"/>
          <w:kern w:val="0"/>
          <w:lang w:eastAsia="en-GB"/>
          <w14:ligatures w14:val="none"/>
        </w:rPr>
        <w:t>s</w:t>
      </w:r>
      <w:r w:rsidR="001A0F02">
        <w:rPr>
          <w:rFonts w:eastAsia="Times New Roman" w:cstheme="minorHAnsi"/>
          <w:color w:val="000000"/>
          <w:kern w:val="0"/>
          <w:lang w:eastAsia="en-GB"/>
          <w14:ligatures w14:val="none"/>
        </w:rPr>
        <w:t xml:space="preserve"> or tensions</w:t>
      </w:r>
      <w:r w:rsidR="00BE429A">
        <w:rPr>
          <w:rFonts w:eastAsia="Times New Roman" w:cstheme="minorHAnsi"/>
          <w:color w:val="000000"/>
          <w:kern w:val="0"/>
          <w:lang w:eastAsia="en-GB"/>
          <w14:ligatures w14:val="none"/>
        </w:rPr>
        <w:t xml:space="preserve"> </w:t>
      </w:r>
      <w:r w:rsidR="006E3B27">
        <w:rPr>
          <w:rFonts w:eastAsia="Times New Roman" w:cstheme="minorHAnsi"/>
          <w:color w:val="000000"/>
          <w:kern w:val="0"/>
          <w:lang w:eastAsia="en-GB"/>
          <w14:ligatures w14:val="none"/>
        </w:rPr>
        <w:t>embedded in</w:t>
      </w:r>
      <w:r w:rsidR="008A6AF7" w:rsidRPr="008A6AF7">
        <w:rPr>
          <w:rFonts w:eastAsia="Times New Roman" w:cstheme="minorHAnsi"/>
          <w:color w:val="000000"/>
          <w:kern w:val="0"/>
          <w:lang w:eastAsia="en-GB"/>
          <w14:ligatures w14:val="none"/>
        </w:rPr>
        <w:t xml:space="preserve"> the facilitation </w:t>
      </w:r>
      <w:r w:rsidR="00234084">
        <w:rPr>
          <w:rFonts w:eastAsia="Times New Roman" w:cstheme="minorHAnsi"/>
          <w:color w:val="000000"/>
          <w:kern w:val="0"/>
          <w:lang w:eastAsia="en-GB"/>
          <w14:ligatures w14:val="none"/>
        </w:rPr>
        <w:t>of</w:t>
      </w:r>
      <w:r w:rsidR="00FD0EC4">
        <w:rPr>
          <w:rFonts w:eastAsia="Times New Roman" w:cstheme="minorHAnsi"/>
          <w:color w:val="000000"/>
          <w:kern w:val="0"/>
          <w:lang w:eastAsia="en-GB"/>
          <w14:ligatures w14:val="none"/>
        </w:rPr>
        <w:t xml:space="preserve"> online learning communities</w:t>
      </w:r>
      <w:r w:rsidR="003F7C68">
        <w:rPr>
          <w:rFonts w:eastAsia="Times New Roman" w:cstheme="minorHAnsi"/>
          <w:color w:val="000000"/>
          <w:kern w:val="0"/>
          <w:lang w:eastAsia="en-GB"/>
          <w14:ligatures w14:val="none"/>
        </w:rPr>
        <w:t>,</w:t>
      </w:r>
      <w:r w:rsidR="00FD0EC4">
        <w:rPr>
          <w:rFonts w:eastAsia="Times New Roman" w:cstheme="minorHAnsi"/>
          <w:color w:val="000000"/>
          <w:kern w:val="0"/>
          <w:lang w:eastAsia="en-GB"/>
          <w14:ligatures w14:val="none"/>
        </w:rPr>
        <w:t xml:space="preserve"> </w:t>
      </w:r>
      <w:r w:rsidR="00C004B5">
        <w:rPr>
          <w:rFonts w:ascii="Calibri" w:eastAsia="Times New Roman" w:hAnsi="Calibri" w:cs="Calibri"/>
          <w:color w:val="000000"/>
          <w:kern w:val="0"/>
          <w:lang w:eastAsia="en-GB"/>
          <w14:ligatures w14:val="none"/>
        </w:rPr>
        <w:t xml:space="preserve">and for which instructors </w:t>
      </w:r>
      <w:r w:rsidR="00745BA5">
        <w:rPr>
          <w:rFonts w:ascii="Calibri" w:eastAsia="Times New Roman" w:hAnsi="Calibri" w:cs="Calibri"/>
          <w:color w:val="000000"/>
          <w:kern w:val="0"/>
          <w:lang w:eastAsia="en-GB"/>
          <w14:ligatures w14:val="none"/>
        </w:rPr>
        <w:t>must be prepared</w:t>
      </w:r>
      <w:r w:rsidR="00F808DE" w:rsidRPr="00F808DE">
        <w:rPr>
          <w:rFonts w:ascii="Calibri" w:eastAsia="Times New Roman" w:hAnsi="Calibri" w:cs="Calibri"/>
          <w:color w:val="000000"/>
          <w:kern w:val="0"/>
          <w:lang w:eastAsia="en-GB"/>
          <w14:ligatures w14:val="none"/>
        </w:rPr>
        <w:t xml:space="preserve"> </w:t>
      </w:r>
      <w:r w:rsidR="00F808DE">
        <w:rPr>
          <w:rFonts w:ascii="Calibri" w:eastAsia="Times New Roman" w:hAnsi="Calibri" w:cs="Calibri"/>
          <w:color w:val="000000"/>
          <w:kern w:val="0"/>
          <w:lang w:eastAsia="en-GB"/>
          <w14:ligatures w14:val="none"/>
        </w:rPr>
        <w:t>(</w:t>
      </w:r>
      <w:r w:rsidR="00F808DE" w:rsidRPr="00061B0C">
        <w:rPr>
          <w:rFonts w:ascii="Calibri" w:eastAsia="Times New Roman" w:hAnsi="Calibri" w:cs="Calibri"/>
          <w:color w:val="000000"/>
          <w:kern w:val="0"/>
          <w:lang w:eastAsia="en-GB"/>
          <w14:ligatures w14:val="none"/>
        </w:rPr>
        <w:t>Perriton</w:t>
      </w:r>
      <w:r w:rsidR="00F808DE">
        <w:rPr>
          <w:rFonts w:ascii="Calibri" w:eastAsia="Times New Roman" w:hAnsi="Calibri" w:cs="Calibri"/>
          <w:color w:val="000000"/>
          <w:kern w:val="0"/>
          <w:lang w:eastAsia="en-GB"/>
          <w14:ligatures w14:val="none"/>
        </w:rPr>
        <w:t xml:space="preserve"> </w:t>
      </w:r>
      <w:r w:rsidR="00451D97">
        <w:rPr>
          <w:rFonts w:ascii="Calibri" w:eastAsia="Times New Roman" w:hAnsi="Calibri" w:cs="Calibri"/>
          <w:color w:val="000000"/>
          <w:kern w:val="0"/>
          <w:lang w:eastAsia="en-GB"/>
          <w14:ligatures w14:val="none"/>
        </w:rPr>
        <w:t xml:space="preserve">&amp; </w:t>
      </w:r>
      <w:r w:rsidR="00F808DE" w:rsidRPr="00061B0C">
        <w:rPr>
          <w:rFonts w:ascii="Calibri" w:eastAsia="Times New Roman" w:hAnsi="Calibri" w:cs="Calibri"/>
          <w:color w:val="000000"/>
          <w:kern w:val="0"/>
          <w:lang w:eastAsia="en-GB"/>
          <w14:ligatures w14:val="none"/>
        </w:rPr>
        <w:t>Reynolds</w:t>
      </w:r>
      <w:r w:rsidR="00F808DE">
        <w:rPr>
          <w:rFonts w:ascii="Calibri" w:eastAsia="Times New Roman" w:hAnsi="Calibri" w:cs="Calibri"/>
          <w:color w:val="000000"/>
          <w:kern w:val="0"/>
          <w:lang w:eastAsia="en-GB"/>
          <w14:ligatures w14:val="none"/>
        </w:rPr>
        <w:t xml:space="preserve">, </w:t>
      </w:r>
      <w:r w:rsidR="00F808DE" w:rsidRPr="00061B0C">
        <w:rPr>
          <w:rFonts w:ascii="Calibri" w:eastAsia="Times New Roman" w:hAnsi="Calibri" w:cs="Calibri"/>
          <w:color w:val="000000"/>
          <w:kern w:val="0"/>
          <w:lang w:eastAsia="en-GB"/>
          <w14:ligatures w14:val="none"/>
        </w:rPr>
        <w:t>2013</w:t>
      </w:r>
      <w:r w:rsidR="00F808DE">
        <w:rPr>
          <w:rFonts w:ascii="Calibri" w:eastAsia="Times New Roman" w:hAnsi="Calibri" w:cs="Calibri"/>
          <w:color w:val="000000"/>
          <w:kern w:val="0"/>
          <w:lang w:eastAsia="en-GB"/>
          <w14:ligatures w14:val="none"/>
        </w:rPr>
        <w:t>)</w:t>
      </w:r>
      <w:r w:rsidR="00A937D4" w:rsidRPr="00061B0C">
        <w:rPr>
          <w:rFonts w:ascii="Calibri" w:eastAsia="Times New Roman" w:hAnsi="Calibri" w:cs="Calibri"/>
          <w:color w:val="000000"/>
          <w:kern w:val="0"/>
          <w:lang w:eastAsia="en-GB"/>
          <w14:ligatures w14:val="none"/>
        </w:rPr>
        <w:t xml:space="preserve">. </w:t>
      </w:r>
      <w:r w:rsidR="00984241">
        <w:rPr>
          <w:rFonts w:ascii="Calibri" w:eastAsia="Times New Roman" w:hAnsi="Calibri" w:cs="Calibri"/>
          <w:color w:val="000000"/>
          <w:kern w:val="0"/>
          <w:lang w:eastAsia="en-GB"/>
          <w14:ligatures w14:val="none"/>
        </w:rPr>
        <w:t>In p</w:t>
      </w:r>
      <w:r w:rsidR="00862E07">
        <w:rPr>
          <w:rFonts w:eastAsia="Times New Roman" w:cstheme="minorHAnsi"/>
          <w:color w:val="000000"/>
          <w:kern w:val="0"/>
          <w:lang w:eastAsia="en-GB"/>
          <w14:ligatures w14:val="none"/>
        </w:rPr>
        <w:t>articular</w:t>
      </w:r>
      <w:r w:rsidR="00AE2364">
        <w:rPr>
          <w:rFonts w:eastAsia="Times New Roman" w:cstheme="minorHAnsi"/>
          <w:color w:val="000000"/>
          <w:kern w:val="0"/>
          <w:lang w:eastAsia="en-GB"/>
          <w14:ligatures w14:val="none"/>
        </w:rPr>
        <w:t xml:space="preserve">, </w:t>
      </w:r>
      <w:r w:rsidR="00984241">
        <w:rPr>
          <w:rFonts w:eastAsia="Times New Roman" w:cstheme="minorHAnsi"/>
          <w:color w:val="000000"/>
          <w:kern w:val="0"/>
          <w:lang w:eastAsia="en-GB"/>
          <w14:ligatures w14:val="none"/>
        </w:rPr>
        <w:t xml:space="preserve">instructors need to be aware of how </w:t>
      </w:r>
      <w:r w:rsidR="000B7ABD">
        <w:rPr>
          <w:rFonts w:eastAsia="Times New Roman" w:cstheme="minorHAnsi"/>
          <w:color w:val="000000"/>
          <w:kern w:val="0"/>
          <w:lang w:eastAsia="en-GB"/>
          <w14:ligatures w14:val="none"/>
        </w:rPr>
        <w:t>their</w:t>
      </w:r>
      <w:r w:rsidR="00984241">
        <w:rPr>
          <w:rFonts w:eastAsia="Times New Roman" w:cstheme="minorHAnsi"/>
          <w:color w:val="000000"/>
          <w:kern w:val="0"/>
          <w:lang w:eastAsia="en-GB"/>
          <w14:ligatures w14:val="none"/>
        </w:rPr>
        <w:t xml:space="preserve"> practice</w:t>
      </w:r>
      <w:r w:rsidR="000B7ABD">
        <w:rPr>
          <w:rFonts w:eastAsia="Times New Roman" w:cstheme="minorHAnsi"/>
          <w:color w:val="000000"/>
          <w:kern w:val="0"/>
          <w:lang w:eastAsia="en-GB"/>
          <w14:ligatures w14:val="none"/>
        </w:rPr>
        <w:t>s</w:t>
      </w:r>
      <w:r w:rsidR="00984241">
        <w:rPr>
          <w:rFonts w:eastAsia="Times New Roman" w:cstheme="minorHAnsi"/>
          <w:color w:val="000000"/>
          <w:kern w:val="0"/>
          <w:lang w:eastAsia="en-GB"/>
          <w14:ligatures w14:val="none"/>
        </w:rPr>
        <w:t xml:space="preserve"> could be</w:t>
      </w:r>
      <w:r w:rsidR="000779F7">
        <w:rPr>
          <w:rFonts w:eastAsia="Times New Roman" w:cstheme="minorHAnsi"/>
          <w:color w:val="000000"/>
          <w:kern w:val="0"/>
          <w:lang w:eastAsia="en-GB"/>
          <w14:ligatures w14:val="none"/>
        </w:rPr>
        <w:t xml:space="preserve"> </w:t>
      </w:r>
      <w:r w:rsidRPr="001A2379">
        <w:rPr>
          <w:rFonts w:eastAsia="Times New Roman" w:cstheme="minorHAnsi"/>
          <w:color w:val="000000"/>
          <w:kern w:val="0"/>
          <w:lang w:eastAsia="en-GB"/>
          <w14:ligatures w14:val="none"/>
        </w:rPr>
        <w:t>forc</w:t>
      </w:r>
      <w:r w:rsidR="00AE2364">
        <w:rPr>
          <w:rFonts w:eastAsia="Times New Roman" w:cstheme="minorHAnsi"/>
          <w:color w:val="000000"/>
          <w:kern w:val="0"/>
          <w:lang w:eastAsia="en-GB"/>
          <w14:ligatures w14:val="none"/>
        </w:rPr>
        <w:t>ing</w:t>
      </w:r>
      <w:r w:rsidRPr="001A2379">
        <w:rPr>
          <w:rFonts w:eastAsia="Times New Roman" w:cstheme="minorHAnsi"/>
          <w:color w:val="000000"/>
          <w:kern w:val="0"/>
          <w:lang w:eastAsia="en-GB"/>
          <w14:ligatures w14:val="none"/>
        </w:rPr>
        <w:t xml:space="preserve"> consensus and restrict</w:t>
      </w:r>
      <w:r w:rsidR="00611057">
        <w:rPr>
          <w:rFonts w:eastAsia="Times New Roman" w:cstheme="minorHAnsi"/>
          <w:color w:val="000000"/>
          <w:kern w:val="0"/>
          <w:lang w:eastAsia="en-GB"/>
          <w14:ligatures w14:val="none"/>
        </w:rPr>
        <w:t>ing</w:t>
      </w:r>
      <w:r w:rsidRPr="001A2379">
        <w:rPr>
          <w:rFonts w:eastAsia="Times New Roman" w:cstheme="minorHAnsi"/>
          <w:color w:val="000000"/>
          <w:kern w:val="0"/>
          <w:lang w:eastAsia="en-GB"/>
          <w14:ligatures w14:val="none"/>
        </w:rPr>
        <w:t xml:space="preserve"> marginalized discourses (Hodgson</w:t>
      </w:r>
      <w:r w:rsidR="00DF2AD6">
        <w:rPr>
          <w:rFonts w:eastAsia="Times New Roman" w:cstheme="minorHAnsi"/>
          <w:color w:val="000000"/>
          <w:kern w:val="0"/>
          <w:lang w:eastAsia="en-GB"/>
          <w14:ligatures w14:val="none"/>
        </w:rPr>
        <w:t xml:space="preserve"> </w:t>
      </w:r>
      <w:r w:rsidRPr="001A2379">
        <w:rPr>
          <w:rFonts w:eastAsia="Times New Roman" w:cstheme="minorHAnsi"/>
          <w:color w:val="000000"/>
          <w:kern w:val="0"/>
          <w:lang w:eastAsia="en-GB"/>
          <w14:ligatures w14:val="none"/>
        </w:rPr>
        <w:t xml:space="preserve">&amp; Reynolds, 2005), </w:t>
      </w:r>
      <w:r w:rsidR="00611057">
        <w:rPr>
          <w:rFonts w:eastAsia="Times New Roman" w:cstheme="minorHAnsi"/>
          <w:color w:val="000000"/>
          <w:kern w:val="0"/>
          <w:lang w:eastAsia="en-GB"/>
          <w14:ligatures w14:val="none"/>
        </w:rPr>
        <w:t xml:space="preserve">and </w:t>
      </w:r>
      <w:r w:rsidR="00984241">
        <w:rPr>
          <w:rFonts w:eastAsia="Times New Roman" w:cstheme="minorHAnsi"/>
          <w:color w:val="000000"/>
          <w:kern w:val="0"/>
          <w:lang w:eastAsia="en-GB"/>
          <w14:ligatures w14:val="none"/>
        </w:rPr>
        <w:t xml:space="preserve">of </w:t>
      </w:r>
      <w:r w:rsidRPr="001A2379">
        <w:rPr>
          <w:rFonts w:eastAsia="Times New Roman" w:cstheme="minorHAnsi"/>
          <w:color w:val="000000"/>
          <w:kern w:val="0"/>
          <w:lang w:eastAsia="en-GB"/>
          <w14:ligatures w14:val="none"/>
        </w:rPr>
        <w:t xml:space="preserve">dismissing issues in relation to power, voice, access, and inclusion </w:t>
      </w:r>
      <w:r w:rsidRPr="001A2379">
        <w:rPr>
          <w:rFonts w:eastAsia="Times New Roman" w:cstheme="minorHAnsi"/>
          <w:color w:val="000000"/>
          <w:kern w:val="0"/>
          <w:lang w:eastAsia="en-GB"/>
          <w14:ligatures w14:val="none"/>
        </w:rPr>
        <w:lastRenderedPageBreak/>
        <w:t>(cf Hodgson et al., 2012). N</w:t>
      </w:r>
      <w:r w:rsidR="00535FDF">
        <w:rPr>
          <w:rFonts w:eastAsia="Times New Roman" w:cstheme="minorHAnsi"/>
          <w:color w:val="000000"/>
          <w:kern w:val="0"/>
          <w:lang w:eastAsia="en-GB"/>
          <w14:ligatures w14:val="none"/>
        </w:rPr>
        <w:t>L</w:t>
      </w:r>
      <w:r w:rsidRPr="001A2379">
        <w:rPr>
          <w:rFonts w:eastAsia="Times New Roman" w:cstheme="minorHAnsi"/>
          <w:color w:val="000000"/>
          <w:kern w:val="0"/>
          <w:lang w:eastAsia="en-GB"/>
          <w14:ligatures w14:val="none"/>
        </w:rPr>
        <w:t xml:space="preserve"> </w:t>
      </w:r>
      <w:r w:rsidR="00984241">
        <w:rPr>
          <w:rFonts w:eastAsia="Times New Roman" w:cstheme="minorHAnsi"/>
          <w:color w:val="000000"/>
          <w:kern w:val="0"/>
          <w:lang w:eastAsia="en-GB"/>
          <w14:ligatures w14:val="none"/>
        </w:rPr>
        <w:t>encourages the</w:t>
      </w:r>
      <w:r w:rsidRPr="001A2379">
        <w:rPr>
          <w:rFonts w:eastAsia="Times New Roman" w:cstheme="minorHAnsi"/>
          <w:color w:val="000000"/>
          <w:kern w:val="0"/>
          <w:lang w:eastAsia="en-GB"/>
          <w14:ligatures w14:val="none"/>
        </w:rPr>
        <w:t xml:space="preserve"> design </w:t>
      </w:r>
      <w:r w:rsidR="00984241">
        <w:rPr>
          <w:rFonts w:eastAsia="Times New Roman" w:cstheme="minorHAnsi"/>
          <w:color w:val="000000"/>
          <w:kern w:val="0"/>
          <w:lang w:eastAsia="en-GB"/>
          <w14:ligatures w14:val="none"/>
        </w:rPr>
        <w:t>of</w:t>
      </w:r>
      <w:r w:rsidRPr="001A2379">
        <w:rPr>
          <w:rFonts w:eastAsia="Times New Roman" w:cstheme="minorHAnsi"/>
          <w:color w:val="000000"/>
          <w:kern w:val="0"/>
          <w:lang w:eastAsia="en-GB"/>
          <w14:ligatures w14:val="none"/>
        </w:rPr>
        <w:t xml:space="preserve"> pedagogies that value both difference and the democratic process of learning </w:t>
      </w:r>
      <w:r w:rsidRPr="003D0AD0">
        <w:rPr>
          <w:rFonts w:eastAsia="Times New Roman" w:cstheme="minorHAnsi"/>
          <w:color w:val="000000"/>
          <w:kern w:val="0"/>
          <w:lang w:eastAsia="en-GB"/>
          <w14:ligatures w14:val="none"/>
        </w:rPr>
        <w:t xml:space="preserve">(Hodgson &amp; Reynolds, 2005; </w:t>
      </w:r>
      <w:r w:rsidRPr="003D0AD0">
        <w:rPr>
          <w:rFonts w:eastAsia="Times New Roman" w:cstheme="minorHAnsi"/>
          <w:color w:val="000000"/>
          <w:kern w:val="0"/>
          <w:shd w:val="clear" w:color="auto" w:fill="FFFFFF"/>
          <w:lang w:eastAsia="en-GB"/>
          <w14:ligatures w14:val="none"/>
        </w:rPr>
        <w:t>Hodgson et al., 2012)</w:t>
      </w:r>
      <w:r w:rsidR="00965471">
        <w:rPr>
          <w:rFonts w:ascii="Times New Roman" w:eastAsia="Times New Roman" w:hAnsi="Times New Roman" w:cs="Times New Roman"/>
          <w:color w:val="000000"/>
          <w:kern w:val="0"/>
          <w:shd w:val="clear" w:color="auto" w:fill="FFFFFF"/>
          <w:lang w:eastAsia="en-GB"/>
          <w14:ligatures w14:val="none"/>
        </w:rPr>
        <w:t>.</w:t>
      </w:r>
      <w:r w:rsidRPr="006E48F7">
        <w:rPr>
          <w:rFonts w:ascii="Calibri" w:eastAsia="Times New Roman" w:hAnsi="Calibri" w:cs="Calibri"/>
          <w:b/>
          <w:bCs/>
          <w:i/>
          <w:iCs/>
          <w:color w:val="000000"/>
          <w:kern w:val="0"/>
          <w:lang w:eastAsia="en-GB"/>
          <w14:ligatures w14:val="none"/>
        </w:rPr>
        <w:t xml:space="preserve"> </w:t>
      </w:r>
    </w:p>
    <w:p w14:paraId="3920C67B" w14:textId="148FE056" w:rsidR="00984241" w:rsidRDefault="00965471" w:rsidP="000F728D">
      <w:pPr>
        <w:spacing w:before="240" w:after="24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Recent</w:t>
      </w:r>
      <w:r w:rsidR="007141E0">
        <w:rPr>
          <w:rFonts w:ascii="Calibri" w:eastAsia="Times New Roman" w:hAnsi="Calibri" w:cs="Calibri"/>
          <w:color w:val="000000"/>
          <w:kern w:val="0"/>
          <w:lang w:eastAsia="en-GB"/>
          <w14:ligatures w14:val="none"/>
        </w:rPr>
        <w:t xml:space="preserve"> </w:t>
      </w:r>
      <w:r w:rsidR="007141E0" w:rsidRPr="006E48F7">
        <w:rPr>
          <w:rFonts w:ascii="Calibri" w:eastAsia="Times New Roman" w:hAnsi="Calibri" w:cs="Calibri"/>
          <w:color w:val="000000"/>
          <w:kern w:val="0"/>
          <w:lang w:eastAsia="en-GB"/>
          <w14:ligatures w14:val="none"/>
        </w:rPr>
        <w:t xml:space="preserve">research has shown that </w:t>
      </w:r>
      <w:r w:rsidR="009300A8">
        <w:rPr>
          <w:rFonts w:ascii="Calibri" w:eastAsia="Times New Roman" w:hAnsi="Calibri" w:cs="Calibri"/>
          <w:color w:val="000000"/>
          <w:kern w:val="0"/>
          <w:lang w:eastAsia="en-GB"/>
          <w14:ligatures w14:val="none"/>
        </w:rPr>
        <w:t xml:space="preserve">critical reflection </w:t>
      </w:r>
      <w:r w:rsidR="007141E0" w:rsidRPr="006E48F7">
        <w:rPr>
          <w:rFonts w:ascii="Calibri" w:eastAsia="Times New Roman" w:hAnsi="Calibri" w:cs="Calibri"/>
          <w:color w:val="000000"/>
          <w:kern w:val="0"/>
          <w:lang w:eastAsia="en-GB"/>
          <w14:ligatures w14:val="none"/>
        </w:rPr>
        <w:t xml:space="preserve">in asynchronous discussions can involve a subtle form of emancipation that emerges accidentally </w:t>
      </w:r>
      <w:r w:rsidR="00237646">
        <w:rPr>
          <w:rFonts w:ascii="Calibri" w:eastAsia="Times New Roman" w:hAnsi="Calibri" w:cs="Calibri"/>
          <w:color w:val="000000"/>
          <w:kern w:val="0"/>
          <w:lang w:eastAsia="en-GB"/>
          <w14:ligatures w14:val="none"/>
        </w:rPr>
        <w:t xml:space="preserve">from differences </w:t>
      </w:r>
      <w:r w:rsidR="00A81DA0">
        <w:rPr>
          <w:rFonts w:ascii="Calibri" w:eastAsia="Times New Roman" w:hAnsi="Calibri" w:cs="Calibri"/>
          <w:color w:val="000000"/>
          <w:kern w:val="0"/>
          <w:lang w:eastAsia="en-GB"/>
          <w14:ligatures w14:val="none"/>
        </w:rPr>
        <w:t xml:space="preserve">and </w:t>
      </w:r>
      <w:r w:rsidR="009746B5">
        <w:rPr>
          <w:rFonts w:ascii="Calibri" w:eastAsia="Times New Roman" w:hAnsi="Calibri" w:cs="Calibri"/>
          <w:color w:val="000000"/>
          <w:kern w:val="0"/>
          <w:lang w:eastAsia="en-GB"/>
          <w14:ligatures w14:val="none"/>
        </w:rPr>
        <w:t xml:space="preserve">in </w:t>
      </w:r>
      <w:r w:rsidR="00984241">
        <w:rPr>
          <w:rFonts w:ascii="Calibri" w:eastAsia="Times New Roman" w:hAnsi="Calibri" w:cs="Calibri"/>
          <w:color w:val="000000"/>
          <w:kern w:val="0"/>
          <w:lang w:eastAsia="en-GB"/>
          <w14:ligatures w14:val="none"/>
        </w:rPr>
        <w:t xml:space="preserve">the </w:t>
      </w:r>
      <w:r w:rsidR="009746B5">
        <w:rPr>
          <w:rFonts w:ascii="Calibri" w:eastAsia="Times New Roman" w:hAnsi="Calibri" w:cs="Calibri"/>
          <w:color w:val="000000"/>
          <w:kern w:val="0"/>
          <w:lang w:eastAsia="en-GB"/>
          <w14:ligatures w14:val="none"/>
        </w:rPr>
        <w:t>ab</w:t>
      </w:r>
      <w:r w:rsidR="00872E9F">
        <w:rPr>
          <w:rFonts w:ascii="Calibri" w:eastAsia="Times New Roman" w:hAnsi="Calibri" w:cs="Calibri"/>
          <w:color w:val="000000"/>
          <w:kern w:val="0"/>
          <w:lang w:eastAsia="en-GB"/>
          <w14:ligatures w14:val="none"/>
        </w:rPr>
        <w:t>sence of</w:t>
      </w:r>
      <w:r w:rsidR="007141E0" w:rsidRPr="006E48F7">
        <w:rPr>
          <w:rFonts w:ascii="Calibri" w:eastAsia="Times New Roman" w:hAnsi="Calibri" w:cs="Calibri"/>
          <w:color w:val="000000"/>
          <w:kern w:val="0"/>
          <w:lang w:eastAsia="en-GB"/>
          <w14:ligatures w14:val="none"/>
        </w:rPr>
        <w:t xml:space="preserve"> </w:t>
      </w:r>
      <w:r w:rsidR="00EA6DE2">
        <w:rPr>
          <w:rFonts w:ascii="Calibri" w:eastAsia="Times New Roman" w:hAnsi="Calibri" w:cs="Calibri"/>
          <w:color w:val="000000"/>
          <w:kern w:val="0"/>
          <w:lang w:eastAsia="en-GB"/>
          <w14:ligatures w14:val="none"/>
        </w:rPr>
        <w:t xml:space="preserve">an </w:t>
      </w:r>
      <w:r w:rsidR="00984241">
        <w:rPr>
          <w:rFonts w:ascii="Calibri" w:eastAsia="Times New Roman" w:hAnsi="Calibri" w:cs="Calibri"/>
          <w:color w:val="000000"/>
          <w:kern w:val="0"/>
          <w:lang w:eastAsia="en-GB"/>
          <w14:ligatures w14:val="none"/>
        </w:rPr>
        <w:t>instructor</w:t>
      </w:r>
      <w:r w:rsidR="00706D23">
        <w:rPr>
          <w:rFonts w:ascii="Calibri" w:eastAsia="Times New Roman" w:hAnsi="Calibri" w:cs="Calibri"/>
          <w:color w:val="000000"/>
          <w:kern w:val="0"/>
          <w:lang w:eastAsia="en-GB"/>
          <w14:ligatures w14:val="none"/>
        </w:rPr>
        <w:t xml:space="preserve">’s intervention </w:t>
      </w:r>
      <w:r w:rsidR="00797349" w:rsidRPr="006E48F7">
        <w:rPr>
          <w:rFonts w:ascii="Calibri" w:eastAsia="Times New Roman" w:hAnsi="Calibri" w:cs="Calibri"/>
          <w:color w:val="000000"/>
          <w:kern w:val="0"/>
          <w:lang w:eastAsia="en-GB"/>
          <w14:ligatures w14:val="none"/>
        </w:rPr>
        <w:t>(</w:t>
      </w:r>
      <w:r w:rsidR="007141E0" w:rsidRPr="006E48F7">
        <w:rPr>
          <w:rFonts w:ascii="Calibri" w:eastAsia="Times New Roman" w:hAnsi="Calibri" w:cs="Calibri"/>
          <w:color w:val="000000"/>
          <w:kern w:val="0"/>
          <w:lang w:eastAsia="en-GB"/>
          <w14:ligatures w14:val="none"/>
        </w:rPr>
        <w:t>Goumaa et al., 2019)</w:t>
      </w:r>
      <w:r w:rsidR="004E3D5F">
        <w:rPr>
          <w:rFonts w:ascii="Calibri" w:eastAsia="Times New Roman" w:hAnsi="Calibri" w:cs="Calibri"/>
          <w:color w:val="000000"/>
          <w:kern w:val="0"/>
          <w:lang w:eastAsia="en-GB"/>
          <w14:ligatures w14:val="none"/>
        </w:rPr>
        <w:t xml:space="preserve">. This </w:t>
      </w:r>
      <w:r w:rsidR="007141E0" w:rsidRPr="006E48F7">
        <w:rPr>
          <w:rFonts w:ascii="Calibri" w:eastAsia="Times New Roman" w:hAnsi="Calibri" w:cs="Calibri"/>
          <w:color w:val="000000"/>
          <w:kern w:val="0"/>
          <w:lang w:eastAsia="en-GB"/>
          <w14:ligatures w14:val="none"/>
        </w:rPr>
        <w:t xml:space="preserve">suggests that there is a missed opportunity for instructors to pick up on clues in students’ posts </w:t>
      </w:r>
      <w:r w:rsidR="007A32DE" w:rsidRPr="006E48F7">
        <w:rPr>
          <w:rFonts w:ascii="Calibri" w:eastAsia="Times New Roman" w:hAnsi="Calibri" w:cs="Calibri"/>
          <w:color w:val="000000"/>
          <w:kern w:val="0"/>
          <w:lang w:eastAsia="en-GB"/>
          <w14:ligatures w14:val="none"/>
        </w:rPr>
        <w:t>(Goumaa et al., 2019</w:t>
      </w:r>
      <w:r w:rsidR="007A32DE">
        <w:rPr>
          <w:rFonts w:ascii="Calibri" w:eastAsia="Times New Roman" w:hAnsi="Calibri" w:cs="Calibri"/>
          <w:color w:val="000000"/>
          <w:kern w:val="0"/>
          <w:lang w:eastAsia="en-GB"/>
          <w14:ligatures w14:val="none"/>
        </w:rPr>
        <w:t>)</w:t>
      </w:r>
      <w:r w:rsidR="00536F07">
        <w:rPr>
          <w:rFonts w:ascii="Calibri" w:eastAsia="Times New Roman" w:hAnsi="Calibri" w:cs="Calibri"/>
          <w:color w:val="000000"/>
          <w:kern w:val="0"/>
          <w:lang w:eastAsia="en-GB"/>
          <w14:ligatures w14:val="none"/>
        </w:rPr>
        <w:t xml:space="preserve">, </w:t>
      </w:r>
      <w:r w:rsidR="000678CE">
        <w:rPr>
          <w:rFonts w:ascii="Calibri" w:eastAsia="Times New Roman" w:hAnsi="Calibri" w:cs="Calibri"/>
          <w:color w:val="000000"/>
          <w:kern w:val="0"/>
          <w:lang w:eastAsia="en-GB"/>
          <w14:ligatures w14:val="none"/>
        </w:rPr>
        <w:t>or</w:t>
      </w:r>
      <w:r w:rsidR="00536F07">
        <w:rPr>
          <w:rFonts w:ascii="Calibri" w:eastAsia="Times New Roman" w:hAnsi="Calibri" w:cs="Calibri"/>
          <w:color w:val="000000"/>
          <w:kern w:val="0"/>
          <w:lang w:eastAsia="en-GB"/>
          <w14:ligatures w14:val="none"/>
        </w:rPr>
        <w:t xml:space="preserve"> as described by Ramsey (2014)</w:t>
      </w:r>
      <w:r w:rsidR="00F46E3D">
        <w:rPr>
          <w:rFonts w:ascii="Calibri" w:eastAsia="Times New Roman" w:hAnsi="Calibri" w:cs="Calibri"/>
          <w:color w:val="000000"/>
          <w:kern w:val="0"/>
          <w:lang w:eastAsia="en-GB"/>
          <w14:ligatures w14:val="none"/>
        </w:rPr>
        <w:t>,</w:t>
      </w:r>
      <w:r w:rsidR="00536F07">
        <w:rPr>
          <w:rFonts w:ascii="Calibri" w:eastAsia="Times New Roman" w:hAnsi="Calibri" w:cs="Calibri"/>
          <w:color w:val="000000"/>
          <w:kern w:val="0"/>
          <w:lang w:eastAsia="en-GB"/>
          <w14:ligatures w14:val="none"/>
        </w:rPr>
        <w:t xml:space="preserve"> </w:t>
      </w:r>
      <w:r w:rsidR="00F46E3D">
        <w:rPr>
          <w:rFonts w:ascii="Calibri" w:eastAsia="Times New Roman" w:hAnsi="Calibri" w:cs="Calibri"/>
          <w:color w:val="000000"/>
          <w:kern w:val="0"/>
          <w:lang w:eastAsia="en-GB"/>
          <w14:ligatures w14:val="none"/>
        </w:rPr>
        <w:t xml:space="preserve">to </w:t>
      </w:r>
      <w:r w:rsidR="00536F07">
        <w:rPr>
          <w:rFonts w:cstheme="minorHAnsi"/>
        </w:rPr>
        <w:t>selective</w:t>
      </w:r>
      <w:r w:rsidR="00CD58F9">
        <w:rPr>
          <w:rFonts w:cstheme="minorHAnsi"/>
        </w:rPr>
        <w:t>ly</w:t>
      </w:r>
      <w:r w:rsidR="00536F07">
        <w:rPr>
          <w:rFonts w:cstheme="minorHAnsi"/>
        </w:rPr>
        <w:t xml:space="preserve"> attend to ‘clues amid noise</w:t>
      </w:r>
      <w:r w:rsidR="00223E68">
        <w:rPr>
          <w:rFonts w:cstheme="minorHAnsi"/>
        </w:rPr>
        <w:t xml:space="preserve">’ </w:t>
      </w:r>
      <w:r w:rsidR="00223E68">
        <w:rPr>
          <w:rFonts w:ascii="Calibri" w:eastAsia="Times New Roman" w:hAnsi="Calibri" w:cs="Calibri"/>
          <w:color w:val="000000"/>
          <w:kern w:val="0"/>
          <w:lang w:eastAsia="en-GB"/>
          <w14:ligatures w14:val="none"/>
        </w:rPr>
        <w:t>to</w:t>
      </w:r>
      <w:r w:rsidR="007141E0" w:rsidRPr="006E48F7">
        <w:rPr>
          <w:rFonts w:ascii="Calibri" w:eastAsia="Times New Roman" w:hAnsi="Calibri" w:cs="Calibri"/>
          <w:color w:val="000000"/>
          <w:kern w:val="0"/>
          <w:lang w:eastAsia="en-GB"/>
          <w14:ligatures w14:val="none"/>
        </w:rPr>
        <w:t xml:space="preserve"> instigate emancipatory </w:t>
      </w:r>
      <w:r w:rsidR="00CC456F" w:rsidRPr="006E48F7">
        <w:rPr>
          <w:rFonts w:ascii="Calibri" w:eastAsia="Times New Roman" w:hAnsi="Calibri" w:cs="Calibri"/>
          <w:color w:val="000000"/>
          <w:kern w:val="0"/>
          <w:lang w:eastAsia="en-GB"/>
          <w14:ligatures w14:val="none"/>
        </w:rPr>
        <w:t>moments</w:t>
      </w:r>
      <w:r w:rsidR="00223E68">
        <w:rPr>
          <w:rFonts w:ascii="Calibri" w:eastAsia="Times New Roman" w:hAnsi="Calibri" w:cs="Calibri"/>
          <w:color w:val="000000"/>
          <w:kern w:val="0"/>
          <w:lang w:eastAsia="en-GB"/>
          <w14:ligatures w14:val="none"/>
        </w:rPr>
        <w:t xml:space="preserve"> in </w:t>
      </w:r>
      <w:r w:rsidR="00ED28D7">
        <w:rPr>
          <w:rFonts w:ascii="Calibri" w:eastAsia="Times New Roman" w:hAnsi="Calibri" w:cs="Calibri"/>
          <w:color w:val="000000"/>
          <w:kern w:val="0"/>
          <w:lang w:eastAsia="en-GB"/>
          <w14:ligatures w14:val="none"/>
        </w:rPr>
        <w:t>classroom discussion</w:t>
      </w:r>
      <w:r w:rsidR="00226C49">
        <w:rPr>
          <w:rFonts w:ascii="Calibri" w:eastAsia="Times New Roman" w:hAnsi="Calibri" w:cs="Calibri"/>
          <w:color w:val="000000"/>
          <w:kern w:val="0"/>
          <w:lang w:eastAsia="en-GB"/>
          <w14:ligatures w14:val="none"/>
        </w:rPr>
        <w:t xml:space="preserve">. Others </w:t>
      </w:r>
      <w:r w:rsidR="00945994">
        <w:rPr>
          <w:rFonts w:ascii="Calibri" w:eastAsia="Times New Roman" w:hAnsi="Calibri" w:cs="Calibri"/>
          <w:color w:val="000000"/>
          <w:kern w:val="0"/>
          <w:lang w:eastAsia="en-GB"/>
          <w14:ligatures w14:val="none"/>
        </w:rPr>
        <w:t>report</w:t>
      </w:r>
      <w:r w:rsidR="00226C49">
        <w:rPr>
          <w:rFonts w:ascii="Calibri" w:eastAsia="Times New Roman" w:hAnsi="Calibri" w:cs="Calibri"/>
          <w:color w:val="000000"/>
          <w:kern w:val="0"/>
          <w:lang w:eastAsia="en-GB"/>
          <w14:ligatures w14:val="none"/>
        </w:rPr>
        <w:t xml:space="preserve"> </w:t>
      </w:r>
      <w:r w:rsidR="00141F17">
        <w:rPr>
          <w:rFonts w:ascii="Calibri" w:eastAsia="Times New Roman" w:hAnsi="Calibri" w:cs="Calibri"/>
          <w:color w:val="000000"/>
          <w:kern w:val="0"/>
          <w:lang w:eastAsia="en-GB"/>
          <w14:ligatures w14:val="none"/>
        </w:rPr>
        <w:t xml:space="preserve">that </w:t>
      </w:r>
      <w:r w:rsidR="002010C8">
        <w:rPr>
          <w:rFonts w:ascii="Calibri" w:eastAsia="Times New Roman" w:hAnsi="Calibri" w:cs="Calibri"/>
          <w:color w:val="000000"/>
          <w:kern w:val="0"/>
          <w:lang w:eastAsia="en-GB"/>
          <w14:ligatures w14:val="none"/>
        </w:rPr>
        <w:t xml:space="preserve">being reflective </w:t>
      </w:r>
      <w:r w:rsidR="009C0BA7">
        <w:rPr>
          <w:rFonts w:ascii="Calibri" w:eastAsia="Times New Roman" w:hAnsi="Calibri" w:cs="Calibri"/>
          <w:color w:val="000000"/>
          <w:kern w:val="0"/>
          <w:lang w:eastAsia="en-GB"/>
          <w14:ligatures w14:val="none"/>
        </w:rPr>
        <w:t xml:space="preserve">about </w:t>
      </w:r>
      <w:r w:rsidR="00A40AFB">
        <w:rPr>
          <w:rFonts w:ascii="Calibri" w:eastAsia="Times New Roman" w:hAnsi="Calibri" w:cs="Calibri"/>
          <w:color w:val="000000"/>
          <w:kern w:val="0"/>
          <w:lang w:eastAsia="en-GB"/>
          <w14:ligatures w14:val="none"/>
        </w:rPr>
        <w:t xml:space="preserve">one’s </w:t>
      </w:r>
      <w:r w:rsidR="009C0BA7">
        <w:t>own facilitation strategies (</w:t>
      </w:r>
      <w:r w:rsidR="009C0BA7" w:rsidRPr="001F3385">
        <w:rPr>
          <w:rFonts w:eastAsia="Times New Roman" w:cstheme="minorHAnsi"/>
          <w:kern w:val="0"/>
          <w:lang w:eastAsia="en-GB"/>
          <w14:ligatures w14:val="none"/>
        </w:rPr>
        <w:t>De Laat</w:t>
      </w:r>
      <w:r w:rsidR="009C0BA7">
        <w:rPr>
          <w:rFonts w:eastAsia="Times New Roman" w:cstheme="minorHAnsi"/>
          <w:kern w:val="0"/>
          <w:lang w:eastAsia="en-GB"/>
          <w14:ligatures w14:val="none"/>
        </w:rPr>
        <w:t xml:space="preserve"> </w:t>
      </w:r>
      <w:r w:rsidR="00451D97">
        <w:rPr>
          <w:rFonts w:eastAsia="Times New Roman" w:cstheme="minorHAnsi"/>
          <w:kern w:val="0"/>
          <w:lang w:eastAsia="en-GB"/>
          <w14:ligatures w14:val="none"/>
        </w:rPr>
        <w:t>&amp;</w:t>
      </w:r>
      <w:r w:rsidR="009C0BA7" w:rsidRPr="001F3385">
        <w:rPr>
          <w:rFonts w:eastAsia="Times New Roman" w:cstheme="minorHAnsi"/>
          <w:kern w:val="0"/>
          <w:lang w:eastAsia="en-GB"/>
          <w14:ligatures w14:val="none"/>
        </w:rPr>
        <w:t xml:space="preserve"> Lally, 2003</w:t>
      </w:r>
      <w:r w:rsidR="009C0BA7">
        <w:rPr>
          <w:rFonts w:eastAsia="Times New Roman" w:cstheme="minorHAnsi"/>
          <w:kern w:val="0"/>
          <w:lang w:eastAsia="en-GB"/>
          <w14:ligatures w14:val="none"/>
        </w:rPr>
        <w:t>)</w:t>
      </w:r>
      <w:r w:rsidR="009C0BA7">
        <w:t>,</w:t>
      </w:r>
      <w:r w:rsidR="00226C49">
        <w:t xml:space="preserve"> </w:t>
      </w:r>
      <w:r w:rsidR="009C0BA7">
        <w:t>making</w:t>
      </w:r>
      <w:r w:rsidR="009C0BA7" w:rsidRPr="002D2283">
        <w:rPr>
          <w:rFonts w:ascii="Calibri" w:eastAsia="Times New Roman" w:hAnsi="Calibri" w:cs="Calibri"/>
          <w:color w:val="000000"/>
          <w:kern w:val="0"/>
          <w:lang w:eastAsia="en-GB"/>
          <w14:ligatures w14:val="none"/>
        </w:rPr>
        <w:t xml:space="preserve"> sense of </w:t>
      </w:r>
      <w:r w:rsidR="00BF6A5F">
        <w:rPr>
          <w:rFonts w:ascii="Calibri" w:eastAsia="Times New Roman" w:hAnsi="Calibri" w:cs="Calibri"/>
          <w:color w:val="000000"/>
          <w:kern w:val="0"/>
          <w:lang w:eastAsia="en-GB"/>
          <w14:ligatures w14:val="none"/>
        </w:rPr>
        <w:t xml:space="preserve">classroom </w:t>
      </w:r>
      <w:r w:rsidR="009C0BA7" w:rsidRPr="002D2283">
        <w:rPr>
          <w:rFonts w:ascii="Calibri" w:eastAsia="Times New Roman" w:hAnsi="Calibri" w:cs="Calibri"/>
          <w:color w:val="000000"/>
          <w:kern w:val="0"/>
          <w:lang w:eastAsia="en-GB"/>
          <w14:ligatures w14:val="none"/>
        </w:rPr>
        <w:t>dynamics</w:t>
      </w:r>
      <w:r w:rsidR="009C0BA7">
        <w:rPr>
          <w:rFonts w:ascii="Calibri" w:eastAsia="Times New Roman" w:hAnsi="Calibri" w:cs="Calibri"/>
          <w:color w:val="000000"/>
          <w:kern w:val="0"/>
          <w:lang w:eastAsia="en-GB"/>
          <w14:ligatures w14:val="none"/>
        </w:rPr>
        <w:t xml:space="preserve"> </w:t>
      </w:r>
      <w:r w:rsidR="00FE6944">
        <w:rPr>
          <w:rFonts w:ascii="Calibri" w:eastAsia="Times New Roman" w:hAnsi="Calibri" w:cs="Calibri"/>
          <w:color w:val="000000"/>
          <w:kern w:val="0"/>
          <w:lang w:eastAsia="en-GB"/>
          <w14:ligatures w14:val="none"/>
        </w:rPr>
        <w:t xml:space="preserve">and </w:t>
      </w:r>
      <w:r w:rsidR="00CF3105">
        <w:rPr>
          <w:rFonts w:ascii="Calibri" w:eastAsia="Times New Roman" w:hAnsi="Calibri" w:cs="Calibri"/>
          <w:color w:val="000000"/>
          <w:kern w:val="0"/>
          <w:lang w:eastAsia="en-GB"/>
          <w14:ligatures w14:val="none"/>
        </w:rPr>
        <w:t xml:space="preserve">making careful judgement about </w:t>
      </w:r>
      <w:r w:rsidR="00E746EA">
        <w:rPr>
          <w:rFonts w:ascii="Calibri" w:eastAsia="Times New Roman" w:hAnsi="Calibri" w:cs="Calibri"/>
          <w:color w:val="000000"/>
          <w:kern w:val="0"/>
          <w:lang w:eastAsia="en-GB"/>
          <w14:ligatures w14:val="none"/>
        </w:rPr>
        <w:t xml:space="preserve">intervention into </w:t>
      </w:r>
      <w:r w:rsidR="00FE6944">
        <w:rPr>
          <w:rFonts w:ascii="Calibri" w:eastAsia="Times New Roman" w:hAnsi="Calibri" w:cs="Calibri"/>
          <w:color w:val="000000"/>
          <w:kern w:val="0"/>
          <w:lang w:eastAsia="en-GB"/>
          <w14:ligatures w14:val="none"/>
        </w:rPr>
        <w:t>discussion</w:t>
      </w:r>
      <w:r w:rsidR="009C0BA7" w:rsidRPr="002D2283">
        <w:rPr>
          <w:rFonts w:ascii="Calibri" w:eastAsia="Times New Roman" w:hAnsi="Calibri" w:cs="Calibri"/>
          <w:color w:val="000000"/>
          <w:kern w:val="0"/>
          <w:lang w:eastAsia="en-GB"/>
          <w14:ligatures w14:val="none"/>
        </w:rPr>
        <w:t xml:space="preserve"> </w:t>
      </w:r>
      <w:r w:rsidR="009C0BA7">
        <w:rPr>
          <w:rFonts w:ascii="Calibri" w:eastAsia="Times New Roman" w:hAnsi="Calibri" w:cs="Calibri"/>
          <w:color w:val="000000"/>
          <w:kern w:val="0"/>
          <w:lang w:eastAsia="en-GB"/>
          <w14:ligatures w14:val="none"/>
        </w:rPr>
        <w:t>(</w:t>
      </w:r>
      <w:r w:rsidR="009C0BA7" w:rsidRPr="00061B0C">
        <w:rPr>
          <w:rFonts w:ascii="Calibri" w:eastAsia="Times New Roman" w:hAnsi="Calibri" w:cs="Calibri"/>
          <w:color w:val="000000"/>
          <w:kern w:val="0"/>
          <w:lang w:eastAsia="en-GB"/>
          <w14:ligatures w14:val="none"/>
        </w:rPr>
        <w:t>Perriton</w:t>
      </w:r>
      <w:r w:rsidR="009C0BA7">
        <w:rPr>
          <w:rFonts w:ascii="Calibri" w:eastAsia="Times New Roman" w:hAnsi="Calibri" w:cs="Calibri"/>
          <w:color w:val="000000"/>
          <w:kern w:val="0"/>
          <w:lang w:eastAsia="en-GB"/>
          <w14:ligatures w14:val="none"/>
        </w:rPr>
        <w:t xml:space="preserve"> </w:t>
      </w:r>
      <w:r w:rsidR="00451D97">
        <w:rPr>
          <w:rFonts w:ascii="Calibri" w:eastAsia="Times New Roman" w:hAnsi="Calibri" w:cs="Calibri"/>
          <w:color w:val="000000"/>
          <w:kern w:val="0"/>
          <w:lang w:eastAsia="en-GB"/>
          <w14:ligatures w14:val="none"/>
        </w:rPr>
        <w:t>&amp;</w:t>
      </w:r>
      <w:r w:rsidR="009C0BA7">
        <w:rPr>
          <w:rFonts w:ascii="Calibri" w:eastAsia="Times New Roman" w:hAnsi="Calibri" w:cs="Calibri"/>
          <w:color w:val="000000"/>
          <w:kern w:val="0"/>
          <w:lang w:eastAsia="en-GB"/>
          <w14:ligatures w14:val="none"/>
        </w:rPr>
        <w:t xml:space="preserve"> </w:t>
      </w:r>
      <w:r w:rsidR="009C0BA7" w:rsidRPr="00061B0C">
        <w:rPr>
          <w:rFonts w:ascii="Calibri" w:eastAsia="Times New Roman" w:hAnsi="Calibri" w:cs="Calibri"/>
          <w:color w:val="000000"/>
          <w:kern w:val="0"/>
          <w:lang w:eastAsia="en-GB"/>
          <w14:ligatures w14:val="none"/>
        </w:rPr>
        <w:t>Reynolds</w:t>
      </w:r>
      <w:r w:rsidR="009C0BA7">
        <w:rPr>
          <w:rFonts w:ascii="Calibri" w:eastAsia="Times New Roman" w:hAnsi="Calibri" w:cs="Calibri"/>
          <w:color w:val="000000"/>
          <w:kern w:val="0"/>
          <w:lang w:eastAsia="en-GB"/>
          <w14:ligatures w14:val="none"/>
        </w:rPr>
        <w:t xml:space="preserve">, </w:t>
      </w:r>
      <w:r w:rsidR="009C0BA7" w:rsidRPr="00061B0C">
        <w:rPr>
          <w:rFonts w:ascii="Calibri" w:eastAsia="Times New Roman" w:hAnsi="Calibri" w:cs="Calibri"/>
          <w:color w:val="000000"/>
          <w:kern w:val="0"/>
          <w:lang w:eastAsia="en-GB"/>
          <w14:ligatures w14:val="none"/>
        </w:rPr>
        <w:t>2013</w:t>
      </w:r>
      <w:r w:rsidR="009D02CF">
        <w:rPr>
          <w:rFonts w:ascii="Calibri" w:eastAsia="Times New Roman" w:hAnsi="Calibri" w:cs="Calibri"/>
          <w:color w:val="000000"/>
          <w:kern w:val="0"/>
          <w:lang w:eastAsia="en-GB"/>
          <w14:ligatures w14:val="none"/>
        </w:rPr>
        <w:t>)</w:t>
      </w:r>
      <w:r w:rsidR="00226C49">
        <w:rPr>
          <w:rFonts w:ascii="Calibri" w:eastAsia="Times New Roman" w:hAnsi="Calibri" w:cs="Calibri"/>
          <w:color w:val="000000"/>
          <w:kern w:val="0"/>
          <w:lang w:eastAsia="en-GB"/>
          <w14:ligatures w14:val="none"/>
        </w:rPr>
        <w:t xml:space="preserve"> </w:t>
      </w:r>
      <w:r w:rsidR="009950C1">
        <w:rPr>
          <w:rFonts w:ascii="Calibri" w:eastAsia="Times New Roman" w:hAnsi="Calibri" w:cs="Calibri"/>
          <w:color w:val="000000"/>
          <w:kern w:val="0"/>
          <w:lang w:eastAsia="en-GB"/>
          <w14:ligatures w14:val="none"/>
        </w:rPr>
        <w:t>are crucial, yet</w:t>
      </w:r>
      <w:r w:rsidR="00F44DCD">
        <w:rPr>
          <w:rFonts w:ascii="Calibri" w:eastAsia="Times New Roman" w:hAnsi="Calibri" w:cs="Calibri"/>
          <w:color w:val="000000"/>
          <w:kern w:val="0"/>
          <w:lang w:eastAsia="en-GB"/>
          <w14:ligatures w14:val="none"/>
        </w:rPr>
        <w:t xml:space="preserve"> </w:t>
      </w:r>
      <w:r w:rsidR="00111B1F">
        <w:rPr>
          <w:rFonts w:ascii="Calibri" w:eastAsia="Times New Roman" w:hAnsi="Calibri" w:cs="Calibri"/>
          <w:color w:val="000000"/>
          <w:kern w:val="0"/>
          <w:lang w:eastAsia="en-GB"/>
          <w14:ligatures w14:val="none"/>
        </w:rPr>
        <w:t xml:space="preserve">not </w:t>
      </w:r>
      <w:r w:rsidR="00F44DCD">
        <w:rPr>
          <w:rFonts w:ascii="Calibri" w:eastAsia="Times New Roman" w:hAnsi="Calibri" w:cs="Calibri"/>
          <w:color w:val="000000"/>
          <w:kern w:val="0"/>
          <w:lang w:eastAsia="en-GB"/>
          <w14:ligatures w14:val="none"/>
        </w:rPr>
        <w:t xml:space="preserve">directly </w:t>
      </w:r>
      <w:r w:rsidR="007F7636">
        <w:rPr>
          <w:rFonts w:ascii="Calibri" w:eastAsia="Times New Roman" w:hAnsi="Calibri" w:cs="Calibri"/>
          <w:color w:val="000000"/>
          <w:kern w:val="0"/>
          <w:lang w:eastAsia="en-GB"/>
          <w14:ligatures w14:val="none"/>
        </w:rPr>
        <w:t>observ</w:t>
      </w:r>
      <w:r w:rsidR="00111B1F">
        <w:rPr>
          <w:rFonts w:ascii="Calibri" w:eastAsia="Times New Roman" w:hAnsi="Calibri" w:cs="Calibri"/>
          <w:color w:val="000000"/>
          <w:kern w:val="0"/>
          <w:lang w:eastAsia="en-GB"/>
          <w14:ligatures w14:val="none"/>
        </w:rPr>
        <w:t>able</w:t>
      </w:r>
      <w:r w:rsidR="0063141C">
        <w:rPr>
          <w:rFonts w:ascii="Calibri" w:eastAsia="Times New Roman" w:hAnsi="Calibri" w:cs="Calibri"/>
          <w:color w:val="000000"/>
          <w:kern w:val="0"/>
          <w:lang w:eastAsia="en-GB"/>
          <w14:ligatures w14:val="none"/>
        </w:rPr>
        <w:t xml:space="preserve"> aspects</w:t>
      </w:r>
      <w:r w:rsidR="00961FCE">
        <w:rPr>
          <w:rFonts w:ascii="Calibri" w:eastAsia="Times New Roman" w:hAnsi="Calibri" w:cs="Calibri"/>
          <w:color w:val="000000"/>
          <w:kern w:val="0"/>
          <w:lang w:eastAsia="en-GB"/>
          <w14:ligatures w14:val="none"/>
        </w:rPr>
        <w:t xml:space="preserve"> of </w:t>
      </w:r>
      <w:r w:rsidR="00F65DF3">
        <w:rPr>
          <w:rFonts w:ascii="Calibri" w:eastAsia="Times New Roman" w:hAnsi="Calibri" w:cs="Calibri"/>
          <w:color w:val="000000"/>
          <w:kern w:val="0"/>
          <w:lang w:eastAsia="en-GB"/>
          <w14:ligatures w14:val="none"/>
        </w:rPr>
        <w:t xml:space="preserve">instructor’s </w:t>
      </w:r>
      <w:r w:rsidR="00961FCE">
        <w:rPr>
          <w:rFonts w:ascii="Calibri" w:eastAsia="Times New Roman" w:hAnsi="Calibri" w:cs="Calibri"/>
          <w:color w:val="000000"/>
          <w:kern w:val="0"/>
          <w:lang w:eastAsia="en-GB"/>
          <w14:ligatures w14:val="none"/>
        </w:rPr>
        <w:t>facilitation</w:t>
      </w:r>
      <w:r w:rsidR="00111B1F">
        <w:rPr>
          <w:rFonts w:ascii="Calibri" w:eastAsia="Times New Roman" w:hAnsi="Calibri" w:cs="Calibri"/>
          <w:color w:val="000000"/>
          <w:kern w:val="0"/>
          <w:lang w:eastAsia="en-GB"/>
          <w14:ligatures w14:val="none"/>
        </w:rPr>
        <w:t xml:space="preserve">. </w:t>
      </w:r>
      <w:r w:rsidR="002641F7">
        <w:rPr>
          <w:rFonts w:ascii="Calibri" w:eastAsia="Times New Roman" w:hAnsi="Calibri" w:cs="Calibri"/>
          <w:color w:val="000000"/>
          <w:kern w:val="0"/>
          <w:lang w:eastAsia="en-GB"/>
          <w14:ligatures w14:val="none"/>
        </w:rPr>
        <w:t>However, while</w:t>
      </w:r>
      <w:r w:rsidR="00383CE4">
        <w:rPr>
          <w:rFonts w:ascii="Calibri" w:eastAsia="Times New Roman" w:hAnsi="Calibri" w:cs="Calibri"/>
          <w:color w:val="000000"/>
          <w:kern w:val="0"/>
          <w:lang w:eastAsia="en-GB"/>
          <w14:ligatures w14:val="none"/>
        </w:rPr>
        <w:t xml:space="preserve"> NL advocates </w:t>
      </w:r>
      <w:r w:rsidR="00E13093">
        <w:rPr>
          <w:rFonts w:ascii="Calibri" w:eastAsia="Times New Roman" w:hAnsi="Calibri" w:cs="Calibri"/>
          <w:color w:val="000000"/>
          <w:kern w:val="0"/>
          <w:lang w:eastAsia="en-GB"/>
          <w14:ligatures w14:val="none"/>
        </w:rPr>
        <w:t>an</w:t>
      </w:r>
      <w:r w:rsidR="0067588E">
        <w:rPr>
          <w:rFonts w:ascii="Calibri" w:eastAsia="Times New Roman" w:hAnsi="Calibri" w:cs="Calibri"/>
          <w:color w:val="000000"/>
          <w:kern w:val="0"/>
          <w:lang w:eastAsia="en-GB"/>
          <w14:ligatures w14:val="none"/>
        </w:rPr>
        <w:t xml:space="preserve"> alternative</w:t>
      </w:r>
      <w:r w:rsidR="00E32FF7">
        <w:rPr>
          <w:rFonts w:ascii="Calibri" w:eastAsia="Times New Roman" w:hAnsi="Calibri" w:cs="Calibri"/>
          <w:color w:val="000000"/>
          <w:kern w:val="0"/>
          <w:lang w:eastAsia="en-GB"/>
          <w14:ligatures w14:val="none"/>
        </w:rPr>
        <w:t xml:space="preserve"> approach to </w:t>
      </w:r>
      <w:r w:rsidR="00E71E99">
        <w:rPr>
          <w:rFonts w:ascii="Calibri" w:eastAsia="Times New Roman" w:hAnsi="Calibri" w:cs="Calibri"/>
          <w:color w:val="000000"/>
          <w:kern w:val="0"/>
          <w:lang w:eastAsia="en-GB"/>
          <w14:ligatures w14:val="none"/>
        </w:rPr>
        <w:t>facilitat</w:t>
      </w:r>
      <w:r w:rsidR="003458E3">
        <w:rPr>
          <w:rFonts w:ascii="Calibri" w:eastAsia="Times New Roman" w:hAnsi="Calibri" w:cs="Calibri"/>
          <w:color w:val="000000"/>
          <w:kern w:val="0"/>
          <w:lang w:eastAsia="en-GB"/>
          <w14:ligatures w14:val="none"/>
        </w:rPr>
        <w:t>ion</w:t>
      </w:r>
      <w:r w:rsidR="00A4027C">
        <w:rPr>
          <w:rFonts w:ascii="Calibri" w:eastAsia="Times New Roman" w:hAnsi="Calibri" w:cs="Calibri"/>
          <w:color w:val="000000"/>
          <w:kern w:val="0"/>
          <w:lang w:eastAsia="en-GB"/>
          <w14:ligatures w14:val="none"/>
        </w:rPr>
        <w:t xml:space="preserve">, one that </w:t>
      </w:r>
      <w:r w:rsidR="00E71E99">
        <w:rPr>
          <w:rFonts w:ascii="Calibri" w:eastAsia="Times New Roman" w:hAnsi="Calibri" w:cs="Calibri"/>
          <w:color w:val="000000"/>
          <w:kern w:val="0"/>
          <w:lang w:eastAsia="en-GB"/>
          <w14:ligatures w14:val="none"/>
        </w:rPr>
        <w:t>is</w:t>
      </w:r>
      <w:r w:rsidR="00EB4151">
        <w:rPr>
          <w:rFonts w:ascii="Calibri" w:eastAsia="Times New Roman" w:hAnsi="Calibri" w:cs="Calibri"/>
          <w:color w:val="000000"/>
          <w:kern w:val="0"/>
          <w:lang w:eastAsia="en-GB"/>
          <w14:ligatures w14:val="none"/>
        </w:rPr>
        <w:t xml:space="preserve"> deliberate and</w:t>
      </w:r>
      <w:r w:rsidR="00E71E99">
        <w:rPr>
          <w:rFonts w:ascii="Calibri" w:eastAsia="Times New Roman" w:hAnsi="Calibri" w:cs="Calibri"/>
          <w:color w:val="000000"/>
          <w:kern w:val="0"/>
          <w:lang w:eastAsia="en-GB"/>
          <w14:ligatures w14:val="none"/>
        </w:rPr>
        <w:t xml:space="preserve"> </w:t>
      </w:r>
      <w:r w:rsidR="001B22C5">
        <w:rPr>
          <w:rFonts w:ascii="Calibri" w:eastAsia="Times New Roman" w:hAnsi="Calibri" w:cs="Calibri"/>
          <w:color w:val="000000"/>
          <w:kern w:val="0"/>
          <w:lang w:eastAsia="en-GB"/>
          <w14:ligatures w14:val="none"/>
        </w:rPr>
        <w:t xml:space="preserve">more </w:t>
      </w:r>
      <w:r w:rsidR="001A0F02">
        <w:rPr>
          <w:rFonts w:ascii="Calibri" w:eastAsia="Times New Roman" w:hAnsi="Calibri" w:cs="Calibri"/>
          <w:color w:val="000000"/>
          <w:kern w:val="0"/>
          <w:lang w:eastAsia="en-GB"/>
          <w14:ligatures w14:val="none"/>
        </w:rPr>
        <w:t>tension</w:t>
      </w:r>
      <w:r w:rsidR="002641F7">
        <w:rPr>
          <w:rFonts w:ascii="Calibri" w:eastAsia="Times New Roman" w:hAnsi="Calibri" w:cs="Calibri"/>
          <w:color w:val="000000"/>
          <w:kern w:val="0"/>
          <w:lang w:eastAsia="en-GB"/>
          <w14:ligatures w14:val="none"/>
        </w:rPr>
        <w:t>-</w:t>
      </w:r>
      <w:r w:rsidR="001A0F02">
        <w:rPr>
          <w:rFonts w:ascii="Calibri" w:eastAsia="Times New Roman" w:hAnsi="Calibri" w:cs="Calibri"/>
          <w:color w:val="000000"/>
          <w:kern w:val="0"/>
          <w:lang w:eastAsia="en-GB"/>
          <w14:ligatures w14:val="none"/>
        </w:rPr>
        <w:t>conscious</w:t>
      </w:r>
      <w:r w:rsidR="00600286">
        <w:rPr>
          <w:rFonts w:ascii="Calibri" w:eastAsia="Times New Roman" w:hAnsi="Calibri" w:cs="Calibri"/>
          <w:color w:val="000000"/>
          <w:kern w:val="0"/>
          <w:lang w:eastAsia="en-GB"/>
          <w14:ligatures w14:val="none"/>
        </w:rPr>
        <w:t xml:space="preserve">, </w:t>
      </w:r>
      <w:r w:rsidR="0022476B">
        <w:rPr>
          <w:rFonts w:ascii="Calibri" w:eastAsia="Times New Roman" w:hAnsi="Calibri" w:cs="Calibri"/>
          <w:color w:val="000000"/>
          <w:kern w:val="0"/>
          <w:lang w:eastAsia="en-GB"/>
          <w14:ligatures w14:val="none"/>
        </w:rPr>
        <w:t>t</w:t>
      </w:r>
      <w:r w:rsidR="0022476B" w:rsidRPr="0022476B">
        <w:rPr>
          <w:rFonts w:ascii="Calibri" w:eastAsia="Times New Roman" w:hAnsi="Calibri" w:cs="Calibri"/>
          <w:color w:val="000000"/>
          <w:kern w:val="0"/>
          <w:lang w:eastAsia="en-GB"/>
          <w14:ligatures w14:val="none"/>
        </w:rPr>
        <w:t xml:space="preserve">he implications for </w:t>
      </w:r>
      <w:r w:rsidR="00515129">
        <w:rPr>
          <w:rFonts w:ascii="Calibri" w:eastAsia="Times New Roman" w:hAnsi="Calibri" w:cs="Calibri"/>
          <w:color w:val="000000"/>
          <w:kern w:val="0"/>
          <w:lang w:eastAsia="en-GB"/>
          <w14:ligatures w14:val="none"/>
        </w:rPr>
        <w:t xml:space="preserve">an </w:t>
      </w:r>
      <w:r w:rsidR="00A4027C">
        <w:rPr>
          <w:rFonts w:ascii="Calibri" w:eastAsia="Times New Roman" w:hAnsi="Calibri" w:cs="Calibri"/>
          <w:color w:val="000000"/>
          <w:kern w:val="0"/>
          <w:lang w:eastAsia="en-GB"/>
          <w14:ligatures w14:val="none"/>
        </w:rPr>
        <w:t>inst</w:t>
      </w:r>
      <w:r w:rsidR="00515129">
        <w:rPr>
          <w:rFonts w:ascii="Calibri" w:eastAsia="Times New Roman" w:hAnsi="Calibri" w:cs="Calibri"/>
          <w:color w:val="000000"/>
          <w:kern w:val="0"/>
          <w:lang w:eastAsia="en-GB"/>
          <w14:ligatures w14:val="none"/>
        </w:rPr>
        <w:t xml:space="preserve">ructor’s </w:t>
      </w:r>
      <w:r w:rsidR="0022476B" w:rsidRPr="0022476B">
        <w:rPr>
          <w:rFonts w:ascii="Calibri" w:eastAsia="Times New Roman" w:hAnsi="Calibri" w:cs="Calibri"/>
          <w:color w:val="000000"/>
          <w:kern w:val="0"/>
          <w:lang w:eastAsia="en-GB"/>
          <w14:ligatures w14:val="none"/>
        </w:rPr>
        <w:t>practice have not yet been fully explored</w:t>
      </w:r>
      <w:r w:rsidR="0022476B">
        <w:rPr>
          <w:rFonts w:ascii="Calibri" w:eastAsia="Times New Roman" w:hAnsi="Calibri" w:cs="Calibri"/>
          <w:color w:val="000000"/>
          <w:kern w:val="0"/>
          <w:lang w:eastAsia="en-GB"/>
          <w14:ligatures w14:val="none"/>
        </w:rPr>
        <w:t>.</w:t>
      </w:r>
      <w:r w:rsidR="0072275F">
        <w:rPr>
          <w:rFonts w:ascii="Calibri" w:eastAsia="Times New Roman" w:hAnsi="Calibri" w:cs="Calibri"/>
          <w:color w:val="000000"/>
          <w:kern w:val="0"/>
          <w:lang w:eastAsia="en-GB"/>
          <w14:ligatures w14:val="none"/>
        </w:rPr>
        <w:t xml:space="preserve"> </w:t>
      </w:r>
      <w:r w:rsidR="000F728D">
        <w:rPr>
          <w:rFonts w:ascii="Calibri" w:eastAsia="Times New Roman" w:hAnsi="Calibri" w:cs="Calibri"/>
          <w:color w:val="000000"/>
          <w:kern w:val="0"/>
          <w:lang w:eastAsia="en-GB"/>
          <w14:ligatures w14:val="none"/>
        </w:rPr>
        <w:t xml:space="preserve">Our research </w:t>
      </w:r>
      <w:r w:rsidR="001612D8">
        <w:rPr>
          <w:rFonts w:ascii="Calibri" w:eastAsia="Times New Roman" w:hAnsi="Calibri" w:cs="Calibri"/>
          <w:color w:val="000000"/>
          <w:kern w:val="0"/>
          <w:lang w:eastAsia="en-GB"/>
          <w14:ligatures w14:val="none"/>
        </w:rPr>
        <w:t xml:space="preserve">is concerned with </w:t>
      </w:r>
      <w:r w:rsidR="000F728D">
        <w:rPr>
          <w:rFonts w:ascii="Calibri" w:eastAsia="Times New Roman" w:hAnsi="Calibri" w:cs="Calibri"/>
          <w:color w:val="000000"/>
          <w:kern w:val="0"/>
          <w:lang w:eastAsia="en-GB"/>
          <w14:ligatures w14:val="none"/>
        </w:rPr>
        <w:t xml:space="preserve">how instructors’ framings of criticality might influence facilitation </w:t>
      </w:r>
      <w:r w:rsidR="00B95E02">
        <w:rPr>
          <w:rFonts w:ascii="Calibri" w:eastAsia="Times New Roman" w:hAnsi="Calibri" w:cs="Calibri"/>
          <w:color w:val="000000"/>
          <w:kern w:val="0"/>
          <w:lang w:eastAsia="en-GB"/>
          <w14:ligatures w14:val="none"/>
        </w:rPr>
        <w:t>practices</w:t>
      </w:r>
      <w:r w:rsidR="000F728D">
        <w:rPr>
          <w:rFonts w:ascii="Calibri" w:eastAsia="Times New Roman" w:hAnsi="Calibri" w:cs="Calibri"/>
          <w:color w:val="000000"/>
          <w:kern w:val="0"/>
          <w:lang w:eastAsia="en-GB"/>
          <w14:ligatures w14:val="none"/>
        </w:rPr>
        <w:t xml:space="preserve"> that could encourage students to </w:t>
      </w:r>
      <w:r w:rsidR="00A10366">
        <w:rPr>
          <w:rFonts w:ascii="Calibri" w:eastAsia="Times New Roman" w:hAnsi="Calibri" w:cs="Calibri"/>
          <w:color w:val="000000"/>
          <w:kern w:val="0"/>
          <w:lang w:eastAsia="en-GB"/>
          <w14:ligatures w14:val="none"/>
        </w:rPr>
        <w:t>become more critical</w:t>
      </w:r>
      <w:r w:rsidR="00D05F2C">
        <w:rPr>
          <w:rFonts w:ascii="Calibri" w:eastAsia="Times New Roman" w:hAnsi="Calibri" w:cs="Calibri"/>
          <w:color w:val="000000"/>
          <w:kern w:val="0"/>
          <w:lang w:eastAsia="en-GB"/>
          <w14:ligatures w14:val="none"/>
        </w:rPr>
        <w:t>.</w:t>
      </w:r>
    </w:p>
    <w:p w14:paraId="2651AC57" w14:textId="631AC8A4" w:rsidR="003A0EDB" w:rsidRPr="003D4109" w:rsidRDefault="003A0EDB" w:rsidP="003A0EDB">
      <w:pPr>
        <w:spacing w:before="240" w:after="240" w:line="480" w:lineRule="auto"/>
        <w:jc w:val="both"/>
        <w:rPr>
          <w:rFonts w:ascii="Calibri" w:eastAsia="Times New Roman" w:hAnsi="Calibri" w:cs="Calibri"/>
          <w:b/>
          <w:bCs/>
          <w:color w:val="000000"/>
          <w:kern w:val="0"/>
          <w:lang w:eastAsia="en-GB"/>
          <w14:ligatures w14:val="none"/>
        </w:rPr>
      </w:pPr>
      <w:r w:rsidRPr="003D4109">
        <w:rPr>
          <w:rFonts w:ascii="Calibri" w:eastAsia="Times New Roman" w:hAnsi="Calibri" w:cs="Calibri"/>
          <w:b/>
          <w:bCs/>
          <w:color w:val="000000"/>
          <w:kern w:val="0"/>
          <w:lang w:eastAsia="en-GB"/>
          <w14:ligatures w14:val="none"/>
        </w:rPr>
        <w:t xml:space="preserve">Facilitation Strategies and </w:t>
      </w:r>
      <w:r w:rsidR="003F6BBD" w:rsidRPr="003D4109">
        <w:rPr>
          <w:rFonts w:ascii="Calibri" w:eastAsia="Times New Roman" w:hAnsi="Calibri" w:cs="Calibri"/>
          <w:b/>
          <w:bCs/>
          <w:color w:val="000000"/>
          <w:kern w:val="0"/>
          <w:lang w:eastAsia="en-GB"/>
          <w14:ligatures w14:val="none"/>
        </w:rPr>
        <w:t xml:space="preserve">Critical </w:t>
      </w:r>
      <w:r w:rsidRPr="003D4109">
        <w:rPr>
          <w:rFonts w:ascii="Calibri" w:eastAsia="Times New Roman" w:hAnsi="Calibri" w:cs="Calibri"/>
          <w:b/>
          <w:bCs/>
          <w:color w:val="000000"/>
          <w:kern w:val="0"/>
          <w:lang w:eastAsia="en-GB"/>
          <w14:ligatures w14:val="none"/>
        </w:rPr>
        <w:t xml:space="preserve">Management </w:t>
      </w:r>
      <w:r w:rsidR="003F6BBD" w:rsidRPr="003D4109">
        <w:rPr>
          <w:rFonts w:ascii="Calibri" w:eastAsia="Times New Roman" w:hAnsi="Calibri" w:cs="Calibri"/>
          <w:b/>
          <w:bCs/>
          <w:color w:val="000000"/>
          <w:kern w:val="0"/>
          <w:lang w:eastAsia="en-GB"/>
          <w14:ligatures w14:val="none"/>
        </w:rPr>
        <w:t>E</w:t>
      </w:r>
      <w:r w:rsidRPr="003D4109">
        <w:rPr>
          <w:rFonts w:ascii="Calibri" w:eastAsia="Times New Roman" w:hAnsi="Calibri" w:cs="Calibri"/>
          <w:b/>
          <w:bCs/>
          <w:color w:val="000000"/>
          <w:kern w:val="0"/>
          <w:lang w:eastAsia="en-GB"/>
          <w14:ligatures w14:val="none"/>
        </w:rPr>
        <w:t xml:space="preserve">ducation </w:t>
      </w:r>
    </w:p>
    <w:p w14:paraId="7BB30F58" w14:textId="2F93BF34" w:rsidR="00EE1E8C" w:rsidRDefault="007A6DF8" w:rsidP="000F728D">
      <w:pPr>
        <w:spacing w:before="240" w:after="240" w:line="480" w:lineRule="auto"/>
        <w:jc w:val="both"/>
        <w:rPr>
          <w:rFonts w:ascii="Calibri" w:eastAsia="Times New Roman" w:hAnsi="Calibri" w:cs="Calibri"/>
          <w:color w:val="000000"/>
          <w:kern w:val="0"/>
          <w:lang w:eastAsia="en-GB"/>
          <w14:ligatures w14:val="none"/>
        </w:rPr>
      </w:pPr>
      <w:r w:rsidRPr="007A6DF8">
        <w:rPr>
          <w:rFonts w:ascii="Calibri" w:eastAsia="Times New Roman" w:hAnsi="Calibri" w:cs="Calibri"/>
          <w:color w:val="000000"/>
          <w:kern w:val="0"/>
          <w:lang w:eastAsia="en-GB"/>
          <w14:ligatures w14:val="none"/>
        </w:rPr>
        <w:t>Elements</w:t>
      </w:r>
      <w:r w:rsidR="00320B6F">
        <w:rPr>
          <w:rFonts w:ascii="Calibri" w:eastAsia="Times New Roman" w:hAnsi="Calibri" w:cs="Calibri"/>
          <w:color w:val="000000"/>
          <w:kern w:val="0"/>
          <w:lang w:eastAsia="en-GB"/>
          <w14:ligatures w14:val="none"/>
        </w:rPr>
        <w:t xml:space="preserve"> of</w:t>
      </w:r>
      <w:r w:rsidRPr="007A6DF8">
        <w:rPr>
          <w:rFonts w:ascii="Calibri" w:eastAsia="Times New Roman" w:hAnsi="Calibri" w:cs="Calibri"/>
          <w:color w:val="000000"/>
          <w:kern w:val="0"/>
          <w:lang w:eastAsia="en-GB"/>
          <w14:ligatures w14:val="none"/>
        </w:rPr>
        <w:t xml:space="preserve"> the CME literature such as critical reflection and emancipatory thinking are useful as a lens </w:t>
      </w:r>
      <w:r w:rsidR="00320B6F">
        <w:rPr>
          <w:rFonts w:ascii="Calibri" w:eastAsia="Times New Roman" w:hAnsi="Calibri" w:cs="Calibri"/>
          <w:color w:val="000000"/>
          <w:kern w:val="0"/>
          <w:lang w:eastAsia="en-GB"/>
          <w14:ligatures w14:val="none"/>
        </w:rPr>
        <w:t>through</w:t>
      </w:r>
      <w:r w:rsidRPr="007A6DF8">
        <w:rPr>
          <w:rFonts w:ascii="Calibri" w:eastAsia="Times New Roman" w:hAnsi="Calibri" w:cs="Calibri"/>
          <w:color w:val="000000"/>
          <w:kern w:val="0"/>
          <w:lang w:eastAsia="en-GB"/>
          <w14:ligatures w14:val="none"/>
        </w:rPr>
        <w:t xml:space="preserve"> which to understand </w:t>
      </w:r>
      <w:r w:rsidR="00320B6F">
        <w:rPr>
          <w:rFonts w:ascii="Calibri" w:eastAsia="Times New Roman" w:hAnsi="Calibri" w:cs="Calibri"/>
          <w:color w:val="000000"/>
          <w:kern w:val="0"/>
          <w:lang w:eastAsia="en-GB"/>
          <w14:ligatures w14:val="none"/>
        </w:rPr>
        <w:t xml:space="preserve">an </w:t>
      </w:r>
      <w:r w:rsidRPr="007A6DF8">
        <w:rPr>
          <w:rFonts w:ascii="Calibri" w:eastAsia="Times New Roman" w:hAnsi="Calibri" w:cs="Calibri"/>
          <w:color w:val="000000"/>
          <w:kern w:val="0"/>
          <w:lang w:eastAsia="en-GB"/>
          <w14:ligatures w14:val="none"/>
        </w:rPr>
        <w:t>instructor’s practice in a</w:t>
      </w:r>
      <w:r w:rsidR="00FD3D68">
        <w:rPr>
          <w:rFonts w:ascii="Calibri" w:eastAsia="Times New Roman" w:hAnsi="Calibri" w:cs="Calibri"/>
          <w:color w:val="000000"/>
          <w:kern w:val="0"/>
          <w:lang w:eastAsia="en-GB"/>
          <w14:ligatures w14:val="none"/>
        </w:rPr>
        <w:t>synchron</w:t>
      </w:r>
      <w:r w:rsidR="00265249">
        <w:rPr>
          <w:rFonts w:ascii="Calibri" w:eastAsia="Times New Roman" w:hAnsi="Calibri" w:cs="Calibri"/>
          <w:color w:val="000000"/>
          <w:kern w:val="0"/>
          <w:lang w:eastAsia="en-GB"/>
          <w14:ligatures w14:val="none"/>
        </w:rPr>
        <w:t>o</w:t>
      </w:r>
      <w:r w:rsidR="00FD3D68">
        <w:rPr>
          <w:rFonts w:ascii="Calibri" w:eastAsia="Times New Roman" w:hAnsi="Calibri" w:cs="Calibri"/>
          <w:color w:val="000000"/>
          <w:kern w:val="0"/>
          <w:lang w:eastAsia="en-GB"/>
          <w14:ligatures w14:val="none"/>
        </w:rPr>
        <w:t>us</w:t>
      </w:r>
      <w:r w:rsidRPr="007A6DF8">
        <w:rPr>
          <w:rFonts w:ascii="Calibri" w:eastAsia="Times New Roman" w:hAnsi="Calibri" w:cs="Calibri"/>
          <w:color w:val="000000"/>
          <w:kern w:val="0"/>
          <w:lang w:eastAsia="en-GB"/>
          <w14:ligatures w14:val="none"/>
        </w:rPr>
        <w:t xml:space="preserve"> discussions</w:t>
      </w:r>
      <w:r w:rsidR="000F728D">
        <w:rPr>
          <w:rFonts w:ascii="Calibri" w:eastAsia="Times New Roman" w:hAnsi="Calibri" w:cs="Calibri"/>
          <w:color w:val="000000"/>
          <w:kern w:val="0"/>
          <w:lang w:eastAsia="en-GB"/>
          <w14:ligatures w14:val="none"/>
        </w:rPr>
        <w:t xml:space="preserve">. </w:t>
      </w:r>
      <w:r w:rsidR="00320B6F">
        <w:rPr>
          <w:rFonts w:ascii="Calibri" w:eastAsia="Times New Roman" w:hAnsi="Calibri" w:cs="Calibri"/>
          <w:color w:val="000000"/>
          <w:kern w:val="0"/>
          <w:lang w:eastAsia="en-GB"/>
          <w14:ligatures w14:val="none"/>
        </w:rPr>
        <w:t>P</w:t>
      </w:r>
      <w:r w:rsidR="0086641D">
        <w:rPr>
          <w:rFonts w:ascii="Calibri" w:eastAsia="Times New Roman" w:hAnsi="Calibri" w:cs="Calibri"/>
          <w:color w:val="000000"/>
          <w:kern w:val="0"/>
          <w:lang w:eastAsia="en-GB"/>
          <w14:ligatures w14:val="none"/>
        </w:rPr>
        <w:t>rompts and provocations</w:t>
      </w:r>
      <w:r w:rsidR="00320B6F">
        <w:rPr>
          <w:rFonts w:ascii="Calibri" w:eastAsia="Times New Roman" w:hAnsi="Calibri" w:cs="Calibri"/>
          <w:color w:val="000000"/>
          <w:kern w:val="0"/>
          <w:lang w:eastAsia="en-GB"/>
          <w14:ligatures w14:val="none"/>
        </w:rPr>
        <w:t xml:space="preserve"> </w:t>
      </w:r>
      <w:r w:rsidR="0060282F">
        <w:rPr>
          <w:rFonts w:ascii="Calibri" w:eastAsia="Times New Roman" w:hAnsi="Calibri" w:cs="Calibri"/>
          <w:color w:val="000000"/>
          <w:kern w:val="0"/>
          <w:lang w:eastAsia="en-GB"/>
          <w14:ligatures w14:val="none"/>
        </w:rPr>
        <w:t xml:space="preserve">are often used </w:t>
      </w:r>
      <w:r w:rsidR="00AA6283">
        <w:rPr>
          <w:rFonts w:ascii="Calibri" w:eastAsia="Times New Roman" w:hAnsi="Calibri" w:cs="Calibri"/>
          <w:color w:val="000000"/>
          <w:kern w:val="0"/>
          <w:lang w:eastAsia="en-GB"/>
          <w14:ligatures w14:val="none"/>
        </w:rPr>
        <w:t xml:space="preserve">by </w:t>
      </w:r>
      <w:r w:rsidR="007A12F6">
        <w:rPr>
          <w:rFonts w:ascii="Calibri" w:eastAsia="Times New Roman" w:hAnsi="Calibri" w:cs="Calibri"/>
          <w:color w:val="000000"/>
          <w:kern w:val="0"/>
          <w:lang w:eastAsia="en-GB"/>
          <w14:ligatures w14:val="none"/>
        </w:rPr>
        <w:t xml:space="preserve">management </w:t>
      </w:r>
      <w:r w:rsidR="00AA6283">
        <w:rPr>
          <w:rFonts w:ascii="Calibri" w:eastAsia="Times New Roman" w:hAnsi="Calibri" w:cs="Calibri"/>
          <w:color w:val="000000"/>
          <w:kern w:val="0"/>
          <w:lang w:eastAsia="en-GB"/>
          <w14:ligatures w14:val="none"/>
        </w:rPr>
        <w:t xml:space="preserve">educators </w:t>
      </w:r>
      <w:r w:rsidR="0060282F">
        <w:rPr>
          <w:rFonts w:ascii="Calibri" w:eastAsia="Times New Roman" w:hAnsi="Calibri" w:cs="Calibri"/>
          <w:color w:val="000000"/>
          <w:kern w:val="0"/>
          <w:lang w:eastAsia="en-GB"/>
          <w14:ligatures w14:val="none"/>
        </w:rPr>
        <w:t xml:space="preserve">to </w:t>
      </w:r>
      <w:r w:rsidR="00AA6283">
        <w:rPr>
          <w:rFonts w:ascii="Calibri" w:eastAsia="Times New Roman" w:hAnsi="Calibri" w:cs="Calibri"/>
          <w:color w:val="000000"/>
          <w:kern w:val="0"/>
          <w:lang w:eastAsia="en-GB"/>
          <w14:ligatures w14:val="none"/>
        </w:rPr>
        <w:t xml:space="preserve">create </w:t>
      </w:r>
      <w:r w:rsidR="00595182">
        <w:rPr>
          <w:rFonts w:ascii="Calibri" w:eastAsia="Times New Roman" w:hAnsi="Calibri" w:cs="Calibri"/>
          <w:color w:val="000000"/>
          <w:kern w:val="0"/>
          <w:lang w:eastAsia="en-GB"/>
          <w14:ligatures w14:val="none"/>
        </w:rPr>
        <w:t xml:space="preserve">disturbance </w:t>
      </w:r>
      <w:r w:rsidR="00AA6283">
        <w:rPr>
          <w:rFonts w:ascii="Calibri" w:eastAsia="Times New Roman" w:hAnsi="Calibri" w:cs="Calibri"/>
          <w:color w:val="000000"/>
          <w:kern w:val="0"/>
          <w:lang w:eastAsia="en-GB"/>
          <w14:ligatures w14:val="none"/>
        </w:rPr>
        <w:t>(Hibbert, 2013)</w:t>
      </w:r>
      <w:r w:rsidR="005F16FE">
        <w:rPr>
          <w:rFonts w:ascii="Calibri" w:eastAsia="Times New Roman" w:hAnsi="Calibri" w:cs="Calibri"/>
          <w:color w:val="000000"/>
          <w:kern w:val="0"/>
          <w:lang w:eastAsia="en-GB"/>
          <w14:ligatures w14:val="none"/>
        </w:rPr>
        <w:t xml:space="preserve"> and to </w:t>
      </w:r>
      <w:r w:rsidR="006E48F7" w:rsidRPr="006E48F7">
        <w:rPr>
          <w:rFonts w:ascii="Calibri" w:eastAsia="Times New Roman" w:hAnsi="Calibri" w:cs="Calibri"/>
          <w:color w:val="000000"/>
          <w:kern w:val="0"/>
          <w:lang w:eastAsia="en-GB"/>
          <w14:ligatures w14:val="none"/>
        </w:rPr>
        <w:t>unsettl</w:t>
      </w:r>
      <w:r w:rsidR="008522B1">
        <w:rPr>
          <w:rFonts w:ascii="Calibri" w:eastAsia="Times New Roman" w:hAnsi="Calibri" w:cs="Calibri"/>
          <w:color w:val="000000"/>
          <w:kern w:val="0"/>
          <w:lang w:eastAsia="en-GB"/>
          <w14:ligatures w14:val="none"/>
        </w:rPr>
        <w:t>e</w:t>
      </w:r>
      <w:r w:rsidR="006E48F7" w:rsidRPr="006E48F7">
        <w:rPr>
          <w:rFonts w:ascii="Calibri" w:eastAsia="Times New Roman" w:hAnsi="Calibri" w:cs="Calibri"/>
          <w:color w:val="000000"/>
          <w:kern w:val="0"/>
          <w:lang w:eastAsia="en-GB"/>
          <w14:ligatures w14:val="none"/>
        </w:rPr>
        <w:t xml:space="preserve"> taken-for-granted assumptions and worldviews (Cunliffe, 2004). For instance, Hibbert </w:t>
      </w:r>
      <w:r w:rsidR="008534C2">
        <w:rPr>
          <w:rFonts w:ascii="Calibri" w:eastAsia="Times New Roman" w:hAnsi="Calibri" w:cs="Calibri"/>
          <w:color w:val="000000"/>
          <w:kern w:val="0"/>
          <w:lang w:eastAsia="en-GB"/>
          <w14:ligatures w14:val="none"/>
        </w:rPr>
        <w:t>and</w:t>
      </w:r>
      <w:r w:rsidR="006E48F7" w:rsidRPr="006E48F7">
        <w:rPr>
          <w:rFonts w:ascii="Calibri" w:eastAsia="Times New Roman" w:hAnsi="Calibri" w:cs="Calibri"/>
          <w:color w:val="000000"/>
          <w:kern w:val="0"/>
          <w:lang w:eastAsia="en-GB"/>
          <w14:ligatures w14:val="none"/>
        </w:rPr>
        <w:t xml:space="preserve"> Cunliffe (2015) propos</w:t>
      </w:r>
      <w:r w:rsidR="00D37217">
        <w:rPr>
          <w:rFonts w:ascii="Calibri" w:eastAsia="Times New Roman" w:hAnsi="Calibri" w:cs="Calibri"/>
          <w:color w:val="000000"/>
          <w:kern w:val="0"/>
          <w:lang w:eastAsia="en-GB"/>
          <w14:ligatures w14:val="none"/>
        </w:rPr>
        <w:t xml:space="preserve">e exposing students to </w:t>
      </w:r>
      <w:r w:rsidR="006E48F7" w:rsidRPr="006E48F7">
        <w:rPr>
          <w:rFonts w:ascii="Calibri" w:eastAsia="Times New Roman" w:hAnsi="Calibri" w:cs="Calibri"/>
          <w:color w:val="000000"/>
          <w:kern w:val="0"/>
          <w:lang w:eastAsia="en-GB"/>
          <w14:ligatures w14:val="none"/>
        </w:rPr>
        <w:t xml:space="preserve">troublesome </w:t>
      </w:r>
      <w:r w:rsidR="00AF5833">
        <w:rPr>
          <w:rFonts w:ascii="Calibri" w:eastAsia="Times New Roman" w:hAnsi="Calibri" w:cs="Calibri"/>
          <w:color w:val="000000"/>
          <w:kern w:val="0"/>
          <w:lang w:eastAsia="en-GB"/>
          <w14:ligatures w14:val="none"/>
        </w:rPr>
        <w:t xml:space="preserve">and unfamiliar </w:t>
      </w:r>
      <w:r w:rsidR="00AC1BAC" w:rsidRPr="006E48F7">
        <w:rPr>
          <w:rFonts w:ascii="Calibri" w:eastAsia="Times New Roman" w:hAnsi="Calibri" w:cs="Calibri"/>
          <w:color w:val="000000"/>
          <w:kern w:val="0"/>
          <w:lang w:eastAsia="en-GB"/>
          <w14:ligatures w14:val="none"/>
        </w:rPr>
        <w:t xml:space="preserve">knowledge </w:t>
      </w:r>
      <w:r w:rsidR="006E48F7" w:rsidRPr="006E48F7">
        <w:rPr>
          <w:rFonts w:ascii="Calibri" w:eastAsia="Times New Roman" w:hAnsi="Calibri" w:cs="Calibri"/>
          <w:color w:val="000000"/>
          <w:kern w:val="0"/>
          <w:lang w:eastAsia="en-GB"/>
          <w14:ligatures w14:val="none"/>
        </w:rPr>
        <w:t xml:space="preserve">to induce shifts in their thinking. </w:t>
      </w:r>
      <w:r w:rsidR="00AF5833">
        <w:rPr>
          <w:rFonts w:ascii="Calibri" w:eastAsia="Times New Roman" w:hAnsi="Calibri" w:cs="Calibri"/>
          <w:color w:val="000000"/>
          <w:kern w:val="0"/>
          <w:lang w:eastAsia="en-GB"/>
          <w14:ligatures w14:val="none"/>
        </w:rPr>
        <w:t xml:space="preserve"> Anderson and Thorpe (2004) report that introducing unfamiliar language and concepts to classroom discussions can also </w:t>
      </w:r>
      <w:r w:rsidR="00AF5833">
        <w:rPr>
          <w:rFonts w:ascii="Calibri" w:eastAsia="Times New Roman" w:hAnsi="Calibri" w:cs="Calibri"/>
          <w:color w:val="000000"/>
          <w:kern w:val="0"/>
          <w:lang w:eastAsia="en-GB"/>
          <w14:ligatures w14:val="none"/>
        </w:rPr>
        <w:lastRenderedPageBreak/>
        <w:t xml:space="preserve">disrupt students’ worldview. </w:t>
      </w:r>
      <w:r w:rsidR="00024F24">
        <w:rPr>
          <w:rFonts w:ascii="Calibri" w:eastAsia="Times New Roman" w:hAnsi="Calibri" w:cs="Calibri"/>
          <w:color w:val="000000"/>
          <w:kern w:val="0"/>
          <w:lang w:eastAsia="en-GB"/>
          <w14:ligatures w14:val="none"/>
        </w:rPr>
        <w:t>D</w:t>
      </w:r>
      <w:r w:rsidR="006E48F7" w:rsidRPr="006E48F7">
        <w:rPr>
          <w:rFonts w:ascii="Calibri" w:eastAsia="Times New Roman" w:hAnsi="Calibri" w:cs="Calibri"/>
          <w:color w:val="000000"/>
          <w:kern w:val="0"/>
          <w:lang w:eastAsia="en-GB"/>
          <w14:ligatures w14:val="none"/>
        </w:rPr>
        <w:t>isturbance</w:t>
      </w:r>
      <w:r w:rsidR="007C7233">
        <w:rPr>
          <w:rFonts w:ascii="Calibri" w:eastAsia="Times New Roman" w:hAnsi="Calibri" w:cs="Calibri"/>
          <w:color w:val="000000"/>
          <w:kern w:val="0"/>
          <w:lang w:eastAsia="en-GB"/>
          <w14:ligatures w14:val="none"/>
        </w:rPr>
        <w:t xml:space="preserve"> </w:t>
      </w:r>
      <w:r w:rsidR="00024F24">
        <w:rPr>
          <w:rFonts w:ascii="Calibri" w:eastAsia="Times New Roman" w:hAnsi="Calibri" w:cs="Calibri"/>
          <w:color w:val="000000"/>
          <w:kern w:val="0"/>
          <w:lang w:eastAsia="en-GB"/>
          <w14:ligatures w14:val="none"/>
        </w:rPr>
        <w:t xml:space="preserve">can </w:t>
      </w:r>
      <w:r w:rsidR="00572B89">
        <w:rPr>
          <w:rFonts w:ascii="Calibri" w:eastAsia="Times New Roman" w:hAnsi="Calibri" w:cs="Calibri"/>
          <w:color w:val="000000"/>
          <w:kern w:val="0"/>
          <w:lang w:eastAsia="en-GB"/>
          <w14:ligatures w14:val="none"/>
        </w:rPr>
        <w:t xml:space="preserve">also take place naturally </w:t>
      </w:r>
      <w:r w:rsidR="007745F7">
        <w:rPr>
          <w:rFonts w:ascii="Calibri" w:eastAsia="Times New Roman" w:hAnsi="Calibri" w:cs="Calibri"/>
          <w:color w:val="000000"/>
          <w:kern w:val="0"/>
          <w:lang w:eastAsia="en-GB"/>
          <w14:ligatures w14:val="none"/>
        </w:rPr>
        <w:t>due to classroom diversity</w:t>
      </w:r>
      <w:r w:rsidR="00E92860">
        <w:rPr>
          <w:rFonts w:ascii="Calibri" w:eastAsia="Times New Roman" w:hAnsi="Calibri" w:cs="Calibri"/>
          <w:color w:val="000000"/>
          <w:kern w:val="0"/>
          <w:lang w:eastAsia="en-GB"/>
          <w14:ligatures w14:val="none"/>
        </w:rPr>
        <w:t>,</w:t>
      </w:r>
      <w:r w:rsidR="00572B89">
        <w:rPr>
          <w:rFonts w:ascii="Calibri" w:eastAsia="Times New Roman" w:hAnsi="Calibri" w:cs="Calibri"/>
          <w:color w:val="000000"/>
          <w:kern w:val="0"/>
          <w:lang w:eastAsia="en-GB"/>
          <w14:ligatures w14:val="none"/>
        </w:rPr>
        <w:t xml:space="preserve"> </w:t>
      </w:r>
      <w:r w:rsidR="007745F7">
        <w:rPr>
          <w:rFonts w:ascii="Calibri" w:eastAsia="Times New Roman" w:hAnsi="Calibri" w:cs="Calibri"/>
          <w:color w:val="000000"/>
          <w:kern w:val="0"/>
          <w:lang w:eastAsia="en-GB"/>
          <w14:ligatures w14:val="none"/>
        </w:rPr>
        <w:t>result</w:t>
      </w:r>
      <w:r w:rsidR="00E92860">
        <w:rPr>
          <w:rFonts w:ascii="Calibri" w:eastAsia="Times New Roman" w:hAnsi="Calibri" w:cs="Calibri"/>
          <w:color w:val="000000"/>
          <w:kern w:val="0"/>
          <w:lang w:eastAsia="en-GB"/>
          <w14:ligatures w14:val="none"/>
        </w:rPr>
        <w:t>ing</w:t>
      </w:r>
      <w:r w:rsidR="007745F7">
        <w:rPr>
          <w:rFonts w:ascii="Calibri" w:eastAsia="Times New Roman" w:hAnsi="Calibri" w:cs="Calibri"/>
          <w:color w:val="000000"/>
          <w:kern w:val="0"/>
          <w:lang w:eastAsia="en-GB"/>
          <w14:ligatures w14:val="none"/>
        </w:rPr>
        <w:t xml:space="preserve"> in</w:t>
      </w:r>
      <w:r w:rsidR="006E48F7" w:rsidRPr="006E48F7">
        <w:rPr>
          <w:rFonts w:ascii="Calibri" w:eastAsia="Times New Roman" w:hAnsi="Calibri" w:cs="Calibri"/>
          <w:color w:val="000000"/>
          <w:kern w:val="0"/>
          <w:lang w:eastAsia="en-GB"/>
          <w14:ligatures w14:val="none"/>
        </w:rPr>
        <w:t xml:space="preserve"> power, culture, or gender clashes</w:t>
      </w:r>
      <w:r w:rsidR="00572B89">
        <w:rPr>
          <w:rFonts w:ascii="Calibri" w:eastAsia="Times New Roman" w:hAnsi="Calibri" w:cs="Calibri"/>
          <w:color w:val="000000"/>
          <w:kern w:val="0"/>
          <w:lang w:eastAsia="en-GB"/>
          <w14:ligatures w14:val="none"/>
        </w:rPr>
        <w:t xml:space="preserve">. </w:t>
      </w:r>
      <w:r w:rsidR="003A32E2">
        <w:rPr>
          <w:rFonts w:ascii="Calibri" w:eastAsia="Times New Roman" w:hAnsi="Calibri" w:cs="Calibri"/>
          <w:color w:val="000000"/>
          <w:kern w:val="0"/>
          <w:lang w:eastAsia="en-GB"/>
          <w14:ligatures w14:val="none"/>
        </w:rPr>
        <w:t xml:space="preserve">Working through </w:t>
      </w:r>
      <w:r w:rsidR="00360ECA">
        <w:rPr>
          <w:rFonts w:ascii="Calibri" w:eastAsia="Times New Roman" w:hAnsi="Calibri" w:cs="Calibri"/>
          <w:color w:val="000000"/>
          <w:kern w:val="0"/>
          <w:lang w:eastAsia="en-GB"/>
          <w14:ligatures w14:val="none"/>
        </w:rPr>
        <w:t xml:space="preserve">such </w:t>
      </w:r>
      <w:r w:rsidR="00046F6E">
        <w:rPr>
          <w:rFonts w:ascii="Calibri" w:eastAsia="Times New Roman" w:hAnsi="Calibri" w:cs="Calibri"/>
          <w:color w:val="000000"/>
          <w:kern w:val="0"/>
          <w:lang w:eastAsia="en-GB"/>
          <w14:ligatures w14:val="none"/>
        </w:rPr>
        <w:t>dynamics</w:t>
      </w:r>
      <w:r w:rsidR="00CF073D">
        <w:rPr>
          <w:rFonts w:ascii="Calibri" w:eastAsia="Times New Roman" w:hAnsi="Calibri" w:cs="Calibri"/>
          <w:color w:val="000000"/>
          <w:kern w:val="0"/>
          <w:lang w:eastAsia="en-GB"/>
          <w14:ligatures w14:val="none"/>
        </w:rPr>
        <w:t xml:space="preserve">, rather than avoiding it, </w:t>
      </w:r>
      <w:r w:rsidR="00CF54E2">
        <w:rPr>
          <w:rFonts w:ascii="Calibri" w:eastAsia="Times New Roman" w:hAnsi="Calibri" w:cs="Calibri"/>
          <w:color w:val="000000"/>
          <w:kern w:val="0"/>
          <w:lang w:eastAsia="en-GB"/>
          <w14:ligatures w14:val="none"/>
        </w:rPr>
        <w:t>allows</w:t>
      </w:r>
      <w:r w:rsidR="001E1A3A">
        <w:rPr>
          <w:rFonts w:ascii="Calibri" w:eastAsia="Times New Roman" w:hAnsi="Calibri" w:cs="Calibri"/>
          <w:color w:val="000000"/>
          <w:kern w:val="0"/>
          <w:lang w:eastAsia="en-GB"/>
          <w14:ligatures w14:val="none"/>
        </w:rPr>
        <w:t xml:space="preserve"> </w:t>
      </w:r>
      <w:r w:rsidR="00046F6E">
        <w:rPr>
          <w:rFonts w:ascii="Calibri" w:eastAsia="Times New Roman" w:hAnsi="Calibri" w:cs="Calibri"/>
          <w:color w:val="000000"/>
          <w:kern w:val="0"/>
          <w:lang w:eastAsia="en-GB"/>
          <w14:ligatures w14:val="none"/>
        </w:rPr>
        <w:t>educators</w:t>
      </w:r>
      <w:r w:rsidR="006948F2">
        <w:rPr>
          <w:rFonts w:ascii="Calibri" w:eastAsia="Times New Roman" w:hAnsi="Calibri" w:cs="Calibri"/>
          <w:color w:val="000000"/>
          <w:kern w:val="0"/>
          <w:lang w:eastAsia="en-GB"/>
          <w14:ligatures w14:val="none"/>
        </w:rPr>
        <w:t xml:space="preserve"> </w:t>
      </w:r>
      <w:r w:rsidR="00CF54E2">
        <w:rPr>
          <w:rFonts w:ascii="Calibri" w:eastAsia="Times New Roman" w:hAnsi="Calibri" w:cs="Calibri"/>
          <w:color w:val="000000"/>
          <w:kern w:val="0"/>
          <w:lang w:eastAsia="en-GB"/>
          <w14:ligatures w14:val="none"/>
        </w:rPr>
        <w:t xml:space="preserve">to </w:t>
      </w:r>
      <w:r w:rsidR="00CE21E6">
        <w:rPr>
          <w:rFonts w:ascii="Calibri" w:eastAsia="Times New Roman" w:hAnsi="Calibri" w:cs="Calibri"/>
          <w:color w:val="000000"/>
          <w:kern w:val="0"/>
          <w:lang w:eastAsia="en-GB"/>
          <w14:ligatures w14:val="none"/>
        </w:rPr>
        <w:t>exploit</w:t>
      </w:r>
      <w:r w:rsidR="00F45EC6">
        <w:rPr>
          <w:rFonts w:ascii="Calibri" w:eastAsia="Times New Roman" w:hAnsi="Calibri" w:cs="Calibri"/>
          <w:color w:val="000000"/>
          <w:kern w:val="0"/>
          <w:lang w:eastAsia="en-GB"/>
          <w14:ligatures w14:val="none"/>
        </w:rPr>
        <w:t xml:space="preserve"> clashes to </w:t>
      </w:r>
      <w:r w:rsidR="006E48F7" w:rsidRPr="006E48F7">
        <w:rPr>
          <w:rFonts w:ascii="Calibri" w:eastAsia="Times New Roman" w:hAnsi="Calibri" w:cs="Calibri"/>
          <w:color w:val="000000"/>
          <w:kern w:val="0"/>
          <w:lang w:eastAsia="en-GB"/>
          <w14:ligatures w14:val="none"/>
        </w:rPr>
        <w:t>disrup</w:t>
      </w:r>
      <w:r w:rsidR="00A1183E">
        <w:rPr>
          <w:rFonts w:ascii="Calibri" w:eastAsia="Times New Roman" w:hAnsi="Calibri" w:cs="Calibri"/>
          <w:color w:val="000000"/>
          <w:kern w:val="0"/>
          <w:lang w:eastAsia="en-GB"/>
          <w14:ligatures w14:val="none"/>
        </w:rPr>
        <w:t>t</w:t>
      </w:r>
      <w:r w:rsidR="006E48F7" w:rsidRPr="006E48F7">
        <w:rPr>
          <w:rFonts w:ascii="Calibri" w:eastAsia="Times New Roman" w:hAnsi="Calibri" w:cs="Calibri"/>
          <w:color w:val="000000"/>
          <w:kern w:val="0"/>
          <w:lang w:eastAsia="en-GB"/>
          <w14:ligatures w14:val="none"/>
        </w:rPr>
        <w:t xml:space="preserve"> students’ comfortable viewpoints (Hibbert, 2013)</w:t>
      </w:r>
      <w:r w:rsidR="000566A7">
        <w:rPr>
          <w:rFonts w:ascii="Calibri" w:eastAsia="Times New Roman" w:hAnsi="Calibri" w:cs="Calibri"/>
          <w:color w:val="000000"/>
          <w:kern w:val="0"/>
          <w:lang w:eastAsia="en-GB"/>
          <w14:ligatures w14:val="none"/>
        </w:rPr>
        <w:t>.</w:t>
      </w:r>
      <w:r w:rsidR="003A49F1">
        <w:rPr>
          <w:rFonts w:ascii="Calibri" w:eastAsia="Times New Roman" w:hAnsi="Calibri" w:cs="Calibri"/>
          <w:color w:val="000000"/>
          <w:kern w:val="0"/>
          <w:lang w:eastAsia="en-GB"/>
          <w14:ligatures w14:val="none"/>
        </w:rPr>
        <w:t xml:space="preserve"> </w:t>
      </w:r>
      <w:r w:rsidR="006E48F7" w:rsidRPr="006E48F7">
        <w:rPr>
          <w:rFonts w:ascii="Calibri" w:eastAsia="Times New Roman" w:hAnsi="Calibri" w:cs="Calibri"/>
          <w:color w:val="000000"/>
          <w:kern w:val="0"/>
          <w:lang w:eastAsia="en-GB"/>
          <w14:ligatures w14:val="none"/>
        </w:rPr>
        <w:t xml:space="preserve">Cunliffe (2004) advocates a subjective understanding of reality or multiple realities which students </w:t>
      </w:r>
      <w:r w:rsidR="00B5051E">
        <w:rPr>
          <w:rFonts w:ascii="Calibri" w:eastAsia="Times New Roman" w:hAnsi="Calibri" w:cs="Calibri"/>
          <w:color w:val="000000"/>
          <w:kern w:val="0"/>
          <w:lang w:eastAsia="en-GB"/>
          <w14:ligatures w14:val="none"/>
        </w:rPr>
        <w:t xml:space="preserve">are </w:t>
      </w:r>
      <w:r w:rsidR="00490723">
        <w:rPr>
          <w:rFonts w:ascii="Calibri" w:eastAsia="Times New Roman" w:hAnsi="Calibri" w:cs="Calibri"/>
          <w:color w:val="000000"/>
          <w:kern w:val="0"/>
          <w:lang w:eastAsia="en-GB"/>
          <w14:ligatures w14:val="none"/>
        </w:rPr>
        <w:t>encouraged to</w:t>
      </w:r>
      <w:r w:rsidR="006E48F7" w:rsidRPr="006E48F7">
        <w:rPr>
          <w:rFonts w:ascii="Calibri" w:eastAsia="Times New Roman" w:hAnsi="Calibri" w:cs="Calibri"/>
          <w:color w:val="000000"/>
          <w:kern w:val="0"/>
          <w:lang w:eastAsia="en-GB"/>
          <w14:ligatures w14:val="none"/>
        </w:rPr>
        <w:t xml:space="preserve"> question. Engag</w:t>
      </w:r>
      <w:r w:rsidR="003A49F1">
        <w:rPr>
          <w:rFonts w:ascii="Calibri" w:eastAsia="Times New Roman" w:hAnsi="Calibri" w:cs="Calibri"/>
          <w:color w:val="000000"/>
          <w:kern w:val="0"/>
          <w:lang w:eastAsia="en-GB"/>
          <w14:ligatures w14:val="none"/>
        </w:rPr>
        <w:t xml:space="preserve">ing </w:t>
      </w:r>
      <w:r w:rsidR="00D00E8D">
        <w:rPr>
          <w:rFonts w:ascii="Calibri" w:eastAsia="Times New Roman" w:hAnsi="Calibri" w:cs="Calibri"/>
          <w:color w:val="000000"/>
          <w:kern w:val="0"/>
          <w:lang w:eastAsia="en-GB"/>
          <w14:ligatures w14:val="none"/>
        </w:rPr>
        <w:t xml:space="preserve">students </w:t>
      </w:r>
      <w:r w:rsidR="00D00E8D" w:rsidRPr="006E48F7">
        <w:rPr>
          <w:rFonts w:ascii="Calibri" w:eastAsia="Times New Roman" w:hAnsi="Calibri" w:cs="Calibri"/>
          <w:color w:val="000000"/>
          <w:kern w:val="0"/>
          <w:lang w:eastAsia="en-GB"/>
          <w14:ligatures w14:val="none"/>
        </w:rPr>
        <w:t>with</w:t>
      </w:r>
      <w:r w:rsidR="006E48F7" w:rsidRPr="006E48F7">
        <w:rPr>
          <w:rFonts w:ascii="Calibri" w:eastAsia="Times New Roman" w:hAnsi="Calibri" w:cs="Calibri"/>
          <w:color w:val="000000"/>
          <w:kern w:val="0"/>
          <w:lang w:eastAsia="en-GB"/>
          <w14:ligatures w14:val="none"/>
        </w:rPr>
        <w:t xml:space="preserve"> others and otherness </w:t>
      </w:r>
      <w:r w:rsidR="008634D3">
        <w:rPr>
          <w:rFonts w:ascii="Calibri" w:eastAsia="Times New Roman" w:hAnsi="Calibri" w:cs="Calibri"/>
          <w:color w:val="000000"/>
          <w:kern w:val="0"/>
          <w:lang w:eastAsia="en-GB"/>
          <w14:ligatures w14:val="none"/>
        </w:rPr>
        <w:t>happens in</w:t>
      </w:r>
      <w:r w:rsidR="006E48F7" w:rsidRPr="006E48F7">
        <w:rPr>
          <w:rFonts w:ascii="Calibri" w:eastAsia="Times New Roman" w:hAnsi="Calibri" w:cs="Calibri"/>
          <w:color w:val="000000"/>
          <w:kern w:val="0"/>
          <w:lang w:eastAsia="en-GB"/>
          <w14:ligatures w14:val="none"/>
        </w:rPr>
        <w:t xml:space="preserve"> a responsive, democratic classroom dialogue (Cunliffe, 2002) in a way that allows for the “creative interaction of contradictory and different voices” (Raelin, 2008</w:t>
      </w:r>
      <w:r w:rsidR="00F858F5">
        <w:rPr>
          <w:rFonts w:ascii="Calibri" w:eastAsia="Times New Roman" w:hAnsi="Calibri" w:cs="Calibri"/>
          <w:color w:val="000000"/>
          <w:kern w:val="0"/>
          <w:lang w:eastAsia="en-GB"/>
          <w14:ligatures w14:val="none"/>
        </w:rPr>
        <w:t>, p.</w:t>
      </w:r>
      <w:r w:rsidR="006E48F7" w:rsidRPr="006E48F7">
        <w:rPr>
          <w:rFonts w:ascii="Calibri" w:eastAsia="Times New Roman" w:hAnsi="Calibri" w:cs="Calibri"/>
          <w:color w:val="000000"/>
          <w:kern w:val="0"/>
          <w:lang w:eastAsia="en-GB"/>
          <w14:ligatures w14:val="none"/>
        </w:rPr>
        <w:t>521)</w:t>
      </w:r>
      <w:r w:rsidR="00F52CC1">
        <w:rPr>
          <w:rFonts w:ascii="Calibri" w:eastAsia="Times New Roman" w:hAnsi="Calibri" w:cs="Calibri"/>
          <w:color w:val="000000"/>
          <w:kern w:val="0"/>
          <w:lang w:eastAsia="en-GB"/>
          <w14:ligatures w14:val="none"/>
        </w:rPr>
        <w:t>,</w:t>
      </w:r>
      <w:r w:rsidR="003A53D2">
        <w:rPr>
          <w:rFonts w:ascii="Calibri" w:eastAsia="Times New Roman" w:hAnsi="Calibri" w:cs="Calibri"/>
          <w:color w:val="000000"/>
          <w:kern w:val="0"/>
          <w:lang w:eastAsia="en-GB"/>
          <w14:ligatures w14:val="none"/>
        </w:rPr>
        <w:t xml:space="preserve"> </w:t>
      </w:r>
      <w:r w:rsidR="00F52CC1">
        <w:rPr>
          <w:rFonts w:ascii="Calibri" w:eastAsia="Times New Roman" w:hAnsi="Calibri" w:cs="Calibri"/>
          <w:color w:val="000000"/>
          <w:kern w:val="0"/>
          <w:lang w:eastAsia="en-GB"/>
          <w14:ligatures w14:val="none"/>
        </w:rPr>
        <w:t xml:space="preserve">and </w:t>
      </w:r>
      <w:r w:rsidR="008634D3">
        <w:rPr>
          <w:rFonts w:ascii="Calibri" w:eastAsia="Times New Roman" w:hAnsi="Calibri" w:cs="Calibri"/>
          <w:color w:val="000000"/>
          <w:kern w:val="0"/>
          <w:lang w:eastAsia="en-GB"/>
          <w14:ligatures w14:val="none"/>
        </w:rPr>
        <w:t>with an acceptance</w:t>
      </w:r>
      <w:r w:rsidR="000B25B1">
        <w:rPr>
          <w:rFonts w:ascii="Calibri" w:eastAsia="Times New Roman" w:hAnsi="Calibri" w:cs="Calibri"/>
          <w:color w:val="000000"/>
          <w:kern w:val="0"/>
          <w:lang w:eastAsia="en-GB"/>
          <w14:ligatures w14:val="none"/>
        </w:rPr>
        <w:t xml:space="preserve"> that there </w:t>
      </w:r>
      <w:r w:rsidR="00AF5833">
        <w:rPr>
          <w:rFonts w:ascii="Calibri" w:eastAsia="Times New Roman" w:hAnsi="Calibri" w:cs="Calibri"/>
          <w:color w:val="000000"/>
          <w:kern w:val="0"/>
          <w:lang w:eastAsia="en-GB"/>
          <w14:ligatures w14:val="none"/>
        </w:rPr>
        <w:t>are</w:t>
      </w:r>
      <w:r w:rsidR="00100BB1">
        <w:rPr>
          <w:rFonts w:ascii="Calibri" w:eastAsia="Times New Roman" w:hAnsi="Calibri" w:cs="Calibri"/>
          <w:color w:val="000000"/>
          <w:kern w:val="0"/>
          <w:lang w:eastAsia="en-GB"/>
          <w14:ligatures w14:val="none"/>
        </w:rPr>
        <w:t xml:space="preserve"> no</w:t>
      </w:r>
      <w:r w:rsidR="00F52CC1" w:rsidRPr="006E48F7">
        <w:rPr>
          <w:rFonts w:ascii="Calibri" w:eastAsia="Times New Roman" w:hAnsi="Calibri" w:cs="Calibri"/>
          <w:color w:val="000000"/>
          <w:kern w:val="0"/>
          <w:lang w:eastAsia="en-GB"/>
          <w14:ligatures w14:val="none"/>
        </w:rPr>
        <w:t xml:space="preserve"> ‘ right</w:t>
      </w:r>
      <w:r w:rsidR="001A5DF1">
        <w:rPr>
          <w:rFonts w:ascii="Calibri" w:eastAsia="Times New Roman" w:hAnsi="Calibri" w:cs="Calibri"/>
          <w:color w:val="000000"/>
          <w:kern w:val="0"/>
          <w:lang w:eastAsia="en-GB"/>
          <w14:ligatures w14:val="none"/>
        </w:rPr>
        <w:t>’</w:t>
      </w:r>
      <w:r w:rsidR="00F52CC1" w:rsidRPr="006E48F7">
        <w:rPr>
          <w:rFonts w:ascii="Calibri" w:eastAsia="Times New Roman" w:hAnsi="Calibri" w:cs="Calibri"/>
          <w:color w:val="000000"/>
          <w:kern w:val="0"/>
          <w:lang w:eastAsia="en-GB"/>
          <w14:ligatures w14:val="none"/>
        </w:rPr>
        <w:t xml:space="preserve"> or </w:t>
      </w:r>
      <w:r w:rsidR="001A5DF1">
        <w:rPr>
          <w:rFonts w:ascii="Calibri" w:eastAsia="Times New Roman" w:hAnsi="Calibri" w:cs="Calibri"/>
          <w:color w:val="000000"/>
          <w:kern w:val="0"/>
          <w:lang w:eastAsia="en-GB"/>
          <w14:ligatures w14:val="none"/>
        </w:rPr>
        <w:t>‘</w:t>
      </w:r>
      <w:r w:rsidR="00F52CC1" w:rsidRPr="006E48F7">
        <w:rPr>
          <w:rFonts w:ascii="Calibri" w:eastAsia="Times New Roman" w:hAnsi="Calibri" w:cs="Calibri"/>
          <w:color w:val="000000"/>
          <w:kern w:val="0"/>
          <w:lang w:eastAsia="en-GB"/>
          <w14:ligatures w14:val="none"/>
        </w:rPr>
        <w:t>wrong</w:t>
      </w:r>
      <w:r w:rsidR="001A5DF1">
        <w:rPr>
          <w:rFonts w:ascii="Calibri" w:eastAsia="Times New Roman" w:hAnsi="Calibri" w:cs="Calibri"/>
          <w:color w:val="000000"/>
          <w:kern w:val="0"/>
          <w:lang w:eastAsia="en-GB"/>
          <w14:ligatures w14:val="none"/>
        </w:rPr>
        <w:t>’</w:t>
      </w:r>
      <w:r w:rsidR="00F52CC1" w:rsidRPr="006E48F7">
        <w:rPr>
          <w:rFonts w:ascii="Calibri" w:eastAsia="Times New Roman" w:hAnsi="Calibri" w:cs="Calibri"/>
          <w:color w:val="000000"/>
          <w:kern w:val="0"/>
          <w:lang w:eastAsia="en-GB"/>
          <w14:ligatures w14:val="none"/>
        </w:rPr>
        <w:t xml:space="preserve"> answers (Currie &amp; Knights, 2003).</w:t>
      </w:r>
      <w:r w:rsidR="00962508">
        <w:rPr>
          <w:rFonts w:ascii="Calibri" w:eastAsia="Times New Roman" w:hAnsi="Calibri" w:cs="Calibri"/>
          <w:color w:val="000000"/>
          <w:kern w:val="0"/>
          <w:lang w:eastAsia="en-GB"/>
          <w14:ligatures w14:val="none"/>
        </w:rPr>
        <w:t xml:space="preserve"> </w:t>
      </w:r>
      <w:r w:rsidR="006C3B7D">
        <w:rPr>
          <w:rFonts w:ascii="Calibri" w:eastAsia="Times New Roman" w:hAnsi="Calibri" w:cs="Calibri"/>
          <w:color w:val="000000"/>
          <w:kern w:val="0"/>
          <w:lang w:eastAsia="en-GB"/>
          <w14:ligatures w14:val="none"/>
        </w:rPr>
        <w:t>However</w:t>
      </w:r>
      <w:r w:rsidR="00517938">
        <w:rPr>
          <w:rFonts w:ascii="Calibri" w:eastAsia="Times New Roman" w:hAnsi="Calibri" w:cs="Calibri"/>
          <w:color w:val="000000"/>
          <w:kern w:val="0"/>
          <w:lang w:eastAsia="en-GB"/>
          <w14:ligatures w14:val="none"/>
        </w:rPr>
        <w:t>,</w:t>
      </w:r>
      <w:r w:rsidR="006C3B7D">
        <w:rPr>
          <w:rFonts w:ascii="Calibri" w:eastAsia="Times New Roman" w:hAnsi="Calibri" w:cs="Calibri"/>
          <w:color w:val="000000"/>
          <w:kern w:val="0"/>
          <w:lang w:eastAsia="en-GB"/>
          <w14:ligatures w14:val="none"/>
        </w:rPr>
        <w:t xml:space="preserve"> </w:t>
      </w:r>
      <w:r w:rsidR="00660E26">
        <w:rPr>
          <w:rFonts w:ascii="Calibri" w:eastAsia="Times New Roman" w:hAnsi="Calibri" w:cs="Calibri"/>
          <w:color w:val="000000"/>
          <w:kern w:val="0"/>
          <w:lang w:eastAsia="en-GB"/>
          <w14:ligatures w14:val="none"/>
        </w:rPr>
        <w:t xml:space="preserve"> developing a</w:t>
      </w:r>
      <w:r w:rsidR="00F673FF">
        <w:rPr>
          <w:rFonts w:ascii="Calibri" w:eastAsia="Times New Roman" w:hAnsi="Calibri" w:cs="Calibri"/>
          <w:color w:val="000000"/>
          <w:kern w:val="0"/>
          <w:lang w:eastAsia="en-GB"/>
          <w14:ligatures w14:val="none"/>
        </w:rPr>
        <w:t xml:space="preserve"> classroom environment </w:t>
      </w:r>
      <w:r w:rsidR="003F5771" w:rsidRPr="006E48F7">
        <w:rPr>
          <w:rFonts w:ascii="Calibri" w:eastAsia="Times New Roman" w:hAnsi="Calibri" w:cs="Calibri"/>
          <w:color w:val="000000"/>
          <w:kern w:val="0"/>
          <w:lang w:eastAsia="en-GB"/>
          <w14:ligatures w14:val="none"/>
        </w:rPr>
        <w:t>of pluralism</w:t>
      </w:r>
      <w:r w:rsidR="00517938">
        <w:rPr>
          <w:rFonts w:ascii="Calibri" w:eastAsia="Times New Roman" w:hAnsi="Calibri" w:cs="Calibri"/>
          <w:color w:val="000000"/>
          <w:kern w:val="0"/>
          <w:lang w:eastAsia="en-GB"/>
          <w14:ligatures w14:val="none"/>
        </w:rPr>
        <w:t xml:space="preserve"> </w:t>
      </w:r>
      <w:r w:rsidR="00D339B0">
        <w:rPr>
          <w:rFonts w:ascii="Calibri" w:eastAsia="Times New Roman" w:hAnsi="Calibri" w:cs="Calibri"/>
          <w:color w:val="000000"/>
          <w:kern w:val="0"/>
          <w:lang w:eastAsia="en-GB"/>
          <w14:ligatures w14:val="none"/>
        </w:rPr>
        <w:t xml:space="preserve">(Currie &amp; Knights) </w:t>
      </w:r>
      <w:r w:rsidR="003F5771" w:rsidRPr="006E48F7">
        <w:rPr>
          <w:rFonts w:ascii="Calibri" w:eastAsia="Times New Roman" w:hAnsi="Calibri" w:cs="Calibri"/>
          <w:color w:val="000000"/>
          <w:kern w:val="0"/>
          <w:lang w:eastAsia="en-GB"/>
          <w14:ligatures w14:val="none"/>
        </w:rPr>
        <w:t>and</w:t>
      </w:r>
      <w:r w:rsidR="004A29EC">
        <w:rPr>
          <w:rFonts w:ascii="Calibri" w:eastAsia="Times New Roman" w:hAnsi="Calibri" w:cs="Calibri"/>
          <w:color w:val="000000"/>
          <w:kern w:val="0"/>
          <w:lang w:eastAsia="en-GB"/>
          <w14:ligatures w14:val="none"/>
        </w:rPr>
        <w:t xml:space="preserve"> </w:t>
      </w:r>
      <w:r w:rsidR="008143CC">
        <w:rPr>
          <w:rFonts w:ascii="Calibri" w:eastAsia="Times New Roman" w:hAnsi="Calibri" w:cs="Calibri"/>
          <w:color w:val="000000"/>
          <w:kern w:val="0"/>
          <w:lang w:eastAsia="en-GB"/>
          <w14:ligatures w14:val="none"/>
        </w:rPr>
        <w:t xml:space="preserve">a </w:t>
      </w:r>
      <w:r w:rsidR="004A29EC">
        <w:rPr>
          <w:rFonts w:ascii="Calibri" w:eastAsia="Times New Roman" w:hAnsi="Calibri" w:cs="Calibri"/>
          <w:color w:val="000000"/>
          <w:kern w:val="0"/>
          <w:lang w:eastAsia="en-GB"/>
          <w14:ligatures w14:val="none"/>
        </w:rPr>
        <w:t xml:space="preserve">pedagogy of </w:t>
      </w:r>
      <w:r w:rsidR="003F5771" w:rsidRPr="006E48F7">
        <w:rPr>
          <w:rFonts w:ascii="Calibri" w:eastAsia="Times New Roman" w:hAnsi="Calibri" w:cs="Calibri"/>
          <w:color w:val="000000"/>
          <w:kern w:val="0"/>
          <w:lang w:eastAsia="en-GB"/>
          <w14:ligatures w14:val="none"/>
        </w:rPr>
        <w:t>difference</w:t>
      </w:r>
      <w:r w:rsidR="004A29EC">
        <w:rPr>
          <w:rFonts w:ascii="Calibri" w:eastAsia="Times New Roman" w:hAnsi="Calibri" w:cs="Calibri"/>
          <w:color w:val="000000"/>
          <w:kern w:val="0"/>
          <w:lang w:eastAsia="en-GB"/>
          <w14:ligatures w14:val="none"/>
        </w:rPr>
        <w:t xml:space="preserve"> </w:t>
      </w:r>
      <w:r w:rsidR="00FF2166">
        <w:rPr>
          <w:rFonts w:ascii="Calibri" w:eastAsia="Times New Roman" w:hAnsi="Calibri" w:cs="Calibri"/>
          <w:color w:val="000000"/>
          <w:kern w:val="0"/>
          <w:lang w:eastAsia="en-GB"/>
          <w14:ligatures w14:val="none"/>
        </w:rPr>
        <w:t>require</w:t>
      </w:r>
      <w:r w:rsidR="008143CC">
        <w:rPr>
          <w:rFonts w:ascii="Calibri" w:eastAsia="Times New Roman" w:hAnsi="Calibri" w:cs="Calibri"/>
          <w:color w:val="000000"/>
          <w:kern w:val="0"/>
          <w:lang w:eastAsia="en-GB"/>
          <w14:ligatures w14:val="none"/>
        </w:rPr>
        <w:t>s</w:t>
      </w:r>
      <w:r w:rsidR="00FF2166">
        <w:rPr>
          <w:rFonts w:ascii="Calibri" w:eastAsia="Times New Roman" w:hAnsi="Calibri" w:cs="Calibri"/>
          <w:color w:val="000000"/>
          <w:kern w:val="0"/>
          <w:lang w:eastAsia="en-GB"/>
          <w14:ligatures w14:val="none"/>
        </w:rPr>
        <w:t xml:space="preserve"> ma</w:t>
      </w:r>
      <w:r w:rsidR="008143CC">
        <w:rPr>
          <w:rFonts w:ascii="Calibri" w:eastAsia="Times New Roman" w:hAnsi="Calibri" w:cs="Calibri"/>
          <w:color w:val="000000"/>
          <w:kern w:val="0"/>
          <w:lang w:eastAsia="en-GB"/>
          <w14:ligatures w14:val="none"/>
        </w:rPr>
        <w:t>n</w:t>
      </w:r>
      <w:r w:rsidR="00FF2166">
        <w:rPr>
          <w:rFonts w:ascii="Calibri" w:eastAsia="Times New Roman" w:hAnsi="Calibri" w:cs="Calibri"/>
          <w:color w:val="000000"/>
          <w:kern w:val="0"/>
          <w:lang w:eastAsia="en-GB"/>
          <w14:ligatures w14:val="none"/>
        </w:rPr>
        <w:t>ag</w:t>
      </w:r>
      <w:r w:rsidR="008143CC">
        <w:rPr>
          <w:rFonts w:ascii="Calibri" w:eastAsia="Times New Roman" w:hAnsi="Calibri" w:cs="Calibri"/>
          <w:color w:val="000000"/>
          <w:kern w:val="0"/>
          <w:lang w:eastAsia="en-GB"/>
          <w14:ligatures w14:val="none"/>
        </w:rPr>
        <w:t>e</w:t>
      </w:r>
      <w:r w:rsidR="00FF2166">
        <w:rPr>
          <w:rFonts w:ascii="Calibri" w:eastAsia="Times New Roman" w:hAnsi="Calibri" w:cs="Calibri"/>
          <w:color w:val="000000"/>
          <w:kern w:val="0"/>
          <w:lang w:eastAsia="en-GB"/>
          <w14:ligatures w14:val="none"/>
        </w:rPr>
        <w:t>ment educ</w:t>
      </w:r>
      <w:r w:rsidR="008143CC">
        <w:rPr>
          <w:rFonts w:ascii="Calibri" w:eastAsia="Times New Roman" w:hAnsi="Calibri" w:cs="Calibri"/>
          <w:color w:val="000000"/>
          <w:kern w:val="0"/>
          <w:lang w:eastAsia="en-GB"/>
          <w14:ligatures w14:val="none"/>
        </w:rPr>
        <w:t>ators</w:t>
      </w:r>
      <w:r w:rsidR="00FF2166">
        <w:rPr>
          <w:rFonts w:ascii="Calibri" w:eastAsia="Times New Roman" w:hAnsi="Calibri" w:cs="Calibri"/>
          <w:color w:val="000000"/>
          <w:kern w:val="0"/>
          <w:lang w:eastAsia="en-GB"/>
          <w14:ligatures w14:val="none"/>
        </w:rPr>
        <w:t xml:space="preserve"> </w:t>
      </w:r>
      <w:r w:rsidR="008948B4">
        <w:rPr>
          <w:rFonts w:ascii="Calibri" w:eastAsia="Times New Roman" w:hAnsi="Calibri" w:cs="Calibri"/>
          <w:color w:val="000000"/>
          <w:kern w:val="0"/>
          <w:lang w:eastAsia="en-GB"/>
          <w14:ligatures w14:val="none"/>
        </w:rPr>
        <w:t xml:space="preserve">not only </w:t>
      </w:r>
      <w:r w:rsidR="00FF2166">
        <w:rPr>
          <w:rFonts w:ascii="Calibri" w:eastAsia="Times New Roman" w:hAnsi="Calibri" w:cs="Calibri"/>
          <w:color w:val="000000"/>
          <w:kern w:val="0"/>
          <w:lang w:eastAsia="en-GB"/>
          <w14:ligatures w14:val="none"/>
        </w:rPr>
        <w:t xml:space="preserve">to </w:t>
      </w:r>
      <w:r w:rsidR="00FF2166" w:rsidRPr="006E48F7">
        <w:rPr>
          <w:rFonts w:ascii="Calibri" w:eastAsia="Times New Roman" w:hAnsi="Calibri" w:cs="Calibri"/>
          <w:color w:val="000000"/>
          <w:kern w:val="0"/>
          <w:lang w:eastAsia="en-GB"/>
          <w14:ligatures w14:val="none"/>
        </w:rPr>
        <w:t>resist “the familiar pull to consensus and conformity</w:t>
      </w:r>
      <w:r w:rsidR="00FF2166">
        <w:rPr>
          <w:rFonts w:ascii="Calibri" w:eastAsia="Times New Roman" w:hAnsi="Calibri" w:cs="Calibri"/>
          <w:color w:val="000000"/>
          <w:kern w:val="0"/>
          <w:lang w:eastAsia="en-GB"/>
          <w14:ligatures w14:val="none"/>
        </w:rPr>
        <w:t>”</w:t>
      </w:r>
      <w:r w:rsidR="007C40A8" w:rsidRPr="007C40A8">
        <w:rPr>
          <w:rFonts w:ascii="Calibri" w:eastAsia="Times New Roman" w:hAnsi="Calibri" w:cs="Calibri"/>
          <w:color w:val="000000"/>
          <w:kern w:val="0"/>
          <w:lang w:eastAsia="en-GB"/>
          <w14:ligatures w14:val="none"/>
        </w:rPr>
        <w:t xml:space="preserve"> </w:t>
      </w:r>
      <w:r w:rsidR="007C40A8">
        <w:rPr>
          <w:rFonts w:ascii="Calibri" w:eastAsia="Times New Roman" w:hAnsi="Calibri" w:cs="Calibri"/>
          <w:color w:val="000000"/>
          <w:kern w:val="0"/>
          <w:lang w:eastAsia="en-GB"/>
          <w14:ligatures w14:val="none"/>
        </w:rPr>
        <w:t>(Reynolds &amp; Trehan, 2001</w:t>
      </w:r>
      <w:r w:rsidR="00F858F5">
        <w:rPr>
          <w:rFonts w:ascii="Calibri" w:eastAsia="Times New Roman" w:hAnsi="Calibri" w:cs="Calibri"/>
          <w:color w:val="000000"/>
          <w:kern w:val="0"/>
          <w:lang w:eastAsia="en-GB"/>
          <w14:ligatures w14:val="none"/>
        </w:rPr>
        <w:t>, p.</w:t>
      </w:r>
      <w:r w:rsidR="007C40A8">
        <w:rPr>
          <w:rFonts w:ascii="Calibri" w:eastAsia="Times New Roman" w:hAnsi="Calibri" w:cs="Calibri"/>
          <w:color w:val="000000"/>
          <w:kern w:val="0"/>
          <w:lang w:eastAsia="en-GB"/>
          <w14:ligatures w14:val="none"/>
        </w:rPr>
        <w:t xml:space="preserve">366) </w:t>
      </w:r>
      <w:r w:rsidR="004A29EC">
        <w:rPr>
          <w:rFonts w:ascii="Calibri" w:eastAsia="Times New Roman" w:hAnsi="Calibri" w:cs="Calibri"/>
          <w:color w:val="000000"/>
          <w:kern w:val="0"/>
          <w:lang w:eastAsia="en-GB"/>
          <w14:ligatures w14:val="none"/>
        </w:rPr>
        <w:t xml:space="preserve"> </w:t>
      </w:r>
      <w:r w:rsidR="008948B4">
        <w:rPr>
          <w:rFonts w:ascii="Calibri" w:eastAsia="Times New Roman" w:hAnsi="Calibri" w:cs="Calibri"/>
          <w:color w:val="000000"/>
          <w:kern w:val="0"/>
          <w:lang w:eastAsia="en-GB"/>
          <w14:ligatures w14:val="none"/>
        </w:rPr>
        <w:t>but to encourage</w:t>
      </w:r>
      <w:r w:rsidR="008634D3">
        <w:rPr>
          <w:rFonts w:ascii="Calibri" w:eastAsia="Times New Roman" w:hAnsi="Calibri" w:cs="Calibri"/>
          <w:color w:val="000000"/>
          <w:kern w:val="0"/>
          <w:lang w:eastAsia="en-GB"/>
          <w14:ligatures w14:val="none"/>
        </w:rPr>
        <w:t xml:space="preserve"> </w:t>
      </w:r>
      <w:r w:rsidR="0055242A">
        <w:rPr>
          <w:rFonts w:ascii="Calibri" w:eastAsia="Times New Roman" w:hAnsi="Calibri" w:cs="Calibri"/>
          <w:color w:val="000000"/>
          <w:kern w:val="0"/>
          <w:lang w:eastAsia="en-GB"/>
          <w14:ligatures w14:val="none"/>
        </w:rPr>
        <w:t>different views to examine one’s own in a way that reflect</w:t>
      </w:r>
      <w:r w:rsidR="00D568BC">
        <w:rPr>
          <w:rFonts w:ascii="Calibri" w:eastAsia="Times New Roman" w:hAnsi="Calibri" w:cs="Calibri"/>
          <w:color w:val="000000"/>
          <w:kern w:val="0"/>
          <w:lang w:eastAsia="en-GB"/>
          <w14:ligatures w14:val="none"/>
        </w:rPr>
        <w:t>s</w:t>
      </w:r>
      <w:r w:rsidR="0055242A">
        <w:rPr>
          <w:rFonts w:ascii="Calibri" w:eastAsia="Times New Roman" w:hAnsi="Calibri" w:cs="Calibri"/>
          <w:color w:val="000000"/>
          <w:kern w:val="0"/>
          <w:lang w:eastAsia="en-GB"/>
          <w14:ligatures w14:val="none"/>
        </w:rPr>
        <w:t xml:space="preserve"> </w:t>
      </w:r>
      <w:r w:rsidR="00755A7B">
        <w:rPr>
          <w:rFonts w:ascii="Calibri" w:eastAsia="Times New Roman" w:hAnsi="Calibri" w:cs="Calibri"/>
          <w:color w:val="000000"/>
          <w:kern w:val="0"/>
          <w:lang w:eastAsia="en-GB"/>
          <w14:ligatures w14:val="none"/>
        </w:rPr>
        <w:t xml:space="preserve">Ellsworth’s (1989) notion of critical </w:t>
      </w:r>
      <w:r w:rsidR="00D339B0">
        <w:rPr>
          <w:rFonts w:ascii="Calibri" w:eastAsia="Times New Roman" w:hAnsi="Calibri" w:cs="Calibri"/>
          <w:color w:val="000000"/>
          <w:kern w:val="0"/>
          <w:lang w:eastAsia="en-GB"/>
          <w14:ligatures w14:val="none"/>
        </w:rPr>
        <w:t xml:space="preserve">voices. </w:t>
      </w:r>
      <w:r w:rsidR="007C40A8">
        <w:rPr>
          <w:rFonts w:ascii="Calibri" w:eastAsia="Times New Roman" w:hAnsi="Calibri" w:cs="Calibri"/>
          <w:color w:val="000000"/>
          <w:kern w:val="0"/>
          <w:lang w:eastAsia="en-GB"/>
          <w14:ligatures w14:val="none"/>
        </w:rPr>
        <w:t xml:space="preserve">Furthermore, </w:t>
      </w:r>
      <w:r w:rsidR="006E48F7" w:rsidRPr="006E48F7">
        <w:rPr>
          <w:rFonts w:ascii="Calibri" w:eastAsia="Times New Roman" w:hAnsi="Calibri" w:cs="Calibri"/>
          <w:color w:val="000000"/>
          <w:kern w:val="0"/>
          <w:lang w:eastAsia="en-GB"/>
          <w14:ligatures w14:val="none"/>
        </w:rPr>
        <w:t>Perriton and Reynolds (2004) propose challenging a position of ‘intellectual authority’ that is reinforced through assessment procedures while Carson and Fisher (2006) argue that educators need to model being critical, and Fenwick (2005) suggests problematising students’ stories.  </w:t>
      </w:r>
    </w:p>
    <w:p w14:paraId="768F2782" w14:textId="3C09790D" w:rsidR="000F728D" w:rsidRDefault="000F728D" w:rsidP="000F728D">
      <w:pPr>
        <w:spacing w:before="240" w:after="24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Some argue that c</w:t>
      </w:r>
      <w:r w:rsidRPr="006E48F7">
        <w:rPr>
          <w:rFonts w:ascii="Calibri" w:eastAsia="Times New Roman" w:hAnsi="Calibri" w:cs="Calibri"/>
          <w:color w:val="000000"/>
          <w:kern w:val="0"/>
          <w:lang w:eastAsia="en-GB"/>
          <w14:ligatures w14:val="none"/>
        </w:rPr>
        <w:t xml:space="preserve">onsidering fresh ways of thinking is mobilised </w:t>
      </w:r>
      <w:r>
        <w:rPr>
          <w:rFonts w:ascii="Calibri" w:eastAsia="Times New Roman" w:hAnsi="Calibri" w:cs="Calibri"/>
          <w:color w:val="000000"/>
          <w:kern w:val="0"/>
          <w:lang w:eastAsia="en-GB"/>
          <w14:ligatures w14:val="none"/>
        </w:rPr>
        <w:t xml:space="preserve">in the online classroom </w:t>
      </w:r>
      <w:r w:rsidRPr="006E48F7">
        <w:rPr>
          <w:rFonts w:ascii="Calibri" w:eastAsia="Times New Roman" w:hAnsi="Calibri" w:cs="Calibri"/>
          <w:color w:val="000000"/>
          <w:kern w:val="0"/>
          <w:lang w:eastAsia="en-GB"/>
          <w14:ligatures w14:val="none"/>
        </w:rPr>
        <w:t xml:space="preserve">through </w:t>
      </w:r>
      <w:r>
        <w:rPr>
          <w:rFonts w:ascii="Calibri" w:eastAsia="Times New Roman" w:hAnsi="Calibri" w:cs="Calibri"/>
          <w:color w:val="000000"/>
          <w:kern w:val="0"/>
          <w:lang w:eastAsia="en-GB"/>
          <w14:ligatures w14:val="none"/>
        </w:rPr>
        <w:t xml:space="preserve">the </w:t>
      </w:r>
      <w:r w:rsidRPr="006E48F7">
        <w:rPr>
          <w:rFonts w:ascii="Calibri" w:eastAsia="Times New Roman" w:hAnsi="Calibri" w:cs="Calibri"/>
          <w:color w:val="000000"/>
          <w:kern w:val="0"/>
          <w:lang w:eastAsia="en-GB"/>
          <w14:ligatures w14:val="none"/>
        </w:rPr>
        <w:t>expression of doubt and disagreement</w:t>
      </w:r>
      <w:r>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(Hay et al., 2004). A study </w:t>
      </w:r>
      <w:r>
        <w:rPr>
          <w:rFonts w:ascii="Calibri" w:eastAsia="Times New Roman" w:hAnsi="Calibri" w:cs="Calibri"/>
          <w:color w:val="000000"/>
          <w:kern w:val="0"/>
          <w:lang w:eastAsia="en-GB"/>
          <w14:ligatures w14:val="none"/>
        </w:rPr>
        <w:t>of asynchronous discussions in an online MBA found evidence of emancipatory thinking in instances where a disagreement leads students to critically reflect on their own</w:t>
      </w:r>
      <w:r w:rsidRPr="006E48F7">
        <w:rPr>
          <w:rFonts w:ascii="Calibri" w:eastAsia="Times New Roman" w:hAnsi="Calibri" w:cs="Calibri"/>
          <w:color w:val="000000"/>
          <w:kern w:val="0"/>
          <w:lang w:eastAsia="en-GB"/>
          <w14:ligatures w14:val="none"/>
        </w:rPr>
        <w:t xml:space="preserve"> social contexts or</w:t>
      </w:r>
      <w:r>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“different (heteroglot) backgrounds”</w:t>
      </w:r>
      <w:r>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Goumaa et al.</w:t>
      </w:r>
      <w:r>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2019</w:t>
      </w:r>
      <w:r w:rsidR="00F858F5">
        <w:rPr>
          <w:rFonts w:ascii="Calibri" w:eastAsia="Times New Roman" w:hAnsi="Calibri" w:cs="Calibri"/>
          <w:color w:val="000000"/>
          <w:kern w:val="0"/>
          <w:lang w:eastAsia="en-GB"/>
          <w14:ligatures w14:val="none"/>
        </w:rPr>
        <w:t>, p.</w:t>
      </w:r>
      <w:r w:rsidRPr="006E48F7">
        <w:rPr>
          <w:rFonts w:ascii="Calibri" w:eastAsia="Times New Roman" w:hAnsi="Calibri" w:cs="Calibri"/>
          <w:color w:val="000000"/>
          <w:kern w:val="0"/>
          <w:lang w:eastAsia="en-GB"/>
          <w14:ligatures w14:val="none"/>
        </w:rPr>
        <w:t>237)</w:t>
      </w:r>
      <w:r>
        <w:rPr>
          <w:rFonts w:ascii="Calibri" w:eastAsia="Times New Roman" w:hAnsi="Calibri" w:cs="Calibri"/>
          <w:color w:val="000000"/>
          <w:kern w:val="0"/>
          <w:lang w:eastAsia="en-GB"/>
          <w14:ligatures w14:val="none"/>
        </w:rPr>
        <w:t xml:space="preserve">. Thus, an instructor’s strategy in cases where students disagree with each and their own working definitions of being critical are important factors affecting critical reflection in the online classroom. </w:t>
      </w:r>
    </w:p>
    <w:p w14:paraId="5DE8D17D" w14:textId="017E7660" w:rsidR="0033299B" w:rsidRDefault="00BE4966" w:rsidP="00D530DB">
      <w:pPr>
        <w:spacing w:before="240" w:after="24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Dra</w:t>
      </w:r>
      <w:r w:rsidR="008F150F">
        <w:rPr>
          <w:rFonts w:ascii="Calibri" w:eastAsia="Times New Roman" w:hAnsi="Calibri" w:cs="Calibri"/>
          <w:color w:val="000000"/>
          <w:kern w:val="0"/>
          <w:lang w:eastAsia="en-GB"/>
          <w14:ligatures w14:val="none"/>
        </w:rPr>
        <w:t xml:space="preserve">wing on critical perspectives </w:t>
      </w:r>
      <w:r w:rsidR="008143CC">
        <w:rPr>
          <w:rFonts w:ascii="Calibri" w:eastAsia="Times New Roman" w:hAnsi="Calibri" w:cs="Calibri"/>
          <w:color w:val="000000"/>
          <w:kern w:val="0"/>
          <w:lang w:eastAsia="en-GB"/>
          <w14:ligatures w14:val="none"/>
        </w:rPr>
        <w:t>on</w:t>
      </w:r>
      <w:r w:rsidR="008F150F">
        <w:rPr>
          <w:rFonts w:ascii="Calibri" w:eastAsia="Times New Roman" w:hAnsi="Calibri" w:cs="Calibri"/>
          <w:color w:val="000000"/>
          <w:kern w:val="0"/>
          <w:lang w:eastAsia="en-GB"/>
          <w14:ligatures w14:val="none"/>
        </w:rPr>
        <w:t xml:space="preserve"> management education, </w:t>
      </w:r>
      <w:r w:rsidR="005946AE">
        <w:rPr>
          <w:rFonts w:ascii="Calibri" w:eastAsia="Times New Roman" w:hAnsi="Calibri" w:cs="Calibri"/>
          <w:color w:val="000000"/>
          <w:kern w:val="0"/>
          <w:lang w:eastAsia="en-GB"/>
          <w14:ligatures w14:val="none"/>
        </w:rPr>
        <w:t xml:space="preserve">it could be argued that providing students with opportunities for truly critical reflection requires instructors to move beyond the CoI notion of facilitation (cf </w:t>
      </w:r>
      <w:r w:rsidR="005946AE" w:rsidRPr="006E48F7">
        <w:rPr>
          <w:rFonts w:ascii="Calibri" w:eastAsia="Times New Roman" w:hAnsi="Calibri" w:cs="Calibri"/>
          <w:color w:val="000000"/>
          <w:kern w:val="0"/>
          <w:lang w:eastAsia="en-GB"/>
          <w14:ligatures w14:val="none"/>
        </w:rPr>
        <w:t>Arbaugh, 2000a; Garrison et al., 2000</w:t>
      </w:r>
      <w:r w:rsidR="005946AE">
        <w:rPr>
          <w:rFonts w:ascii="Calibri" w:eastAsia="Times New Roman" w:hAnsi="Calibri" w:cs="Calibri"/>
          <w:color w:val="000000"/>
          <w:kern w:val="0"/>
          <w:lang w:eastAsia="en-GB"/>
          <w14:ligatures w14:val="none"/>
        </w:rPr>
        <w:t>;</w:t>
      </w:r>
      <w:r w:rsidR="005946AE" w:rsidRPr="006E48F7">
        <w:rPr>
          <w:rFonts w:ascii="Calibri" w:eastAsia="Times New Roman" w:hAnsi="Calibri" w:cs="Calibri"/>
          <w:color w:val="000000"/>
          <w:kern w:val="0"/>
          <w:lang w:eastAsia="en-GB"/>
          <w14:ligatures w14:val="none"/>
        </w:rPr>
        <w:t xml:space="preserve"> Richardson et al., 201</w:t>
      </w:r>
      <w:r w:rsidR="005946AE">
        <w:rPr>
          <w:rFonts w:ascii="Calibri" w:eastAsia="Times New Roman" w:hAnsi="Calibri" w:cs="Calibri"/>
          <w:color w:val="000000"/>
          <w:kern w:val="0"/>
          <w:lang w:eastAsia="en-GB"/>
          <w14:ligatures w14:val="none"/>
        </w:rPr>
        <w:t>5, 2016</w:t>
      </w:r>
      <w:r w:rsidR="005946AE" w:rsidRPr="006E48F7">
        <w:rPr>
          <w:rFonts w:ascii="Calibri" w:eastAsia="Times New Roman" w:hAnsi="Calibri" w:cs="Calibri"/>
          <w:color w:val="000000"/>
          <w:kern w:val="0"/>
          <w:lang w:eastAsia="en-GB"/>
          <w14:ligatures w14:val="none"/>
        </w:rPr>
        <w:t>)</w:t>
      </w:r>
      <w:r w:rsidR="005946AE">
        <w:rPr>
          <w:rFonts w:ascii="Calibri" w:eastAsia="Times New Roman" w:hAnsi="Calibri" w:cs="Calibri"/>
          <w:color w:val="000000"/>
          <w:kern w:val="0"/>
          <w:lang w:eastAsia="en-GB"/>
          <w14:ligatures w14:val="none"/>
        </w:rPr>
        <w:t xml:space="preserve"> and to embrace these ideas from CME.</w:t>
      </w:r>
      <w:r w:rsidR="005910CC">
        <w:rPr>
          <w:rFonts w:ascii="Calibri" w:eastAsia="Times New Roman" w:hAnsi="Calibri" w:cs="Calibri"/>
          <w:color w:val="000000"/>
          <w:kern w:val="0"/>
          <w:lang w:eastAsia="en-GB"/>
          <w14:ligatures w14:val="none"/>
        </w:rPr>
        <w:t xml:space="preserve"> It</w:t>
      </w:r>
      <w:r w:rsidR="008F150F">
        <w:rPr>
          <w:rFonts w:ascii="Calibri" w:eastAsia="Times New Roman" w:hAnsi="Calibri" w:cs="Calibri"/>
          <w:color w:val="000000"/>
          <w:kern w:val="0"/>
          <w:lang w:eastAsia="en-GB"/>
          <w14:ligatures w14:val="none"/>
        </w:rPr>
        <w:t xml:space="preserve"> appears clear that online instructors </w:t>
      </w:r>
      <w:r w:rsidR="008E5401">
        <w:rPr>
          <w:rFonts w:ascii="Calibri" w:eastAsia="Times New Roman" w:hAnsi="Calibri" w:cs="Calibri"/>
          <w:color w:val="000000"/>
          <w:kern w:val="0"/>
          <w:lang w:eastAsia="en-GB"/>
          <w14:ligatures w14:val="none"/>
        </w:rPr>
        <w:t>are expected to</w:t>
      </w:r>
      <w:r w:rsidR="008F150F">
        <w:rPr>
          <w:rFonts w:ascii="Calibri" w:eastAsia="Times New Roman" w:hAnsi="Calibri" w:cs="Calibri"/>
          <w:color w:val="000000"/>
          <w:kern w:val="0"/>
          <w:lang w:eastAsia="en-GB"/>
          <w14:ligatures w14:val="none"/>
        </w:rPr>
        <w:t xml:space="preserve"> make thoughtful interventions</w:t>
      </w:r>
      <w:r w:rsidR="008F150F">
        <w:rPr>
          <w:rFonts w:cstheme="minorHAnsi"/>
        </w:rPr>
        <w:t>, pick up on clues in students’ posts, encourage</w:t>
      </w:r>
      <w:r w:rsidR="008F150F">
        <w:rPr>
          <w:rFonts w:ascii="Calibri" w:eastAsia="Times New Roman" w:hAnsi="Calibri" w:cs="Calibri"/>
          <w:color w:val="000000"/>
          <w:kern w:val="0"/>
          <w:lang w:eastAsia="en-GB"/>
          <w14:ligatures w14:val="none"/>
        </w:rPr>
        <w:t xml:space="preserve"> them to draw on their lived experiences while recognising conflicting values, and pay attention to issues that can affect classroom dynamics such as power, gender, or culture.</w:t>
      </w:r>
    </w:p>
    <w:p w14:paraId="607E107D" w14:textId="53F0F94C" w:rsidR="00A93FC9" w:rsidRDefault="006E48F7" w:rsidP="00C61845">
      <w:pPr>
        <w:spacing w:before="160" w:after="160" w:line="480" w:lineRule="auto"/>
        <w:jc w:val="both"/>
        <w:rPr>
          <w:rFonts w:ascii="Calibri" w:eastAsia="Times New Roman" w:hAnsi="Calibri" w:cs="Calibri"/>
          <w:b/>
          <w:bCs/>
          <w:color w:val="000000"/>
          <w:kern w:val="0"/>
          <w:lang w:eastAsia="en-GB"/>
          <w14:ligatures w14:val="none"/>
        </w:rPr>
      </w:pPr>
      <w:r w:rsidRPr="006E48F7">
        <w:rPr>
          <w:rFonts w:ascii="Calibri" w:eastAsia="Times New Roman" w:hAnsi="Calibri" w:cs="Calibri"/>
          <w:b/>
          <w:bCs/>
          <w:color w:val="000000"/>
          <w:kern w:val="0"/>
          <w:lang w:eastAsia="en-GB"/>
          <w14:ligatures w14:val="none"/>
        </w:rPr>
        <w:t xml:space="preserve">Potential </w:t>
      </w:r>
      <w:r w:rsidR="005C550C">
        <w:rPr>
          <w:rFonts w:ascii="Calibri" w:eastAsia="Times New Roman" w:hAnsi="Calibri" w:cs="Calibri"/>
          <w:b/>
          <w:bCs/>
          <w:color w:val="000000"/>
          <w:kern w:val="0"/>
          <w:lang w:eastAsia="en-GB"/>
          <w14:ligatures w14:val="none"/>
        </w:rPr>
        <w:t xml:space="preserve">Challenges </w:t>
      </w:r>
      <w:r w:rsidRPr="006E48F7">
        <w:rPr>
          <w:rFonts w:ascii="Calibri" w:eastAsia="Times New Roman" w:hAnsi="Calibri" w:cs="Calibri"/>
          <w:b/>
          <w:bCs/>
          <w:color w:val="000000"/>
          <w:kern w:val="0"/>
          <w:lang w:eastAsia="en-GB"/>
          <w14:ligatures w14:val="none"/>
        </w:rPr>
        <w:t>to Facilitati</w:t>
      </w:r>
      <w:r w:rsidR="005C550C">
        <w:rPr>
          <w:rFonts w:ascii="Calibri" w:eastAsia="Times New Roman" w:hAnsi="Calibri" w:cs="Calibri"/>
          <w:b/>
          <w:bCs/>
          <w:color w:val="000000"/>
          <w:kern w:val="0"/>
          <w:lang w:eastAsia="en-GB"/>
          <w14:ligatures w14:val="none"/>
        </w:rPr>
        <w:t>ng Critical Reflection</w:t>
      </w:r>
      <w:r w:rsidRPr="006E48F7">
        <w:rPr>
          <w:rFonts w:ascii="Calibri" w:eastAsia="Times New Roman" w:hAnsi="Calibri" w:cs="Calibri"/>
          <w:b/>
          <w:bCs/>
          <w:color w:val="000000"/>
          <w:kern w:val="0"/>
          <w:lang w:eastAsia="en-GB"/>
          <w14:ligatures w14:val="none"/>
        </w:rPr>
        <w:t xml:space="preserve"> Online</w:t>
      </w:r>
    </w:p>
    <w:p w14:paraId="1DE2826C" w14:textId="7EDCF171" w:rsidR="006E48F7" w:rsidRPr="006E48F7" w:rsidRDefault="00A93FC9" w:rsidP="00D20DEF">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Echambadi et al. </w:t>
      </w:r>
      <w:r>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2022</w:t>
      </w:r>
      <w:r>
        <w:rPr>
          <w:rFonts w:ascii="Calibri" w:eastAsia="Times New Roman" w:hAnsi="Calibri" w:cs="Calibri"/>
          <w:color w:val="000000"/>
          <w:kern w:val="0"/>
          <w:lang w:eastAsia="en-GB"/>
          <w14:ligatures w14:val="none"/>
        </w:rPr>
        <w:t xml:space="preserve">) report on </w:t>
      </w:r>
      <w:r w:rsidRPr="006E48F7">
        <w:rPr>
          <w:rFonts w:ascii="Calibri" w:eastAsia="Times New Roman" w:hAnsi="Calibri" w:cs="Calibri"/>
          <w:color w:val="000000"/>
          <w:kern w:val="0"/>
          <w:lang w:eastAsia="en-GB"/>
          <w14:ligatures w14:val="none"/>
        </w:rPr>
        <w:t>the challenge imposed by classroom design in large-scale online programmes, specifically the degree of structure and control which restricts instructor</w:t>
      </w:r>
      <w:r>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freedom to engage critically and deeply with students’ posts. </w:t>
      </w:r>
      <w:r w:rsidR="006E48F7" w:rsidRPr="006E48F7">
        <w:rPr>
          <w:rFonts w:ascii="Calibri" w:eastAsia="Times New Roman" w:hAnsi="Calibri" w:cs="Calibri"/>
          <w:color w:val="000000"/>
          <w:kern w:val="0"/>
          <w:lang w:eastAsia="en-GB"/>
          <w14:ligatures w14:val="none"/>
        </w:rPr>
        <w:t xml:space="preserve">Not only does </w:t>
      </w:r>
      <w:r w:rsidR="00A77BB5">
        <w:rPr>
          <w:rFonts w:ascii="Calibri" w:eastAsia="Times New Roman" w:hAnsi="Calibri" w:cs="Calibri"/>
          <w:color w:val="000000"/>
          <w:kern w:val="0"/>
          <w:lang w:eastAsia="en-GB"/>
          <w14:ligatures w14:val="none"/>
        </w:rPr>
        <w:t>cr</w:t>
      </w:r>
      <w:r w:rsidR="00204CDB">
        <w:rPr>
          <w:rFonts w:ascii="Calibri" w:eastAsia="Times New Roman" w:hAnsi="Calibri" w:cs="Calibri"/>
          <w:color w:val="000000"/>
          <w:kern w:val="0"/>
          <w:lang w:eastAsia="en-GB"/>
          <w14:ligatures w14:val="none"/>
        </w:rPr>
        <w:t>itical reflection</w:t>
      </w:r>
      <w:r w:rsidR="006E48F7" w:rsidRPr="006E48F7">
        <w:rPr>
          <w:rFonts w:ascii="Calibri" w:eastAsia="Times New Roman" w:hAnsi="Calibri" w:cs="Calibri"/>
          <w:color w:val="000000"/>
          <w:kern w:val="0"/>
          <w:lang w:eastAsia="en-GB"/>
          <w14:ligatures w14:val="none"/>
        </w:rPr>
        <w:t xml:space="preserve"> facilitation require an instructor’s deliberate </w:t>
      </w:r>
      <w:r w:rsidR="002535AB" w:rsidRPr="006E48F7">
        <w:rPr>
          <w:rFonts w:ascii="Calibri" w:eastAsia="Times New Roman" w:hAnsi="Calibri" w:cs="Calibri"/>
          <w:color w:val="000000"/>
          <w:kern w:val="0"/>
          <w:lang w:eastAsia="en-GB"/>
          <w14:ligatures w14:val="none"/>
        </w:rPr>
        <w:t>intervention (</w:t>
      </w:r>
      <w:r w:rsidR="006E48F7" w:rsidRPr="006E48F7">
        <w:rPr>
          <w:rFonts w:ascii="Calibri" w:eastAsia="Times New Roman" w:hAnsi="Calibri" w:cs="Calibri"/>
          <w:color w:val="000000"/>
          <w:kern w:val="0"/>
          <w:lang w:eastAsia="en-GB"/>
          <w14:ligatures w14:val="none"/>
        </w:rPr>
        <w:t xml:space="preserve">Cunliffe, 2004; Carson </w:t>
      </w:r>
      <w:r w:rsidR="00CE0641">
        <w:rPr>
          <w:rFonts w:ascii="Calibri" w:eastAsia="Times New Roman" w:hAnsi="Calibri" w:cs="Calibri"/>
          <w:color w:val="000000"/>
          <w:kern w:val="0"/>
          <w:lang w:eastAsia="en-GB"/>
          <w14:ligatures w14:val="none"/>
        </w:rPr>
        <w:t>&amp;</w:t>
      </w:r>
      <w:r w:rsidR="006E48F7" w:rsidRPr="006E48F7">
        <w:rPr>
          <w:rFonts w:ascii="Calibri" w:eastAsia="Times New Roman" w:hAnsi="Calibri" w:cs="Calibri"/>
          <w:color w:val="000000"/>
          <w:kern w:val="0"/>
          <w:lang w:eastAsia="en-GB"/>
          <w14:ligatures w14:val="none"/>
        </w:rPr>
        <w:t xml:space="preserve"> Fisher, 2006; Gray, 2007) but </w:t>
      </w:r>
      <w:r w:rsidR="008634D3">
        <w:rPr>
          <w:rFonts w:ascii="Calibri" w:eastAsia="Times New Roman" w:hAnsi="Calibri" w:cs="Calibri"/>
          <w:color w:val="000000"/>
          <w:kern w:val="0"/>
          <w:lang w:eastAsia="en-GB"/>
          <w14:ligatures w14:val="none"/>
        </w:rPr>
        <w:t xml:space="preserve">should </w:t>
      </w:r>
      <w:r w:rsidR="006E48F7" w:rsidRPr="006E48F7">
        <w:rPr>
          <w:rFonts w:ascii="Calibri" w:eastAsia="Times New Roman" w:hAnsi="Calibri" w:cs="Calibri"/>
          <w:color w:val="000000"/>
          <w:kern w:val="0"/>
          <w:lang w:eastAsia="en-GB"/>
          <w14:ligatures w14:val="none"/>
        </w:rPr>
        <w:t>also</w:t>
      </w:r>
      <w:r w:rsidR="00F82991">
        <w:rPr>
          <w:rFonts w:ascii="Calibri" w:eastAsia="Times New Roman" w:hAnsi="Calibri" w:cs="Calibri"/>
          <w:color w:val="000000"/>
          <w:kern w:val="0"/>
          <w:lang w:eastAsia="en-GB"/>
          <w14:ligatures w14:val="none"/>
        </w:rPr>
        <w:t xml:space="preserve"> </w:t>
      </w:r>
      <w:r w:rsidR="006E48F7" w:rsidRPr="006E48F7">
        <w:rPr>
          <w:rFonts w:ascii="Calibri" w:eastAsia="Times New Roman" w:hAnsi="Calibri" w:cs="Calibri"/>
          <w:color w:val="000000"/>
          <w:kern w:val="0"/>
          <w:lang w:eastAsia="en-GB"/>
          <w14:ligatures w14:val="none"/>
        </w:rPr>
        <w:t>be purposefully built into classroom design (Hedberg, 2009; Hibbert</w:t>
      </w:r>
      <w:r w:rsidR="00CE0641">
        <w:rPr>
          <w:rFonts w:ascii="Calibri" w:eastAsia="Times New Roman" w:hAnsi="Calibri" w:cs="Calibri"/>
          <w:color w:val="000000"/>
          <w:kern w:val="0"/>
          <w:lang w:eastAsia="en-GB"/>
          <w14:ligatures w14:val="none"/>
        </w:rPr>
        <w:t>,</w:t>
      </w:r>
      <w:r w:rsidR="006E48F7" w:rsidRPr="006E48F7">
        <w:rPr>
          <w:rFonts w:ascii="Calibri" w:eastAsia="Times New Roman" w:hAnsi="Calibri" w:cs="Calibri"/>
          <w:color w:val="000000"/>
          <w:kern w:val="0"/>
          <w:lang w:eastAsia="en-GB"/>
          <w14:ligatures w14:val="none"/>
        </w:rPr>
        <w:t xml:space="preserve"> 2013). </w:t>
      </w:r>
      <w:r w:rsidR="006E48F7" w:rsidRPr="00851422">
        <w:rPr>
          <w:rFonts w:ascii="Calibri" w:eastAsia="Times New Roman" w:hAnsi="Calibri" w:cs="Calibri"/>
          <w:color w:val="000000"/>
          <w:kern w:val="0"/>
          <w:lang w:eastAsia="en-GB"/>
          <w14:ligatures w14:val="none"/>
        </w:rPr>
        <w:t xml:space="preserve">For instance, making space for </w:t>
      </w:r>
      <w:r w:rsidR="001C5F24" w:rsidRPr="00851422">
        <w:rPr>
          <w:rFonts w:ascii="Calibri" w:eastAsia="Times New Roman" w:hAnsi="Calibri" w:cs="Calibri"/>
          <w:color w:val="000000"/>
          <w:kern w:val="0"/>
          <w:lang w:eastAsia="en-GB"/>
          <w14:ligatures w14:val="none"/>
        </w:rPr>
        <w:t xml:space="preserve">emancipatory </w:t>
      </w:r>
      <w:r w:rsidR="006E48F7" w:rsidRPr="00851422">
        <w:rPr>
          <w:rFonts w:ascii="Calibri" w:eastAsia="Times New Roman" w:hAnsi="Calibri" w:cs="Calibri"/>
          <w:color w:val="000000"/>
          <w:kern w:val="0"/>
          <w:lang w:eastAsia="en-GB"/>
          <w14:ligatures w14:val="none"/>
        </w:rPr>
        <w:t xml:space="preserve">moments to </w:t>
      </w:r>
      <w:r w:rsidR="008634D3">
        <w:rPr>
          <w:rFonts w:ascii="Calibri" w:eastAsia="Times New Roman" w:hAnsi="Calibri" w:cs="Calibri"/>
          <w:color w:val="000000"/>
          <w:kern w:val="0"/>
          <w:lang w:eastAsia="en-GB"/>
          <w14:ligatures w14:val="none"/>
        </w:rPr>
        <w:t xml:space="preserve">occur </w:t>
      </w:r>
      <w:r w:rsidR="006E48F7" w:rsidRPr="00851422">
        <w:rPr>
          <w:rFonts w:ascii="Calibri" w:eastAsia="Times New Roman" w:hAnsi="Calibri" w:cs="Calibri"/>
          <w:color w:val="000000"/>
          <w:kern w:val="0"/>
          <w:lang w:eastAsia="en-GB"/>
          <w14:ligatures w14:val="none"/>
        </w:rPr>
        <w:t xml:space="preserve">requires reducing </w:t>
      </w:r>
      <w:r w:rsidR="008634D3">
        <w:rPr>
          <w:rFonts w:ascii="Calibri" w:eastAsia="Times New Roman" w:hAnsi="Calibri" w:cs="Calibri"/>
          <w:color w:val="000000"/>
          <w:kern w:val="0"/>
          <w:lang w:eastAsia="en-GB"/>
          <w14:ligatures w14:val="none"/>
        </w:rPr>
        <w:t xml:space="preserve">the amount of </w:t>
      </w:r>
      <w:r w:rsidR="006E48F7" w:rsidRPr="00851422">
        <w:rPr>
          <w:rFonts w:ascii="Calibri" w:eastAsia="Times New Roman" w:hAnsi="Calibri" w:cs="Calibri"/>
          <w:color w:val="000000"/>
          <w:kern w:val="0"/>
          <w:lang w:eastAsia="en-GB"/>
          <w14:ligatures w14:val="none"/>
        </w:rPr>
        <w:t>content delivered (Hedberg, 2009)</w:t>
      </w:r>
      <w:r w:rsidR="00086438" w:rsidRPr="00851422">
        <w:rPr>
          <w:rFonts w:ascii="Calibri" w:eastAsia="Times New Roman" w:hAnsi="Calibri" w:cs="Calibri"/>
          <w:color w:val="000000"/>
          <w:kern w:val="0"/>
          <w:lang w:eastAsia="en-GB"/>
          <w14:ligatures w14:val="none"/>
        </w:rPr>
        <w:t xml:space="preserve">, </w:t>
      </w:r>
      <w:r w:rsidR="00867BA0" w:rsidRPr="00851422">
        <w:rPr>
          <w:rFonts w:ascii="Calibri" w:eastAsia="Times New Roman" w:hAnsi="Calibri" w:cs="Calibri"/>
          <w:color w:val="000000"/>
          <w:kern w:val="0"/>
          <w:lang w:eastAsia="en-GB"/>
          <w14:ligatures w14:val="none"/>
        </w:rPr>
        <w:t>int</w:t>
      </w:r>
      <w:r w:rsidR="00CC1A08" w:rsidRPr="00851422">
        <w:rPr>
          <w:rFonts w:ascii="Calibri" w:eastAsia="Times New Roman" w:hAnsi="Calibri" w:cs="Calibri"/>
          <w:color w:val="000000"/>
          <w:kern w:val="0"/>
          <w:lang w:eastAsia="en-GB"/>
          <w14:ligatures w14:val="none"/>
        </w:rPr>
        <w:t>ro</w:t>
      </w:r>
      <w:r w:rsidR="00867BA0" w:rsidRPr="00851422">
        <w:rPr>
          <w:rFonts w:ascii="Calibri" w:eastAsia="Times New Roman" w:hAnsi="Calibri" w:cs="Calibri"/>
          <w:color w:val="000000"/>
          <w:kern w:val="0"/>
          <w:lang w:eastAsia="en-GB"/>
          <w14:ligatures w14:val="none"/>
        </w:rPr>
        <w:t xml:space="preserve">ducing </w:t>
      </w:r>
      <w:r w:rsidR="00C8231C" w:rsidRPr="00851422">
        <w:rPr>
          <w:rFonts w:ascii="Calibri" w:eastAsia="Times New Roman" w:hAnsi="Calibri" w:cs="Calibri"/>
          <w:color w:val="000000"/>
          <w:kern w:val="0"/>
          <w:lang w:eastAsia="en-GB"/>
          <w14:ligatures w14:val="none"/>
        </w:rPr>
        <w:t>critical writi</w:t>
      </w:r>
      <w:r w:rsidR="008634D3">
        <w:rPr>
          <w:rFonts w:ascii="Calibri" w:eastAsia="Times New Roman" w:hAnsi="Calibri" w:cs="Calibri"/>
          <w:color w:val="000000"/>
          <w:kern w:val="0"/>
          <w:lang w:eastAsia="en-GB"/>
          <w14:ligatures w14:val="none"/>
        </w:rPr>
        <w:t>ng</w:t>
      </w:r>
      <w:r w:rsidR="001B485B" w:rsidRPr="00851422">
        <w:rPr>
          <w:rFonts w:ascii="Calibri" w:eastAsia="Times New Roman" w:hAnsi="Calibri" w:cs="Calibri"/>
          <w:color w:val="000000"/>
          <w:kern w:val="0"/>
          <w:lang w:eastAsia="en-GB"/>
          <w14:ligatures w14:val="none"/>
        </w:rPr>
        <w:t xml:space="preserve"> </w:t>
      </w:r>
      <w:r w:rsidR="00867BA0" w:rsidRPr="00851422">
        <w:rPr>
          <w:rFonts w:ascii="Calibri" w:eastAsia="Times New Roman" w:hAnsi="Calibri" w:cs="Calibri"/>
          <w:color w:val="000000"/>
          <w:kern w:val="0"/>
          <w:lang w:eastAsia="en-GB"/>
          <w14:ligatures w14:val="none"/>
        </w:rPr>
        <w:t>that lead studen</w:t>
      </w:r>
      <w:r w:rsidR="00CA6E99" w:rsidRPr="00851422">
        <w:rPr>
          <w:rFonts w:ascii="Calibri" w:eastAsia="Times New Roman" w:hAnsi="Calibri" w:cs="Calibri"/>
          <w:color w:val="000000"/>
          <w:kern w:val="0"/>
          <w:lang w:eastAsia="en-GB"/>
          <w14:ligatures w14:val="none"/>
        </w:rPr>
        <w:t>ts to question</w:t>
      </w:r>
      <w:r w:rsidR="003157D2" w:rsidRPr="00851422">
        <w:rPr>
          <w:rFonts w:ascii="Calibri" w:eastAsia="Times New Roman" w:hAnsi="Calibri" w:cs="Calibri"/>
          <w:color w:val="000000"/>
          <w:kern w:val="0"/>
          <w:lang w:eastAsia="en-GB"/>
          <w14:ligatures w14:val="none"/>
        </w:rPr>
        <w:t xml:space="preserve"> st</w:t>
      </w:r>
      <w:r w:rsidR="008634D3">
        <w:rPr>
          <w:rFonts w:ascii="Calibri" w:eastAsia="Times New Roman" w:hAnsi="Calibri" w:cs="Calibri"/>
          <w:color w:val="000000"/>
          <w:kern w:val="0"/>
          <w:lang w:eastAsia="en-GB"/>
          <w14:ligatures w14:val="none"/>
        </w:rPr>
        <w:t>ru</w:t>
      </w:r>
      <w:r w:rsidR="003157D2" w:rsidRPr="00851422">
        <w:rPr>
          <w:rFonts w:ascii="Calibri" w:eastAsia="Times New Roman" w:hAnsi="Calibri" w:cs="Calibri"/>
          <w:color w:val="000000"/>
          <w:kern w:val="0"/>
          <w:lang w:eastAsia="en-GB"/>
          <w14:ligatures w14:val="none"/>
        </w:rPr>
        <w:t>ctur</w:t>
      </w:r>
      <w:r w:rsidR="00C8231C" w:rsidRPr="00851422">
        <w:rPr>
          <w:rFonts w:ascii="Calibri" w:eastAsia="Times New Roman" w:hAnsi="Calibri" w:cs="Calibri"/>
          <w:color w:val="000000"/>
          <w:kern w:val="0"/>
          <w:lang w:eastAsia="en-GB"/>
          <w14:ligatures w14:val="none"/>
        </w:rPr>
        <w:t>e</w:t>
      </w:r>
      <w:r w:rsidR="003157D2" w:rsidRPr="00851422">
        <w:rPr>
          <w:rFonts w:ascii="Calibri" w:eastAsia="Times New Roman" w:hAnsi="Calibri" w:cs="Calibri"/>
          <w:color w:val="000000"/>
          <w:kern w:val="0"/>
          <w:lang w:eastAsia="en-GB"/>
          <w14:ligatures w14:val="none"/>
        </w:rPr>
        <w:t xml:space="preserve">s and systems </w:t>
      </w:r>
      <w:r w:rsidR="00E23330" w:rsidRPr="00851422">
        <w:rPr>
          <w:rFonts w:ascii="Calibri" w:eastAsia="Times New Roman" w:hAnsi="Calibri" w:cs="Calibri"/>
          <w:color w:val="000000"/>
          <w:kern w:val="0"/>
          <w:lang w:eastAsia="en-GB"/>
          <w14:ligatures w14:val="none"/>
        </w:rPr>
        <w:t>and their role in main</w:t>
      </w:r>
      <w:r w:rsidR="008634D3">
        <w:rPr>
          <w:rFonts w:ascii="Calibri" w:eastAsia="Times New Roman" w:hAnsi="Calibri" w:cs="Calibri"/>
          <w:color w:val="000000"/>
          <w:kern w:val="0"/>
          <w:lang w:eastAsia="en-GB"/>
          <w14:ligatures w14:val="none"/>
        </w:rPr>
        <w:t>taining</w:t>
      </w:r>
      <w:r w:rsidR="00E23330" w:rsidRPr="00851422">
        <w:rPr>
          <w:rFonts w:ascii="Calibri" w:eastAsia="Times New Roman" w:hAnsi="Calibri" w:cs="Calibri"/>
          <w:color w:val="000000"/>
          <w:kern w:val="0"/>
          <w:lang w:eastAsia="en-GB"/>
          <w14:ligatures w14:val="none"/>
        </w:rPr>
        <w:t xml:space="preserve"> the</w:t>
      </w:r>
      <w:r w:rsidR="00DF504C" w:rsidRPr="00851422">
        <w:rPr>
          <w:rFonts w:ascii="Calibri" w:eastAsia="Times New Roman" w:hAnsi="Calibri" w:cs="Calibri"/>
          <w:color w:val="000000"/>
          <w:kern w:val="0"/>
          <w:lang w:eastAsia="en-GB"/>
          <w14:ligatures w14:val="none"/>
        </w:rPr>
        <w:t>m</w:t>
      </w:r>
      <w:r w:rsidR="00923C8D" w:rsidRPr="00851422">
        <w:rPr>
          <w:rFonts w:ascii="Calibri" w:eastAsia="Times New Roman" w:hAnsi="Calibri" w:cs="Calibri"/>
          <w:color w:val="000000"/>
          <w:kern w:val="0"/>
          <w:lang w:eastAsia="en-GB"/>
          <w14:ligatures w14:val="none"/>
        </w:rPr>
        <w:t xml:space="preserve"> (</w:t>
      </w:r>
      <w:r w:rsidR="00AB5465" w:rsidRPr="00851422">
        <w:rPr>
          <w:rFonts w:ascii="Calibri" w:eastAsia="Times New Roman" w:hAnsi="Calibri" w:cs="Calibri"/>
          <w:color w:val="000000"/>
          <w:kern w:val="0"/>
          <w:lang w:eastAsia="en-GB"/>
          <w14:ligatures w14:val="none"/>
        </w:rPr>
        <w:t>Hibbert and Cunliffe, 2013</w:t>
      </w:r>
      <w:r w:rsidR="001F3997" w:rsidRPr="00851422">
        <w:rPr>
          <w:rFonts w:ascii="Calibri" w:eastAsia="Times New Roman" w:hAnsi="Calibri" w:cs="Calibri"/>
          <w:color w:val="000000"/>
          <w:kern w:val="0"/>
          <w:lang w:eastAsia="en-GB"/>
          <w14:ligatures w14:val="none"/>
        </w:rPr>
        <w:t>)</w:t>
      </w:r>
      <w:r w:rsidR="000A094F" w:rsidRPr="00851422">
        <w:rPr>
          <w:rFonts w:ascii="Calibri" w:eastAsia="Times New Roman" w:hAnsi="Calibri" w:cs="Calibri"/>
          <w:color w:val="000000"/>
          <w:kern w:val="0"/>
          <w:lang w:eastAsia="en-GB"/>
          <w14:ligatures w14:val="none"/>
        </w:rPr>
        <w:t>, a</w:t>
      </w:r>
      <w:r w:rsidR="00E95915" w:rsidRPr="00851422">
        <w:rPr>
          <w:rFonts w:ascii="Calibri" w:eastAsia="Times New Roman" w:hAnsi="Calibri" w:cs="Calibri"/>
          <w:color w:val="000000"/>
          <w:kern w:val="0"/>
          <w:lang w:eastAsia="en-GB"/>
          <w14:ligatures w14:val="none"/>
        </w:rPr>
        <w:t>nd a</w:t>
      </w:r>
      <w:r w:rsidR="000A094F" w:rsidRPr="00851422">
        <w:rPr>
          <w:rFonts w:ascii="Calibri" w:eastAsia="Times New Roman" w:hAnsi="Calibri" w:cs="Calibri"/>
          <w:color w:val="000000"/>
          <w:kern w:val="0"/>
          <w:lang w:eastAsia="en-GB"/>
          <w14:ligatures w14:val="none"/>
        </w:rPr>
        <w:t xml:space="preserve"> consistent use of critical perspectives to underpin the design of programmes (Antonacopoulou, 2010)</w:t>
      </w:r>
      <w:r w:rsidR="00D20DEF" w:rsidRPr="00851422">
        <w:rPr>
          <w:rFonts w:ascii="Calibri" w:eastAsia="Times New Roman" w:hAnsi="Calibri" w:cs="Calibri"/>
          <w:color w:val="000000"/>
          <w:kern w:val="0"/>
          <w:lang w:eastAsia="en-GB"/>
          <w14:ligatures w14:val="none"/>
        </w:rPr>
        <w:t>.</w:t>
      </w:r>
      <w:r w:rsidR="00D20DEF">
        <w:rPr>
          <w:rFonts w:ascii="Calibri" w:eastAsia="Times New Roman" w:hAnsi="Calibri" w:cs="Calibri"/>
          <w:color w:val="000000"/>
          <w:kern w:val="0"/>
          <w:lang w:eastAsia="en-GB"/>
          <w14:ligatures w14:val="none"/>
        </w:rPr>
        <w:t xml:space="preserve"> </w:t>
      </w:r>
      <w:r w:rsidR="006E48F7" w:rsidRPr="006E48F7">
        <w:rPr>
          <w:rFonts w:ascii="Calibri" w:eastAsia="Times New Roman" w:hAnsi="Calibri" w:cs="Calibri"/>
          <w:color w:val="000000"/>
          <w:kern w:val="0"/>
          <w:lang w:eastAsia="en-GB"/>
          <w14:ligatures w14:val="none"/>
        </w:rPr>
        <w:t>However, this can be problematic, particularly where some HE institutions do not involve instructors in online classroom design (Echambadi et al., 2022), which means that instructors may not have complete control over online content</w:t>
      </w:r>
      <w:r w:rsidR="00736FE4">
        <w:rPr>
          <w:rFonts w:ascii="Calibri" w:eastAsia="Times New Roman" w:hAnsi="Calibri" w:cs="Calibri"/>
          <w:color w:val="000000"/>
          <w:kern w:val="0"/>
          <w:lang w:eastAsia="en-GB"/>
          <w14:ligatures w14:val="none"/>
        </w:rPr>
        <w:t xml:space="preserve"> along with a</w:t>
      </w:r>
      <w:r w:rsidR="00736FE4" w:rsidRPr="006E48F7">
        <w:rPr>
          <w:rFonts w:ascii="Calibri" w:eastAsia="Times New Roman" w:hAnsi="Calibri" w:cs="Calibri"/>
          <w:color w:val="000000"/>
          <w:kern w:val="0"/>
          <w:lang w:eastAsia="en-GB"/>
          <w14:ligatures w14:val="none"/>
        </w:rPr>
        <w:t xml:space="preserve"> requirement to strictly adhere to a rigorous rubric and a predefined set of classroom management policies</w:t>
      </w:r>
      <w:r w:rsidR="008143CC">
        <w:rPr>
          <w:rFonts w:ascii="Calibri" w:eastAsia="Times New Roman" w:hAnsi="Calibri" w:cs="Calibri"/>
          <w:color w:val="000000"/>
          <w:kern w:val="0"/>
          <w:lang w:eastAsia="en-GB"/>
          <w14:ligatures w14:val="none"/>
        </w:rPr>
        <w:t xml:space="preserve"> </w:t>
      </w:r>
      <w:r w:rsidR="00736FE4" w:rsidRPr="006E48F7">
        <w:rPr>
          <w:rFonts w:ascii="Calibri" w:eastAsia="Times New Roman" w:hAnsi="Calibri" w:cs="Calibri"/>
          <w:color w:val="000000"/>
          <w:kern w:val="0"/>
          <w:lang w:eastAsia="en-GB"/>
          <w14:ligatures w14:val="none"/>
        </w:rPr>
        <w:t>(Echambadi et al., 2022).</w:t>
      </w:r>
      <w:r w:rsidR="006E48F7" w:rsidRPr="006E48F7">
        <w:rPr>
          <w:rFonts w:ascii="Calibri" w:eastAsia="Times New Roman" w:hAnsi="Calibri" w:cs="Calibri"/>
          <w:color w:val="000000"/>
          <w:kern w:val="0"/>
          <w:lang w:eastAsia="en-GB"/>
          <w14:ligatures w14:val="none"/>
        </w:rPr>
        <w:t xml:space="preserve"> Having a pre-defined curriculum with set readings and prescribed assessments, activities</w:t>
      </w:r>
      <w:r w:rsidR="00E31669">
        <w:rPr>
          <w:rFonts w:ascii="Calibri" w:eastAsia="Times New Roman" w:hAnsi="Calibri" w:cs="Calibri"/>
          <w:color w:val="000000"/>
          <w:kern w:val="0"/>
          <w:lang w:eastAsia="en-GB"/>
          <w14:ligatures w14:val="none"/>
        </w:rPr>
        <w:t>,</w:t>
      </w:r>
      <w:r w:rsidR="006E48F7" w:rsidRPr="006E48F7">
        <w:rPr>
          <w:rFonts w:ascii="Calibri" w:eastAsia="Times New Roman" w:hAnsi="Calibri" w:cs="Calibri"/>
          <w:color w:val="000000"/>
          <w:kern w:val="0"/>
          <w:lang w:eastAsia="en-GB"/>
          <w14:ligatures w14:val="none"/>
        </w:rPr>
        <w:t xml:space="preserve"> and learning </w:t>
      </w:r>
      <w:r w:rsidR="006E48F7" w:rsidRPr="006E48F7">
        <w:rPr>
          <w:rFonts w:ascii="Calibri" w:eastAsia="Times New Roman" w:hAnsi="Calibri" w:cs="Calibri"/>
          <w:color w:val="000000"/>
          <w:kern w:val="0"/>
          <w:lang w:eastAsia="en-GB"/>
          <w14:ligatures w14:val="none"/>
        </w:rPr>
        <w:lastRenderedPageBreak/>
        <w:t>objectives can pose challenges to instructors who are required to facilitate content that was designed by someone else (Richardson et al., 2015).</w:t>
      </w:r>
      <w:r w:rsidR="00736FE4" w:rsidRPr="00736FE4">
        <w:rPr>
          <w:rFonts w:ascii="Calibri" w:eastAsia="Times New Roman" w:hAnsi="Calibri" w:cs="Calibri"/>
          <w:color w:val="000000"/>
          <w:kern w:val="0"/>
          <w:lang w:eastAsia="en-GB"/>
          <w14:ligatures w14:val="none"/>
        </w:rPr>
        <w:t xml:space="preserve"> </w:t>
      </w:r>
      <w:r w:rsidR="00736FE4" w:rsidRPr="006E48F7">
        <w:rPr>
          <w:rFonts w:ascii="Calibri" w:eastAsia="Times New Roman" w:hAnsi="Calibri" w:cs="Calibri"/>
          <w:color w:val="000000"/>
          <w:kern w:val="0"/>
          <w:lang w:eastAsia="en-GB"/>
          <w14:ligatures w14:val="none"/>
        </w:rPr>
        <w:t>The degree of built-in structure and rigid</w:t>
      </w:r>
      <w:r w:rsidR="008634D3">
        <w:rPr>
          <w:rFonts w:ascii="Calibri" w:eastAsia="Times New Roman" w:hAnsi="Calibri" w:cs="Calibri"/>
          <w:color w:val="000000"/>
          <w:kern w:val="0"/>
          <w:lang w:eastAsia="en-GB"/>
          <w14:ligatures w14:val="none"/>
        </w:rPr>
        <w:t>ity</w:t>
      </w:r>
      <w:r w:rsidR="0069638D">
        <w:rPr>
          <w:rFonts w:ascii="Calibri" w:eastAsia="Times New Roman" w:hAnsi="Calibri" w:cs="Calibri"/>
          <w:color w:val="000000"/>
          <w:kern w:val="0"/>
          <w:lang w:eastAsia="en-GB"/>
          <w14:ligatures w14:val="none"/>
        </w:rPr>
        <w:t xml:space="preserve"> into classroom design</w:t>
      </w:r>
      <w:r w:rsidR="00736FE4" w:rsidRPr="006E48F7">
        <w:rPr>
          <w:rFonts w:ascii="Calibri" w:eastAsia="Times New Roman" w:hAnsi="Calibri" w:cs="Calibri"/>
          <w:color w:val="000000"/>
          <w:kern w:val="0"/>
          <w:lang w:eastAsia="en-GB"/>
          <w14:ligatures w14:val="none"/>
        </w:rPr>
        <w:t xml:space="preserve"> is an important issue for two reasons; first, in the context of ongoing debate around quality in online management education against scalability (Soncin et al., 2022) and second, the scepticism around the impact of an overly rigid structure on the potential to create dialogue between instructors and their students (Ivancevich et al., 2009)</w:t>
      </w:r>
      <w:r w:rsidR="006E48F7" w:rsidRPr="006E48F7">
        <w:rPr>
          <w:rFonts w:ascii="Calibri" w:eastAsia="Times New Roman" w:hAnsi="Calibri" w:cs="Calibri"/>
          <w:color w:val="000000"/>
          <w:kern w:val="0"/>
          <w:lang w:eastAsia="en-GB"/>
          <w14:ligatures w14:val="none"/>
        </w:rPr>
        <w:t>. Another challenge is the lack of preparedness</w:t>
      </w:r>
      <w:r w:rsidR="00954FC1">
        <w:rPr>
          <w:rFonts w:ascii="Calibri" w:eastAsia="Times New Roman" w:hAnsi="Calibri" w:cs="Calibri"/>
          <w:color w:val="000000"/>
          <w:kern w:val="0"/>
          <w:lang w:eastAsia="en-GB"/>
          <w14:ligatures w14:val="none"/>
        </w:rPr>
        <w:t xml:space="preserve">. </w:t>
      </w:r>
      <w:r w:rsidR="00767C89" w:rsidRPr="006E48F7">
        <w:rPr>
          <w:rFonts w:ascii="Calibri" w:eastAsia="Times New Roman" w:hAnsi="Calibri" w:cs="Calibri"/>
          <w:color w:val="000000"/>
          <w:kern w:val="0"/>
          <w:lang w:eastAsia="en-GB"/>
          <w14:ligatures w14:val="none"/>
        </w:rPr>
        <w:t>Educators can experience anxiety themselves which influence</w:t>
      </w:r>
      <w:r w:rsidR="00363748">
        <w:rPr>
          <w:rFonts w:ascii="Calibri" w:eastAsia="Times New Roman" w:hAnsi="Calibri" w:cs="Calibri"/>
          <w:color w:val="000000"/>
          <w:kern w:val="0"/>
          <w:lang w:eastAsia="en-GB"/>
          <w14:ligatures w14:val="none"/>
        </w:rPr>
        <w:t>s</w:t>
      </w:r>
      <w:r w:rsidR="00767C89" w:rsidRPr="006E48F7">
        <w:rPr>
          <w:rFonts w:ascii="Calibri" w:eastAsia="Times New Roman" w:hAnsi="Calibri" w:cs="Calibri"/>
          <w:color w:val="000000"/>
          <w:kern w:val="0"/>
          <w:lang w:eastAsia="en-GB"/>
          <w14:ligatures w14:val="none"/>
        </w:rPr>
        <w:t xml:space="preserve"> their teaching practice (Vince, 2010) and </w:t>
      </w:r>
      <w:r w:rsidR="00363748">
        <w:rPr>
          <w:rFonts w:ascii="Calibri" w:eastAsia="Times New Roman" w:hAnsi="Calibri" w:cs="Calibri"/>
          <w:color w:val="000000"/>
          <w:kern w:val="0"/>
          <w:lang w:eastAsia="en-GB"/>
          <w14:ligatures w14:val="none"/>
        </w:rPr>
        <w:t xml:space="preserve">particularly </w:t>
      </w:r>
      <w:r w:rsidR="00767C89" w:rsidRPr="006E48F7">
        <w:rPr>
          <w:rFonts w:ascii="Calibri" w:eastAsia="Times New Roman" w:hAnsi="Calibri" w:cs="Calibri"/>
          <w:color w:val="000000"/>
          <w:kern w:val="0"/>
          <w:lang w:eastAsia="en-GB"/>
          <w14:ligatures w14:val="none"/>
        </w:rPr>
        <w:t>when expected ways of teaching are not adhered to.</w:t>
      </w:r>
      <w:r w:rsidR="00767C89">
        <w:rPr>
          <w:rFonts w:ascii="Calibri" w:eastAsia="Times New Roman" w:hAnsi="Calibri" w:cs="Calibri"/>
          <w:color w:val="000000"/>
          <w:kern w:val="0"/>
          <w:lang w:eastAsia="en-GB"/>
          <w14:ligatures w14:val="none"/>
        </w:rPr>
        <w:t xml:space="preserve"> </w:t>
      </w:r>
      <w:r w:rsidR="00363748">
        <w:rPr>
          <w:rFonts w:ascii="Calibri" w:eastAsia="Times New Roman" w:hAnsi="Calibri" w:cs="Calibri"/>
          <w:color w:val="000000"/>
          <w:kern w:val="0"/>
          <w:lang w:eastAsia="en-GB"/>
          <w14:ligatures w14:val="none"/>
        </w:rPr>
        <w:t xml:space="preserve">This can be alleviated by </w:t>
      </w:r>
      <w:r w:rsidR="009E350B">
        <w:rPr>
          <w:rFonts w:ascii="Calibri" w:eastAsia="Times New Roman" w:hAnsi="Calibri" w:cs="Calibri"/>
          <w:color w:val="000000"/>
          <w:kern w:val="0"/>
          <w:lang w:eastAsia="en-GB"/>
          <w14:ligatures w14:val="none"/>
        </w:rPr>
        <w:t xml:space="preserve">offering </w:t>
      </w:r>
      <w:r w:rsidR="009E350B" w:rsidRPr="006E48F7">
        <w:rPr>
          <w:rFonts w:ascii="Calibri" w:eastAsia="Times New Roman" w:hAnsi="Calibri" w:cs="Calibri"/>
          <w:color w:val="000000"/>
          <w:kern w:val="0"/>
          <w:lang w:eastAsia="en-GB"/>
          <w14:ligatures w14:val="none"/>
        </w:rPr>
        <w:t>support</w:t>
      </w:r>
      <w:r w:rsidR="006E48F7" w:rsidRPr="006E48F7">
        <w:rPr>
          <w:rFonts w:ascii="Calibri" w:eastAsia="Times New Roman" w:hAnsi="Calibri" w:cs="Calibri"/>
          <w:color w:val="000000"/>
          <w:kern w:val="0"/>
          <w:lang w:eastAsia="en-GB"/>
          <w14:ligatures w14:val="none"/>
        </w:rPr>
        <w:t xml:space="preserve"> to novice instructors</w:t>
      </w:r>
      <w:r w:rsidR="00060DE5">
        <w:rPr>
          <w:rFonts w:ascii="Calibri" w:eastAsia="Times New Roman" w:hAnsi="Calibri" w:cs="Calibri"/>
          <w:color w:val="000000"/>
          <w:kern w:val="0"/>
          <w:lang w:eastAsia="en-GB"/>
          <w14:ligatures w14:val="none"/>
        </w:rPr>
        <w:t xml:space="preserve"> through</w:t>
      </w:r>
      <w:r w:rsidR="006E48F7" w:rsidRPr="006E48F7">
        <w:rPr>
          <w:rFonts w:ascii="Calibri" w:eastAsia="Times New Roman" w:hAnsi="Calibri" w:cs="Calibri"/>
          <w:color w:val="000000"/>
          <w:kern w:val="0"/>
          <w:lang w:eastAsia="en-GB"/>
          <w14:ligatures w14:val="none"/>
        </w:rPr>
        <w:t xml:space="preserve"> mentoring and </w:t>
      </w:r>
      <w:r w:rsidR="002968D0" w:rsidRPr="006E48F7">
        <w:rPr>
          <w:rFonts w:ascii="Calibri" w:eastAsia="Times New Roman" w:hAnsi="Calibri" w:cs="Calibri"/>
          <w:color w:val="000000"/>
          <w:kern w:val="0"/>
          <w:lang w:eastAsia="en-GB"/>
          <w14:ligatures w14:val="none"/>
        </w:rPr>
        <w:t>training (</w:t>
      </w:r>
      <w:r w:rsidR="006E48F7" w:rsidRPr="006E48F7">
        <w:rPr>
          <w:rFonts w:ascii="Calibri" w:eastAsia="Times New Roman" w:hAnsi="Calibri" w:cs="Calibri"/>
          <w:color w:val="000000"/>
          <w:kern w:val="0"/>
          <w:lang w:eastAsia="en-GB"/>
          <w14:ligatures w14:val="none"/>
        </w:rPr>
        <w:t>Ivancevich et al., 2009; Mitchell et al., 2015; Shrivastava, 1999) and specifically in relation to integrating technology with pedagogy (Echambadi et al., 2022)</w:t>
      </w:r>
      <w:r w:rsidR="004E03A7">
        <w:rPr>
          <w:rFonts w:ascii="Calibri" w:eastAsia="Times New Roman" w:hAnsi="Calibri" w:cs="Calibri"/>
          <w:color w:val="000000"/>
          <w:kern w:val="0"/>
          <w:lang w:eastAsia="en-GB"/>
          <w14:ligatures w14:val="none"/>
        </w:rPr>
        <w:t>.</w:t>
      </w:r>
      <w:r w:rsidR="006E48F7" w:rsidRPr="006E48F7">
        <w:rPr>
          <w:rFonts w:ascii="Calibri" w:eastAsia="Times New Roman" w:hAnsi="Calibri" w:cs="Calibri"/>
          <w:color w:val="000000"/>
          <w:kern w:val="0"/>
          <w:lang w:eastAsia="en-GB"/>
          <w14:ligatures w14:val="none"/>
        </w:rPr>
        <w:t xml:space="preserve"> </w:t>
      </w:r>
    </w:p>
    <w:p w14:paraId="70799BF4" w14:textId="58F37666" w:rsidR="006E48F7" w:rsidRDefault="00AA32FF" w:rsidP="00451E14">
      <w:pPr>
        <w:spacing w:before="160" w:after="16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6E48F7" w:rsidRPr="006E48F7">
        <w:rPr>
          <w:rFonts w:ascii="Calibri" w:eastAsia="Times New Roman" w:hAnsi="Calibri" w:cs="Calibri"/>
          <w:color w:val="000000"/>
          <w:kern w:val="0"/>
          <w:lang w:eastAsia="en-GB"/>
          <w14:ligatures w14:val="none"/>
        </w:rPr>
        <w:t xml:space="preserve">here are also added pressures in terms of workload and time </w:t>
      </w:r>
      <w:r w:rsidR="0095279B">
        <w:rPr>
          <w:rFonts w:ascii="Calibri" w:eastAsia="Times New Roman" w:hAnsi="Calibri" w:cs="Calibri"/>
          <w:color w:val="000000"/>
          <w:kern w:val="0"/>
          <w:lang w:eastAsia="en-GB"/>
          <w14:ligatures w14:val="none"/>
        </w:rPr>
        <w:t xml:space="preserve">availability. Some speculate </w:t>
      </w:r>
      <w:r w:rsidR="008634D3">
        <w:rPr>
          <w:rFonts w:ascii="Calibri" w:eastAsia="Times New Roman" w:hAnsi="Calibri" w:cs="Calibri"/>
          <w:color w:val="000000"/>
          <w:kern w:val="0"/>
          <w:lang w:eastAsia="en-GB"/>
          <w14:ligatures w14:val="none"/>
        </w:rPr>
        <w:t xml:space="preserve">that </w:t>
      </w:r>
      <w:r w:rsidR="00451E14">
        <w:rPr>
          <w:rFonts w:ascii="Calibri" w:eastAsia="Times New Roman" w:hAnsi="Calibri" w:cs="Calibri"/>
          <w:color w:val="000000"/>
          <w:kern w:val="0"/>
          <w:lang w:eastAsia="en-GB"/>
          <w14:ligatures w14:val="none"/>
        </w:rPr>
        <w:t>online teaching take</w:t>
      </w:r>
      <w:r w:rsidR="008634D3">
        <w:rPr>
          <w:rFonts w:ascii="Calibri" w:eastAsia="Times New Roman" w:hAnsi="Calibri" w:cs="Calibri"/>
          <w:color w:val="000000"/>
          <w:kern w:val="0"/>
          <w:lang w:eastAsia="en-GB"/>
          <w14:ligatures w14:val="none"/>
        </w:rPr>
        <w:t>s</w:t>
      </w:r>
      <w:r w:rsidR="00451E14">
        <w:rPr>
          <w:rFonts w:ascii="Calibri" w:eastAsia="Times New Roman" w:hAnsi="Calibri" w:cs="Calibri"/>
          <w:color w:val="000000"/>
          <w:kern w:val="0"/>
          <w:lang w:eastAsia="en-GB"/>
          <w14:ligatures w14:val="none"/>
        </w:rPr>
        <w:t xml:space="preserve"> </w:t>
      </w:r>
      <w:r w:rsidR="00833C85" w:rsidRPr="00833C85">
        <w:rPr>
          <w:rFonts w:ascii="Calibri" w:eastAsia="Times New Roman" w:hAnsi="Calibri" w:cs="Calibri"/>
          <w:color w:val="000000"/>
          <w:kern w:val="0"/>
          <w:lang w:eastAsia="en-GB"/>
          <w14:ligatures w14:val="none"/>
        </w:rPr>
        <w:t>double or triple</w:t>
      </w:r>
      <w:r w:rsidR="008634D3">
        <w:rPr>
          <w:rFonts w:ascii="Calibri" w:eastAsia="Times New Roman" w:hAnsi="Calibri" w:cs="Calibri"/>
          <w:color w:val="000000"/>
          <w:kern w:val="0"/>
          <w:lang w:eastAsia="en-GB"/>
          <w14:ligatures w14:val="none"/>
        </w:rPr>
        <w:t xml:space="preserve"> the time of</w:t>
      </w:r>
      <w:r w:rsidR="00833C85" w:rsidRPr="00833C85">
        <w:rPr>
          <w:rFonts w:ascii="Calibri" w:eastAsia="Times New Roman" w:hAnsi="Calibri" w:cs="Calibri"/>
          <w:color w:val="000000"/>
          <w:kern w:val="0"/>
          <w:lang w:eastAsia="en-GB"/>
          <w14:ligatures w14:val="none"/>
        </w:rPr>
        <w:t xml:space="preserve"> traditional </w:t>
      </w:r>
      <w:r w:rsidR="00451E14">
        <w:rPr>
          <w:rFonts w:ascii="Calibri" w:eastAsia="Times New Roman" w:hAnsi="Calibri" w:cs="Calibri"/>
          <w:color w:val="000000"/>
          <w:kern w:val="0"/>
          <w:lang w:eastAsia="en-GB"/>
          <w14:ligatures w14:val="none"/>
        </w:rPr>
        <w:t xml:space="preserve">on-campus teaching </w:t>
      </w:r>
      <w:r w:rsidR="00833C85" w:rsidRPr="00833C85">
        <w:rPr>
          <w:rFonts w:ascii="Calibri" w:eastAsia="Times New Roman" w:hAnsi="Calibri" w:cs="Calibri"/>
          <w:color w:val="000000"/>
          <w:kern w:val="0"/>
          <w:lang w:eastAsia="en-GB"/>
          <w14:ligatures w14:val="none"/>
        </w:rPr>
        <w:t xml:space="preserve">(Palloff </w:t>
      </w:r>
      <w:r w:rsidR="00767C89">
        <w:rPr>
          <w:rFonts w:ascii="Calibri" w:eastAsia="Times New Roman" w:hAnsi="Calibri" w:cs="Calibri"/>
          <w:color w:val="000000"/>
          <w:kern w:val="0"/>
          <w:lang w:eastAsia="en-GB"/>
          <w14:ligatures w14:val="none"/>
        </w:rPr>
        <w:t>&amp;</w:t>
      </w:r>
      <w:r w:rsidR="00451E14">
        <w:rPr>
          <w:rFonts w:ascii="Calibri" w:eastAsia="Times New Roman" w:hAnsi="Calibri" w:cs="Calibri"/>
          <w:color w:val="000000"/>
          <w:kern w:val="0"/>
          <w:lang w:eastAsia="en-GB"/>
          <w14:ligatures w14:val="none"/>
        </w:rPr>
        <w:t xml:space="preserve"> </w:t>
      </w:r>
      <w:r w:rsidR="00833C85" w:rsidRPr="00833C85">
        <w:rPr>
          <w:rFonts w:ascii="Calibri" w:eastAsia="Times New Roman" w:hAnsi="Calibri" w:cs="Calibri"/>
          <w:color w:val="000000"/>
          <w:kern w:val="0"/>
          <w:lang w:eastAsia="en-GB"/>
          <w14:ligatures w14:val="none"/>
        </w:rPr>
        <w:t>Pratt, 2007</w:t>
      </w:r>
      <w:r w:rsidR="00451E14">
        <w:rPr>
          <w:rFonts w:ascii="Calibri" w:eastAsia="Times New Roman" w:hAnsi="Calibri" w:cs="Calibri"/>
          <w:color w:val="000000"/>
          <w:kern w:val="0"/>
          <w:lang w:eastAsia="en-GB"/>
          <w14:ligatures w14:val="none"/>
        </w:rPr>
        <w:t>)</w:t>
      </w:r>
      <w:r w:rsidR="006078DA">
        <w:rPr>
          <w:rFonts w:ascii="Calibri" w:eastAsia="Times New Roman" w:hAnsi="Calibri" w:cs="Calibri"/>
          <w:color w:val="000000"/>
          <w:kern w:val="0"/>
          <w:lang w:eastAsia="en-GB"/>
          <w14:ligatures w14:val="none"/>
        </w:rPr>
        <w:t xml:space="preserve">. </w:t>
      </w:r>
      <w:r w:rsidR="006E48F7" w:rsidRPr="006E48F7">
        <w:rPr>
          <w:rFonts w:ascii="Calibri" w:eastAsia="Times New Roman" w:hAnsi="Calibri" w:cs="Calibri"/>
          <w:color w:val="000000"/>
          <w:kern w:val="0"/>
          <w:lang w:eastAsia="en-GB"/>
          <w14:ligatures w14:val="none"/>
        </w:rPr>
        <w:t>A high quantity of students’ posts requires an overwhelming time commitment to read and asses</w:t>
      </w:r>
      <w:r w:rsidR="008634D3">
        <w:rPr>
          <w:rFonts w:ascii="Calibri" w:eastAsia="Times New Roman" w:hAnsi="Calibri" w:cs="Calibri"/>
          <w:color w:val="000000"/>
          <w:kern w:val="0"/>
          <w:lang w:eastAsia="en-GB"/>
          <w14:ligatures w14:val="none"/>
        </w:rPr>
        <w:t>s</w:t>
      </w:r>
      <w:r w:rsidR="006E48F7" w:rsidRPr="006E48F7">
        <w:rPr>
          <w:rFonts w:ascii="Calibri" w:eastAsia="Times New Roman" w:hAnsi="Calibri" w:cs="Calibri"/>
          <w:color w:val="000000"/>
          <w:kern w:val="0"/>
          <w:lang w:eastAsia="en-GB"/>
          <w14:ligatures w14:val="none"/>
        </w:rPr>
        <w:t xml:space="preserve"> them, making it challenging for instructors to keep up with classroom conversations (Rollag, 2010). Some have suggested a structured approach to address this issue. </w:t>
      </w:r>
      <w:r w:rsidR="008634D3">
        <w:rPr>
          <w:rFonts w:ascii="Calibri" w:eastAsia="Times New Roman" w:hAnsi="Calibri" w:cs="Calibri"/>
          <w:color w:val="000000"/>
          <w:kern w:val="0"/>
          <w:lang w:eastAsia="en-GB"/>
          <w14:ligatures w14:val="none"/>
        </w:rPr>
        <w:t>This includes</w:t>
      </w:r>
      <w:r w:rsidR="001B1B02" w:rsidRPr="006E48F7">
        <w:rPr>
          <w:rFonts w:ascii="Calibri" w:eastAsia="Times New Roman" w:hAnsi="Calibri" w:cs="Calibri"/>
          <w:color w:val="000000"/>
          <w:kern w:val="0"/>
          <w:lang w:eastAsia="en-GB"/>
          <w14:ligatures w14:val="none"/>
        </w:rPr>
        <w:t xml:space="preserve"> being</w:t>
      </w:r>
      <w:r w:rsidR="006E48F7" w:rsidRPr="006E48F7">
        <w:rPr>
          <w:rFonts w:ascii="Calibri" w:eastAsia="Times New Roman" w:hAnsi="Calibri" w:cs="Calibri"/>
          <w:color w:val="000000"/>
          <w:kern w:val="0"/>
          <w:lang w:eastAsia="en-GB"/>
          <w14:ligatures w14:val="none"/>
        </w:rPr>
        <w:t xml:space="preserve"> explicit about expectations, with respect to posts’ format, quantity, quality, and frequency (Comer </w:t>
      </w:r>
      <w:r w:rsidR="00767C89">
        <w:rPr>
          <w:rFonts w:ascii="Calibri" w:eastAsia="Times New Roman" w:hAnsi="Calibri" w:cs="Calibri"/>
          <w:color w:val="000000"/>
          <w:kern w:val="0"/>
          <w:lang w:eastAsia="en-GB"/>
          <w14:ligatures w14:val="none"/>
        </w:rPr>
        <w:t xml:space="preserve">&amp; </w:t>
      </w:r>
      <w:r w:rsidR="006E48F7" w:rsidRPr="006E48F7">
        <w:rPr>
          <w:rFonts w:ascii="Calibri" w:eastAsia="Times New Roman" w:hAnsi="Calibri" w:cs="Calibri"/>
          <w:color w:val="000000"/>
          <w:kern w:val="0"/>
          <w:lang w:eastAsia="en-GB"/>
          <w14:ligatures w14:val="none"/>
        </w:rPr>
        <w:t>Lenaghan, 2013</w:t>
      </w:r>
      <w:r w:rsidRPr="006E48F7">
        <w:rPr>
          <w:rFonts w:ascii="Calibri" w:eastAsia="Times New Roman" w:hAnsi="Calibri" w:cs="Calibri"/>
          <w:color w:val="000000"/>
          <w:kern w:val="0"/>
          <w:lang w:eastAsia="en-GB"/>
          <w14:ligatures w14:val="none"/>
        </w:rPr>
        <w:t>)</w:t>
      </w:r>
      <w:r w:rsidR="008634D3">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developing</w:t>
      </w:r>
      <w:r w:rsidR="006E48F7" w:rsidRPr="006E48F7">
        <w:rPr>
          <w:rFonts w:ascii="Calibri" w:eastAsia="Times New Roman" w:hAnsi="Calibri" w:cs="Calibri"/>
          <w:color w:val="000000"/>
          <w:kern w:val="0"/>
          <w:lang w:eastAsia="en-GB"/>
          <w14:ligatures w14:val="none"/>
        </w:rPr>
        <w:t xml:space="preserve"> a structured plan to guide facilitation and limit</w:t>
      </w:r>
      <w:r w:rsidR="00F82991">
        <w:rPr>
          <w:rFonts w:ascii="Calibri" w:eastAsia="Times New Roman" w:hAnsi="Calibri" w:cs="Calibri"/>
          <w:color w:val="000000"/>
          <w:kern w:val="0"/>
          <w:lang w:eastAsia="en-GB"/>
          <w14:ligatures w14:val="none"/>
        </w:rPr>
        <w:t>ing</w:t>
      </w:r>
      <w:r w:rsidR="006E48F7" w:rsidRPr="006E48F7">
        <w:rPr>
          <w:rFonts w:ascii="Calibri" w:eastAsia="Times New Roman" w:hAnsi="Calibri" w:cs="Calibri"/>
          <w:color w:val="000000"/>
          <w:kern w:val="0"/>
          <w:lang w:eastAsia="en-GB"/>
          <w14:ligatures w14:val="none"/>
        </w:rPr>
        <w:t xml:space="preserve"> the time spent online by having instructors specify how often and when they intend to check the discussion board (Rollag, 2010). However, having a quota system to regulate the number of posts and a fixed schedule for instructors</w:t>
      </w:r>
      <w:r w:rsidR="00F82991">
        <w:rPr>
          <w:rFonts w:ascii="Calibri" w:eastAsia="Times New Roman" w:hAnsi="Calibri" w:cs="Calibri"/>
          <w:color w:val="000000"/>
          <w:kern w:val="0"/>
          <w:lang w:eastAsia="en-GB"/>
          <w14:ligatures w14:val="none"/>
        </w:rPr>
        <w:t>’</w:t>
      </w:r>
      <w:r w:rsidR="006E48F7" w:rsidRPr="006E48F7">
        <w:rPr>
          <w:rFonts w:ascii="Calibri" w:eastAsia="Times New Roman" w:hAnsi="Calibri" w:cs="Calibri"/>
          <w:color w:val="000000"/>
          <w:kern w:val="0"/>
          <w:lang w:eastAsia="en-GB"/>
          <w14:ligatures w14:val="none"/>
        </w:rPr>
        <w:t xml:space="preserve"> interactions may reduce the quality and spontaneity of conversations (Rollag, 2010), which </w:t>
      </w:r>
      <w:r w:rsidR="00824890">
        <w:rPr>
          <w:rFonts w:ascii="Calibri" w:eastAsia="Times New Roman" w:hAnsi="Calibri" w:cs="Calibri"/>
          <w:color w:val="000000"/>
          <w:kern w:val="0"/>
          <w:lang w:eastAsia="en-GB"/>
          <w14:ligatures w14:val="none"/>
        </w:rPr>
        <w:t xml:space="preserve">may </w:t>
      </w:r>
      <w:r w:rsidR="006E48F7" w:rsidRPr="006E48F7">
        <w:rPr>
          <w:rFonts w:ascii="Calibri" w:eastAsia="Times New Roman" w:hAnsi="Calibri" w:cs="Calibri"/>
          <w:color w:val="000000"/>
          <w:kern w:val="0"/>
          <w:lang w:eastAsia="en-GB"/>
          <w14:ligatures w14:val="none"/>
        </w:rPr>
        <w:t xml:space="preserve">lead to </w:t>
      </w:r>
      <w:r w:rsidR="00824890">
        <w:rPr>
          <w:rFonts w:ascii="Calibri" w:eastAsia="Times New Roman" w:hAnsi="Calibri" w:cs="Calibri"/>
          <w:color w:val="000000"/>
          <w:kern w:val="0"/>
          <w:lang w:eastAsia="en-GB"/>
          <w14:ligatures w14:val="none"/>
        </w:rPr>
        <w:t xml:space="preserve">less </w:t>
      </w:r>
      <w:r w:rsidR="00DE1794">
        <w:rPr>
          <w:rFonts w:ascii="Calibri" w:eastAsia="Times New Roman" w:hAnsi="Calibri" w:cs="Calibri"/>
          <w:color w:val="000000"/>
          <w:kern w:val="0"/>
          <w:lang w:eastAsia="en-GB"/>
          <w14:ligatures w14:val="none"/>
        </w:rPr>
        <w:t>thoughtful interventions</w:t>
      </w:r>
      <w:r w:rsidR="00F82991">
        <w:rPr>
          <w:rFonts w:ascii="Calibri" w:eastAsia="Times New Roman" w:hAnsi="Calibri" w:cs="Calibri"/>
          <w:color w:val="000000"/>
          <w:kern w:val="0"/>
          <w:lang w:eastAsia="en-GB"/>
          <w14:ligatures w14:val="none"/>
        </w:rPr>
        <w:t>.</w:t>
      </w:r>
    </w:p>
    <w:p w14:paraId="0460DC1A" w14:textId="7D64DE29" w:rsidR="006E48F7" w:rsidRPr="00EA0FA0" w:rsidRDefault="00473F9B" w:rsidP="00FA3C9E">
      <w:pPr>
        <w:spacing w:before="160" w:after="160" w:line="480" w:lineRule="auto"/>
        <w:jc w:val="both"/>
        <w:rPr>
          <w:rFonts w:eastAsia="Times New Roman" w:cstheme="minorHAnsi"/>
          <w:kern w:val="0"/>
          <w:lang w:eastAsia="en-GB"/>
          <w14:ligatures w14:val="none"/>
        </w:rPr>
      </w:pPr>
      <w:r>
        <w:rPr>
          <w:rFonts w:ascii="Calibri" w:eastAsia="Times New Roman" w:hAnsi="Calibri" w:cs="Calibri"/>
          <w:color w:val="000000"/>
          <w:kern w:val="0"/>
          <w:lang w:eastAsia="en-GB"/>
          <w14:ligatures w14:val="none"/>
        </w:rPr>
        <w:lastRenderedPageBreak/>
        <w:t xml:space="preserve">Our </w:t>
      </w:r>
      <w:r w:rsidR="0039587D">
        <w:rPr>
          <w:rFonts w:ascii="Calibri" w:eastAsia="Times New Roman" w:hAnsi="Calibri" w:cs="Calibri"/>
          <w:color w:val="000000"/>
          <w:kern w:val="0"/>
          <w:lang w:eastAsia="en-GB"/>
          <w14:ligatures w14:val="none"/>
        </w:rPr>
        <w:t xml:space="preserve">three </w:t>
      </w:r>
      <w:r>
        <w:rPr>
          <w:rFonts w:ascii="Calibri" w:eastAsia="Times New Roman" w:hAnsi="Calibri" w:cs="Calibri"/>
          <w:color w:val="000000"/>
          <w:kern w:val="0"/>
          <w:lang w:eastAsia="en-GB"/>
          <w14:ligatures w14:val="none"/>
        </w:rPr>
        <w:t>research questions are prompted by the existing literature</w:t>
      </w:r>
      <w:r w:rsidR="00DC4390">
        <w:rPr>
          <w:rFonts w:ascii="Calibri" w:eastAsia="Times New Roman" w:hAnsi="Calibri" w:cs="Calibri"/>
          <w:color w:val="000000"/>
          <w:kern w:val="0"/>
          <w:lang w:eastAsia="en-GB"/>
          <w14:ligatures w14:val="none"/>
        </w:rPr>
        <w:t xml:space="preserve"> on online </w:t>
      </w:r>
      <w:r w:rsidR="00776078">
        <w:rPr>
          <w:rFonts w:ascii="Calibri" w:eastAsia="Times New Roman" w:hAnsi="Calibri" w:cs="Calibri"/>
          <w:color w:val="000000"/>
          <w:kern w:val="0"/>
          <w:lang w:eastAsia="en-GB"/>
          <w14:ligatures w14:val="none"/>
        </w:rPr>
        <w:t xml:space="preserve">learning </w:t>
      </w:r>
      <w:r w:rsidR="00B912DC">
        <w:rPr>
          <w:rFonts w:ascii="Calibri" w:eastAsia="Times New Roman" w:hAnsi="Calibri" w:cs="Calibri"/>
          <w:color w:val="000000"/>
          <w:kern w:val="0"/>
          <w:lang w:eastAsia="en-GB"/>
          <w14:ligatures w14:val="none"/>
        </w:rPr>
        <w:t>communities and</w:t>
      </w:r>
      <w:r w:rsidR="00F879B4">
        <w:rPr>
          <w:rFonts w:ascii="Calibri" w:eastAsia="Times New Roman" w:hAnsi="Calibri" w:cs="Calibri"/>
          <w:color w:val="000000"/>
          <w:kern w:val="0"/>
          <w:lang w:eastAsia="en-GB"/>
          <w14:ligatures w14:val="none"/>
        </w:rPr>
        <w:t xml:space="preserve"> the</w:t>
      </w:r>
      <w:r w:rsidR="00776078">
        <w:rPr>
          <w:rFonts w:ascii="Calibri" w:eastAsia="Times New Roman" w:hAnsi="Calibri" w:cs="Calibri"/>
          <w:color w:val="000000"/>
          <w:kern w:val="0"/>
          <w:lang w:eastAsia="en-GB"/>
          <w14:ligatures w14:val="none"/>
        </w:rPr>
        <w:t xml:space="preserve"> </w:t>
      </w:r>
      <w:r w:rsidR="00D14C62">
        <w:rPr>
          <w:rFonts w:ascii="Calibri" w:eastAsia="Times New Roman" w:hAnsi="Calibri" w:cs="Calibri"/>
          <w:color w:val="000000"/>
          <w:kern w:val="0"/>
          <w:lang w:eastAsia="en-GB"/>
          <w14:ligatures w14:val="none"/>
        </w:rPr>
        <w:t xml:space="preserve">lack of </w:t>
      </w:r>
      <w:r w:rsidR="00363748">
        <w:rPr>
          <w:rFonts w:ascii="Calibri" w:eastAsia="Times New Roman" w:hAnsi="Calibri" w:cs="Calibri"/>
          <w:color w:val="000000"/>
          <w:kern w:val="0"/>
          <w:lang w:eastAsia="en-GB"/>
          <w14:ligatures w14:val="none"/>
        </w:rPr>
        <w:t xml:space="preserve">writing </w:t>
      </w:r>
      <w:r w:rsidR="006078DA">
        <w:rPr>
          <w:rFonts w:ascii="Calibri" w:eastAsia="Times New Roman" w:hAnsi="Calibri" w:cs="Calibri"/>
          <w:color w:val="000000"/>
          <w:kern w:val="0"/>
          <w:lang w:eastAsia="en-GB"/>
          <w14:ligatures w14:val="none"/>
        </w:rPr>
        <w:t>about alternative</w:t>
      </w:r>
      <w:r w:rsidR="00821EF3">
        <w:rPr>
          <w:rFonts w:ascii="Calibri" w:eastAsia="Times New Roman" w:hAnsi="Calibri" w:cs="Calibri"/>
          <w:color w:val="000000"/>
          <w:kern w:val="0"/>
          <w:lang w:eastAsia="en-GB"/>
          <w14:ligatures w14:val="none"/>
        </w:rPr>
        <w:t xml:space="preserve"> approach</w:t>
      </w:r>
      <w:r w:rsidR="00D55DE1">
        <w:rPr>
          <w:rFonts w:ascii="Calibri" w:eastAsia="Times New Roman" w:hAnsi="Calibri" w:cs="Calibri"/>
          <w:color w:val="000000"/>
          <w:kern w:val="0"/>
          <w:lang w:eastAsia="en-GB"/>
          <w14:ligatures w14:val="none"/>
        </w:rPr>
        <w:t>e</w:t>
      </w:r>
      <w:r w:rsidR="00383B65">
        <w:rPr>
          <w:rFonts w:ascii="Calibri" w:eastAsia="Times New Roman" w:hAnsi="Calibri" w:cs="Calibri"/>
          <w:color w:val="000000"/>
          <w:kern w:val="0"/>
          <w:lang w:eastAsia="en-GB"/>
          <w14:ligatures w14:val="none"/>
        </w:rPr>
        <w:t xml:space="preserve">s </w:t>
      </w:r>
      <w:r w:rsidR="00821EF3">
        <w:rPr>
          <w:rFonts w:ascii="Calibri" w:eastAsia="Times New Roman" w:hAnsi="Calibri" w:cs="Calibri"/>
          <w:color w:val="000000"/>
          <w:kern w:val="0"/>
          <w:lang w:eastAsia="en-GB"/>
          <w14:ligatures w14:val="none"/>
        </w:rPr>
        <w:t xml:space="preserve">to </w:t>
      </w:r>
      <w:r w:rsidR="00383B65">
        <w:rPr>
          <w:rFonts w:ascii="Calibri" w:eastAsia="Times New Roman" w:hAnsi="Calibri" w:cs="Calibri"/>
          <w:color w:val="000000"/>
          <w:kern w:val="0"/>
          <w:lang w:eastAsia="en-GB"/>
          <w14:ligatures w14:val="none"/>
        </w:rPr>
        <w:t>asynchronous discussion facilitation</w:t>
      </w:r>
      <w:r w:rsidR="00A33537">
        <w:rPr>
          <w:rFonts w:ascii="Calibri" w:eastAsia="Times New Roman" w:hAnsi="Calibri" w:cs="Calibri"/>
          <w:color w:val="000000"/>
          <w:kern w:val="0"/>
          <w:lang w:eastAsia="en-GB"/>
          <w14:ligatures w14:val="none"/>
        </w:rPr>
        <w:t xml:space="preserve"> that </w:t>
      </w:r>
      <w:r w:rsidR="00A07E92">
        <w:rPr>
          <w:rFonts w:ascii="Calibri" w:eastAsia="Times New Roman" w:hAnsi="Calibri" w:cs="Calibri"/>
          <w:color w:val="000000"/>
          <w:kern w:val="0"/>
          <w:lang w:eastAsia="en-GB"/>
          <w14:ligatures w14:val="none"/>
        </w:rPr>
        <w:t>ha</w:t>
      </w:r>
      <w:r w:rsidR="00363748">
        <w:rPr>
          <w:rFonts w:ascii="Calibri" w:eastAsia="Times New Roman" w:hAnsi="Calibri" w:cs="Calibri"/>
          <w:color w:val="000000"/>
          <w:kern w:val="0"/>
          <w:lang w:eastAsia="en-GB"/>
          <w14:ligatures w14:val="none"/>
        </w:rPr>
        <w:t>ve</w:t>
      </w:r>
      <w:r w:rsidR="00A07E92">
        <w:rPr>
          <w:rFonts w:ascii="Calibri" w:eastAsia="Times New Roman" w:hAnsi="Calibri" w:cs="Calibri"/>
          <w:color w:val="000000"/>
          <w:kern w:val="0"/>
          <w:lang w:eastAsia="en-GB"/>
          <w14:ligatures w14:val="none"/>
        </w:rPr>
        <w:t xml:space="preserve"> an espoused critical</w:t>
      </w:r>
      <w:r w:rsidR="00363748">
        <w:rPr>
          <w:rFonts w:ascii="Calibri" w:eastAsia="Times New Roman" w:hAnsi="Calibri" w:cs="Calibri"/>
          <w:color w:val="000000"/>
          <w:kern w:val="0"/>
          <w:lang w:eastAsia="en-GB"/>
          <w14:ligatures w14:val="none"/>
        </w:rPr>
        <w:t xml:space="preserve"> </w:t>
      </w:r>
      <w:r w:rsidR="006078DA">
        <w:rPr>
          <w:rFonts w:ascii="Calibri" w:eastAsia="Times New Roman" w:hAnsi="Calibri" w:cs="Calibri"/>
          <w:color w:val="000000"/>
          <w:kern w:val="0"/>
          <w:lang w:eastAsia="en-GB"/>
          <w14:ligatures w14:val="none"/>
        </w:rPr>
        <w:t>and emancipatory</w:t>
      </w:r>
      <w:r w:rsidR="00324327">
        <w:rPr>
          <w:rFonts w:ascii="Calibri" w:eastAsia="Times New Roman" w:hAnsi="Calibri" w:cs="Calibri"/>
          <w:color w:val="000000"/>
          <w:kern w:val="0"/>
          <w:lang w:eastAsia="en-GB"/>
          <w14:ligatures w14:val="none"/>
        </w:rPr>
        <w:t xml:space="preserve"> intent</w:t>
      </w:r>
      <w:r w:rsidR="00A5754D">
        <w:rPr>
          <w:rFonts w:ascii="Calibri" w:eastAsia="Times New Roman" w:hAnsi="Calibri" w:cs="Calibri"/>
          <w:color w:val="000000"/>
          <w:kern w:val="0"/>
          <w:lang w:eastAsia="en-GB"/>
          <w14:ligatures w14:val="none"/>
        </w:rPr>
        <w:t xml:space="preserve">. In particular, we explore the </w:t>
      </w:r>
      <w:r w:rsidR="00A5754D" w:rsidRPr="009867D2">
        <w:rPr>
          <w:rFonts w:ascii="Calibri" w:eastAsia="Times New Roman" w:hAnsi="Calibri" w:cs="Calibri"/>
          <w:color w:val="000000"/>
          <w:kern w:val="0"/>
          <w:lang w:eastAsia="en-GB"/>
          <w14:ligatures w14:val="none"/>
        </w:rPr>
        <w:t>position</w:t>
      </w:r>
      <w:r w:rsidR="00A5754D">
        <w:rPr>
          <w:rFonts w:ascii="Calibri" w:eastAsia="Times New Roman" w:hAnsi="Calibri" w:cs="Calibri"/>
          <w:color w:val="000000"/>
          <w:kern w:val="0"/>
          <w:lang w:eastAsia="en-GB"/>
          <w14:ligatures w14:val="none"/>
        </w:rPr>
        <w:t>s</w:t>
      </w:r>
      <w:r w:rsidR="00A5754D" w:rsidRPr="009867D2">
        <w:rPr>
          <w:rFonts w:ascii="Calibri" w:eastAsia="Times New Roman" w:hAnsi="Calibri" w:cs="Calibri"/>
          <w:color w:val="000000"/>
          <w:kern w:val="0"/>
          <w:lang w:eastAsia="en-GB"/>
          <w14:ligatures w14:val="none"/>
        </w:rPr>
        <w:t xml:space="preserve"> instructors take</w:t>
      </w:r>
      <w:r w:rsidR="008634D3">
        <w:rPr>
          <w:rFonts w:ascii="Calibri" w:eastAsia="Times New Roman" w:hAnsi="Calibri" w:cs="Calibri"/>
          <w:color w:val="000000"/>
          <w:kern w:val="0"/>
          <w:lang w:eastAsia="en-GB"/>
          <w14:ligatures w14:val="none"/>
        </w:rPr>
        <w:t xml:space="preserve"> </w:t>
      </w:r>
      <w:r w:rsidR="008634D3" w:rsidRPr="009867D2">
        <w:rPr>
          <w:rFonts w:ascii="Calibri" w:eastAsia="Times New Roman" w:hAnsi="Calibri" w:cs="Calibri"/>
          <w:color w:val="000000"/>
          <w:kern w:val="0"/>
          <w:lang w:eastAsia="en-GB"/>
          <w14:ligatures w14:val="none"/>
        </w:rPr>
        <w:t>on criticality</w:t>
      </w:r>
      <w:r w:rsidR="008634D3">
        <w:rPr>
          <w:rFonts w:ascii="Calibri" w:eastAsia="Times New Roman" w:hAnsi="Calibri" w:cs="Calibri"/>
          <w:color w:val="000000"/>
          <w:kern w:val="0"/>
          <w:lang w:eastAsia="en-GB"/>
          <w14:ligatures w14:val="none"/>
        </w:rPr>
        <w:t>,</w:t>
      </w:r>
      <w:r w:rsidR="00A5754D">
        <w:rPr>
          <w:rFonts w:ascii="Calibri" w:eastAsia="Times New Roman" w:hAnsi="Calibri" w:cs="Calibri"/>
          <w:color w:val="000000"/>
          <w:kern w:val="0"/>
          <w:lang w:eastAsia="en-GB"/>
          <w14:ligatures w14:val="none"/>
        </w:rPr>
        <w:t xml:space="preserve"> and its influence on their approach</w:t>
      </w:r>
      <w:r w:rsidR="00DC11F2">
        <w:rPr>
          <w:rFonts w:ascii="Calibri" w:eastAsia="Times New Roman" w:hAnsi="Calibri" w:cs="Calibri"/>
          <w:color w:val="000000"/>
          <w:kern w:val="0"/>
          <w:lang w:eastAsia="en-GB"/>
          <w14:ligatures w14:val="none"/>
        </w:rPr>
        <w:t>es</w:t>
      </w:r>
      <w:r w:rsidR="00A5754D">
        <w:rPr>
          <w:rFonts w:ascii="Calibri" w:eastAsia="Times New Roman" w:hAnsi="Calibri" w:cs="Calibri"/>
          <w:color w:val="000000"/>
          <w:kern w:val="0"/>
          <w:lang w:eastAsia="en-GB"/>
          <w14:ligatures w14:val="none"/>
        </w:rPr>
        <w:t xml:space="preserve"> to engage students in critical reflection</w:t>
      </w:r>
      <w:r w:rsidR="008634D3">
        <w:rPr>
          <w:rFonts w:ascii="Calibri" w:eastAsia="Times New Roman" w:hAnsi="Calibri" w:cs="Calibri"/>
          <w:color w:val="000000"/>
          <w:kern w:val="0"/>
          <w:lang w:eastAsia="en-GB"/>
          <w14:ligatures w14:val="none"/>
        </w:rPr>
        <w:t xml:space="preserve">. This is against the backdrop of </w:t>
      </w:r>
      <w:r w:rsidR="00A5754D">
        <w:rPr>
          <w:rFonts w:ascii="Calibri" w:eastAsia="Times New Roman" w:hAnsi="Calibri" w:cs="Calibri"/>
          <w:color w:val="000000"/>
          <w:kern w:val="0"/>
          <w:lang w:eastAsia="en-GB"/>
          <w14:ligatures w14:val="none"/>
        </w:rPr>
        <w:t xml:space="preserve">the scarcity of evidence on </w:t>
      </w:r>
      <w:r w:rsidR="008634D3">
        <w:rPr>
          <w:rFonts w:ascii="Calibri" w:eastAsia="Times New Roman" w:hAnsi="Calibri" w:cs="Calibri"/>
          <w:color w:val="000000"/>
          <w:kern w:val="0"/>
          <w:lang w:eastAsia="en-GB"/>
          <w14:ligatures w14:val="none"/>
        </w:rPr>
        <w:t>the prevalence of</w:t>
      </w:r>
      <w:r w:rsidR="00A5754D" w:rsidRPr="00EA0FA0">
        <w:rPr>
          <w:rFonts w:eastAsia="Times New Roman" w:cstheme="minorHAnsi"/>
          <w:kern w:val="0"/>
          <w:lang w:eastAsia="en-GB"/>
          <w14:ligatures w14:val="none"/>
        </w:rPr>
        <w:t xml:space="preserve"> critical reflection </w:t>
      </w:r>
      <w:r w:rsidR="00A5754D">
        <w:rPr>
          <w:rFonts w:eastAsia="Times New Roman" w:cstheme="minorHAnsi"/>
          <w:kern w:val="0"/>
          <w:lang w:eastAsia="en-GB"/>
          <w14:ligatures w14:val="none"/>
        </w:rPr>
        <w:t>in online setting</w:t>
      </w:r>
      <w:r w:rsidR="00D67909">
        <w:rPr>
          <w:rFonts w:eastAsia="Times New Roman" w:cstheme="minorHAnsi"/>
          <w:kern w:val="0"/>
          <w:lang w:eastAsia="en-GB"/>
          <w14:ligatures w14:val="none"/>
        </w:rPr>
        <w:t>s</w:t>
      </w:r>
      <w:r w:rsidR="00A5754D">
        <w:rPr>
          <w:rFonts w:eastAsia="Times New Roman" w:cstheme="minorHAnsi"/>
          <w:kern w:val="0"/>
          <w:lang w:eastAsia="en-GB"/>
          <w14:ligatures w14:val="none"/>
        </w:rPr>
        <w:t xml:space="preserve"> compared to </w:t>
      </w:r>
      <w:r w:rsidR="00A5754D" w:rsidRPr="00EA0FA0">
        <w:rPr>
          <w:rFonts w:eastAsia="Times New Roman" w:cstheme="minorHAnsi"/>
          <w:kern w:val="0"/>
          <w:lang w:eastAsia="en-GB"/>
          <w14:ligatures w14:val="none"/>
        </w:rPr>
        <w:t>the face-to-face classroom</w:t>
      </w:r>
      <w:r w:rsidR="00A5754D">
        <w:rPr>
          <w:rFonts w:eastAsia="Times New Roman" w:cstheme="minorHAnsi"/>
          <w:kern w:val="0"/>
          <w:lang w:eastAsia="en-GB"/>
          <w14:ligatures w14:val="none"/>
        </w:rPr>
        <w:t xml:space="preserve">. </w:t>
      </w:r>
      <w:r w:rsidR="006E48F7" w:rsidRPr="00EA0FA0">
        <w:rPr>
          <w:rFonts w:eastAsia="Times New Roman" w:cstheme="minorHAnsi"/>
          <w:color w:val="000000"/>
          <w:kern w:val="0"/>
          <w:lang w:eastAsia="en-GB"/>
          <w14:ligatures w14:val="none"/>
        </w:rPr>
        <w:t>Our study is guided by the following research questions: </w:t>
      </w:r>
    </w:p>
    <w:p w14:paraId="12E879AF" w14:textId="2B2275D7" w:rsidR="006E48F7" w:rsidRPr="006E48F7" w:rsidRDefault="006E48F7" w:rsidP="006E48F7">
      <w:pPr>
        <w:numPr>
          <w:ilvl w:val="0"/>
          <w:numId w:val="1"/>
        </w:numPr>
        <w:spacing w:before="160" w:line="480" w:lineRule="auto"/>
        <w:jc w:val="both"/>
        <w:textAlignment w:val="baseline"/>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How do management </w:t>
      </w:r>
      <w:r w:rsidR="00133B00" w:rsidRPr="006E48F7">
        <w:rPr>
          <w:rFonts w:ascii="Calibri" w:eastAsia="Times New Roman" w:hAnsi="Calibri" w:cs="Calibri"/>
          <w:color w:val="000000"/>
          <w:kern w:val="0"/>
          <w:lang w:eastAsia="en-GB"/>
          <w14:ligatures w14:val="none"/>
        </w:rPr>
        <w:t>instructors in</w:t>
      </w:r>
      <w:r w:rsidRPr="006E48F7">
        <w:rPr>
          <w:rFonts w:ascii="Calibri" w:eastAsia="Times New Roman" w:hAnsi="Calibri" w:cs="Calibri"/>
          <w:color w:val="000000"/>
          <w:kern w:val="0"/>
          <w:lang w:eastAsia="en-GB"/>
          <w14:ligatures w14:val="none"/>
        </w:rPr>
        <w:t xml:space="preserve"> </w:t>
      </w:r>
      <w:r w:rsidR="0053318F" w:rsidRPr="006E48F7">
        <w:rPr>
          <w:rFonts w:ascii="Calibri" w:eastAsia="Times New Roman" w:hAnsi="Calibri" w:cs="Calibri"/>
          <w:color w:val="000000"/>
          <w:kern w:val="0"/>
          <w:lang w:eastAsia="en-GB"/>
          <w14:ligatures w14:val="none"/>
        </w:rPr>
        <w:t>an online</w:t>
      </w:r>
      <w:r w:rsidRPr="006E48F7">
        <w:rPr>
          <w:rFonts w:ascii="Calibri" w:eastAsia="Times New Roman" w:hAnsi="Calibri" w:cs="Calibri"/>
          <w:color w:val="000000"/>
          <w:kern w:val="0"/>
          <w:lang w:eastAsia="en-GB"/>
          <w14:ligatures w14:val="none"/>
        </w:rPr>
        <w:t xml:space="preserve"> MBA programme understand being critical in relation to students’ engagement in asynchronous discussions? </w:t>
      </w:r>
    </w:p>
    <w:p w14:paraId="03591A93" w14:textId="7A1F1F78" w:rsidR="006E48F7" w:rsidRPr="00473F9B" w:rsidRDefault="006E48F7" w:rsidP="00473F9B">
      <w:pPr>
        <w:numPr>
          <w:ilvl w:val="0"/>
          <w:numId w:val="1"/>
        </w:numPr>
        <w:spacing w:before="240" w:after="160" w:line="480" w:lineRule="auto"/>
        <w:jc w:val="both"/>
        <w:textAlignment w:val="baseline"/>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How do management instructors develop critical reflection through asynchronous discussions? </w:t>
      </w:r>
    </w:p>
    <w:p w14:paraId="0C5D35DF" w14:textId="6C50D3B9" w:rsidR="006E48F7" w:rsidRPr="006E48F7" w:rsidRDefault="006E48F7" w:rsidP="006E48F7">
      <w:pPr>
        <w:numPr>
          <w:ilvl w:val="0"/>
          <w:numId w:val="3"/>
        </w:numPr>
        <w:spacing w:after="160" w:line="480" w:lineRule="auto"/>
        <w:ind w:left="720" w:hanging="360"/>
        <w:jc w:val="both"/>
        <w:textAlignment w:val="baseline"/>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What are the</w:t>
      </w:r>
      <w:r w:rsidR="000F728D">
        <w:rPr>
          <w:rFonts w:ascii="Calibri" w:eastAsia="Times New Roman" w:hAnsi="Calibri" w:cs="Calibri"/>
          <w:color w:val="000000"/>
          <w:kern w:val="0"/>
          <w:lang w:eastAsia="en-GB"/>
          <w14:ligatures w14:val="none"/>
        </w:rPr>
        <w:t xml:space="preserve"> particular </w:t>
      </w:r>
      <w:r w:rsidRPr="006E48F7">
        <w:rPr>
          <w:rFonts w:ascii="Calibri" w:eastAsia="Times New Roman" w:hAnsi="Calibri" w:cs="Calibri"/>
          <w:color w:val="000000"/>
          <w:kern w:val="0"/>
          <w:lang w:eastAsia="en-GB"/>
          <w14:ligatures w14:val="none"/>
        </w:rPr>
        <w:t xml:space="preserve"> impediments</w:t>
      </w:r>
      <w:r w:rsidR="00CE46BE">
        <w:rPr>
          <w:rFonts w:ascii="Calibri" w:eastAsia="Times New Roman" w:hAnsi="Calibri" w:cs="Calibri"/>
          <w:color w:val="000000"/>
          <w:kern w:val="0"/>
          <w:lang w:eastAsia="en-GB"/>
          <w14:ligatures w14:val="none"/>
        </w:rPr>
        <w:t xml:space="preserve"> </w:t>
      </w:r>
      <w:r w:rsidR="00AA6F6B">
        <w:rPr>
          <w:rFonts w:ascii="Calibri" w:eastAsia="Times New Roman" w:hAnsi="Calibri" w:cs="Calibri"/>
          <w:color w:val="000000"/>
          <w:kern w:val="0"/>
          <w:lang w:eastAsia="en-GB"/>
          <w14:ligatures w14:val="none"/>
        </w:rPr>
        <w:t>(and</w:t>
      </w:r>
      <w:r w:rsidR="00CE46BE">
        <w:rPr>
          <w:rFonts w:ascii="Calibri" w:eastAsia="Times New Roman" w:hAnsi="Calibri" w:cs="Calibri"/>
          <w:color w:val="000000"/>
          <w:kern w:val="0"/>
          <w:lang w:eastAsia="en-GB"/>
          <w14:ligatures w14:val="none"/>
        </w:rPr>
        <w:t xml:space="preserve"> </w:t>
      </w:r>
      <w:r w:rsidR="00E81424">
        <w:rPr>
          <w:rFonts w:ascii="Calibri" w:eastAsia="Times New Roman" w:hAnsi="Calibri" w:cs="Calibri"/>
          <w:color w:val="000000"/>
          <w:kern w:val="0"/>
          <w:lang w:eastAsia="en-GB"/>
          <w14:ligatures w14:val="none"/>
        </w:rPr>
        <w:t xml:space="preserve">enablers) </w:t>
      </w:r>
      <w:r w:rsidR="00E81424" w:rsidRPr="006E48F7">
        <w:rPr>
          <w:rFonts w:ascii="Calibri" w:eastAsia="Times New Roman" w:hAnsi="Calibri" w:cs="Calibri"/>
          <w:color w:val="000000"/>
          <w:kern w:val="0"/>
          <w:lang w:eastAsia="en-GB"/>
          <w14:ligatures w14:val="none"/>
        </w:rPr>
        <w:t>to</w:t>
      </w:r>
      <w:r w:rsidRPr="006E48F7">
        <w:rPr>
          <w:rFonts w:ascii="Calibri" w:eastAsia="Times New Roman" w:hAnsi="Calibri" w:cs="Calibri"/>
          <w:color w:val="000000"/>
          <w:kern w:val="0"/>
          <w:lang w:eastAsia="en-GB"/>
          <w14:ligatures w14:val="none"/>
        </w:rPr>
        <w:t xml:space="preserve"> developing critical </w:t>
      </w:r>
      <w:r w:rsidR="005A2B0C" w:rsidRPr="006E48F7">
        <w:rPr>
          <w:rFonts w:ascii="Calibri" w:eastAsia="Times New Roman" w:hAnsi="Calibri" w:cs="Calibri"/>
          <w:color w:val="000000"/>
          <w:kern w:val="0"/>
          <w:lang w:eastAsia="en-GB"/>
          <w14:ligatures w14:val="none"/>
        </w:rPr>
        <w:t>reflection in</w:t>
      </w:r>
      <w:r w:rsidRPr="006E48F7">
        <w:rPr>
          <w:rFonts w:ascii="Calibri" w:eastAsia="Times New Roman" w:hAnsi="Calibri" w:cs="Calibri"/>
          <w:color w:val="000000"/>
          <w:kern w:val="0"/>
          <w:lang w:eastAsia="en-GB"/>
          <w14:ligatures w14:val="none"/>
        </w:rPr>
        <w:t xml:space="preserve"> </w:t>
      </w:r>
      <w:r w:rsidR="000F728D">
        <w:rPr>
          <w:rFonts w:ascii="Calibri" w:eastAsia="Times New Roman" w:hAnsi="Calibri" w:cs="Calibri"/>
          <w:color w:val="000000"/>
          <w:kern w:val="0"/>
          <w:lang w:eastAsia="en-GB"/>
          <w14:ligatures w14:val="none"/>
        </w:rPr>
        <w:t xml:space="preserve">this </w:t>
      </w:r>
      <w:r w:rsidRPr="006E48F7">
        <w:rPr>
          <w:rFonts w:ascii="Calibri" w:eastAsia="Times New Roman" w:hAnsi="Calibri" w:cs="Calibri"/>
          <w:color w:val="000000"/>
          <w:kern w:val="0"/>
          <w:lang w:eastAsia="en-GB"/>
          <w14:ligatures w14:val="none"/>
        </w:rPr>
        <w:t>online MBA programme?</w:t>
      </w:r>
    </w:p>
    <w:p w14:paraId="66FF8969" w14:textId="2E7BB2A6" w:rsidR="006E48F7" w:rsidRPr="006E48F7" w:rsidRDefault="006E48F7" w:rsidP="005A2B0C">
      <w:pPr>
        <w:spacing w:before="160" w:after="160" w:line="480" w:lineRule="auto"/>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Method </w:t>
      </w:r>
    </w:p>
    <w:p w14:paraId="74477C66" w14:textId="53B40413" w:rsidR="006E48F7" w:rsidRPr="006E48F7" w:rsidRDefault="006E48F7" w:rsidP="006E48F7">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The online programme studied here was, at the time of the data collection, one of the largest online MBAs in the UK with 1600 students.</w:t>
      </w:r>
      <w:r w:rsidR="005A2B0C">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The espoused pedagogy of the programme is based on engendering critical reflection through facilitated asynchronous discussions and students are obliged to participate as part of their assessment. None of the instructors had been involved in programme or curriculum design. They teach modules that typically last eight weeks, to a fixed and pre-defined curriculum that has a set topic for each week and also  assess ‘Discussion Questions’ to which students must first post a written response and then respond to others’ posts by asking questions, adding opinions, accounts of their own </w:t>
      </w:r>
      <w:r w:rsidRPr="006E48F7">
        <w:rPr>
          <w:rFonts w:ascii="Calibri" w:eastAsia="Times New Roman" w:hAnsi="Calibri" w:cs="Calibri"/>
          <w:color w:val="000000"/>
          <w:kern w:val="0"/>
          <w:lang w:eastAsia="en-GB"/>
          <w14:ligatures w14:val="none"/>
        </w:rPr>
        <w:lastRenderedPageBreak/>
        <w:t>experiences, information, and further references. Students are instructed to engage with each other’s posts over at least three days. Each module (section) normally has between 18 and 25 students and one instructor. Students are introduced to the idea of being critical in the first module: “In this module … you will examine the concept of ‘the critically reflexive practitioner’ (Cunliffe, 2004) and assess how the concepts of critical thinking and critical reflection support graduate learning” (Excerpt from Module 1 syllabus). </w:t>
      </w:r>
    </w:p>
    <w:p w14:paraId="757C4D89" w14:textId="77777777" w:rsidR="006E48F7" w:rsidRPr="006E48F7" w:rsidRDefault="006E48F7" w:rsidP="006E48F7">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i/>
          <w:iCs/>
          <w:color w:val="000000"/>
          <w:kern w:val="0"/>
          <w:lang w:eastAsia="en-GB"/>
          <w14:ligatures w14:val="none"/>
        </w:rPr>
        <w:t>Research Method</w:t>
      </w:r>
    </w:p>
    <w:p w14:paraId="3CB783F8" w14:textId="7B2ACC6B" w:rsidR="006E48F7" w:rsidRPr="006E48F7" w:rsidRDefault="006E48F7" w:rsidP="00C266CB">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Using a purposeful sampling strategy, we invited 27 participants out of a pool of approximately 50. Our invitation was sent only to instructors with at least 3 years</w:t>
      </w:r>
      <w:r w:rsidR="00A75675">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experience </w:t>
      </w:r>
      <w:r w:rsidR="00A75675">
        <w:rPr>
          <w:rFonts w:ascii="Calibri" w:eastAsia="Times New Roman" w:hAnsi="Calibri" w:cs="Calibri"/>
          <w:color w:val="000000"/>
          <w:kern w:val="0"/>
          <w:lang w:eastAsia="en-GB"/>
          <w14:ligatures w14:val="none"/>
        </w:rPr>
        <w:t>of</w:t>
      </w:r>
      <w:r w:rsidRPr="006E48F7">
        <w:rPr>
          <w:rFonts w:ascii="Calibri" w:eastAsia="Times New Roman" w:hAnsi="Calibri" w:cs="Calibri"/>
          <w:color w:val="000000"/>
          <w:kern w:val="0"/>
          <w:lang w:eastAsia="en-GB"/>
          <w14:ligatures w14:val="none"/>
        </w:rPr>
        <w:t xml:space="preserve"> teaching online and who taught on any one of the 4 core modules.  Eighteen instructors (15 men and 3 women) agreed to take part in our study. Our sample reflected instructors with a diverse range of subject-discipline backgrounds</w:t>
      </w:r>
      <w:r w:rsidR="00C266CB">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t>
      </w:r>
    </w:p>
    <w:p w14:paraId="674E9D07" w14:textId="570E4AA8" w:rsidR="006E48F7" w:rsidRPr="006E48F7" w:rsidRDefault="006E48F7" w:rsidP="006E48F7">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All 18 participants had undergone compulsory online training that takes place prior to teaching their first class </w:t>
      </w:r>
      <w:r w:rsidR="005D0013">
        <w:rPr>
          <w:rFonts w:ascii="Calibri" w:eastAsia="Times New Roman" w:hAnsi="Calibri" w:cs="Calibri"/>
          <w:color w:val="000000"/>
          <w:kern w:val="0"/>
          <w:lang w:eastAsia="en-GB"/>
          <w14:ligatures w14:val="none"/>
        </w:rPr>
        <w:t>i</w:t>
      </w:r>
      <w:r w:rsidRPr="006E48F7">
        <w:rPr>
          <w:rFonts w:ascii="Calibri" w:eastAsia="Times New Roman" w:hAnsi="Calibri" w:cs="Calibri"/>
          <w:color w:val="000000"/>
          <w:kern w:val="0"/>
          <w:lang w:eastAsia="en-GB"/>
          <w14:ligatures w14:val="none"/>
        </w:rPr>
        <w:t>n the online MBA and 3 of them had been responsible for the delivery of this training and had mentored new instructors. The programme is delivered in conjunction with a specialist online learning provider who build</w:t>
      </w:r>
      <w:r w:rsidR="00B03619">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and manage</w:t>
      </w:r>
      <w:r w:rsidR="00B03619">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the online learning platform and co-deliver</w:t>
      </w:r>
      <w:r w:rsidR="00B03619">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instructors’ mentoring and training a</w:t>
      </w:r>
      <w:r w:rsidR="00A75675">
        <w:rPr>
          <w:rFonts w:ascii="Calibri" w:eastAsia="Times New Roman" w:hAnsi="Calibri" w:cs="Calibri"/>
          <w:color w:val="000000"/>
          <w:kern w:val="0"/>
          <w:lang w:eastAsia="en-GB"/>
          <w14:ligatures w14:val="none"/>
        </w:rPr>
        <w:t>longside</w:t>
      </w:r>
      <w:r w:rsidRPr="006E48F7">
        <w:rPr>
          <w:rFonts w:ascii="Calibri" w:eastAsia="Times New Roman" w:hAnsi="Calibri" w:cs="Calibri"/>
          <w:color w:val="000000"/>
          <w:kern w:val="0"/>
          <w:lang w:eastAsia="en-GB"/>
          <w14:ligatures w14:val="none"/>
        </w:rPr>
        <w:t xml:space="preserve"> other administration and management tasks. During the intensive 4-week online training period, instructors are introduced to concepts such </w:t>
      </w:r>
      <w:r w:rsidR="00692534" w:rsidRPr="006E48F7">
        <w:rPr>
          <w:rFonts w:ascii="Calibri" w:eastAsia="Times New Roman" w:hAnsi="Calibri" w:cs="Calibri"/>
          <w:color w:val="000000"/>
          <w:kern w:val="0"/>
          <w:lang w:eastAsia="en-GB"/>
          <w14:ligatures w14:val="none"/>
        </w:rPr>
        <w:t>Garrison</w:t>
      </w:r>
      <w:r w:rsidR="00692534">
        <w:rPr>
          <w:rFonts w:ascii="Calibri" w:eastAsia="Times New Roman" w:hAnsi="Calibri" w:cs="Calibri"/>
          <w:color w:val="000000"/>
          <w:kern w:val="0"/>
          <w:lang w:eastAsia="en-GB"/>
          <w14:ligatures w14:val="none"/>
        </w:rPr>
        <w:t>’s</w:t>
      </w:r>
      <w:r w:rsidR="006363C2">
        <w:rPr>
          <w:rFonts w:ascii="Calibri" w:eastAsia="Times New Roman" w:hAnsi="Calibri" w:cs="Calibri"/>
          <w:color w:val="000000"/>
          <w:kern w:val="0"/>
          <w:lang w:eastAsia="en-GB"/>
          <w14:ligatures w14:val="none"/>
        </w:rPr>
        <w:t xml:space="preserve"> (</w:t>
      </w:r>
      <w:r w:rsidR="00692534">
        <w:rPr>
          <w:rFonts w:ascii="Calibri" w:eastAsia="Times New Roman" w:hAnsi="Calibri" w:cs="Calibri"/>
          <w:color w:val="000000"/>
          <w:kern w:val="0"/>
          <w:lang w:eastAsia="en-GB"/>
          <w14:ligatures w14:val="none"/>
        </w:rPr>
        <w:t>2000)</w:t>
      </w:r>
      <w:r w:rsidR="006363C2">
        <w:rPr>
          <w:rFonts w:ascii="Calibri" w:eastAsia="Times New Roman" w:hAnsi="Calibri" w:cs="Calibri"/>
          <w:color w:val="000000"/>
          <w:kern w:val="0"/>
          <w:lang w:eastAsia="en-GB"/>
          <w14:ligatures w14:val="none"/>
        </w:rPr>
        <w:t xml:space="preserve"> CoI model </w:t>
      </w:r>
      <w:r w:rsidR="00F838B2">
        <w:rPr>
          <w:rFonts w:ascii="Calibri" w:eastAsia="Times New Roman" w:hAnsi="Calibri" w:cs="Calibri"/>
          <w:color w:val="000000"/>
          <w:kern w:val="0"/>
          <w:lang w:eastAsia="en-GB"/>
          <w14:ligatures w14:val="none"/>
        </w:rPr>
        <w:t>and Salmon’s (2012</w:t>
      </w:r>
      <w:r w:rsidR="006078DA">
        <w:rPr>
          <w:rFonts w:ascii="Calibri" w:eastAsia="Times New Roman" w:hAnsi="Calibri" w:cs="Calibri"/>
          <w:color w:val="000000"/>
          <w:kern w:val="0"/>
          <w:lang w:eastAsia="en-GB"/>
          <w14:ligatures w14:val="none"/>
        </w:rPr>
        <w:t xml:space="preserve">) </w:t>
      </w:r>
      <w:r w:rsidR="006078DA" w:rsidRPr="006E48F7">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e-moderation</w:t>
      </w:r>
      <w:r w:rsidR="006078DA" w:rsidRPr="006E48F7">
        <w:rPr>
          <w:rFonts w:ascii="Calibri" w:eastAsia="Times New Roman" w:hAnsi="Calibri" w:cs="Calibri"/>
          <w:color w:val="000000"/>
          <w:kern w:val="0"/>
          <w:lang w:eastAsia="en-GB"/>
          <w14:ligatures w14:val="none"/>
        </w:rPr>
        <w:t>’.</w:t>
      </w:r>
      <w:r w:rsidR="00692534">
        <w:rPr>
          <w:rFonts w:ascii="Calibri" w:eastAsia="Times New Roman" w:hAnsi="Calibri" w:cs="Calibri"/>
          <w:color w:val="000000"/>
          <w:kern w:val="0"/>
          <w:lang w:eastAsia="en-GB"/>
          <w14:ligatures w14:val="none"/>
        </w:rPr>
        <w:t xml:space="preserve"> The </w:t>
      </w:r>
      <w:r w:rsidR="00A75675">
        <w:rPr>
          <w:rFonts w:ascii="Calibri" w:eastAsia="Times New Roman" w:hAnsi="Calibri" w:cs="Calibri"/>
          <w:color w:val="000000"/>
          <w:kern w:val="0"/>
          <w:lang w:eastAsia="en-GB"/>
          <w14:ligatures w14:val="none"/>
        </w:rPr>
        <w:t>l</w:t>
      </w:r>
      <w:r w:rsidR="00692534">
        <w:rPr>
          <w:rFonts w:ascii="Calibri" w:eastAsia="Times New Roman" w:hAnsi="Calibri" w:cs="Calibri"/>
          <w:color w:val="000000"/>
          <w:kern w:val="0"/>
          <w:lang w:eastAsia="en-GB"/>
          <w14:ligatures w14:val="none"/>
        </w:rPr>
        <w:t xml:space="preserve">atter </w:t>
      </w:r>
      <w:r w:rsidRPr="006E48F7">
        <w:rPr>
          <w:rFonts w:ascii="Calibri" w:eastAsia="Times New Roman" w:hAnsi="Calibri" w:cs="Calibri"/>
          <w:color w:val="000000"/>
          <w:kern w:val="0"/>
          <w:lang w:eastAsia="en-GB"/>
          <w14:ligatures w14:val="none"/>
        </w:rPr>
        <w:t xml:space="preserve">provides </w:t>
      </w:r>
      <w:r w:rsidR="00163693">
        <w:rPr>
          <w:rFonts w:ascii="Calibri" w:eastAsia="Times New Roman" w:hAnsi="Calibri" w:cs="Calibri"/>
          <w:color w:val="000000"/>
          <w:kern w:val="0"/>
          <w:lang w:eastAsia="en-GB"/>
          <w14:ligatures w14:val="none"/>
        </w:rPr>
        <w:t>the</w:t>
      </w:r>
      <w:r w:rsidRPr="006E48F7">
        <w:rPr>
          <w:rFonts w:ascii="Calibri" w:eastAsia="Times New Roman" w:hAnsi="Calibri" w:cs="Calibri"/>
          <w:color w:val="000000"/>
          <w:kern w:val="0"/>
          <w:lang w:eastAsia="en-GB"/>
          <w14:ligatures w14:val="none"/>
        </w:rPr>
        <w:t xml:space="preserve"> structure</w:t>
      </w:r>
      <w:r w:rsidR="00163693">
        <w:rPr>
          <w:rFonts w:ascii="Calibri" w:eastAsia="Times New Roman" w:hAnsi="Calibri" w:cs="Calibri"/>
          <w:color w:val="000000"/>
          <w:kern w:val="0"/>
          <w:lang w:eastAsia="en-GB"/>
          <w14:ligatures w14:val="none"/>
        </w:rPr>
        <w:t xml:space="preserve"> for</w:t>
      </w:r>
      <w:r w:rsidRPr="006E48F7">
        <w:rPr>
          <w:rFonts w:ascii="Calibri" w:eastAsia="Times New Roman" w:hAnsi="Calibri" w:cs="Calibri"/>
          <w:color w:val="000000"/>
          <w:kern w:val="0"/>
          <w:lang w:eastAsia="en-GB"/>
          <w14:ligatures w14:val="none"/>
        </w:rPr>
        <w:t xml:space="preserve"> instruction, offering </w:t>
      </w:r>
      <w:r w:rsidR="00A75675">
        <w:rPr>
          <w:rFonts w:ascii="Calibri" w:eastAsia="Times New Roman" w:hAnsi="Calibri" w:cs="Calibri"/>
          <w:color w:val="000000"/>
          <w:kern w:val="0"/>
          <w:lang w:eastAsia="en-GB"/>
          <w14:ligatures w14:val="none"/>
        </w:rPr>
        <w:t xml:space="preserve">a means </w:t>
      </w:r>
      <w:r w:rsidR="006078DA">
        <w:rPr>
          <w:rFonts w:ascii="Calibri" w:eastAsia="Times New Roman" w:hAnsi="Calibri" w:cs="Calibri"/>
          <w:color w:val="000000"/>
          <w:kern w:val="0"/>
          <w:lang w:eastAsia="en-GB"/>
          <w14:ligatures w14:val="none"/>
        </w:rPr>
        <w:t xml:space="preserve">of </w:t>
      </w:r>
      <w:r w:rsidR="006078DA" w:rsidRPr="006E48F7">
        <w:rPr>
          <w:rFonts w:ascii="Calibri" w:eastAsia="Times New Roman" w:hAnsi="Calibri" w:cs="Calibri"/>
          <w:color w:val="000000"/>
          <w:kern w:val="0"/>
          <w:lang w:eastAsia="en-GB"/>
          <w14:ligatures w14:val="none"/>
        </w:rPr>
        <w:t>initially</w:t>
      </w:r>
      <w:r w:rsidRPr="006E48F7">
        <w:rPr>
          <w:rFonts w:ascii="Calibri" w:eastAsia="Times New Roman" w:hAnsi="Calibri" w:cs="Calibri"/>
          <w:color w:val="000000"/>
          <w:kern w:val="0"/>
          <w:lang w:eastAsia="en-GB"/>
          <w14:ligatures w14:val="none"/>
        </w:rPr>
        <w:t xml:space="preserve"> socializ</w:t>
      </w:r>
      <w:r w:rsidR="00A75675">
        <w:rPr>
          <w:rFonts w:ascii="Calibri" w:eastAsia="Times New Roman" w:hAnsi="Calibri" w:cs="Calibri"/>
          <w:color w:val="000000"/>
          <w:kern w:val="0"/>
          <w:lang w:eastAsia="en-GB"/>
          <w14:ligatures w14:val="none"/>
        </w:rPr>
        <w:t>ing</w:t>
      </w:r>
      <w:r w:rsidRPr="006E48F7">
        <w:rPr>
          <w:rFonts w:ascii="Calibri" w:eastAsia="Times New Roman" w:hAnsi="Calibri" w:cs="Calibri"/>
          <w:color w:val="000000"/>
          <w:kern w:val="0"/>
          <w:lang w:eastAsia="en-GB"/>
          <w14:ligatures w14:val="none"/>
        </w:rPr>
        <w:t xml:space="preserve"> learners into an online environment before moving onto exchanging information and constructing knowledge (Salmon, 2012). Instructors are also introduced to the online learning platform (Blackboard), and the institutional policies regarding assessment and expected level </w:t>
      </w:r>
      <w:r w:rsidRPr="006E48F7">
        <w:rPr>
          <w:rFonts w:ascii="Calibri" w:eastAsia="Times New Roman" w:hAnsi="Calibri" w:cs="Calibri"/>
          <w:color w:val="000000"/>
          <w:kern w:val="0"/>
          <w:lang w:eastAsia="en-GB"/>
          <w14:ligatures w14:val="none"/>
        </w:rPr>
        <w:lastRenderedPageBreak/>
        <w:t>of their engagement. When teaching their first class, instructors are matched with a mentor who supervises and guides them over different weeks of the module (Week 1, Week 2, Week 5, and Week 7). Following successful completion of their first online teaching experience, instructors are assigned more classes to teach.</w:t>
      </w:r>
    </w:p>
    <w:p w14:paraId="4DEB10E0" w14:textId="77777777" w:rsidR="006E48F7" w:rsidRPr="006E48F7" w:rsidRDefault="006E48F7" w:rsidP="006E48F7">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On average, our participants have 5 years of online teaching experience. While none of the participants teaches on the university’s campus, all but one have experience of teaching both online and face-to-face on campus. There were five participants for whom online teaching is a career and are working full-time for one or more online HE providers and 13 who work part-time and carry out online teaching that fits in with their main employment commitment in their own university.</w:t>
      </w:r>
    </w:p>
    <w:p w14:paraId="4DF33A77" w14:textId="77777777" w:rsidR="006E48F7" w:rsidRPr="000B3667" w:rsidRDefault="006E48F7" w:rsidP="006E48F7">
      <w:pPr>
        <w:spacing w:before="160" w:after="160" w:line="480" w:lineRule="auto"/>
        <w:rPr>
          <w:rFonts w:ascii="Times New Roman" w:eastAsia="Times New Roman" w:hAnsi="Times New Roman" w:cs="Times New Roman"/>
          <w:kern w:val="0"/>
          <w:lang w:eastAsia="en-GB"/>
          <w14:ligatures w14:val="none"/>
        </w:rPr>
      </w:pPr>
      <w:r w:rsidRPr="000B3667">
        <w:rPr>
          <w:rFonts w:ascii="Calibri" w:eastAsia="Times New Roman" w:hAnsi="Calibri" w:cs="Calibri"/>
          <w:i/>
          <w:iCs/>
          <w:color w:val="000000"/>
          <w:kern w:val="0"/>
          <w:lang w:eastAsia="en-GB"/>
          <w14:ligatures w14:val="none"/>
        </w:rPr>
        <w:t>Data Collection </w:t>
      </w:r>
    </w:p>
    <w:p w14:paraId="0716BFF3" w14:textId="040781B1" w:rsidR="006E48F7" w:rsidRPr="006E48F7" w:rsidRDefault="006E48F7" w:rsidP="006E48F7">
      <w:pPr>
        <w:spacing w:before="160" w:after="160" w:line="480" w:lineRule="auto"/>
        <w:jc w:val="both"/>
        <w:rPr>
          <w:rFonts w:ascii="Times New Roman" w:eastAsia="Times New Roman" w:hAnsi="Times New Roman" w:cs="Times New Roman"/>
          <w:kern w:val="0"/>
          <w:lang w:eastAsia="en-GB"/>
          <w14:ligatures w14:val="none"/>
        </w:rPr>
      </w:pPr>
      <w:r w:rsidRPr="000B3667">
        <w:rPr>
          <w:rFonts w:ascii="Calibri" w:eastAsia="Times New Roman" w:hAnsi="Calibri" w:cs="Calibri"/>
          <w:color w:val="000000"/>
          <w:kern w:val="0"/>
          <w:lang w:eastAsia="en-GB"/>
          <w14:ligatures w14:val="none"/>
        </w:rPr>
        <w:t>Data were collected through 18 semi-structured interviews. The interviews were carried out</w:t>
      </w:r>
      <w:r w:rsidRPr="006E48F7">
        <w:rPr>
          <w:rFonts w:ascii="Calibri" w:eastAsia="Times New Roman" w:hAnsi="Calibri" w:cs="Calibri"/>
          <w:color w:val="000000"/>
          <w:kern w:val="0"/>
          <w:lang w:eastAsia="en-GB"/>
          <w14:ligatures w14:val="none"/>
        </w:rPr>
        <w:t xml:space="preserve"> over a 5-month period before Covid19 and conducted by both authors individually.  Different environments were used to host the interviews with the majority choosing an online environment as opposed to face-to-face for convenience. The duration of interviews ranged from 30 minutes to 50 minutes. The initial invitation email stated clearly that participation in this study is completely voluntary and that their participation (or nonparticipation</w:t>
      </w:r>
      <w:r w:rsidR="00A75675">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does not affect their current positions or contracts. All interviews were recorded after </w:t>
      </w:r>
      <w:r w:rsidR="00C870F7" w:rsidRPr="006E48F7">
        <w:rPr>
          <w:rFonts w:ascii="Calibri" w:eastAsia="Times New Roman" w:hAnsi="Calibri" w:cs="Calibri"/>
          <w:color w:val="000000"/>
          <w:kern w:val="0"/>
          <w:lang w:eastAsia="en-GB"/>
          <w14:ligatures w14:val="none"/>
        </w:rPr>
        <w:t>obtaining written</w:t>
      </w:r>
      <w:r w:rsidRPr="006E48F7">
        <w:rPr>
          <w:rFonts w:ascii="Calibri" w:eastAsia="Times New Roman" w:hAnsi="Calibri" w:cs="Calibri"/>
          <w:color w:val="000000"/>
          <w:kern w:val="0"/>
          <w:lang w:eastAsia="en-GB"/>
          <w14:ligatures w14:val="none"/>
        </w:rPr>
        <w:t xml:space="preserve"> consent from each participant. </w:t>
      </w:r>
    </w:p>
    <w:p w14:paraId="0ECE8327" w14:textId="05EC3E95" w:rsidR="006E48F7" w:rsidRPr="006E48F7" w:rsidRDefault="006E48F7" w:rsidP="006E48F7">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This semi-structured format </w:t>
      </w:r>
      <w:r w:rsidR="00A75675">
        <w:rPr>
          <w:rFonts w:ascii="Calibri" w:eastAsia="Times New Roman" w:hAnsi="Calibri" w:cs="Calibri"/>
          <w:color w:val="000000"/>
          <w:kern w:val="0"/>
          <w:lang w:eastAsia="en-GB"/>
          <w14:ligatures w14:val="none"/>
        </w:rPr>
        <w:t>allowed us to explore</w:t>
      </w:r>
      <w:r w:rsidRPr="006E48F7">
        <w:rPr>
          <w:rFonts w:ascii="Calibri" w:eastAsia="Times New Roman" w:hAnsi="Calibri" w:cs="Calibri"/>
          <w:color w:val="000000"/>
          <w:kern w:val="0"/>
          <w:lang w:eastAsia="en-GB"/>
          <w14:ligatures w14:val="none"/>
        </w:rPr>
        <w:t xml:space="preserve"> understandings of critical reflection, facilitation practices, and classroom design challenges while providing us with the flexibility to amend our questions based on the issues or topics brought up by our participants. For instance, the majority of our instructors referred to critical reflection as </w:t>
      </w:r>
      <w:r w:rsidRPr="006E48F7">
        <w:rPr>
          <w:rFonts w:ascii="Calibri" w:eastAsia="Times New Roman" w:hAnsi="Calibri" w:cs="Calibri"/>
          <w:i/>
          <w:iCs/>
          <w:color w:val="000000"/>
          <w:kern w:val="0"/>
          <w:lang w:eastAsia="en-GB"/>
          <w14:ligatures w14:val="none"/>
        </w:rPr>
        <w:t xml:space="preserve">criticality </w:t>
      </w:r>
      <w:r w:rsidRPr="006E48F7">
        <w:rPr>
          <w:rFonts w:ascii="Calibri" w:eastAsia="Times New Roman" w:hAnsi="Calibri" w:cs="Calibri"/>
          <w:color w:val="000000"/>
          <w:kern w:val="0"/>
          <w:lang w:eastAsia="en-GB"/>
          <w14:ligatures w14:val="none"/>
        </w:rPr>
        <w:t xml:space="preserve">or </w:t>
      </w:r>
      <w:r w:rsidRPr="006E48F7">
        <w:rPr>
          <w:rFonts w:ascii="Calibri" w:eastAsia="Times New Roman" w:hAnsi="Calibri" w:cs="Calibri"/>
          <w:i/>
          <w:iCs/>
          <w:color w:val="000000"/>
          <w:kern w:val="0"/>
          <w:lang w:eastAsia="en-GB"/>
          <w14:ligatures w14:val="none"/>
        </w:rPr>
        <w:t xml:space="preserve">being </w:t>
      </w:r>
      <w:r w:rsidRPr="006E48F7">
        <w:rPr>
          <w:rFonts w:ascii="Calibri" w:eastAsia="Times New Roman" w:hAnsi="Calibri" w:cs="Calibri"/>
          <w:i/>
          <w:iCs/>
          <w:color w:val="000000"/>
          <w:kern w:val="0"/>
          <w:lang w:eastAsia="en-GB"/>
          <w14:ligatures w14:val="none"/>
        </w:rPr>
        <w:lastRenderedPageBreak/>
        <w:t>critical</w:t>
      </w:r>
      <w:r w:rsidRPr="006E48F7">
        <w:rPr>
          <w:rFonts w:ascii="Calibri" w:eastAsia="Times New Roman" w:hAnsi="Calibri" w:cs="Calibri"/>
          <w:color w:val="000000"/>
          <w:kern w:val="0"/>
          <w:lang w:eastAsia="en-GB"/>
          <w14:ligatures w14:val="none"/>
        </w:rPr>
        <w:t xml:space="preserve"> and we resorted to the use of these terms interchangeably in our questions to reflect their understanding</w:t>
      </w:r>
      <w:r w:rsidR="00A75675">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Early participants also brought up issues in relation to the assessment regime and workload during the interviews and we subsequently </w:t>
      </w:r>
      <w:r w:rsidR="00775489" w:rsidRPr="006E48F7">
        <w:rPr>
          <w:rFonts w:ascii="Calibri" w:eastAsia="Times New Roman" w:hAnsi="Calibri" w:cs="Calibri"/>
          <w:color w:val="000000"/>
          <w:kern w:val="0"/>
          <w:lang w:eastAsia="en-GB"/>
          <w14:ligatures w14:val="none"/>
        </w:rPr>
        <w:t>incorporated questions</w:t>
      </w:r>
      <w:r w:rsidRPr="006E48F7">
        <w:rPr>
          <w:rFonts w:ascii="Calibri" w:eastAsia="Times New Roman" w:hAnsi="Calibri" w:cs="Calibri"/>
          <w:color w:val="000000"/>
          <w:kern w:val="0"/>
          <w:lang w:eastAsia="en-GB"/>
          <w14:ligatures w14:val="none"/>
        </w:rPr>
        <w:t xml:space="preserve"> to cover this if it was not brought up naturally </w:t>
      </w:r>
      <w:r w:rsidR="003B479E">
        <w:rPr>
          <w:rFonts w:ascii="Calibri" w:eastAsia="Times New Roman" w:hAnsi="Calibri" w:cs="Calibri"/>
          <w:color w:val="000000"/>
          <w:kern w:val="0"/>
          <w:lang w:eastAsia="en-GB"/>
          <w14:ligatures w14:val="none"/>
        </w:rPr>
        <w:t>in</w:t>
      </w:r>
      <w:r w:rsidR="00404B2E">
        <w:rPr>
          <w:rFonts w:ascii="Calibri" w:eastAsia="Times New Roman" w:hAnsi="Calibri" w:cs="Calibri"/>
          <w:color w:val="000000"/>
          <w:kern w:val="0"/>
          <w:lang w:eastAsia="en-GB"/>
          <w14:ligatures w14:val="none"/>
        </w:rPr>
        <w:t xml:space="preserve"> the </w:t>
      </w:r>
      <w:r w:rsidR="003B479E">
        <w:rPr>
          <w:rFonts w:ascii="Calibri" w:eastAsia="Times New Roman" w:hAnsi="Calibri" w:cs="Calibri"/>
          <w:color w:val="000000"/>
          <w:kern w:val="0"/>
          <w:lang w:eastAsia="en-GB"/>
          <w14:ligatures w14:val="none"/>
        </w:rPr>
        <w:t>conversation</w:t>
      </w:r>
      <w:r w:rsidRPr="006E48F7">
        <w:rPr>
          <w:rFonts w:ascii="Calibri" w:eastAsia="Times New Roman" w:hAnsi="Calibri" w:cs="Calibri"/>
          <w:color w:val="000000"/>
          <w:kern w:val="0"/>
          <w:lang w:eastAsia="en-GB"/>
          <w14:ligatures w14:val="none"/>
        </w:rPr>
        <w:t>. The interview guide can be found in Appendix B.</w:t>
      </w:r>
    </w:p>
    <w:p w14:paraId="238A39A6" w14:textId="77777777" w:rsidR="006E48F7" w:rsidRPr="006E48F7" w:rsidRDefault="006E48F7" w:rsidP="006E48F7">
      <w:pPr>
        <w:spacing w:before="160" w:after="160" w:line="480" w:lineRule="auto"/>
        <w:rPr>
          <w:rFonts w:ascii="Times New Roman" w:eastAsia="Times New Roman" w:hAnsi="Times New Roman" w:cs="Times New Roman"/>
          <w:kern w:val="0"/>
          <w:lang w:eastAsia="en-GB"/>
          <w14:ligatures w14:val="none"/>
        </w:rPr>
      </w:pPr>
      <w:r w:rsidRPr="006E48F7">
        <w:rPr>
          <w:rFonts w:ascii="Calibri" w:eastAsia="Times New Roman" w:hAnsi="Calibri" w:cs="Calibri"/>
          <w:i/>
          <w:iCs/>
          <w:color w:val="000000"/>
          <w:kern w:val="0"/>
          <w:lang w:eastAsia="en-GB"/>
          <w14:ligatures w14:val="none"/>
        </w:rPr>
        <w:t>Data Analysis Strategy </w:t>
      </w:r>
    </w:p>
    <w:p w14:paraId="08D25DEA" w14:textId="3901AD17" w:rsidR="006E48F7" w:rsidRPr="006E48F7" w:rsidRDefault="006E48F7" w:rsidP="0071058B">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We used the template method (King, 2012) to organise and code data from the 18 interview transcripts. Each interview was first coded by one author and then reviewed by the other</w:t>
      </w:r>
      <w:r w:rsidR="000B3667">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t>
      </w:r>
      <w:r w:rsidR="000B3667">
        <w:rPr>
          <w:rFonts w:ascii="Calibri" w:eastAsia="Times New Roman" w:hAnsi="Calibri" w:cs="Calibri"/>
          <w:color w:val="000000"/>
          <w:kern w:val="0"/>
          <w:lang w:eastAsia="en-GB"/>
          <w14:ligatures w14:val="none"/>
        </w:rPr>
        <w:t>We</w:t>
      </w:r>
      <w:r w:rsidRPr="006E48F7">
        <w:rPr>
          <w:rFonts w:ascii="Calibri" w:eastAsia="Times New Roman" w:hAnsi="Calibri" w:cs="Calibri"/>
          <w:color w:val="000000"/>
          <w:kern w:val="0"/>
          <w:lang w:eastAsia="en-GB"/>
          <w14:ligatures w14:val="none"/>
        </w:rPr>
        <w:t xml:space="preserve"> discussed the template codes through a back-and-forth process until a final template comprising of three first-level themes was agreed, reflecting our three research questions (see Appendix A). This meant revisiting the template, allowing for changes and for our deductive coding scheme to </w:t>
      </w:r>
      <w:r w:rsidR="00BE41DF">
        <w:rPr>
          <w:rFonts w:ascii="Calibri" w:eastAsia="Times New Roman" w:hAnsi="Calibri" w:cs="Calibri"/>
          <w:color w:val="000000"/>
          <w:kern w:val="0"/>
          <w:lang w:eastAsia="en-GB"/>
          <w14:ligatures w14:val="none"/>
        </w:rPr>
        <w:t xml:space="preserve">be </w:t>
      </w:r>
      <w:r w:rsidR="00CE46BE">
        <w:rPr>
          <w:rFonts w:ascii="Calibri" w:eastAsia="Times New Roman" w:hAnsi="Calibri" w:cs="Calibri"/>
          <w:color w:val="000000"/>
          <w:kern w:val="0"/>
          <w:lang w:eastAsia="en-GB"/>
          <w14:ligatures w14:val="none"/>
        </w:rPr>
        <w:t xml:space="preserve">refined </w:t>
      </w:r>
      <w:r w:rsidR="00CE46BE" w:rsidRPr="006E48F7">
        <w:rPr>
          <w:rFonts w:ascii="Calibri" w:eastAsia="Times New Roman" w:hAnsi="Calibri" w:cs="Calibri"/>
          <w:color w:val="000000"/>
          <w:kern w:val="0"/>
          <w:lang w:eastAsia="en-GB"/>
          <w14:ligatures w14:val="none"/>
        </w:rPr>
        <w:t>inductively</w:t>
      </w:r>
      <w:r w:rsidRPr="006E48F7">
        <w:rPr>
          <w:rFonts w:ascii="Calibri" w:eastAsia="Times New Roman" w:hAnsi="Calibri" w:cs="Calibri"/>
          <w:color w:val="000000"/>
          <w:kern w:val="0"/>
          <w:lang w:eastAsia="en-GB"/>
          <w14:ligatures w14:val="none"/>
        </w:rPr>
        <w:t xml:space="preserve"> as well. For instance, first-level themes were inductively refined, added, or deleted (King, 2012). Our initial template included four first-level themes (i.e. </w:t>
      </w:r>
      <w:r w:rsidR="0015539D">
        <w:rPr>
          <w:rFonts w:ascii="Calibri" w:eastAsia="Times New Roman" w:hAnsi="Calibri" w:cs="Calibri"/>
          <w:color w:val="000000"/>
          <w:kern w:val="0"/>
          <w:lang w:eastAsia="en-GB"/>
          <w14:ligatures w14:val="none"/>
        </w:rPr>
        <w:t>P</w:t>
      </w:r>
      <w:r w:rsidRPr="006E48F7">
        <w:rPr>
          <w:rFonts w:ascii="Calibri" w:eastAsia="Times New Roman" w:hAnsi="Calibri" w:cs="Calibri"/>
          <w:color w:val="000000"/>
          <w:kern w:val="0"/>
          <w:lang w:eastAsia="en-GB"/>
          <w14:ligatures w14:val="none"/>
        </w:rPr>
        <w:t xml:space="preserve">erception of </w:t>
      </w:r>
      <w:r w:rsidR="0015539D">
        <w:rPr>
          <w:rFonts w:ascii="Calibri" w:eastAsia="Times New Roman" w:hAnsi="Calibri" w:cs="Calibri"/>
          <w:color w:val="000000"/>
          <w:kern w:val="0"/>
          <w:lang w:eastAsia="en-GB"/>
          <w14:ligatures w14:val="none"/>
        </w:rPr>
        <w:t>B</w:t>
      </w:r>
      <w:r w:rsidRPr="006E48F7">
        <w:rPr>
          <w:rFonts w:ascii="Calibri" w:eastAsia="Times New Roman" w:hAnsi="Calibri" w:cs="Calibri"/>
          <w:color w:val="000000"/>
          <w:kern w:val="0"/>
          <w:lang w:eastAsia="en-GB"/>
          <w14:ligatures w14:val="none"/>
        </w:rPr>
        <w:t xml:space="preserve">eing </w:t>
      </w:r>
      <w:r w:rsidR="0015539D">
        <w:rPr>
          <w:rFonts w:ascii="Calibri" w:eastAsia="Times New Roman" w:hAnsi="Calibri" w:cs="Calibri"/>
          <w:color w:val="000000"/>
          <w:kern w:val="0"/>
          <w:lang w:eastAsia="en-GB"/>
          <w14:ligatures w14:val="none"/>
        </w:rPr>
        <w:t>C</w:t>
      </w:r>
      <w:r w:rsidRPr="006E48F7">
        <w:rPr>
          <w:rFonts w:ascii="Calibri" w:eastAsia="Times New Roman" w:hAnsi="Calibri" w:cs="Calibri"/>
          <w:color w:val="000000"/>
          <w:kern w:val="0"/>
          <w:lang w:eastAsia="en-GB"/>
          <w14:ligatures w14:val="none"/>
        </w:rPr>
        <w:t xml:space="preserve">ritical, </w:t>
      </w:r>
      <w:r w:rsidR="0015539D">
        <w:rPr>
          <w:rFonts w:ascii="Calibri" w:eastAsia="Times New Roman" w:hAnsi="Calibri" w:cs="Calibri"/>
          <w:color w:val="000000"/>
          <w:kern w:val="0"/>
          <w:lang w:eastAsia="en-GB"/>
          <w14:ligatures w14:val="none"/>
        </w:rPr>
        <w:t>F</w:t>
      </w:r>
      <w:r w:rsidRPr="006E48F7">
        <w:rPr>
          <w:rFonts w:ascii="Calibri" w:eastAsia="Times New Roman" w:hAnsi="Calibri" w:cs="Calibri"/>
          <w:color w:val="000000"/>
          <w:kern w:val="0"/>
          <w:lang w:eastAsia="en-GB"/>
          <w14:ligatures w14:val="none"/>
        </w:rPr>
        <w:t xml:space="preserve">acilitation </w:t>
      </w:r>
      <w:r w:rsidR="0015539D">
        <w:rPr>
          <w:rFonts w:ascii="Calibri" w:eastAsia="Times New Roman" w:hAnsi="Calibri" w:cs="Calibri"/>
          <w:color w:val="000000"/>
          <w:kern w:val="0"/>
          <w:lang w:eastAsia="en-GB"/>
          <w14:ligatures w14:val="none"/>
        </w:rPr>
        <w:t>T</w:t>
      </w:r>
      <w:r w:rsidRPr="006E48F7">
        <w:rPr>
          <w:rFonts w:ascii="Calibri" w:eastAsia="Times New Roman" w:hAnsi="Calibri" w:cs="Calibri"/>
          <w:color w:val="000000"/>
          <w:kern w:val="0"/>
          <w:lang w:eastAsia="en-GB"/>
          <w14:ligatures w14:val="none"/>
        </w:rPr>
        <w:t xml:space="preserve">echnique, </w:t>
      </w:r>
      <w:r w:rsidR="0015539D">
        <w:rPr>
          <w:rFonts w:ascii="Calibri" w:eastAsia="Times New Roman" w:hAnsi="Calibri" w:cs="Calibri"/>
          <w:color w:val="000000"/>
          <w:kern w:val="0"/>
          <w:lang w:eastAsia="en-GB"/>
          <w14:ligatures w14:val="none"/>
        </w:rPr>
        <w:t>E</w:t>
      </w:r>
      <w:r w:rsidRPr="006E48F7">
        <w:rPr>
          <w:rFonts w:ascii="Calibri" w:eastAsia="Times New Roman" w:hAnsi="Calibri" w:cs="Calibri"/>
          <w:color w:val="000000"/>
          <w:kern w:val="0"/>
          <w:lang w:eastAsia="en-GB"/>
          <w14:ligatures w14:val="none"/>
        </w:rPr>
        <w:t xml:space="preserve">nablers of </w:t>
      </w:r>
      <w:r w:rsidR="0015539D">
        <w:rPr>
          <w:rFonts w:ascii="Calibri" w:eastAsia="Times New Roman" w:hAnsi="Calibri" w:cs="Calibri"/>
          <w:color w:val="000000"/>
          <w:kern w:val="0"/>
          <w:lang w:eastAsia="en-GB"/>
          <w14:ligatures w14:val="none"/>
        </w:rPr>
        <w:t>Critical Re</w:t>
      </w:r>
      <w:r w:rsidR="00A74CF1">
        <w:rPr>
          <w:rFonts w:ascii="Calibri" w:eastAsia="Times New Roman" w:hAnsi="Calibri" w:cs="Calibri"/>
          <w:color w:val="000000"/>
          <w:kern w:val="0"/>
          <w:lang w:eastAsia="en-GB"/>
          <w14:ligatures w14:val="none"/>
        </w:rPr>
        <w:t>flection</w:t>
      </w:r>
      <w:r w:rsidRPr="006E48F7">
        <w:rPr>
          <w:rFonts w:ascii="Calibri" w:eastAsia="Times New Roman" w:hAnsi="Calibri" w:cs="Calibri"/>
          <w:color w:val="000000"/>
          <w:kern w:val="0"/>
          <w:lang w:eastAsia="en-GB"/>
          <w14:ligatures w14:val="none"/>
        </w:rPr>
        <w:t xml:space="preserve">, and </w:t>
      </w:r>
      <w:r w:rsidR="00A74CF1">
        <w:rPr>
          <w:rFonts w:ascii="Calibri" w:eastAsia="Times New Roman" w:hAnsi="Calibri" w:cs="Calibri"/>
          <w:color w:val="000000"/>
          <w:kern w:val="0"/>
          <w:lang w:eastAsia="en-GB"/>
          <w14:ligatures w14:val="none"/>
        </w:rPr>
        <w:t>I</w:t>
      </w:r>
      <w:r w:rsidRPr="006E48F7">
        <w:rPr>
          <w:rFonts w:ascii="Calibri" w:eastAsia="Times New Roman" w:hAnsi="Calibri" w:cs="Calibri"/>
          <w:color w:val="000000"/>
          <w:kern w:val="0"/>
          <w:lang w:eastAsia="en-GB"/>
          <w14:ligatures w14:val="none"/>
        </w:rPr>
        <w:t>mpediments to</w:t>
      </w:r>
      <w:r w:rsidR="00A74CF1">
        <w:rPr>
          <w:rFonts w:ascii="Calibri" w:eastAsia="Times New Roman" w:hAnsi="Calibri" w:cs="Calibri"/>
          <w:color w:val="000000"/>
          <w:kern w:val="0"/>
          <w:lang w:eastAsia="en-GB"/>
          <w14:ligatures w14:val="none"/>
        </w:rPr>
        <w:t xml:space="preserve"> Critical Reflection</w:t>
      </w:r>
      <w:r w:rsidRPr="006E48F7">
        <w:rPr>
          <w:rFonts w:ascii="Calibri" w:eastAsia="Times New Roman" w:hAnsi="Calibri" w:cs="Calibri"/>
          <w:color w:val="000000"/>
          <w:kern w:val="0"/>
          <w:lang w:eastAsia="en-GB"/>
          <w14:ligatures w14:val="none"/>
        </w:rPr>
        <w:t xml:space="preserve">). Following King’s (2012) hierarchical coding, </w:t>
      </w:r>
      <w:r w:rsidR="00904778">
        <w:rPr>
          <w:rFonts w:ascii="Calibri" w:eastAsia="Times New Roman" w:hAnsi="Calibri" w:cs="Calibri"/>
          <w:color w:val="000000"/>
          <w:kern w:val="0"/>
          <w:lang w:eastAsia="en-GB"/>
          <w14:ligatures w14:val="none"/>
        </w:rPr>
        <w:t>P</w:t>
      </w:r>
      <w:r w:rsidRPr="006E48F7">
        <w:rPr>
          <w:rFonts w:ascii="Calibri" w:eastAsia="Times New Roman" w:hAnsi="Calibri" w:cs="Calibri"/>
          <w:color w:val="000000"/>
          <w:kern w:val="0"/>
          <w:lang w:eastAsia="en-GB"/>
          <w14:ligatures w14:val="none"/>
        </w:rPr>
        <w:t xml:space="preserve">erception of </w:t>
      </w:r>
      <w:r w:rsidR="00904778">
        <w:rPr>
          <w:rFonts w:ascii="Calibri" w:eastAsia="Times New Roman" w:hAnsi="Calibri" w:cs="Calibri"/>
          <w:color w:val="000000"/>
          <w:kern w:val="0"/>
          <w:lang w:eastAsia="en-GB"/>
          <w14:ligatures w14:val="none"/>
        </w:rPr>
        <w:t>B</w:t>
      </w:r>
      <w:r w:rsidRPr="006E48F7">
        <w:rPr>
          <w:rFonts w:ascii="Calibri" w:eastAsia="Times New Roman" w:hAnsi="Calibri" w:cs="Calibri"/>
          <w:color w:val="000000"/>
          <w:kern w:val="0"/>
          <w:lang w:eastAsia="en-GB"/>
          <w14:ligatures w14:val="none"/>
        </w:rPr>
        <w:t xml:space="preserve">eing </w:t>
      </w:r>
      <w:r w:rsidR="00904778">
        <w:rPr>
          <w:rFonts w:ascii="Calibri" w:eastAsia="Times New Roman" w:hAnsi="Calibri" w:cs="Calibri"/>
          <w:color w:val="000000"/>
          <w:kern w:val="0"/>
          <w:lang w:eastAsia="en-GB"/>
          <w14:ligatures w14:val="none"/>
        </w:rPr>
        <w:t>C</w:t>
      </w:r>
      <w:r w:rsidRPr="006E48F7">
        <w:rPr>
          <w:rFonts w:ascii="Calibri" w:eastAsia="Times New Roman" w:hAnsi="Calibri" w:cs="Calibri"/>
          <w:color w:val="000000"/>
          <w:kern w:val="0"/>
          <w:lang w:eastAsia="en-GB"/>
          <w14:ligatures w14:val="none"/>
        </w:rPr>
        <w:t xml:space="preserve">ritical was succeeded by two second-level themes: </w:t>
      </w:r>
      <w:r w:rsidRPr="006E48F7">
        <w:rPr>
          <w:rFonts w:ascii="Calibri" w:eastAsia="Times New Roman" w:hAnsi="Calibri" w:cs="Calibri"/>
          <w:i/>
          <w:iCs/>
          <w:color w:val="000000"/>
          <w:kern w:val="0"/>
          <w:lang w:eastAsia="en-GB"/>
          <w14:ligatures w14:val="none"/>
        </w:rPr>
        <w:t xml:space="preserve">critical thinking </w:t>
      </w:r>
      <w:r w:rsidRPr="006E48F7">
        <w:rPr>
          <w:rFonts w:ascii="Calibri" w:eastAsia="Times New Roman" w:hAnsi="Calibri" w:cs="Calibri"/>
          <w:color w:val="000000"/>
          <w:kern w:val="0"/>
          <w:lang w:eastAsia="en-GB"/>
          <w14:ligatures w14:val="none"/>
        </w:rPr>
        <w:t xml:space="preserve">and </w:t>
      </w:r>
      <w:r w:rsidR="00AF3A95">
        <w:rPr>
          <w:rFonts w:ascii="Calibri" w:eastAsia="Times New Roman" w:hAnsi="Calibri" w:cs="Calibri"/>
          <w:i/>
          <w:iCs/>
          <w:color w:val="000000"/>
          <w:kern w:val="0"/>
          <w:lang w:eastAsia="en-GB"/>
          <w14:ligatures w14:val="none"/>
        </w:rPr>
        <w:t>critical reflection</w:t>
      </w:r>
      <w:r w:rsidRPr="006E48F7">
        <w:rPr>
          <w:rFonts w:ascii="Calibri" w:eastAsia="Times New Roman" w:hAnsi="Calibri" w:cs="Calibri"/>
          <w:color w:val="000000"/>
          <w:kern w:val="0"/>
          <w:lang w:eastAsia="en-GB"/>
          <w14:ligatures w14:val="none"/>
        </w:rPr>
        <w:t xml:space="preserve">. However, </w:t>
      </w:r>
      <w:r w:rsidR="00B243B4">
        <w:rPr>
          <w:rFonts w:ascii="Calibri" w:eastAsia="Times New Roman" w:hAnsi="Calibri" w:cs="Calibri"/>
          <w:color w:val="000000"/>
          <w:kern w:val="0"/>
          <w:lang w:eastAsia="en-GB"/>
          <w14:ligatures w14:val="none"/>
        </w:rPr>
        <w:t xml:space="preserve">and </w:t>
      </w:r>
      <w:r w:rsidRPr="006E48F7">
        <w:rPr>
          <w:rFonts w:ascii="Calibri" w:eastAsia="Times New Roman" w:hAnsi="Calibri" w:cs="Calibri"/>
          <w:color w:val="000000"/>
          <w:kern w:val="0"/>
          <w:lang w:eastAsia="en-GB"/>
          <w14:ligatures w14:val="none"/>
        </w:rPr>
        <w:t xml:space="preserve">as informed by data, our coding progressed by focusing attention on the specific ways by which instructors perceived their students as being critical which led us to replace these two second-level themes by the three second-level themes of </w:t>
      </w:r>
      <w:r w:rsidRPr="006E48F7">
        <w:rPr>
          <w:rFonts w:ascii="Calibri" w:eastAsia="Times New Roman" w:hAnsi="Calibri" w:cs="Calibri"/>
          <w:i/>
          <w:iCs/>
          <w:color w:val="000000"/>
          <w:kern w:val="0"/>
          <w:lang w:eastAsia="en-GB"/>
          <w14:ligatures w14:val="none"/>
        </w:rPr>
        <w:t>examine theory</w:t>
      </w:r>
      <w:r w:rsidRPr="006E48F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i/>
          <w:iCs/>
          <w:color w:val="000000"/>
          <w:kern w:val="0"/>
          <w:lang w:eastAsia="en-GB"/>
          <w14:ligatures w14:val="none"/>
        </w:rPr>
        <w:t xml:space="preserve">bring plurality of perspectives, </w:t>
      </w:r>
      <w:r w:rsidRPr="006E48F7">
        <w:rPr>
          <w:rFonts w:ascii="Calibri" w:eastAsia="Times New Roman" w:hAnsi="Calibri" w:cs="Calibri"/>
          <w:color w:val="000000"/>
          <w:kern w:val="0"/>
          <w:lang w:eastAsia="en-GB"/>
          <w14:ligatures w14:val="none"/>
        </w:rPr>
        <w:t xml:space="preserve">and </w:t>
      </w:r>
      <w:r w:rsidRPr="006E48F7">
        <w:rPr>
          <w:rFonts w:ascii="Calibri" w:eastAsia="Times New Roman" w:hAnsi="Calibri" w:cs="Calibri"/>
          <w:i/>
          <w:iCs/>
          <w:color w:val="000000"/>
          <w:kern w:val="0"/>
          <w:lang w:eastAsia="en-GB"/>
          <w14:ligatures w14:val="none"/>
        </w:rPr>
        <w:t>question assumptions</w:t>
      </w:r>
      <w:r w:rsidRPr="006E48F7">
        <w:rPr>
          <w:rFonts w:ascii="Calibri" w:eastAsia="Times New Roman" w:hAnsi="Calibri" w:cs="Calibri"/>
          <w:color w:val="000000"/>
          <w:kern w:val="0"/>
          <w:lang w:eastAsia="en-GB"/>
          <w14:ligatures w14:val="none"/>
        </w:rPr>
        <w:t xml:space="preserve"> </w:t>
      </w:r>
      <w:r w:rsidRPr="00B43C0E">
        <w:rPr>
          <w:rFonts w:ascii="Calibri" w:eastAsia="Times New Roman" w:hAnsi="Calibri" w:cs="Calibri"/>
          <w:i/>
          <w:iCs/>
          <w:color w:val="000000"/>
          <w:kern w:val="0"/>
          <w:lang w:eastAsia="en-GB"/>
          <w14:ligatures w14:val="none"/>
        </w:rPr>
        <w:t xml:space="preserve">and </w:t>
      </w:r>
      <w:r w:rsidRPr="006E48F7">
        <w:rPr>
          <w:rFonts w:ascii="Calibri" w:eastAsia="Times New Roman" w:hAnsi="Calibri" w:cs="Calibri"/>
          <w:i/>
          <w:iCs/>
          <w:color w:val="000000"/>
          <w:kern w:val="0"/>
          <w:lang w:eastAsia="en-GB"/>
          <w14:ligatures w14:val="none"/>
        </w:rPr>
        <w:t xml:space="preserve">politics. </w:t>
      </w:r>
      <w:r w:rsidRPr="006E48F7">
        <w:rPr>
          <w:rFonts w:ascii="Calibri" w:eastAsia="Times New Roman" w:hAnsi="Calibri" w:cs="Calibri"/>
          <w:color w:val="000000"/>
          <w:kern w:val="0"/>
          <w:lang w:eastAsia="en-GB"/>
          <w14:ligatures w14:val="none"/>
        </w:rPr>
        <w:t xml:space="preserve">This enabled us to </w:t>
      </w:r>
      <w:r w:rsidR="0008571E">
        <w:rPr>
          <w:rFonts w:ascii="Calibri" w:eastAsia="Times New Roman" w:hAnsi="Calibri" w:cs="Calibri"/>
          <w:color w:val="000000"/>
          <w:kern w:val="0"/>
          <w:lang w:eastAsia="en-GB"/>
          <w14:ligatures w14:val="none"/>
        </w:rPr>
        <w:t xml:space="preserve">clearly </w:t>
      </w:r>
      <w:r w:rsidRPr="006E48F7">
        <w:rPr>
          <w:rFonts w:ascii="Calibri" w:eastAsia="Times New Roman" w:hAnsi="Calibri" w:cs="Calibri"/>
          <w:color w:val="000000"/>
          <w:kern w:val="0"/>
          <w:lang w:eastAsia="en-GB"/>
          <w14:ligatures w14:val="none"/>
        </w:rPr>
        <w:t xml:space="preserve">see the variation in </w:t>
      </w:r>
      <w:r w:rsidR="005A193E">
        <w:rPr>
          <w:rFonts w:ascii="Calibri" w:eastAsia="Times New Roman" w:hAnsi="Calibri" w:cs="Calibri"/>
          <w:color w:val="000000"/>
          <w:kern w:val="0"/>
          <w:lang w:eastAsia="en-GB"/>
          <w14:ligatures w14:val="none"/>
        </w:rPr>
        <w:t xml:space="preserve">instructors’ </w:t>
      </w:r>
      <w:r w:rsidRPr="006E48F7">
        <w:rPr>
          <w:rFonts w:ascii="Calibri" w:eastAsia="Times New Roman" w:hAnsi="Calibri" w:cs="Calibri"/>
          <w:color w:val="000000"/>
          <w:kern w:val="0"/>
          <w:lang w:eastAsia="en-GB"/>
          <w14:ligatures w14:val="none"/>
        </w:rPr>
        <w:t xml:space="preserve">perceptions. Similarly, the first-level theme </w:t>
      </w:r>
      <w:r w:rsidR="0008571E" w:rsidRPr="00C870F7">
        <w:rPr>
          <w:rFonts w:ascii="Calibri" w:eastAsia="Times New Roman" w:hAnsi="Calibri" w:cs="Calibri"/>
          <w:color w:val="000000"/>
          <w:kern w:val="0"/>
          <w:lang w:eastAsia="en-GB"/>
          <w14:ligatures w14:val="none"/>
        </w:rPr>
        <w:t>F</w:t>
      </w:r>
      <w:r w:rsidRPr="00C870F7">
        <w:rPr>
          <w:rFonts w:ascii="Calibri" w:eastAsia="Times New Roman" w:hAnsi="Calibri" w:cs="Calibri"/>
          <w:color w:val="000000"/>
          <w:kern w:val="0"/>
          <w:lang w:eastAsia="en-GB"/>
          <w14:ligatures w14:val="none"/>
        </w:rPr>
        <w:t xml:space="preserve">acilitation </w:t>
      </w:r>
      <w:r w:rsidR="0008571E" w:rsidRPr="00C870F7">
        <w:rPr>
          <w:rFonts w:ascii="Calibri" w:eastAsia="Times New Roman" w:hAnsi="Calibri" w:cs="Calibri"/>
          <w:color w:val="000000"/>
          <w:kern w:val="0"/>
          <w:lang w:eastAsia="en-GB"/>
          <w14:ligatures w14:val="none"/>
        </w:rPr>
        <w:t>T</w:t>
      </w:r>
      <w:r w:rsidRPr="00C870F7">
        <w:rPr>
          <w:rFonts w:ascii="Calibri" w:eastAsia="Times New Roman" w:hAnsi="Calibri" w:cs="Calibri"/>
          <w:color w:val="000000"/>
          <w:kern w:val="0"/>
          <w:lang w:eastAsia="en-GB"/>
          <w14:ligatures w14:val="none"/>
        </w:rPr>
        <w:t>echnique</w:t>
      </w:r>
      <w:r w:rsidRPr="006E48F7">
        <w:rPr>
          <w:rFonts w:ascii="Calibri" w:eastAsia="Times New Roman" w:hAnsi="Calibri" w:cs="Calibri"/>
          <w:color w:val="000000"/>
          <w:kern w:val="0"/>
          <w:lang w:eastAsia="en-GB"/>
          <w14:ligatures w14:val="none"/>
        </w:rPr>
        <w:t xml:space="preserve"> was replaced by </w:t>
      </w:r>
      <w:r w:rsidR="00904778" w:rsidRPr="00C870F7">
        <w:rPr>
          <w:rFonts w:ascii="Calibri" w:eastAsia="Times New Roman" w:hAnsi="Calibri" w:cs="Calibri"/>
          <w:color w:val="000000"/>
          <w:kern w:val="0"/>
          <w:lang w:eastAsia="en-GB"/>
          <w14:ligatures w14:val="none"/>
        </w:rPr>
        <w:t>D</w:t>
      </w:r>
      <w:r w:rsidRPr="00C870F7">
        <w:rPr>
          <w:rFonts w:ascii="Calibri" w:eastAsia="Times New Roman" w:hAnsi="Calibri" w:cs="Calibri"/>
          <w:color w:val="000000"/>
          <w:kern w:val="0"/>
          <w:lang w:eastAsia="en-GB"/>
          <w14:ligatures w14:val="none"/>
        </w:rPr>
        <w:t xml:space="preserve">iscussion </w:t>
      </w:r>
      <w:r w:rsidR="00904778" w:rsidRPr="00C870F7">
        <w:rPr>
          <w:rFonts w:ascii="Calibri" w:eastAsia="Times New Roman" w:hAnsi="Calibri" w:cs="Calibri"/>
          <w:color w:val="000000"/>
          <w:kern w:val="0"/>
          <w:lang w:eastAsia="en-GB"/>
          <w14:ligatures w14:val="none"/>
        </w:rPr>
        <w:t>F</w:t>
      </w:r>
      <w:r w:rsidRPr="00C870F7">
        <w:rPr>
          <w:rFonts w:ascii="Calibri" w:eastAsia="Times New Roman" w:hAnsi="Calibri" w:cs="Calibri"/>
          <w:color w:val="000000"/>
          <w:kern w:val="0"/>
          <w:lang w:eastAsia="en-GB"/>
          <w14:ligatures w14:val="none"/>
        </w:rPr>
        <w:t>acilitation</w:t>
      </w:r>
      <w:r w:rsidRPr="006E48F7">
        <w:rPr>
          <w:rFonts w:ascii="Calibri" w:eastAsia="Times New Roman" w:hAnsi="Calibri" w:cs="Calibri"/>
          <w:color w:val="000000"/>
          <w:kern w:val="0"/>
          <w:lang w:eastAsia="en-GB"/>
          <w14:ligatures w14:val="none"/>
        </w:rPr>
        <w:t xml:space="preserve">. We found that the theme was too narrowly defined and did not allow us to capture the differences among </w:t>
      </w:r>
      <w:r w:rsidRPr="006E48F7">
        <w:rPr>
          <w:rFonts w:ascii="Calibri" w:eastAsia="Times New Roman" w:hAnsi="Calibri" w:cs="Calibri"/>
          <w:color w:val="000000"/>
          <w:kern w:val="0"/>
          <w:lang w:eastAsia="en-GB"/>
          <w14:ligatures w14:val="none"/>
        </w:rPr>
        <w:lastRenderedPageBreak/>
        <w:t>instructors with respect to</w:t>
      </w:r>
      <w:r w:rsidR="002247D4">
        <w:rPr>
          <w:rFonts w:ascii="Calibri" w:eastAsia="Times New Roman" w:hAnsi="Calibri" w:cs="Calibri"/>
          <w:color w:val="000000"/>
          <w:kern w:val="0"/>
          <w:lang w:eastAsia="en-GB"/>
          <w14:ligatures w14:val="none"/>
        </w:rPr>
        <w:t xml:space="preserve"> the</w:t>
      </w:r>
      <w:r w:rsidRPr="006E48F7">
        <w:rPr>
          <w:rFonts w:ascii="Calibri" w:eastAsia="Times New Roman" w:hAnsi="Calibri" w:cs="Calibri"/>
          <w:color w:val="000000"/>
          <w:kern w:val="0"/>
          <w:lang w:eastAsia="en-GB"/>
          <w14:ligatures w14:val="none"/>
        </w:rPr>
        <w:t xml:space="preserve"> </w:t>
      </w:r>
      <w:r w:rsidR="004744F0">
        <w:rPr>
          <w:rFonts w:ascii="Calibri" w:eastAsia="Times New Roman" w:hAnsi="Calibri" w:cs="Calibri"/>
          <w:color w:val="000000"/>
          <w:kern w:val="0"/>
          <w:lang w:eastAsia="en-GB"/>
          <w14:ligatures w14:val="none"/>
        </w:rPr>
        <w:t>way</w:t>
      </w:r>
      <w:r w:rsidR="002247D4">
        <w:rPr>
          <w:rFonts w:ascii="Calibri" w:eastAsia="Times New Roman" w:hAnsi="Calibri" w:cs="Calibri"/>
          <w:color w:val="000000"/>
          <w:kern w:val="0"/>
          <w:lang w:eastAsia="en-GB"/>
          <w14:ligatures w14:val="none"/>
        </w:rPr>
        <w:t>s</w:t>
      </w:r>
      <w:r w:rsidR="004744F0">
        <w:rPr>
          <w:rFonts w:ascii="Calibri" w:eastAsia="Times New Roman" w:hAnsi="Calibri" w:cs="Calibri"/>
          <w:color w:val="000000"/>
          <w:kern w:val="0"/>
          <w:lang w:eastAsia="en-GB"/>
          <w14:ligatures w14:val="none"/>
        </w:rPr>
        <w:t xml:space="preserve"> they perceive</w:t>
      </w:r>
      <w:r w:rsidR="005156D2">
        <w:rPr>
          <w:rFonts w:ascii="Calibri" w:eastAsia="Times New Roman" w:hAnsi="Calibri" w:cs="Calibri"/>
          <w:color w:val="000000"/>
          <w:kern w:val="0"/>
          <w:lang w:eastAsia="en-GB"/>
          <w14:ligatures w14:val="none"/>
        </w:rPr>
        <w:t>d</w:t>
      </w:r>
      <w:r w:rsidR="004744F0">
        <w:rPr>
          <w:rFonts w:ascii="Calibri" w:eastAsia="Times New Roman" w:hAnsi="Calibri" w:cs="Calibri"/>
          <w:color w:val="000000"/>
          <w:kern w:val="0"/>
          <w:lang w:eastAsia="en-GB"/>
          <w14:ligatures w14:val="none"/>
        </w:rPr>
        <w:t xml:space="preserve"> the</w:t>
      </w:r>
      <w:r w:rsidRPr="006E48F7">
        <w:rPr>
          <w:rFonts w:ascii="Calibri" w:eastAsia="Times New Roman" w:hAnsi="Calibri" w:cs="Calibri"/>
          <w:color w:val="000000"/>
          <w:kern w:val="0"/>
          <w:lang w:eastAsia="en-GB"/>
          <w14:ligatures w14:val="none"/>
        </w:rPr>
        <w:t xml:space="preserve"> motivation</w:t>
      </w:r>
      <w:r w:rsidR="001146A3">
        <w:rPr>
          <w:rFonts w:ascii="Calibri" w:eastAsia="Times New Roman" w:hAnsi="Calibri" w:cs="Calibri"/>
          <w:color w:val="000000"/>
          <w:kern w:val="0"/>
          <w:lang w:eastAsia="en-GB"/>
          <w14:ligatures w14:val="none"/>
        </w:rPr>
        <w:t xml:space="preserve"> and purpose </w:t>
      </w:r>
      <w:r w:rsidR="0008571E">
        <w:rPr>
          <w:rFonts w:ascii="Calibri" w:eastAsia="Times New Roman" w:hAnsi="Calibri" w:cs="Calibri"/>
          <w:color w:val="000000"/>
          <w:kern w:val="0"/>
          <w:lang w:eastAsia="en-GB"/>
          <w14:ligatures w14:val="none"/>
        </w:rPr>
        <w:t>behind</w:t>
      </w:r>
      <w:r w:rsidR="002247D4">
        <w:rPr>
          <w:rFonts w:ascii="Calibri" w:eastAsia="Times New Roman" w:hAnsi="Calibri" w:cs="Calibri"/>
          <w:color w:val="000000"/>
          <w:kern w:val="0"/>
          <w:lang w:eastAsia="en-GB"/>
          <w14:ligatures w14:val="none"/>
        </w:rPr>
        <w:t xml:space="preserve"> having a classroom discussion</w:t>
      </w:r>
      <w:r w:rsidRPr="006E48F7">
        <w:rPr>
          <w:rFonts w:ascii="Calibri" w:eastAsia="Times New Roman" w:hAnsi="Calibri" w:cs="Calibri"/>
          <w:color w:val="000000"/>
          <w:kern w:val="0"/>
          <w:lang w:eastAsia="en-GB"/>
          <w14:ligatures w14:val="none"/>
        </w:rPr>
        <w:t xml:space="preserve">, </w:t>
      </w:r>
      <w:r w:rsidR="007514C1">
        <w:rPr>
          <w:rFonts w:ascii="Calibri" w:eastAsia="Times New Roman" w:hAnsi="Calibri" w:cs="Calibri"/>
          <w:color w:val="000000"/>
          <w:kern w:val="0"/>
          <w:lang w:eastAsia="en-GB"/>
          <w14:ligatures w14:val="none"/>
        </w:rPr>
        <w:t xml:space="preserve">and </w:t>
      </w:r>
      <w:r w:rsidRPr="006E48F7">
        <w:rPr>
          <w:rFonts w:ascii="Calibri" w:eastAsia="Times New Roman" w:hAnsi="Calibri" w:cs="Calibri"/>
          <w:color w:val="000000"/>
          <w:kern w:val="0"/>
          <w:lang w:eastAsia="en-GB"/>
          <w14:ligatures w14:val="none"/>
        </w:rPr>
        <w:t>its impact on their facilitation practices. As such, th</w:t>
      </w:r>
      <w:r w:rsidR="00463CEC">
        <w:rPr>
          <w:rFonts w:ascii="Calibri" w:eastAsia="Times New Roman" w:hAnsi="Calibri" w:cs="Calibri"/>
          <w:color w:val="000000"/>
          <w:kern w:val="0"/>
          <w:lang w:eastAsia="en-GB"/>
          <w14:ligatures w14:val="none"/>
        </w:rPr>
        <w:t>e</w:t>
      </w:r>
      <w:r w:rsidRPr="006E48F7">
        <w:rPr>
          <w:rFonts w:ascii="Calibri" w:eastAsia="Times New Roman" w:hAnsi="Calibri" w:cs="Calibri"/>
          <w:color w:val="000000"/>
          <w:kern w:val="0"/>
          <w:lang w:eastAsia="en-GB"/>
          <w14:ligatures w14:val="none"/>
        </w:rPr>
        <w:t xml:space="preserve"> first-level </w:t>
      </w:r>
      <w:r w:rsidR="00463CEC">
        <w:rPr>
          <w:rFonts w:ascii="Calibri" w:eastAsia="Times New Roman" w:hAnsi="Calibri" w:cs="Calibri"/>
          <w:color w:val="000000"/>
          <w:kern w:val="0"/>
          <w:lang w:eastAsia="en-GB"/>
          <w14:ligatures w14:val="none"/>
        </w:rPr>
        <w:t xml:space="preserve">theme </w:t>
      </w:r>
      <w:r w:rsidR="00E607C4" w:rsidRPr="005156D2">
        <w:rPr>
          <w:rFonts w:ascii="Calibri" w:eastAsia="Times New Roman" w:hAnsi="Calibri" w:cs="Calibri"/>
          <w:color w:val="000000"/>
          <w:kern w:val="0"/>
          <w:lang w:eastAsia="en-GB"/>
          <w14:ligatures w14:val="none"/>
        </w:rPr>
        <w:t>D</w:t>
      </w:r>
      <w:r w:rsidR="00463CEC" w:rsidRPr="005156D2">
        <w:rPr>
          <w:rFonts w:ascii="Calibri" w:eastAsia="Times New Roman" w:hAnsi="Calibri" w:cs="Calibri"/>
          <w:color w:val="000000"/>
          <w:kern w:val="0"/>
          <w:lang w:eastAsia="en-GB"/>
          <w14:ligatures w14:val="none"/>
        </w:rPr>
        <w:t xml:space="preserve">iscussion </w:t>
      </w:r>
      <w:r w:rsidR="00E607C4" w:rsidRPr="005156D2">
        <w:rPr>
          <w:rFonts w:ascii="Calibri" w:eastAsia="Times New Roman" w:hAnsi="Calibri" w:cs="Calibri"/>
          <w:color w:val="000000"/>
          <w:kern w:val="0"/>
          <w:lang w:eastAsia="en-GB"/>
          <w14:ligatures w14:val="none"/>
        </w:rPr>
        <w:t>F</w:t>
      </w:r>
      <w:r w:rsidR="00463CEC" w:rsidRPr="005156D2">
        <w:rPr>
          <w:rFonts w:ascii="Calibri" w:eastAsia="Times New Roman" w:hAnsi="Calibri" w:cs="Calibri"/>
          <w:color w:val="000000"/>
          <w:kern w:val="0"/>
          <w:lang w:eastAsia="en-GB"/>
          <w14:ligatures w14:val="none"/>
        </w:rPr>
        <w:t>acilitation</w:t>
      </w:r>
      <w:r w:rsidRPr="006E48F7">
        <w:rPr>
          <w:rFonts w:ascii="Calibri" w:eastAsia="Times New Roman" w:hAnsi="Calibri" w:cs="Calibri"/>
          <w:color w:val="000000"/>
          <w:kern w:val="0"/>
          <w:lang w:eastAsia="en-GB"/>
          <w14:ligatures w14:val="none"/>
        </w:rPr>
        <w:t xml:space="preserve"> was succeeded by </w:t>
      </w:r>
      <w:r w:rsidR="00576167">
        <w:rPr>
          <w:rFonts w:ascii="Calibri" w:eastAsia="Times New Roman" w:hAnsi="Calibri" w:cs="Calibri"/>
          <w:color w:val="000000"/>
          <w:kern w:val="0"/>
          <w:lang w:eastAsia="en-GB"/>
          <w14:ligatures w14:val="none"/>
        </w:rPr>
        <w:t>three</w:t>
      </w:r>
      <w:r w:rsidRPr="006E48F7">
        <w:rPr>
          <w:rFonts w:ascii="Calibri" w:eastAsia="Times New Roman" w:hAnsi="Calibri" w:cs="Calibri"/>
          <w:color w:val="000000"/>
          <w:kern w:val="0"/>
          <w:lang w:eastAsia="en-GB"/>
          <w14:ligatures w14:val="none"/>
        </w:rPr>
        <w:t xml:space="preserve"> second-level themes (i.e. </w:t>
      </w:r>
      <w:r w:rsidRPr="006E48F7">
        <w:rPr>
          <w:rFonts w:ascii="Calibri" w:eastAsia="Times New Roman" w:hAnsi="Calibri" w:cs="Calibri"/>
          <w:i/>
          <w:iCs/>
          <w:color w:val="000000"/>
          <w:kern w:val="0"/>
          <w:lang w:eastAsia="en-GB"/>
          <w14:ligatures w14:val="none"/>
        </w:rPr>
        <w:t>questioning technique,</w:t>
      </w:r>
      <w:r w:rsidRPr="006E48F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i/>
          <w:iCs/>
          <w:color w:val="000000"/>
          <w:kern w:val="0"/>
          <w:lang w:eastAsia="en-GB"/>
          <w14:ligatures w14:val="none"/>
        </w:rPr>
        <w:t>motivation</w:t>
      </w:r>
      <w:r w:rsidRPr="006E48F7">
        <w:rPr>
          <w:rFonts w:ascii="Calibri" w:eastAsia="Times New Roman" w:hAnsi="Calibri" w:cs="Calibri"/>
          <w:color w:val="000000"/>
          <w:kern w:val="0"/>
          <w:lang w:eastAsia="en-GB"/>
          <w14:ligatures w14:val="none"/>
        </w:rPr>
        <w:t xml:space="preserve">, and </w:t>
      </w:r>
      <w:r w:rsidR="00E445F4">
        <w:rPr>
          <w:rFonts w:ascii="Calibri" w:eastAsia="Times New Roman" w:hAnsi="Calibri" w:cs="Calibri"/>
          <w:i/>
          <w:iCs/>
          <w:color w:val="000000"/>
          <w:kern w:val="0"/>
          <w:lang w:eastAsia="en-GB"/>
          <w14:ligatures w14:val="none"/>
        </w:rPr>
        <w:t>allowing</w:t>
      </w:r>
      <w:r w:rsidRPr="006E48F7">
        <w:rPr>
          <w:rFonts w:ascii="Calibri" w:eastAsia="Times New Roman" w:hAnsi="Calibri" w:cs="Calibri"/>
          <w:i/>
          <w:iCs/>
          <w:color w:val="000000"/>
          <w:kern w:val="0"/>
          <w:lang w:eastAsia="en-GB"/>
          <w14:ligatures w14:val="none"/>
        </w:rPr>
        <w:t xml:space="preserve"> disagreement). </w:t>
      </w:r>
      <w:r w:rsidR="00E445F4">
        <w:rPr>
          <w:rFonts w:ascii="Calibri" w:eastAsia="Times New Roman" w:hAnsi="Calibri" w:cs="Calibri"/>
          <w:color w:val="000000"/>
          <w:kern w:val="0"/>
          <w:lang w:eastAsia="en-GB"/>
          <w14:ligatures w14:val="none"/>
        </w:rPr>
        <w:t>This final</w:t>
      </w:r>
      <w:r w:rsidR="000F6376">
        <w:rPr>
          <w:rFonts w:ascii="Calibri" w:eastAsia="Times New Roman" w:hAnsi="Calibri" w:cs="Calibri"/>
          <w:color w:val="000000"/>
          <w:kern w:val="0"/>
          <w:lang w:eastAsia="en-GB"/>
          <w14:ligatures w14:val="none"/>
        </w:rPr>
        <w:t xml:space="preserve"> </w:t>
      </w:r>
      <w:r w:rsidR="004E1C73">
        <w:rPr>
          <w:rFonts w:ascii="Calibri" w:eastAsia="Times New Roman" w:hAnsi="Calibri" w:cs="Calibri"/>
          <w:color w:val="000000"/>
          <w:kern w:val="0"/>
          <w:lang w:eastAsia="en-GB"/>
          <w14:ligatures w14:val="none"/>
        </w:rPr>
        <w:t xml:space="preserve">theme </w:t>
      </w:r>
      <w:r w:rsidR="000F6376">
        <w:rPr>
          <w:rFonts w:ascii="Calibri" w:eastAsia="Times New Roman" w:hAnsi="Calibri" w:cs="Calibri"/>
          <w:color w:val="000000"/>
          <w:kern w:val="0"/>
          <w:lang w:eastAsia="en-GB"/>
          <w14:ligatures w14:val="none"/>
        </w:rPr>
        <w:t xml:space="preserve">corresponds to a </w:t>
      </w:r>
      <w:r w:rsidR="00AF63B6">
        <w:rPr>
          <w:rFonts w:ascii="Calibri" w:eastAsia="Times New Roman" w:hAnsi="Calibri" w:cs="Calibri"/>
          <w:color w:val="000000"/>
          <w:kern w:val="0"/>
          <w:lang w:eastAsia="en-GB"/>
          <w14:ligatures w14:val="none"/>
        </w:rPr>
        <w:t>question</w:t>
      </w:r>
      <w:r w:rsidR="00D300E7">
        <w:rPr>
          <w:rFonts w:ascii="Calibri" w:eastAsia="Times New Roman" w:hAnsi="Calibri" w:cs="Calibri"/>
          <w:color w:val="000000"/>
          <w:kern w:val="0"/>
          <w:lang w:eastAsia="en-GB"/>
          <w14:ligatures w14:val="none"/>
        </w:rPr>
        <w:t xml:space="preserve"> we asked </w:t>
      </w:r>
      <w:r w:rsidR="0071058B">
        <w:rPr>
          <w:rFonts w:ascii="Calibri" w:eastAsia="Times New Roman" w:hAnsi="Calibri" w:cs="Calibri"/>
          <w:color w:val="000000"/>
          <w:kern w:val="0"/>
          <w:lang w:eastAsia="en-GB"/>
          <w14:ligatures w14:val="none"/>
        </w:rPr>
        <w:t>about what</w:t>
      </w:r>
      <w:r w:rsidR="00EE0711" w:rsidRPr="00EE0711">
        <w:rPr>
          <w:rFonts w:ascii="Calibri" w:eastAsia="Times New Roman" w:hAnsi="Calibri" w:cs="Calibri"/>
          <w:color w:val="000000"/>
          <w:kern w:val="0"/>
          <w:lang w:eastAsia="en-GB"/>
          <w14:ligatures w14:val="none"/>
        </w:rPr>
        <w:t xml:space="preserve"> </w:t>
      </w:r>
      <w:r w:rsidR="00EE0711">
        <w:rPr>
          <w:rFonts w:ascii="Calibri" w:eastAsia="Times New Roman" w:hAnsi="Calibri" w:cs="Calibri"/>
          <w:color w:val="000000"/>
          <w:kern w:val="0"/>
          <w:lang w:eastAsia="en-GB"/>
          <w14:ligatures w14:val="none"/>
        </w:rPr>
        <w:t>they</w:t>
      </w:r>
      <w:r w:rsidR="001701D0">
        <w:rPr>
          <w:rFonts w:ascii="Calibri" w:eastAsia="Times New Roman" w:hAnsi="Calibri" w:cs="Calibri"/>
          <w:color w:val="000000"/>
          <w:kern w:val="0"/>
          <w:lang w:eastAsia="en-GB"/>
          <w14:ligatures w14:val="none"/>
        </w:rPr>
        <w:t xml:space="preserve"> would</w:t>
      </w:r>
      <w:r w:rsidR="00EE0711">
        <w:rPr>
          <w:rFonts w:ascii="Calibri" w:eastAsia="Times New Roman" w:hAnsi="Calibri" w:cs="Calibri"/>
          <w:color w:val="000000"/>
          <w:kern w:val="0"/>
          <w:lang w:eastAsia="en-GB"/>
          <w14:ligatures w14:val="none"/>
        </w:rPr>
        <w:t xml:space="preserve"> </w:t>
      </w:r>
      <w:r w:rsidR="00EE0711" w:rsidRPr="00EE0711">
        <w:rPr>
          <w:rFonts w:ascii="Calibri" w:eastAsia="Times New Roman" w:hAnsi="Calibri" w:cs="Calibri"/>
          <w:color w:val="000000"/>
          <w:kern w:val="0"/>
          <w:lang w:eastAsia="en-GB"/>
          <w14:ligatures w14:val="none"/>
        </w:rPr>
        <w:t xml:space="preserve">do if </w:t>
      </w:r>
      <w:r w:rsidR="00EE0711">
        <w:rPr>
          <w:rFonts w:ascii="Calibri" w:eastAsia="Times New Roman" w:hAnsi="Calibri" w:cs="Calibri"/>
          <w:color w:val="000000"/>
          <w:kern w:val="0"/>
          <w:lang w:eastAsia="en-GB"/>
          <w14:ligatures w14:val="none"/>
        </w:rPr>
        <w:t>they</w:t>
      </w:r>
      <w:r w:rsidR="00EE0711" w:rsidRPr="00EE0711">
        <w:rPr>
          <w:rFonts w:ascii="Calibri" w:eastAsia="Times New Roman" w:hAnsi="Calibri" w:cs="Calibri"/>
          <w:color w:val="000000"/>
          <w:kern w:val="0"/>
          <w:lang w:eastAsia="en-GB"/>
          <w14:ligatures w14:val="none"/>
        </w:rPr>
        <w:t xml:space="preserve"> </w:t>
      </w:r>
      <w:r w:rsidR="0052485A" w:rsidRPr="00EE0711">
        <w:rPr>
          <w:rFonts w:ascii="Calibri" w:eastAsia="Times New Roman" w:hAnsi="Calibri" w:cs="Calibri"/>
          <w:color w:val="000000"/>
          <w:kern w:val="0"/>
          <w:lang w:eastAsia="en-GB"/>
          <w14:ligatures w14:val="none"/>
        </w:rPr>
        <w:t>found</w:t>
      </w:r>
      <w:r w:rsidR="00EE0711" w:rsidRPr="00EE0711">
        <w:rPr>
          <w:rFonts w:ascii="Calibri" w:eastAsia="Times New Roman" w:hAnsi="Calibri" w:cs="Calibri"/>
          <w:color w:val="000000"/>
          <w:kern w:val="0"/>
          <w:lang w:eastAsia="en-GB"/>
          <w14:ligatures w14:val="none"/>
        </w:rPr>
        <w:t xml:space="preserve"> </w:t>
      </w:r>
      <w:r w:rsidR="000464EC" w:rsidRPr="00EE0711">
        <w:rPr>
          <w:rFonts w:ascii="Calibri" w:eastAsia="Times New Roman" w:hAnsi="Calibri" w:cs="Calibri"/>
          <w:color w:val="000000"/>
          <w:kern w:val="0"/>
          <w:lang w:eastAsia="en-GB"/>
          <w14:ligatures w14:val="none"/>
        </w:rPr>
        <w:t>students disagreeing</w:t>
      </w:r>
      <w:r w:rsidR="00EE0711" w:rsidRPr="00EE0711">
        <w:rPr>
          <w:rFonts w:ascii="Calibri" w:eastAsia="Times New Roman" w:hAnsi="Calibri" w:cs="Calibri"/>
          <w:color w:val="000000"/>
          <w:kern w:val="0"/>
          <w:lang w:eastAsia="en-GB"/>
          <w14:ligatures w14:val="none"/>
        </w:rPr>
        <w:t xml:space="preserve"> over an issue on the discussion board</w:t>
      </w:r>
      <w:r w:rsidR="00E445F4">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Working through our interviews, we realised that there were other prompts or cues in the data that suggest missed opportunities for </w:t>
      </w:r>
      <w:r w:rsidR="002124D0" w:rsidRPr="006E48F7">
        <w:rPr>
          <w:rFonts w:ascii="Calibri" w:eastAsia="Times New Roman" w:hAnsi="Calibri" w:cs="Calibri"/>
          <w:color w:val="000000"/>
          <w:kern w:val="0"/>
          <w:lang w:eastAsia="en-GB"/>
          <w14:ligatures w14:val="none"/>
        </w:rPr>
        <w:t>enabling critical</w:t>
      </w:r>
      <w:r w:rsidRPr="006E48F7">
        <w:rPr>
          <w:rFonts w:ascii="Calibri" w:eastAsia="Times New Roman" w:hAnsi="Calibri" w:cs="Calibri"/>
          <w:color w:val="000000"/>
          <w:kern w:val="0"/>
          <w:lang w:eastAsia="en-GB"/>
          <w14:ligatures w14:val="none"/>
        </w:rPr>
        <w:t xml:space="preserve"> reflection. This was closely linked to the</w:t>
      </w:r>
      <w:r w:rsidR="00FC16A7">
        <w:rPr>
          <w:rFonts w:ascii="Calibri" w:eastAsia="Times New Roman" w:hAnsi="Calibri" w:cs="Calibri"/>
          <w:color w:val="000000"/>
          <w:kern w:val="0"/>
          <w:lang w:eastAsia="en-GB"/>
          <w14:ligatures w14:val="none"/>
        </w:rPr>
        <w:t xml:space="preserve"> constrain</w:t>
      </w:r>
      <w:r w:rsidR="00A42A23">
        <w:rPr>
          <w:rFonts w:ascii="Calibri" w:eastAsia="Times New Roman" w:hAnsi="Calibri" w:cs="Calibri"/>
          <w:color w:val="000000"/>
          <w:kern w:val="0"/>
          <w:lang w:eastAsia="en-GB"/>
          <w14:ligatures w14:val="none"/>
        </w:rPr>
        <w:t>t</w:t>
      </w:r>
      <w:r w:rsidR="00FC16A7">
        <w:rPr>
          <w:rFonts w:ascii="Calibri" w:eastAsia="Times New Roman" w:hAnsi="Calibri" w:cs="Calibri"/>
          <w:color w:val="000000"/>
          <w:kern w:val="0"/>
          <w:lang w:eastAsia="en-GB"/>
          <w14:ligatures w14:val="none"/>
        </w:rPr>
        <w:t xml:space="preserve">s imposed </w:t>
      </w:r>
      <w:r w:rsidR="00A42A23">
        <w:rPr>
          <w:rFonts w:ascii="Calibri" w:eastAsia="Times New Roman" w:hAnsi="Calibri" w:cs="Calibri"/>
          <w:color w:val="000000"/>
          <w:kern w:val="0"/>
          <w:lang w:eastAsia="en-GB"/>
          <w14:ligatures w14:val="none"/>
        </w:rPr>
        <w:t>by</w:t>
      </w:r>
      <w:r w:rsidRPr="006E48F7">
        <w:rPr>
          <w:rFonts w:ascii="Calibri" w:eastAsia="Times New Roman" w:hAnsi="Calibri" w:cs="Calibri"/>
          <w:color w:val="000000"/>
          <w:kern w:val="0"/>
          <w:lang w:eastAsia="en-GB"/>
          <w14:ligatures w14:val="none"/>
        </w:rPr>
        <w:t xml:space="preserve"> </w:t>
      </w:r>
      <w:r w:rsidR="00937604">
        <w:rPr>
          <w:rFonts w:ascii="Calibri" w:eastAsia="Times New Roman" w:hAnsi="Calibri" w:cs="Calibri"/>
          <w:color w:val="000000"/>
          <w:kern w:val="0"/>
          <w:lang w:eastAsia="en-GB"/>
          <w14:ligatures w14:val="none"/>
        </w:rPr>
        <w:t>instructors</w:t>
      </w:r>
      <w:r w:rsidR="001873F3">
        <w:rPr>
          <w:rFonts w:ascii="Calibri" w:eastAsia="Times New Roman" w:hAnsi="Calibri" w:cs="Calibri"/>
          <w:color w:val="000000"/>
          <w:kern w:val="0"/>
          <w:lang w:eastAsia="en-GB"/>
          <w14:ligatures w14:val="none"/>
        </w:rPr>
        <w:t>’</w:t>
      </w:r>
      <w:r w:rsidR="00937604">
        <w:rPr>
          <w:rFonts w:ascii="Calibri" w:eastAsia="Times New Roman" w:hAnsi="Calibri" w:cs="Calibri"/>
          <w:color w:val="000000"/>
          <w:kern w:val="0"/>
          <w:lang w:eastAsia="en-GB"/>
          <w14:ligatures w14:val="none"/>
        </w:rPr>
        <w:t xml:space="preserve"> </w:t>
      </w:r>
      <w:r w:rsidR="00331ACA">
        <w:rPr>
          <w:rFonts w:ascii="Calibri" w:eastAsia="Times New Roman" w:hAnsi="Calibri" w:cs="Calibri"/>
          <w:color w:val="000000"/>
          <w:kern w:val="0"/>
          <w:lang w:eastAsia="en-GB"/>
          <w14:ligatures w14:val="none"/>
        </w:rPr>
        <w:t>perceptions of</w:t>
      </w:r>
      <w:r w:rsidRPr="006E48F7">
        <w:rPr>
          <w:rFonts w:ascii="Calibri" w:eastAsia="Times New Roman" w:hAnsi="Calibri" w:cs="Calibri"/>
          <w:color w:val="000000"/>
          <w:kern w:val="0"/>
          <w:lang w:eastAsia="en-GB"/>
          <w14:ligatures w14:val="none"/>
        </w:rPr>
        <w:t xml:space="preserve"> </w:t>
      </w:r>
      <w:r w:rsidR="00374975">
        <w:rPr>
          <w:rFonts w:ascii="Calibri" w:eastAsia="Times New Roman" w:hAnsi="Calibri" w:cs="Calibri"/>
          <w:color w:val="000000"/>
          <w:kern w:val="0"/>
          <w:lang w:eastAsia="en-GB"/>
          <w14:ligatures w14:val="none"/>
        </w:rPr>
        <w:t xml:space="preserve">their </w:t>
      </w:r>
      <w:r w:rsidR="001873F3">
        <w:rPr>
          <w:rFonts w:ascii="Calibri" w:eastAsia="Times New Roman" w:hAnsi="Calibri" w:cs="Calibri"/>
          <w:color w:val="000000"/>
          <w:kern w:val="0"/>
          <w:lang w:eastAsia="en-GB"/>
          <w14:ligatures w14:val="none"/>
        </w:rPr>
        <w:t>role</w:t>
      </w:r>
      <w:r w:rsidR="00374975">
        <w:rPr>
          <w:rFonts w:ascii="Calibri" w:eastAsia="Times New Roman" w:hAnsi="Calibri" w:cs="Calibri"/>
          <w:color w:val="000000"/>
          <w:kern w:val="0"/>
          <w:lang w:eastAsia="en-GB"/>
          <w14:ligatures w14:val="none"/>
        </w:rPr>
        <w:t xml:space="preserve"> </w:t>
      </w:r>
      <w:r w:rsidR="00AC2C3F">
        <w:rPr>
          <w:rFonts w:ascii="Calibri" w:eastAsia="Times New Roman" w:hAnsi="Calibri" w:cs="Calibri"/>
          <w:color w:val="000000"/>
          <w:kern w:val="0"/>
          <w:lang w:eastAsia="en-GB"/>
          <w14:ligatures w14:val="none"/>
        </w:rPr>
        <w:t>and the</w:t>
      </w:r>
      <w:r w:rsidR="0028406F">
        <w:rPr>
          <w:rFonts w:ascii="Calibri" w:eastAsia="Times New Roman" w:hAnsi="Calibri" w:cs="Calibri"/>
          <w:color w:val="000000"/>
          <w:kern w:val="0"/>
          <w:lang w:eastAsia="en-GB"/>
          <w14:ligatures w14:val="none"/>
        </w:rPr>
        <w:t xml:space="preserve"> </w:t>
      </w:r>
      <w:r w:rsidR="008A3095">
        <w:rPr>
          <w:rFonts w:ascii="Calibri" w:eastAsia="Times New Roman" w:hAnsi="Calibri" w:cs="Calibri"/>
          <w:color w:val="000000"/>
          <w:kern w:val="0"/>
          <w:lang w:eastAsia="en-GB"/>
          <w14:ligatures w14:val="none"/>
        </w:rPr>
        <w:t>value of</w:t>
      </w:r>
      <w:r w:rsidRPr="006E48F7">
        <w:rPr>
          <w:rFonts w:ascii="Calibri" w:eastAsia="Times New Roman" w:hAnsi="Calibri" w:cs="Calibri"/>
          <w:color w:val="000000"/>
          <w:kern w:val="0"/>
          <w:lang w:eastAsia="en-GB"/>
          <w14:ligatures w14:val="none"/>
        </w:rPr>
        <w:t xml:space="preserve"> </w:t>
      </w:r>
      <w:r w:rsidR="008A3095">
        <w:rPr>
          <w:rFonts w:ascii="Calibri" w:eastAsia="Times New Roman" w:hAnsi="Calibri" w:cs="Calibri"/>
          <w:color w:val="000000"/>
          <w:kern w:val="0"/>
          <w:lang w:eastAsia="en-GB"/>
          <w14:ligatures w14:val="none"/>
        </w:rPr>
        <w:t xml:space="preserve">lived </w:t>
      </w:r>
      <w:r w:rsidRPr="006E48F7">
        <w:rPr>
          <w:rFonts w:ascii="Calibri" w:eastAsia="Times New Roman" w:hAnsi="Calibri" w:cs="Calibri"/>
          <w:color w:val="000000"/>
          <w:kern w:val="0"/>
          <w:lang w:eastAsia="en-GB"/>
          <w14:ligatures w14:val="none"/>
        </w:rPr>
        <w:t>experience</w:t>
      </w:r>
      <w:r w:rsidR="003F02DF">
        <w:rPr>
          <w:rFonts w:ascii="Calibri" w:eastAsia="Times New Roman" w:hAnsi="Calibri" w:cs="Calibri"/>
          <w:color w:val="000000"/>
          <w:kern w:val="0"/>
          <w:lang w:eastAsia="en-GB"/>
          <w14:ligatures w14:val="none"/>
        </w:rPr>
        <w:t xml:space="preserve">s to students’ </w:t>
      </w:r>
      <w:r w:rsidR="00D172DE">
        <w:rPr>
          <w:rFonts w:ascii="Calibri" w:eastAsia="Times New Roman" w:hAnsi="Calibri" w:cs="Calibri"/>
          <w:color w:val="000000"/>
          <w:kern w:val="0"/>
          <w:lang w:eastAsia="en-GB"/>
          <w14:ligatures w14:val="none"/>
        </w:rPr>
        <w:t xml:space="preserve">learning. </w:t>
      </w:r>
      <w:r w:rsidR="00991BB2">
        <w:rPr>
          <w:rFonts w:ascii="Calibri" w:eastAsia="Times New Roman" w:hAnsi="Calibri" w:cs="Calibri"/>
          <w:color w:val="000000"/>
          <w:kern w:val="0"/>
          <w:lang w:eastAsia="en-GB"/>
          <w14:ligatures w14:val="none"/>
        </w:rPr>
        <w:t>W</w:t>
      </w:r>
      <w:r w:rsidRPr="006E48F7">
        <w:rPr>
          <w:rFonts w:ascii="Calibri" w:eastAsia="Times New Roman" w:hAnsi="Calibri" w:cs="Calibri"/>
          <w:color w:val="000000"/>
          <w:kern w:val="0"/>
          <w:lang w:eastAsia="en-GB"/>
          <w14:ligatures w14:val="none"/>
        </w:rPr>
        <w:t xml:space="preserve">e attempted to </w:t>
      </w:r>
      <w:r w:rsidR="009A0731" w:rsidRPr="006E48F7">
        <w:rPr>
          <w:rFonts w:ascii="Calibri" w:eastAsia="Times New Roman" w:hAnsi="Calibri" w:cs="Calibri"/>
          <w:color w:val="000000"/>
          <w:kern w:val="0"/>
          <w:lang w:eastAsia="en-GB"/>
          <w14:ligatures w14:val="none"/>
        </w:rPr>
        <w:t>include perception</w:t>
      </w:r>
      <w:r w:rsidRPr="009A0731">
        <w:rPr>
          <w:rFonts w:ascii="Calibri" w:eastAsia="Times New Roman" w:hAnsi="Calibri" w:cs="Calibri"/>
          <w:color w:val="000000"/>
          <w:kern w:val="0"/>
          <w:lang w:eastAsia="en-GB"/>
          <w14:ligatures w14:val="none"/>
        </w:rPr>
        <w:t xml:space="preserve"> of the role</w:t>
      </w:r>
      <w:r w:rsidR="00D41A1E" w:rsidRPr="009A0731">
        <w:rPr>
          <w:rFonts w:ascii="Calibri" w:eastAsia="Times New Roman" w:hAnsi="Calibri" w:cs="Calibri"/>
          <w:color w:val="000000"/>
          <w:kern w:val="0"/>
          <w:lang w:eastAsia="en-GB"/>
          <w14:ligatures w14:val="none"/>
        </w:rPr>
        <w:t xml:space="preserve">, and </w:t>
      </w:r>
      <w:r w:rsidR="009A0731" w:rsidRPr="009A0731">
        <w:rPr>
          <w:rFonts w:ascii="Calibri" w:eastAsia="Times New Roman" w:hAnsi="Calibri" w:cs="Calibri"/>
          <w:color w:val="000000"/>
          <w:kern w:val="0"/>
          <w:lang w:eastAsia="en-GB"/>
          <w14:ligatures w14:val="none"/>
        </w:rPr>
        <w:t>student experience</w:t>
      </w:r>
      <w:r w:rsidR="009A0731">
        <w:rPr>
          <w:rFonts w:ascii="Calibri" w:eastAsia="Times New Roman" w:hAnsi="Calibri" w:cs="Calibri"/>
          <w:i/>
          <w:iCs/>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as first-level themes. </w:t>
      </w:r>
      <w:r w:rsidR="005156D2" w:rsidRPr="006E48F7">
        <w:rPr>
          <w:rFonts w:ascii="Calibri" w:eastAsia="Times New Roman" w:hAnsi="Calibri" w:cs="Calibri"/>
          <w:color w:val="000000"/>
          <w:kern w:val="0"/>
          <w:lang w:eastAsia="en-GB"/>
          <w14:ligatures w14:val="none"/>
        </w:rPr>
        <w:t>However</w:t>
      </w:r>
      <w:r w:rsidR="005156D2">
        <w:rPr>
          <w:rFonts w:ascii="Calibri" w:eastAsia="Times New Roman" w:hAnsi="Calibri" w:cs="Calibri"/>
          <w:color w:val="000000"/>
          <w:kern w:val="0"/>
          <w:lang w:eastAsia="en-GB"/>
          <w14:ligatures w14:val="none"/>
        </w:rPr>
        <w:t xml:space="preserve">, </w:t>
      </w:r>
      <w:r w:rsidR="005156D2" w:rsidRPr="006E48F7">
        <w:rPr>
          <w:rFonts w:ascii="Calibri" w:eastAsia="Times New Roman" w:hAnsi="Calibri" w:cs="Calibri"/>
          <w:color w:val="000000"/>
          <w:kern w:val="0"/>
          <w:lang w:eastAsia="en-GB"/>
          <w14:ligatures w14:val="none"/>
        </w:rPr>
        <w:t>we</w:t>
      </w:r>
      <w:r w:rsidRPr="006E48F7">
        <w:rPr>
          <w:rFonts w:ascii="Calibri" w:eastAsia="Times New Roman" w:hAnsi="Calibri" w:cs="Calibri"/>
          <w:color w:val="000000"/>
          <w:kern w:val="0"/>
          <w:lang w:eastAsia="en-GB"/>
          <w14:ligatures w14:val="none"/>
        </w:rPr>
        <w:t xml:space="preserve"> decided that it would be clearer if all factors </w:t>
      </w:r>
      <w:r w:rsidR="00AC2C3F">
        <w:rPr>
          <w:rFonts w:ascii="Calibri" w:eastAsia="Times New Roman" w:hAnsi="Calibri" w:cs="Calibri"/>
          <w:color w:val="000000"/>
          <w:kern w:val="0"/>
          <w:lang w:eastAsia="en-GB"/>
          <w14:ligatures w14:val="none"/>
        </w:rPr>
        <w:t>that</w:t>
      </w:r>
      <w:r w:rsidRPr="006E48F7">
        <w:rPr>
          <w:rFonts w:ascii="Calibri" w:eastAsia="Times New Roman" w:hAnsi="Calibri" w:cs="Calibri"/>
          <w:color w:val="000000"/>
          <w:kern w:val="0"/>
          <w:lang w:eastAsia="en-GB"/>
          <w14:ligatures w14:val="none"/>
        </w:rPr>
        <w:t xml:space="preserve"> influenced instructors’ </w:t>
      </w:r>
      <w:r w:rsidR="004B3C5B">
        <w:rPr>
          <w:rFonts w:ascii="Calibri" w:eastAsia="Times New Roman" w:hAnsi="Calibri" w:cs="Calibri"/>
          <w:color w:val="000000"/>
          <w:kern w:val="0"/>
          <w:lang w:eastAsia="en-GB"/>
          <w14:ligatures w14:val="none"/>
        </w:rPr>
        <w:t>D</w:t>
      </w:r>
      <w:r w:rsidRPr="006E48F7">
        <w:rPr>
          <w:rFonts w:ascii="Calibri" w:eastAsia="Times New Roman" w:hAnsi="Calibri" w:cs="Calibri"/>
          <w:color w:val="000000"/>
          <w:kern w:val="0"/>
          <w:lang w:eastAsia="en-GB"/>
          <w14:ligatures w14:val="none"/>
        </w:rPr>
        <w:t xml:space="preserve">iscussion </w:t>
      </w:r>
      <w:r w:rsidR="004B3C5B">
        <w:rPr>
          <w:rFonts w:ascii="Calibri" w:eastAsia="Times New Roman" w:hAnsi="Calibri" w:cs="Calibri"/>
          <w:color w:val="000000"/>
          <w:kern w:val="0"/>
          <w:lang w:eastAsia="en-GB"/>
          <w14:ligatures w14:val="none"/>
        </w:rPr>
        <w:t>F</w:t>
      </w:r>
      <w:r w:rsidRPr="006E48F7">
        <w:rPr>
          <w:rFonts w:ascii="Calibri" w:eastAsia="Times New Roman" w:hAnsi="Calibri" w:cs="Calibri"/>
          <w:color w:val="000000"/>
          <w:kern w:val="0"/>
          <w:lang w:eastAsia="en-GB"/>
          <w14:ligatures w14:val="none"/>
        </w:rPr>
        <w:t xml:space="preserve">acilitation were placed under one first-level theme. </w:t>
      </w:r>
      <w:r w:rsidR="003A68E3">
        <w:rPr>
          <w:rFonts w:ascii="Calibri" w:eastAsia="Times New Roman" w:hAnsi="Calibri" w:cs="Calibri"/>
          <w:color w:val="000000"/>
          <w:kern w:val="0"/>
          <w:lang w:eastAsia="en-GB"/>
          <w14:ligatures w14:val="none"/>
        </w:rPr>
        <w:t xml:space="preserve">This meant that </w:t>
      </w:r>
      <w:r w:rsidR="006A1C4D" w:rsidRPr="006E48F7">
        <w:rPr>
          <w:rFonts w:ascii="Calibri" w:eastAsia="Times New Roman" w:hAnsi="Calibri" w:cs="Calibri"/>
          <w:color w:val="000000"/>
          <w:kern w:val="0"/>
          <w:lang w:eastAsia="en-GB"/>
          <w14:ligatures w14:val="none"/>
        </w:rPr>
        <w:t>th</w:t>
      </w:r>
      <w:r w:rsidR="006A1C4D">
        <w:rPr>
          <w:rFonts w:ascii="Calibri" w:eastAsia="Times New Roman" w:hAnsi="Calibri" w:cs="Calibri"/>
          <w:color w:val="000000"/>
          <w:kern w:val="0"/>
          <w:lang w:eastAsia="en-GB"/>
          <w14:ligatures w14:val="none"/>
        </w:rPr>
        <w:t>e</w:t>
      </w:r>
      <w:r w:rsidR="006A1C4D" w:rsidRPr="006E48F7">
        <w:rPr>
          <w:rFonts w:ascii="Calibri" w:eastAsia="Times New Roman" w:hAnsi="Calibri" w:cs="Calibri"/>
          <w:color w:val="000000"/>
          <w:kern w:val="0"/>
          <w:lang w:eastAsia="en-GB"/>
          <w14:ligatures w14:val="none"/>
        </w:rPr>
        <w:t xml:space="preserve"> first-level </w:t>
      </w:r>
      <w:r w:rsidR="006A1C4D">
        <w:rPr>
          <w:rFonts w:ascii="Calibri" w:eastAsia="Times New Roman" w:hAnsi="Calibri" w:cs="Calibri"/>
          <w:color w:val="000000"/>
          <w:kern w:val="0"/>
          <w:lang w:eastAsia="en-GB"/>
          <w14:ligatures w14:val="none"/>
        </w:rPr>
        <w:t>theme D</w:t>
      </w:r>
      <w:r w:rsidR="006A1C4D" w:rsidRPr="006E48F7">
        <w:rPr>
          <w:rFonts w:ascii="Calibri" w:eastAsia="Times New Roman" w:hAnsi="Calibri" w:cs="Calibri"/>
          <w:color w:val="000000"/>
          <w:kern w:val="0"/>
          <w:lang w:eastAsia="en-GB"/>
          <w14:ligatures w14:val="none"/>
        </w:rPr>
        <w:t xml:space="preserve">iscussion </w:t>
      </w:r>
      <w:r w:rsidR="00497F9D">
        <w:rPr>
          <w:rFonts w:ascii="Calibri" w:eastAsia="Times New Roman" w:hAnsi="Calibri" w:cs="Calibri"/>
          <w:color w:val="000000"/>
          <w:kern w:val="0"/>
          <w:lang w:eastAsia="en-GB"/>
          <w14:ligatures w14:val="none"/>
        </w:rPr>
        <w:t>F</w:t>
      </w:r>
      <w:r w:rsidR="00497F9D" w:rsidRPr="006E48F7">
        <w:rPr>
          <w:rFonts w:ascii="Calibri" w:eastAsia="Times New Roman" w:hAnsi="Calibri" w:cs="Calibri"/>
          <w:color w:val="000000"/>
          <w:kern w:val="0"/>
          <w:lang w:eastAsia="en-GB"/>
          <w14:ligatures w14:val="none"/>
        </w:rPr>
        <w:t xml:space="preserve">acilitation </w:t>
      </w:r>
      <w:r w:rsidR="00497F9D">
        <w:rPr>
          <w:rFonts w:ascii="Calibri" w:eastAsia="Times New Roman" w:hAnsi="Calibri" w:cs="Calibri"/>
          <w:color w:val="000000"/>
          <w:kern w:val="0"/>
          <w:lang w:eastAsia="en-GB"/>
          <w14:ligatures w14:val="none"/>
        </w:rPr>
        <w:t>is</w:t>
      </w:r>
      <w:r w:rsidR="006A1C4D">
        <w:rPr>
          <w:rFonts w:ascii="Calibri" w:eastAsia="Times New Roman" w:hAnsi="Calibri" w:cs="Calibri"/>
          <w:color w:val="000000"/>
          <w:kern w:val="0"/>
          <w:lang w:eastAsia="en-GB"/>
          <w14:ligatures w14:val="none"/>
        </w:rPr>
        <w:t xml:space="preserve"> </w:t>
      </w:r>
      <w:r w:rsidR="009A0731">
        <w:rPr>
          <w:rFonts w:ascii="Calibri" w:eastAsia="Times New Roman" w:hAnsi="Calibri" w:cs="Calibri"/>
          <w:color w:val="000000"/>
          <w:kern w:val="0"/>
          <w:lang w:eastAsia="en-GB"/>
          <w14:ligatures w14:val="none"/>
        </w:rPr>
        <w:t>n</w:t>
      </w:r>
      <w:r w:rsidR="006A1C4D">
        <w:rPr>
          <w:rFonts w:ascii="Calibri" w:eastAsia="Times New Roman" w:hAnsi="Calibri" w:cs="Calibri"/>
          <w:color w:val="000000"/>
          <w:kern w:val="0"/>
          <w:lang w:eastAsia="en-GB"/>
          <w14:ligatures w14:val="none"/>
        </w:rPr>
        <w:t xml:space="preserve">ow succeeded by a total of </w:t>
      </w:r>
      <w:r w:rsidR="009A0731">
        <w:rPr>
          <w:rFonts w:ascii="Calibri" w:eastAsia="Times New Roman" w:hAnsi="Calibri" w:cs="Calibri"/>
          <w:color w:val="000000"/>
          <w:kern w:val="0"/>
          <w:lang w:eastAsia="en-GB"/>
          <w14:ligatures w14:val="none"/>
        </w:rPr>
        <w:t xml:space="preserve">five </w:t>
      </w:r>
      <w:r w:rsidRPr="006E48F7">
        <w:rPr>
          <w:rFonts w:ascii="Calibri" w:eastAsia="Times New Roman" w:hAnsi="Calibri" w:cs="Calibri"/>
          <w:color w:val="000000"/>
          <w:kern w:val="0"/>
          <w:lang w:eastAsia="en-GB"/>
          <w14:ligatures w14:val="none"/>
        </w:rPr>
        <w:t xml:space="preserve">second-level themes (i.e. </w:t>
      </w:r>
      <w:r w:rsidR="00671B2F" w:rsidRPr="006E48F7">
        <w:rPr>
          <w:rFonts w:ascii="Calibri" w:eastAsia="Times New Roman" w:hAnsi="Calibri" w:cs="Calibri"/>
          <w:i/>
          <w:iCs/>
          <w:color w:val="000000"/>
          <w:kern w:val="0"/>
          <w:lang w:eastAsia="en-GB"/>
          <w14:ligatures w14:val="none"/>
        </w:rPr>
        <w:t>questioning technique,</w:t>
      </w:r>
      <w:r w:rsidR="00671B2F" w:rsidRPr="006E48F7">
        <w:rPr>
          <w:rFonts w:ascii="Calibri" w:eastAsia="Times New Roman" w:hAnsi="Calibri" w:cs="Calibri"/>
          <w:color w:val="000000"/>
          <w:kern w:val="0"/>
          <w:lang w:eastAsia="en-GB"/>
          <w14:ligatures w14:val="none"/>
        </w:rPr>
        <w:t xml:space="preserve"> </w:t>
      </w:r>
      <w:r w:rsidR="00671B2F" w:rsidRPr="006E48F7">
        <w:rPr>
          <w:rFonts w:ascii="Calibri" w:eastAsia="Times New Roman" w:hAnsi="Calibri" w:cs="Calibri"/>
          <w:i/>
          <w:iCs/>
          <w:color w:val="000000"/>
          <w:kern w:val="0"/>
          <w:lang w:eastAsia="en-GB"/>
          <w14:ligatures w14:val="none"/>
        </w:rPr>
        <w:t>motivation</w:t>
      </w:r>
      <w:r w:rsidR="00671B2F" w:rsidRPr="006E48F7">
        <w:rPr>
          <w:rFonts w:ascii="Calibri" w:eastAsia="Times New Roman" w:hAnsi="Calibri" w:cs="Calibri"/>
          <w:color w:val="000000"/>
          <w:kern w:val="0"/>
          <w:lang w:eastAsia="en-GB"/>
          <w14:ligatures w14:val="none"/>
        </w:rPr>
        <w:t xml:space="preserve">, </w:t>
      </w:r>
      <w:r w:rsidR="009F3CA6">
        <w:rPr>
          <w:rFonts w:ascii="Calibri" w:eastAsia="Times New Roman" w:hAnsi="Calibri" w:cs="Calibri"/>
          <w:i/>
          <w:iCs/>
          <w:color w:val="000000"/>
          <w:kern w:val="0"/>
          <w:lang w:eastAsia="en-GB"/>
          <w14:ligatures w14:val="none"/>
        </w:rPr>
        <w:t xml:space="preserve">allowing </w:t>
      </w:r>
      <w:r w:rsidR="00671B2F" w:rsidRPr="006E48F7">
        <w:rPr>
          <w:rFonts w:ascii="Calibri" w:eastAsia="Times New Roman" w:hAnsi="Calibri" w:cs="Calibri"/>
          <w:i/>
          <w:iCs/>
          <w:color w:val="000000"/>
          <w:kern w:val="0"/>
          <w:lang w:eastAsia="en-GB"/>
          <w14:ligatures w14:val="none"/>
        </w:rPr>
        <w:t xml:space="preserve"> disagreement</w:t>
      </w:r>
      <w:r w:rsidR="00671B2F">
        <w:rPr>
          <w:rFonts w:ascii="Calibri" w:eastAsia="Times New Roman" w:hAnsi="Calibri" w:cs="Calibri"/>
          <w:i/>
          <w:iCs/>
          <w:color w:val="000000"/>
          <w:kern w:val="0"/>
          <w:lang w:eastAsia="en-GB"/>
          <w14:ligatures w14:val="none"/>
        </w:rPr>
        <w:t xml:space="preserve">, </w:t>
      </w:r>
      <w:r w:rsidRPr="006E48F7">
        <w:rPr>
          <w:rFonts w:ascii="Calibri" w:eastAsia="Times New Roman" w:hAnsi="Calibri" w:cs="Calibri"/>
          <w:i/>
          <w:iCs/>
          <w:color w:val="000000"/>
          <w:kern w:val="0"/>
          <w:lang w:eastAsia="en-GB"/>
          <w14:ligatures w14:val="none"/>
        </w:rPr>
        <w:t>perception of role</w:t>
      </w:r>
      <w:r w:rsidR="00497F9D">
        <w:rPr>
          <w:rFonts w:ascii="Calibri" w:eastAsia="Times New Roman" w:hAnsi="Calibri" w:cs="Calibri"/>
          <w:i/>
          <w:iCs/>
          <w:color w:val="000000"/>
          <w:kern w:val="0"/>
          <w:lang w:eastAsia="en-GB"/>
          <w14:ligatures w14:val="none"/>
        </w:rPr>
        <w:t xml:space="preserve">, and </w:t>
      </w:r>
      <w:r w:rsidR="00497F9D" w:rsidRPr="006E48F7">
        <w:rPr>
          <w:rFonts w:ascii="Calibri" w:eastAsia="Times New Roman" w:hAnsi="Calibri" w:cs="Calibri"/>
          <w:i/>
          <w:iCs/>
          <w:color w:val="000000"/>
          <w:kern w:val="0"/>
          <w:lang w:eastAsia="en-GB"/>
          <w14:ligatures w14:val="none"/>
        </w:rPr>
        <w:t>student experience</w:t>
      </w:r>
      <w:r w:rsidRPr="006E48F7">
        <w:rPr>
          <w:rFonts w:ascii="Calibri" w:eastAsia="Times New Roman" w:hAnsi="Calibri" w:cs="Calibri"/>
          <w:i/>
          <w:iCs/>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(see Appendix A)</w:t>
      </w:r>
      <w:r w:rsidR="00497F9D">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w:t>
      </w:r>
    </w:p>
    <w:p w14:paraId="4D99DCF6" w14:textId="5BE993FA" w:rsidR="00F91F60" w:rsidRDefault="006E48F7" w:rsidP="002E5B86">
      <w:pPr>
        <w:spacing w:before="16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Our initial template also included a fourth, </w:t>
      </w:r>
      <w:r w:rsidR="002124D0" w:rsidRPr="006E48F7">
        <w:rPr>
          <w:rFonts w:ascii="Calibri" w:eastAsia="Times New Roman" w:hAnsi="Calibri" w:cs="Calibri"/>
          <w:color w:val="000000"/>
          <w:kern w:val="0"/>
          <w:lang w:eastAsia="en-GB"/>
          <w14:ligatures w14:val="none"/>
        </w:rPr>
        <w:t>descriptive first</w:t>
      </w:r>
      <w:r w:rsidRPr="006E48F7">
        <w:rPr>
          <w:rFonts w:ascii="Calibri" w:eastAsia="Times New Roman" w:hAnsi="Calibri" w:cs="Calibri"/>
          <w:color w:val="000000"/>
          <w:kern w:val="0"/>
          <w:lang w:eastAsia="en-GB"/>
          <w14:ligatures w14:val="none"/>
        </w:rPr>
        <w:t>-level theme</w:t>
      </w:r>
      <w:r w:rsidR="005C6449">
        <w:rPr>
          <w:rFonts w:ascii="Calibri" w:eastAsia="Times New Roman" w:hAnsi="Calibri" w:cs="Calibri"/>
          <w:color w:val="000000"/>
          <w:kern w:val="0"/>
          <w:lang w:eastAsia="en-GB"/>
          <w14:ligatures w14:val="none"/>
        </w:rPr>
        <w:t xml:space="preserve"> </w:t>
      </w:r>
      <w:r w:rsidR="005C6449" w:rsidRPr="006E48F7">
        <w:rPr>
          <w:rFonts w:ascii="Calibri" w:eastAsia="Times New Roman" w:hAnsi="Calibri" w:cs="Calibri"/>
          <w:color w:val="000000"/>
          <w:kern w:val="0"/>
          <w:lang w:eastAsia="en-GB"/>
          <w14:ligatures w14:val="none"/>
        </w:rPr>
        <w:t>(King</w:t>
      </w:r>
      <w:r w:rsidR="00486B44">
        <w:rPr>
          <w:rFonts w:ascii="Calibri" w:eastAsia="Times New Roman" w:hAnsi="Calibri" w:cs="Calibri"/>
          <w:color w:val="000000"/>
          <w:kern w:val="0"/>
          <w:lang w:eastAsia="en-GB"/>
          <w14:ligatures w14:val="none"/>
        </w:rPr>
        <w:t>,</w:t>
      </w:r>
      <w:r w:rsidR="005C6449" w:rsidRPr="006E48F7">
        <w:rPr>
          <w:rFonts w:ascii="Calibri" w:eastAsia="Times New Roman" w:hAnsi="Calibri" w:cs="Calibri"/>
          <w:color w:val="000000"/>
          <w:kern w:val="0"/>
          <w:lang w:eastAsia="en-GB"/>
          <w14:ligatures w14:val="none"/>
        </w:rPr>
        <w:t xml:space="preserve"> 2012</w:t>
      </w:r>
      <w:r w:rsidR="005C6449">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(i.e. </w:t>
      </w:r>
      <w:r w:rsidR="005C6449">
        <w:rPr>
          <w:rFonts w:ascii="Calibri" w:eastAsia="Times New Roman" w:hAnsi="Calibri" w:cs="Calibri"/>
          <w:color w:val="000000"/>
          <w:kern w:val="0"/>
          <w:lang w:eastAsia="en-GB"/>
          <w14:ligatures w14:val="none"/>
        </w:rPr>
        <w:t>E</w:t>
      </w:r>
      <w:r w:rsidRPr="006E48F7">
        <w:rPr>
          <w:rFonts w:ascii="Calibri" w:eastAsia="Times New Roman" w:hAnsi="Calibri" w:cs="Calibri"/>
          <w:color w:val="000000"/>
          <w:kern w:val="0"/>
          <w:lang w:eastAsia="en-GB"/>
          <w14:ligatures w14:val="none"/>
        </w:rPr>
        <w:t xml:space="preserve">nablers of </w:t>
      </w:r>
      <w:r w:rsidR="005C6449">
        <w:rPr>
          <w:rFonts w:ascii="Calibri" w:eastAsia="Times New Roman" w:hAnsi="Calibri" w:cs="Calibri"/>
          <w:color w:val="000000"/>
          <w:kern w:val="0"/>
          <w:lang w:eastAsia="en-GB"/>
          <w14:ligatures w14:val="none"/>
        </w:rPr>
        <w:t>C</w:t>
      </w:r>
      <w:r w:rsidRPr="006E48F7">
        <w:rPr>
          <w:rFonts w:ascii="Calibri" w:eastAsia="Times New Roman" w:hAnsi="Calibri" w:cs="Calibri"/>
          <w:color w:val="000000"/>
          <w:kern w:val="0"/>
          <w:lang w:eastAsia="en-GB"/>
          <w14:ligatures w14:val="none"/>
        </w:rPr>
        <w:t xml:space="preserve">ritical </w:t>
      </w:r>
      <w:r w:rsidR="005C6449">
        <w:rPr>
          <w:rFonts w:ascii="Calibri" w:eastAsia="Times New Roman" w:hAnsi="Calibri" w:cs="Calibri"/>
          <w:color w:val="000000"/>
          <w:kern w:val="0"/>
          <w:lang w:eastAsia="en-GB"/>
          <w14:ligatures w14:val="none"/>
        </w:rPr>
        <w:t>R</w:t>
      </w:r>
      <w:r w:rsidRPr="006E48F7">
        <w:rPr>
          <w:rFonts w:ascii="Calibri" w:eastAsia="Times New Roman" w:hAnsi="Calibri" w:cs="Calibri"/>
          <w:color w:val="000000"/>
          <w:kern w:val="0"/>
          <w:lang w:eastAsia="en-GB"/>
          <w14:ligatures w14:val="none"/>
        </w:rPr>
        <w:t>eflection)</w:t>
      </w:r>
      <w:r w:rsidR="00FD722B">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which was meant to list the factors that instructors perceive as enabling the facilitation of </w:t>
      </w:r>
      <w:r w:rsidR="00FD722B">
        <w:rPr>
          <w:rFonts w:ascii="Calibri" w:eastAsia="Times New Roman" w:hAnsi="Calibri" w:cs="Calibri"/>
          <w:color w:val="000000"/>
          <w:kern w:val="0"/>
          <w:lang w:eastAsia="en-GB"/>
          <w14:ligatures w14:val="none"/>
        </w:rPr>
        <w:t>critical refle</w:t>
      </w:r>
      <w:r w:rsidR="00442E11">
        <w:rPr>
          <w:rFonts w:ascii="Calibri" w:eastAsia="Times New Roman" w:hAnsi="Calibri" w:cs="Calibri"/>
          <w:color w:val="000000"/>
          <w:kern w:val="0"/>
          <w:lang w:eastAsia="en-GB"/>
          <w14:ligatures w14:val="none"/>
        </w:rPr>
        <w:t>ction</w:t>
      </w:r>
      <w:r w:rsidRPr="006E48F7">
        <w:rPr>
          <w:rFonts w:ascii="Calibri" w:eastAsia="Times New Roman" w:hAnsi="Calibri" w:cs="Calibri"/>
          <w:color w:val="000000"/>
          <w:kern w:val="0"/>
          <w:lang w:eastAsia="en-GB"/>
          <w14:ligatures w14:val="none"/>
        </w:rPr>
        <w:t xml:space="preserve"> through asynchronous discussion</w:t>
      </w:r>
      <w:r w:rsidR="00442E11">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On reflection</w:t>
      </w:r>
      <w:r w:rsidR="00442E11">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it became apparent that this might be misleading given the paucity of interpretations that linked being critical to emancipati</w:t>
      </w:r>
      <w:r w:rsidR="009A00A2">
        <w:rPr>
          <w:rFonts w:ascii="Calibri" w:eastAsia="Times New Roman" w:hAnsi="Calibri" w:cs="Calibri"/>
          <w:color w:val="000000"/>
          <w:kern w:val="0"/>
          <w:lang w:eastAsia="en-GB"/>
          <w14:ligatures w14:val="none"/>
        </w:rPr>
        <w:t>ng</w:t>
      </w:r>
      <w:r w:rsidR="00442E11">
        <w:rPr>
          <w:rFonts w:ascii="Calibri" w:eastAsia="Times New Roman" w:hAnsi="Calibri" w:cs="Calibri"/>
          <w:color w:val="000000"/>
          <w:kern w:val="0"/>
          <w:lang w:eastAsia="en-GB"/>
          <w14:ligatures w14:val="none"/>
        </w:rPr>
        <w:t xml:space="preserve"> thinking</w:t>
      </w:r>
      <w:r w:rsidRPr="006E48F7">
        <w:rPr>
          <w:rFonts w:ascii="Calibri" w:eastAsia="Times New Roman" w:hAnsi="Calibri" w:cs="Calibri"/>
          <w:color w:val="000000"/>
          <w:kern w:val="0"/>
          <w:lang w:eastAsia="en-GB"/>
          <w14:ligatures w14:val="none"/>
        </w:rPr>
        <w:t xml:space="preserve">. We, therefore, </w:t>
      </w:r>
      <w:r w:rsidR="001729C6">
        <w:rPr>
          <w:rFonts w:ascii="Calibri" w:eastAsia="Times New Roman" w:hAnsi="Calibri" w:cs="Calibri"/>
          <w:color w:val="000000"/>
          <w:kern w:val="0"/>
          <w:lang w:eastAsia="en-GB"/>
          <w14:ligatures w14:val="none"/>
        </w:rPr>
        <w:t xml:space="preserve">omitted </w:t>
      </w:r>
      <w:r w:rsidRPr="006E48F7">
        <w:rPr>
          <w:rFonts w:ascii="Calibri" w:eastAsia="Times New Roman" w:hAnsi="Calibri" w:cs="Calibri"/>
          <w:color w:val="000000"/>
          <w:kern w:val="0"/>
          <w:lang w:eastAsia="en-GB"/>
          <w14:ligatures w14:val="none"/>
        </w:rPr>
        <w:t>this code. </w:t>
      </w:r>
    </w:p>
    <w:p w14:paraId="09698DDD" w14:textId="7B6ADC7F" w:rsidR="006E48F7" w:rsidRPr="006E48F7" w:rsidRDefault="006E48F7" w:rsidP="006E48F7">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b/>
          <w:bCs/>
          <w:color w:val="000000"/>
          <w:kern w:val="0"/>
          <w:lang w:eastAsia="en-GB"/>
          <w14:ligatures w14:val="none"/>
        </w:rPr>
        <w:t>Findings</w:t>
      </w:r>
    </w:p>
    <w:p w14:paraId="3173FF13" w14:textId="77777777" w:rsidR="006E48F7" w:rsidRPr="006E48F7" w:rsidRDefault="006E48F7" w:rsidP="006E48F7">
      <w:pPr>
        <w:spacing w:before="240" w:after="160" w:line="480" w:lineRule="auto"/>
        <w:rPr>
          <w:rFonts w:ascii="Times New Roman" w:eastAsia="Times New Roman" w:hAnsi="Times New Roman" w:cs="Times New Roman"/>
          <w:kern w:val="0"/>
          <w:lang w:eastAsia="en-GB"/>
          <w14:ligatures w14:val="none"/>
        </w:rPr>
      </w:pPr>
      <w:r w:rsidRPr="006E48F7">
        <w:rPr>
          <w:rFonts w:ascii="Calibri" w:eastAsia="Times New Roman" w:hAnsi="Calibri" w:cs="Calibri"/>
          <w:i/>
          <w:iCs/>
          <w:color w:val="000000"/>
          <w:kern w:val="0"/>
          <w:lang w:eastAsia="en-GB"/>
          <w14:ligatures w14:val="none"/>
        </w:rPr>
        <w:t>Diverse (mis)Interpretations </w:t>
      </w:r>
    </w:p>
    <w:p w14:paraId="4A0D40B0" w14:textId="7AE2B786" w:rsidR="006E48F7" w:rsidRPr="006E48F7"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Our analysis identified that there was no one shared understanding of critical reflection. Three interpretations emerged during our interviews. The first</w:t>
      </w:r>
      <w:r w:rsidR="00C93855">
        <w:rPr>
          <w:rFonts w:ascii="Calibri" w:eastAsia="Times New Roman" w:hAnsi="Calibri" w:cs="Calibri"/>
          <w:color w:val="000000"/>
          <w:kern w:val="0"/>
          <w:lang w:eastAsia="en-GB"/>
          <w14:ligatures w14:val="none"/>
        </w:rPr>
        <w:t xml:space="preserve">, </w:t>
      </w:r>
      <w:r w:rsidR="005156D2">
        <w:rPr>
          <w:rFonts w:ascii="Calibri" w:eastAsia="Times New Roman" w:hAnsi="Calibri" w:cs="Calibri"/>
          <w:color w:val="000000"/>
          <w:kern w:val="0"/>
          <w:lang w:eastAsia="en-GB"/>
          <w14:ligatures w14:val="none"/>
        </w:rPr>
        <w:t xml:space="preserve">most </w:t>
      </w:r>
      <w:r w:rsidR="005156D2" w:rsidRPr="006E48F7">
        <w:rPr>
          <w:rFonts w:ascii="Calibri" w:eastAsia="Times New Roman" w:hAnsi="Calibri" w:cs="Calibri"/>
          <w:color w:val="000000"/>
          <w:kern w:val="0"/>
          <w:lang w:eastAsia="en-GB"/>
          <w14:ligatures w14:val="none"/>
        </w:rPr>
        <w:t>common</w:t>
      </w:r>
      <w:r w:rsidR="00230219">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interpretation identified </w:t>
      </w:r>
      <w:r w:rsidR="00075960">
        <w:rPr>
          <w:rFonts w:ascii="Calibri" w:eastAsia="Times New Roman" w:hAnsi="Calibri" w:cs="Calibri"/>
          <w:color w:val="000000"/>
          <w:kern w:val="0"/>
          <w:lang w:eastAsia="en-GB"/>
          <w14:ligatures w14:val="none"/>
        </w:rPr>
        <w:t xml:space="preserve">being critical </w:t>
      </w:r>
      <w:r w:rsidRPr="006E48F7">
        <w:rPr>
          <w:rFonts w:ascii="Calibri" w:eastAsia="Times New Roman" w:hAnsi="Calibri" w:cs="Calibri"/>
          <w:color w:val="000000"/>
          <w:kern w:val="0"/>
          <w:lang w:eastAsia="en-GB"/>
          <w14:ligatures w14:val="none"/>
        </w:rPr>
        <w:t>in terms of questioning theoretical assumptions using real life experience or practices. As shown from the quotes below, instructors expected students to read th</w:t>
      </w:r>
      <w:r w:rsidR="00E445F4">
        <w:rPr>
          <w:rFonts w:ascii="Calibri" w:eastAsia="Times New Roman" w:hAnsi="Calibri" w:cs="Calibri"/>
          <w:color w:val="000000"/>
          <w:kern w:val="0"/>
          <w:lang w:eastAsia="en-GB"/>
          <w14:ligatures w14:val="none"/>
        </w:rPr>
        <w:t>e</w:t>
      </w:r>
      <w:r w:rsidRPr="006E48F7">
        <w:rPr>
          <w:rFonts w:ascii="Calibri" w:eastAsia="Times New Roman" w:hAnsi="Calibri" w:cs="Calibri"/>
          <w:color w:val="000000"/>
          <w:kern w:val="0"/>
          <w:lang w:eastAsia="en-GB"/>
          <w14:ligatures w14:val="none"/>
        </w:rPr>
        <w:t xml:space="preserve"> teaching material, and to question the assumptions of theory </w:t>
      </w:r>
      <w:r w:rsidR="00B31FA7" w:rsidRPr="006E48F7">
        <w:rPr>
          <w:rFonts w:ascii="Calibri" w:eastAsia="Times New Roman" w:hAnsi="Calibri" w:cs="Calibri"/>
          <w:color w:val="000000"/>
          <w:kern w:val="0"/>
          <w:lang w:eastAsia="en-GB"/>
          <w14:ligatures w14:val="none"/>
        </w:rPr>
        <w:t>(Cunliffe, 2002; Hibbert</w:t>
      </w:r>
      <w:r w:rsidR="00B31FA7">
        <w:rPr>
          <w:rFonts w:ascii="Calibri" w:eastAsia="Times New Roman" w:hAnsi="Calibri" w:cs="Calibri"/>
          <w:color w:val="000000"/>
          <w:kern w:val="0"/>
          <w:lang w:eastAsia="en-GB"/>
          <w14:ligatures w14:val="none"/>
        </w:rPr>
        <w:t>,</w:t>
      </w:r>
      <w:r w:rsidR="00B31FA7" w:rsidRPr="006E48F7">
        <w:rPr>
          <w:rFonts w:ascii="Calibri" w:eastAsia="Times New Roman" w:hAnsi="Calibri" w:cs="Calibri"/>
          <w:color w:val="000000"/>
          <w:kern w:val="0"/>
          <w:lang w:eastAsia="en-GB"/>
          <w14:ligatures w14:val="none"/>
        </w:rPr>
        <w:t xml:space="preserve"> 2013</w:t>
      </w:r>
      <w:r w:rsidR="00B31FA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in real life contexts</w:t>
      </w:r>
      <w:r w:rsidR="00E445F4">
        <w:rPr>
          <w:rFonts w:ascii="Calibri" w:eastAsia="Times New Roman" w:hAnsi="Calibri" w:cs="Calibri"/>
          <w:color w:val="000000"/>
          <w:kern w:val="0"/>
          <w:lang w:eastAsia="en-GB"/>
          <w14:ligatures w14:val="none"/>
        </w:rPr>
        <w:t>:</w:t>
      </w:r>
    </w:p>
    <w:p w14:paraId="79777008" w14:textId="77777777"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“Critical thinking is reading the material and seeing how this can become a real-life example … How could I take that into practice … they are taking the(discussion) question … to see how it would fit in their lives.”   </w:t>
      </w:r>
    </w:p>
    <w:p w14:paraId="7611E9C6"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M, Operations Management)  </w:t>
      </w:r>
    </w:p>
    <w:p w14:paraId="28424F56" w14:textId="77777777"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“If we are technical and look at the rate applied (from a finance model) in one country and see how would it apply … is it reliable? how does it work in real life? so even when you are looking at the calculation you have to question it.”</w:t>
      </w:r>
    </w:p>
    <w:p w14:paraId="12EA5A35"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MH, Accounting and Finance) </w:t>
      </w:r>
    </w:p>
    <w:p w14:paraId="43934D10"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“If I ask you to critically analyse the ideas of Porter in relation to corporate strategy, I expect you to be able to read Porter’s article and come back to me and relate the concept to your own organisation.”</w:t>
      </w:r>
    </w:p>
    <w:p w14:paraId="0500464B" w14:textId="77777777" w:rsidR="006E48F7" w:rsidRPr="006E48F7" w:rsidRDefault="006E48F7" w:rsidP="006E48F7">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S, Strategy) </w:t>
      </w:r>
    </w:p>
    <w:p w14:paraId="769558CD"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“Questioning the way the theory is developed and structured … to understand why this theory is good or bad and whether it works or not.” </w:t>
      </w:r>
    </w:p>
    <w:p w14:paraId="1789B007" w14:textId="77777777" w:rsidR="00594A88" w:rsidRDefault="006E48F7" w:rsidP="00A1799F">
      <w:pPr>
        <w:spacing w:before="240" w:after="160" w:line="480" w:lineRule="auto"/>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MC, Finance and Economics)</w:t>
      </w:r>
    </w:p>
    <w:p w14:paraId="7956D3D6" w14:textId="05A5439C" w:rsidR="006E48F7" w:rsidRPr="006E48F7" w:rsidRDefault="00594A88" w:rsidP="00A642E3">
      <w:pPr>
        <w:spacing w:before="240" w:after="160" w:line="480" w:lineRule="auto"/>
        <w:jc w:val="both"/>
        <w:rPr>
          <w:rFonts w:ascii="Times New Roman" w:eastAsia="Times New Roman" w:hAnsi="Times New Roman" w:cs="Times New Roman"/>
          <w:kern w:val="0"/>
          <w:lang w:eastAsia="en-GB"/>
          <w14:ligatures w14:val="none"/>
        </w:rPr>
      </w:pPr>
      <w:r w:rsidRPr="00594A88">
        <w:rPr>
          <w:rFonts w:eastAsia="Times New Roman" w:cstheme="minorHAnsi"/>
          <w:kern w:val="0"/>
          <w:lang w:eastAsia="en-GB"/>
          <w14:ligatures w14:val="none"/>
        </w:rPr>
        <w:t>For those instructors</w:t>
      </w:r>
      <w:r w:rsidR="006E48F7" w:rsidRPr="00594A88">
        <w:rPr>
          <w:rFonts w:eastAsia="Times New Roman" w:cstheme="minorHAnsi"/>
          <w:color w:val="000000"/>
          <w:kern w:val="0"/>
          <w:lang w:eastAsia="en-GB"/>
          <w14:ligatures w14:val="none"/>
        </w:rPr>
        <w:t>, the “depth of experience to draw from” (Participant DS, Finance and Management) was perceived as crucial to</w:t>
      </w:r>
      <w:r w:rsidR="006E48F7" w:rsidRPr="006E48F7">
        <w:rPr>
          <w:rFonts w:ascii="Calibri" w:eastAsia="Times New Roman" w:hAnsi="Calibri" w:cs="Calibri"/>
          <w:color w:val="000000"/>
          <w:kern w:val="0"/>
          <w:lang w:eastAsia="en-GB"/>
          <w14:ligatures w14:val="none"/>
        </w:rPr>
        <w:t xml:space="preserve"> be</w:t>
      </w:r>
      <w:r w:rsidR="00AA7342">
        <w:rPr>
          <w:rFonts w:ascii="Calibri" w:eastAsia="Times New Roman" w:hAnsi="Calibri" w:cs="Calibri"/>
          <w:color w:val="000000"/>
          <w:kern w:val="0"/>
          <w:lang w:eastAsia="en-GB"/>
          <w14:ligatures w14:val="none"/>
        </w:rPr>
        <w:t>coming</w:t>
      </w:r>
      <w:r w:rsidR="006E48F7" w:rsidRPr="006E48F7">
        <w:rPr>
          <w:rFonts w:ascii="Calibri" w:eastAsia="Times New Roman" w:hAnsi="Calibri" w:cs="Calibri"/>
          <w:color w:val="000000"/>
          <w:kern w:val="0"/>
          <w:lang w:eastAsia="en-GB"/>
          <w14:ligatures w14:val="none"/>
        </w:rPr>
        <w:t xml:space="preserve"> critical. The second </w:t>
      </w:r>
      <w:r w:rsidR="008D1F45">
        <w:rPr>
          <w:rFonts w:ascii="Calibri" w:eastAsia="Times New Roman" w:hAnsi="Calibri" w:cs="Calibri"/>
          <w:color w:val="000000"/>
          <w:kern w:val="0"/>
          <w:lang w:eastAsia="en-GB"/>
          <w14:ligatures w14:val="none"/>
        </w:rPr>
        <w:t xml:space="preserve">most </w:t>
      </w:r>
      <w:r w:rsidR="006E48F7" w:rsidRPr="006E48F7">
        <w:rPr>
          <w:rFonts w:ascii="Calibri" w:eastAsia="Times New Roman" w:hAnsi="Calibri" w:cs="Calibri"/>
          <w:color w:val="000000"/>
          <w:kern w:val="0"/>
          <w:lang w:eastAsia="en-GB"/>
          <w14:ligatures w14:val="none"/>
        </w:rPr>
        <w:t xml:space="preserve">common interpretation of </w:t>
      </w:r>
      <w:r w:rsidR="00F17B2E">
        <w:rPr>
          <w:rFonts w:ascii="Calibri" w:eastAsia="Times New Roman" w:hAnsi="Calibri" w:cs="Calibri"/>
          <w:color w:val="000000"/>
          <w:kern w:val="0"/>
          <w:lang w:eastAsia="en-GB"/>
          <w14:ligatures w14:val="none"/>
        </w:rPr>
        <w:t>being critical</w:t>
      </w:r>
      <w:r w:rsidR="006E48F7" w:rsidRPr="006E48F7">
        <w:rPr>
          <w:rFonts w:ascii="Calibri" w:eastAsia="Times New Roman" w:hAnsi="Calibri" w:cs="Calibri"/>
          <w:color w:val="000000"/>
          <w:kern w:val="0"/>
          <w:lang w:eastAsia="en-GB"/>
          <w14:ligatures w14:val="none"/>
        </w:rPr>
        <w:t xml:space="preserve"> is related to </w:t>
      </w:r>
      <w:r w:rsidR="00AA7342">
        <w:rPr>
          <w:rFonts w:ascii="Calibri" w:eastAsia="Times New Roman" w:hAnsi="Calibri" w:cs="Calibri"/>
          <w:color w:val="000000"/>
          <w:kern w:val="0"/>
          <w:lang w:eastAsia="en-GB"/>
          <w14:ligatures w14:val="none"/>
        </w:rPr>
        <w:t>the notion of</w:t>
      </w:r>
      <w:r w:rsidR="006E48F7" w:rsidRPr="006E48F7">
        <w:rPr>
          <w:rFonts w:ascii="Calibri" w:eastAsia="Times New Roman" w:hAnsi="Calibri" w:cs="Calibri"/>
          <w:color w:val="000000"/>
          <w:kern w:val="0"/>
          <w:lang w:eastAsia="en-GB"/>
          <w14:ligatures w14:val="none"/>
        </w:rPr>
        <w:t xml:space="preserve"> pluralism</w:t>
      </w:r>
      <w:r w:rsidR="006F0366" w:rsidRPr="006F0366">
        <w:rPr>
          <w:rFonts w:ascii="Calibri" w:eastAsia="Times New Roman" w:hAnsi="Calibri" w:cs="Calibri"/>
          <w:color w:val="000000"/>
          <w:kern w:val="0"/>
          <w:lang w:eastAsia="en-GB"/>
          <w14:ligatures w14:val="none"/>
        </w:rPr>
        <w:t xml:space="preserve"> </w:t>
      </w:r>
      <w:r w:rsidR="006F0366">
        <w:rPr>
          <w:rFonts w:ascii="Calibri" w:eastAsia="Times New Roman" w:hAnsi="Calibri" w:cs="Calibri"/>
          <w:color w:val="000000"/>
          <w:kern w:val="0"/>
          <w:lang w:eastAsia="en-GB"/>
          <w14:ligatures w14:val="none"/>
        </w:rPr>
        <w:t>(</w:t>
      </w:r>
      <w:r w:rsidR="006F0366" w:rsidRPr="006E48F7">
        <w:rPr>
          <w:rFonts w:ascii="Calibri" w:eastAsia="Times New Roman" w:hAnsi="Calibri" w:cs="Calibri"/>
          <w:color w:val="000000"/>
          <w:kern w:val="0"/>
          <w:lang w:eastAsia="en-GB"/>
          <w14:ligatures w14:val="none"/>
        </w:rPr>
        <w:t>Morrell &amp; Learmonth, 2015)</w:t>
      </w:r>
      <w:r w:rsidR="006E48F7" w:rsidRPr="006E48F7">
        <w:rPr>
          <w:rFonts w:ascii="Calibri" w:eastAsia="Times New Roman" w:hAnsi="Calibri" w:cs="Calibri"/>
          <w:color w:val="000000"/>
          <w:kern w:val="0"/>
          <w:lang w:eastAsia="en-GB"/>
          <w14:ligatures w14:val="none"/>
        </w:rPr>
        <w:t>, promoting ‘no right or wrong answers’ (Currie &amp; Knights, 2003)</w:t>
      </w:r>
      <w:r w:rsidR="00A642E3">
        <w:rPr>
          <w:rFonts w:ascii="Calibri" w:eastAsia="Times New Roman" w:hAnsi="Calibri" w:cs="Calibri"/>
          <w:color w:val="000000"/>
          <w:kern w:val="0"/>
          <w:lang w:eastAsia="en-GB"/>
          <w14:ligatures w14:val="none"/>
        </w:rPr>
        <w:t>:</w:t>
      </w:r>
      <w:r w:rsidR="006E48F7" w:rsidRPr="006E48F7">
        <w:rPr>
          <w:rFonts w:ascii="Calibri" w:eastAsia="Times New Roman" w:hAnsi="Calibri" w:cs="Calibri"/>
          <w:color w:val="000000"/>
          <w:kern w:val="0"/>
          <w:lang w:eastAsia="en-GB"/>
          <w14:ligatures w14:val="none"/>
        </w:rPr>
        <w:t xml:space="preserve"> </w:t>
      </w:r>
    </w:p>
    <w:p w14:paraId="1309BD12" w14:textId="77777777"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“It (criticality) is the ability to be able to … get an understanding from a range of perspectives and … to be able to suggest that you think one approach is more appropriate and why … but not just accept.”</w:t>
      </w:r>
    </w:p>
    <w:p w14:paraId="77A70678"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(Participant P, HRM and Strategy) </w:t>
      </w:r>
    </w:p>
    <w:p w14:paraId="5DB02CDE" w14:textId="77777777" w:rsidR="006E48F7" w:rsidRPr="006E48F7" w:rsidRDefault="006E48F7" w:rsidP="006E48F7">
      <w:pPr>
        <w:spacing w:before="240" w:after="16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“This is brought together in terms of several ideas at the same time …they are able to compare and contrast, and challenge …they don’t take all they are given and accept it as it is.”</w:t>
      </w:r>
    </w:p>
    <w:p w14:paraId="4AB6237B"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SH, Marketing)</w:t>
      </w:r>
    </w:p>
    <w:p w14:paraId="487BEF90" w14:textId="6003EB80" w:rsidR="006E48F7" w:rsidRPr="006E48F7"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Three of our participants use words and phrases that reflect an engagement</w:t>
      </w:r>
      <w:r w:rsidR="003D44D0">
        <w:rPr>
          <w:rFonts w:ascii="Calibri" w:eastAsia="Times New Roman" w:hAnsi="Calibri" w:cs="Calibri"/>
          <w:color w:val="000000"/>
          <w:kern w:val="0"/>
          <w:lang w:eastAsia="en-GB"/>
          <w14:ligatures w14:val="none"/>
        </w:rPr>
        <w:t xml:space="preserve"> with</w:t>
      </w:r>
      <w:r w:rsidRPr="006E48F7">
        <w:rPr>
          <w:rFonts w:ascii="Calibri" w:eastAsia="Times New Roman" w:hAnsi="Calibri" w:cs="Calibri"/>
          <w:color w:val="000000"/>
          <w:kern w:val="0"/>
          <w:lang w:eastAsia="en-GB"/>
          <w14:ligatures w14:val="none"/>
        </w:rPr>
        <w:t xml:space="preserve"> ideas that reinforces</w:t>
      </w:r>
      <w:r w:rsidR="003D44D0">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a subjective understanding of reality (Cunliffe, 2004), questioning own assumptions (Anderson &amp; Thorpe, 2004; </w:t>
      </w:r>
      <w:r w:rsidRPr="006E48F7">
        <w:rPr>
          <w:rFonts w:ascii="Calibri" w:eastAsia="Times New Roman" w:hAnsi="Calibri" w:cs="Calibri"/>
          <w:color w:val="000000"/>
          <w:kern w:val="0"/>
          <w:shd w:val="clear" w:color="auto" w:fill="FFFFFF"/>
          <w:lang w:eastAsia="en-GB"/>
          <w14:ligatures w14:val="none"/>
        </w:rPr>
        <w:t xml:space="preserve">Reynolds, 1999: </w:t>
      </w:r>
      <w:r w:rsidRPr="006E48F7">
        <w:rPr>
          <w:rFonts w:ascii="Calibri" w:eastAsia="Times New Roman" w:hAnsi="Calibri" w:cs="Calibri"/>
          <w:color w:val="000000"/>
          <w:kern w:val="0"/>
          <w:lang w:eastAsia="en-GB"/>
          <w14:ligatures w14:val="none"/>
        </w:rPr>
        <w:t>Rigg &amp; Trehan, 2008) and acknowledging the role social structures and politics play in shaping decisions and practices: </w:t>
      </w:r>
    </w:p>
    <w:p w14:paraId="55A244E6" w14:textId="2F2488A3" w:rsidR="006E48F7" w:rsidRPr="006E48F7" w:rsidRDefault="006E48F7" w:rsidP="002500B1">
      <w:pPr>
        <w:spacing w:before="24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(Criticality) is the ability to step back ... think about things from a different perspective …look at your own assumptions and question if they are correct … to have an open mind on what other people have said</w:t>
      </w:r>
      <w:r w:rsidR="005C2A52">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4D3A005F"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C, HRM and Management) </w:t>
      </w:r>
    </w:p>
    <w:p w14:paraId="452D2E07" w14:textId="209CC5D2"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get an understanding of people</w:t>
      </w:r>
      <w:r w:rsidR="000158AF" w:rsidRPr="00D46613">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different constructions of reality … having the emotional intelligence to know there are lots of different ways to look at this even when what we might see as an obvious sensible solution, we are actually dealing with people and people are not always sensible …politics plays a big part in many of the decisions that are made.”</w:t>
      </w:r>
    </w:p>
    <w:p w14:paraId="714BA37F" w14:textId="3E9409EA"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PL, Strategic Management, HRM and Marketing)</w:t>
      </w:r>
    </w:p>
    <w:p w14:paraId="7DCC40FC" w14:textId="77777777" w:rsidR="006E48F7" w:rsidRPr="006E48F7" w:rsidRDefault="006E48F7" w:rsidP="006E48F7">
      <w:pPr>
        <w:rPr>
          <w:rFonts w:ascii="Times New Roman" w:eastAsia="Times New Roman" w:hAnsi="Times New Roman" w:cs="Times New Roman"/>
          <w:kern w:val="0"/>
          <w:lang w:eastAsia="en-GB"/>
          <w14:ligatures w14:val="none"/>
        </w:rPr>
      </w:pPr>
    </w:p>
    <w:p w14:paraId="1FE5FB82" w14:textId="77777777"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i/>
          <w:iCs/>
          <w:color w:val="000000"/>
          <w:kern w:val="0"/>
          <w:lang w:eastAsia="en-GB"/>
          <w14:ligatures w14:val="none"/>
        </w:rPr>
        <w:t>Student’s Voice and Cues in Text </w:t>
      </w:r>
    </w:p>
    <w:p w14:paraId="54EE7CB9" w14:textId="754C0BA5" w:rsidR="006E48F7" w:rsidRPr="006E48F7" w:rsidRDefault="006E48F7" w:rsidP="0056453B">
      <w:pPr>
        <w:spacing w:before="3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Our findings suggest that instructors </w:t>
      </w:r>
      <w:r w:rsidR="0001272D">
        <w:rPr>
          <w:rFonts w:ascii="Calibri" w:eastAsia="Times New Roman" w:hAnsi="Calibri" w:cs="Calibri"/>
          <w:color w:val="000000"/>
          <w:kern w:val="0"/>
          <w:lang w:eastAsia="en-GB"/>
          <w14:ligatures w14:val="none"/>
        </w:rPr>
        <w:t>provided a safe</w:t>
      </w:r>
      <w:r w:rsidR="00107B82">
        <w:rPr>
          <w:rFonts w:ascii="Calibri" w:eastAsia="Times New Roman" w:hAnsi="Calibri" w:cs="Calibri"/>
          <w:color w:val="000000"/>
          <w:kern w:val="0"/>
          <w:lang w:eastAsia="en-GB"/>
          <w14:ligatures w14:val="none"/>
        </w:rPr>
        <w:t xml:space="preserve"> and per</w:t>
      </w:r>
      <w:r w:rsidR="001B1806">
        <w:rPr>
          <w:rFonts w:ascii="Calibri" w:eastAsia="Times New Roman" w:hAnsi="Calibri" w:cs="Calibri"/>
          <w:color w:val="000000"/>
          <w:kern w:val="0"/>
          <w:lang w:eastAsia="en-GB"/>
          <w14:ligatures w14:val="none"/>
        </w:rPr>
        <w:t>so</w:t>
      </w:r>
      <w:r w:rsidR="00107B82">
        <w:rPr>
          <w:rFonts w:ascii="Calibri" w:eastAsia="Times New Roman" w:hAnsi="Calibri" w:cs="Calibri"/>
          <w:color w:val="000000"/>
          <w:kern w:val="0"/>
          <w:lang w:eastAsia="en-GB"/>
          <w14:ligatures w14:val="none"/>
        </w:rPr>
        <w:t>nall</w:t>
      </w:r>
      <w:r w:rsidR="000638AB">
        <w:rPr>
          <w:rFonts w:ascii="Calibri" w:eastAsia="Times New Roman" w:hAnsi="Calibri" w:cs="Calibri"/>
          <w:color w:val="000000"/>
          <w:kern w:val="0"/>
          <w:lang w:eastAsia="en-GB"/>
          <w14:ligatures w14:val="none"/>
        </w:rPr>
        <w:t xml:space="preserve">y relevant learning </w:t>
      </w:r>
      <w:r w:rsidR="0001272D">
        <w:rPr>
          <w:rFonts w:ascii="Calibri" w:eastAsia="Times New Roman" w:hAnsi="Calibri" w:cs="Calibri"/>
          <w:color w:val="000000"/>
          <w:kern w:val="0"/>
          <w:lang w:eastAsia="en-GB"/>
          <w14:ligatures w14:val="none"/>
        </w:rPr>
        <w:t xml:space="preserve">space </w:t>
      </w:r>
      <w:r w:rsidR="003C344F">
        <w:rPr>
          <w:rFonts w:ascii="Calibri" w:eastAsia="Times New Roman" w:hAnsi="Calibri" w:cs="Calibri"/>
          <w:color w:val="000000"/>
          <w:kern w:val="0"/>
          <w:lang w:eastAsia="en-GB"/>
          <w14:ligatures w14:val="none"/>
        </w:rPr>
        <w:t xml:space="preserve">for students </w:t>
      </w:r>
      <w:r w:rsidR="00DC44AA">
        <w:rPr>
          <w:rFonts w:ascii="Calibri" w:eastAsia="Times New Roman" w:hAnsi="Calibri" w:cs="Calibri"/>
          <w:color w:val="000000"/>
          <w:kern w:val="0"/>
          <w:lang w:eastAsia="en-GB"/>
          <w14:ligatures w14:val="none"/>
        </w:rPr>
        <w:t xml:space="preserve">to voice their </w:t>
      </w:r>
      <w:r w:rsidRPr="006E48F7">
        <w:rPr>
          <w:rFonts w:ascii="Calibri" w:eastAsia="Times New Roman" w:hAnsi="Calibri" w:cs="Calibri"/>
          <w:color w:val="000000"/>
          <w:kern w:val="0"/>
          <w:lang w:eastAsia="en-GB"/>
          <w14:ligatures w14:val="none"/>
        </w:rPr>
        <w:t>questions</w:t>
      </w:r>
      <w:r w:rsidR="004B214A">
        <w:rPr>
          <w:rFonts w:ascii="Calibri" w:eastAsia="Times New Roman" w:hAnsi="Calibri" w:cs="Calibri"/>
          <w:color w:val="000000"/>
          <w:kern w:val="0"/>
          <w:lang w:eastAsia="en-GB"/>
          <w14:ligatures w14:val="none"/>
        </w:rPr>
        <w:t xml:space="preserve">, share </w:t>
      </w:r>
      <w:r w:rsidRPr="006E48F7">
        <w:rPr>
          <w:rFonts w:ascii="Calibri" w:eastAsia="Times New Roman" w:hAnsi="Calibri" w:cs="Calibri"/>
          <w:color w:val="000000"/>
          <w:kern w:val="0"/>
          <w:lang w:eastAsia="en-GB"/>
          <w14:ligatures w14:val="none"/>
        </w:rPr>
        <w:t>experiences</w:t>
      </w:r>
      <w:r w:rsidR="0056453B">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and buil</w:t>
      </w:r>
      <w:r w:rsidR="0056453B">
        <w:rPr>
          <w:rFonts w:ascii="Calibri" w:eastAsia="Times New Roman" w:hAnsi="Calibri" w:cs="Calibri"/>
          <w:color w:val="000000"/>
          <w:kern w:val="0"/>
          <w:lang w:eastAsia="en-GB"/>
          <w14:ligatures w14:val="none"/>
        </w:rPr>
        <w:t>d</w:t>
      </w:r>
      <w:r w:rsidRPr="006E48F7">
        <w:rPr>
          <w:rFonts w:ascii="Calibri" w:eastAsia="Times New Roman" w:hAnsi="Calibri" w:cs="Calibri"/>
          <w:color w:val="000000"/>
          <w:kern w:val="0"/>
          <w:lang w:eastAsia="en-GB"/>
          <w14:ligatures w14:val="none"/>
        </w:rPr>
        <w:t xml:space="preserve"> a</w:t>
      </w:r>
      <w:r w:rsidR="000158AF">
        <w:rPr>
          <w:rFonts w:ascii="Calibri" w:eastAsia="Times New Roman" w:hAnsi="Calibri" w:cs="Calibri"/>
          <w:color w:val="000000"/>
          <w:kern w:val="0"/>
          <w:lang w:eastAsia="en-GB"/>
          <w14:ligatures w14:val="none"/>
        </w:rPr>
        <w:t xml:space="preserve">n </w:t>
      </w:r>
      <w:r w:rsidRPr="006E48F7">
        <w:rPr>
          <w:rFonts w:ascii="Calibri" w:eastAsia="Times New Roman" w:hAnsi="Calibri" w:cs="Calibri"/>
          <w:color w:val="000000"/>
          <w:kern w:val="0"/>
          <w:lang w:eastAsia="en-GB"/>
          <w14:ligatures w14:val="none"/>
        </w:rPr>
        <w:t>argument</w:t>
      </w:r>
      <w:r w:rsidR="0056453B">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The statements below indicate an appreciation of students’ voices in this sense</w:t>
      </w:r>
      <w:r w:rsidR="00A63E39">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w:t>
      </w:r>
    </w:p>
    <w:p w14:paraId="5C339E85" w14:textId="57F0D24D"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“…the way you (as a student) do this is by starting with your own voice, so yes I want to see them bring in their own questions and examples</w:t>
      </w:r>
      <w:r w:rsidR="002F0698">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435541F0" w14:textId="77777777" w:rsidR="006E48F7" w:rsidRPr="006E48F7" w:rsidRDefault="006E48F7" w:rsidP="006E48F7">
      <w:pPr>
        <w:spacing w:after="160" w:line="480" w:lineRule="auto"/>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(Participant CG, Management, and HRM)</w:t>
      </w:r>
    </w:p>
    <w:p w14:paraId="38CF6410" w14:textId="19375AF3" w:rsidR="006E48F7" w:rsidRPr="006E48F7" w:rsidRDefault="006E48F7" w:rsidP="006E48F7">
      <w:pPr>
        <w:spacing w:before="160" w:after="16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“….is it solid theoretically? did you provide a relevant example? did you make your argument? I don’t have to agree with it but was I convinced that what you were saying was true …  Then I am looking for that original voice</w:t>
      </w:r>
      <w:r w:rsidR="002F0698">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073E856B" w14:textId="77777777" w:rsidR="006E48F7" w:rsidRPr="006E48F7" w:rsidRDefault="006E48F7" w:rsidP="006E48F7">
      <w:pPr>
        <w:spacing w:before="360" w:after="160" w:line="480" w:lineRule="auto"/>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(Participant DS, Finance and Management)</w:t>
      </w:r>
    </w:p>
    <w:p w14:paraId="049117EA" w14:textId="4572098B" w:rsidR="006E48F7" w:rsidRPr="006E48F7" w:rsidRDefault="00DF65D4" w:rsidP="006E48F7">
      <w:pPr>
        <w:spacing w:before="360" w:after="160" w:line="480" w:lineRule="auto"/>
        <w:jc w:val="both"/>
        <w:rPr>
          <w:rFonts w:ascii="Times New Roman" w:eastAsia="Times New Roman" w:hAnsi="Times New Roman" w:cs="Times New Roman"/>
          <w:kern w:val="0"/>
          <w:lang w:eastAsia="en-GB"/>
          <w14:ligatures w14:val="none"/>
        </w:rPr>
      </w:pPr>
      <w:r>
        <w:rPr>
          <w:rFonts w:ascii="Calibri" w:eastAsia="Times New Roman" w:hAnsi="Calibri" w:cs="Calibri"/>
          <w:color w:val="000000"/>
          <w:kern w:val="0"/>
          <w:lang w:eastAsia="en-GB"/>
          <w14:ligatures w14:val="none"/>
        </w:rPr>
        <w:t>T</w:t>
      </w:r>
      <w:r w:rsidR="006E48F7" w:rsidRPr="006E48F7">
        <w:rPr>
          <w:rFonts w:ascii="Calibri" w:eastAsia="Times New Roman" w:hAnsi="Calibri" w:cs="Calibri"/>
          <w:color w:val="000000"/>
          <w:kern w:val="0"/>
          <w:lang w:eastAsia="en-GB"/>
          <w14:ligatures w14:val="none"/>
        </w:rPr>
        <w:t xml:space="preserve">here was a general appreciation of the learning </w:t>
      </w:r>
      <w:r w:rsidR="00FA1FFC">
        <w:rPr>
          <w:rFonts w:ascii="Calibri" w:eastAsia="Times New Roman" w:hAnsi="Calibri" w:cs="Calibri"/>
          <w:color w:val="000000"/>
          <w:kern w:val="0"/>
          <w:lang w:eastAsia="en-GB"/>
          <w14:ligatures w14:val="none"/>
        </w:rPr>
        <w:t>gained from students’</w:t>
      </w:r>
      <w:r w:rsidR="006E48F7" w:rsidRPr="006E48F7">
        <w:rPr>
          <w:rFonts w:ascii="Calibri" w:eastAsia="Times New Roman" w:hAnsi="Calibri" w:cs="Calibri"/>
          <w:color w:val="000000"/>
          <w:kern w:val="0"/>
          <w:lang w:eastAsia="en-GB"/>
          <w14:ligatures w14:val="none"/>
        </w:rPr>
        <w:t xml:space="preserve"> life experiences</w:t>
      </w:r>
      <w:r w:rsidR="000158AF">
        <w:rPr>
          <w:rFonts w:ascii="Calibri" w:eastAsia="Times New Roman" w:hAnsi="Calibri" w:cs="Calibri"/>
          <w:color w:val="000000"/>
          <w:kern w:val="0"/>
          <w:lang w:eastAsia="en-GB"/>
          <w14:ligatures w14:val="none"/>
        </w:rPr>
        <w:t>,</w:t>
      </w:r>
      <w:r w:rsidR="006E48F7" w:rsidRPr="006E48F7">
        <w:rPr>
          <w:rFonts w:ascii="Calibri" w:eastAsia="Times New Roman" w:hAnsi="Calibri" w:cs="Calibri"/>
          <w:color w:val="000000"/>
          <w:kern w:val="0"/>
          <w:lang w:eastAsia="en-GB"/>
          <w14:ligatures w14:val="none"/>
        </w:rPr>
        <w:t xml:space="preserve"> cultures and contexts (Cunliffe, 2002), particularly, as indicated by Participant DT, where </w:t>
      </w:r>
      <w:r w:rsidR="008C110C">
        <w:rPr>
          <w:rFonts w:ascii="Calibri" w:eastAsia="Times New Roman" w:hAnsi="Calibri" w:cs="Calibri"/>
          <w:color w:val="000000"/>
          <w:kern w:val="0"/>
          <w:lang w:eastAsia="en-GB"/>
          <w14:ligatures w14:val="none"/>
        </w:rPr>
        <w:t xml:space="preserve">management </w:t>
      </w:r>
      <w:r w:rsidR="007E7A49">
        <w:rPr>
          <w:rFonts w:ascii="Calibri" w:eastAsia="Times New Roman" w:hAnsi="Calibri" w:cs="Calibri"/>
          <w:color w:val="000000"/>
          <w:kern w:val="0"/>
          <w:lang w:eastAsia="en-GB"/>
          <w14:ligatures w14:val="none"/>
        </w:rPr>
        <w:t xml:space="preserve">experience </w:t>
      </w:r>
      <w:r w:rsidR="007E7A49" w:rsidRPr="006E48F7">
        <w:rPr>
          <w:rFonts w:ascii="Calibri" w:eastAsia="Times New Roman" w:hAnsi="Calibri" w:cs="Calibri"/>
          <w:color w:val="000000"/>
          <w:kern w:val="0"/>
          <w:lang w:eastAsia="en-GB"/>
          <w14:ligatures w14:val="none"/>
        </w:rPr>
        <w:t>was</w:t>
      </w:r>
      <w:r w:rsidR="006E48F7" w:rsidRPr="006E48F7">
        <w:rPr>
          <w:rFonts w:ascii="Calibri" w:eastAsia="Times New Roman" w:hAnsi="Calibri" w:cs="Calibri"/>
          <w:color w:val="000000"/>
          <w:kern w:val="0"/>
          <w:lang w:eastAsia="en-GB"/>
          <w14:ligatures w14:val="none"/>
        </w:rPr>
        <w:t xml:space="preserve"> used to prompt discussions:</w:t>
      </w:r>
    </w:p>
    <w:p w14:paraId="4D4F2EC5"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“Tutors can also learn from students who have a lot of experience in industry and if they are from a different country or a different culture, they may bring a different process.”</w:t>
      </w:r>
    </w:p>
    <w:p w14:paraId="71C20F55" w14:textId="77777777" w:rsidR="006E48F7" w:rsidRPr="006E48F7" w:rsidRDefault="006E48F7" w:rsidP="006E48F7">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MC, Accounting and Finance, and Economics)</w:t>
      </w:r>
    </w:p>
    <w:p w14:paraId="3CD332EE"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I learn so much from those who are willing to share, there are things you can do to draw out the information but if someone does provide some experience it will provide the needed to prompt additional discussion.”</w:t>
      </w:r>
    </w:p>
    <w:p w14:paraId="0D55A277" w14:textId="77777777" w:rsidR="006E48F7" w:rsidRPr="006E48F7" w:rsidRDefault="006E48F7" w:rsidP="006E48F7">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DT, Marketing) </w:t>
      </w:r>
    </w:p>
    <w:p w14:paraId="29466614" w14:textId="0F7D16D8" w:rsidR="006E48F7" w:rsidRPr="006E48F7" w:rsidRDefault="006E48F7" w:rsidP="000C4170">
      <w:pPr>
        <w:spacing w:before="16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Interestingly, there was a mention of emotions and tones being picked up by two instructors, who had over 5 years of online teaching experience, in a way that echoes Ramsey’s (2014) idea of ‘clues amid noise’, and which were used to compensate for the absence of visual cues and body language</w:t>
      </w:r>
      <w:r w:rsidR="000158AF">
        <w:rPr>
          <w:rFonts w:ascii="Calibri" w:eastAsia="Times New Roman" w:hAnsi="Calibri" w:cs="Calibri"/>
          <w:color w:val="000000"/>
          <w:kern w:val="0"/>
          <w:lang w:eastAsia="en-GB"/>
          <w14:ligatures w14:val="none"/>
        </w:rPr>
        <w:t>:</w:t>
      </w:r>
    </w:p>
    <w:p w14:paraId="0CC6E59C" w14:textId="7BA8DC1D"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 have found over the years, like blind people develop an acute sense of hearing, I have learnt to pick up far more colours and tones and nuances in what students write to compensate for the fact that I can’t see them face-to-face. I can now almost tell what emotional state they are in regardless of the fact I have never and will never see them</w:t>
      </w:r>
      <w:r w:rsidR="002F0698">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45634B11"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SH, Project Management)</w:t>
      </w:r>
    </w:p>
    <w:p w14:paraId="0D43AA43" w14:textId="18113B73" w:rsidR="006E48F7" w:rsidRPr="006E48F7" w:rsidRDefault="006E48F7" w:rsidP="006E48F7">
      <w:pPr>
        <w:spacing w:before="240" w:after="16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 see feelings in the writing, I see characters, and this does not happen on ground (on-campus) …not only the knowledge and experience</w:t>
      </w:r>
      <w:r w:rsidR="002F0698">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77E79312"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M, Operations Management) </w:t>
      </w:r>
    </w:p>
    <w:p w14:paraId="0A02055D" w14:textId="77777777" w:rsidR="006E48F7" w:rsidRPr="006E48F7" w:rsidRDefault="006E48F7" w:rsidP="006E48F7">
      <w:pPr>
        <w:rPr>
          <w:rFonts w:ascii="Times New Roman" w:eastAsia="Times New Roman" w:hAnsi="Times New Roman" w:cs="Times New Roman"/>
          <w:kern w:val="0"/>
          <w:lang w:eastAsia="en-GB"/>
          <w14:ligatures w14:val="none"/>
        </w:rPr>
      </w:pPr>
    </w:p>
    <w:p w14:paraId="0A9482F3" w14:textId="2DDFBEEB" w:rsidR="006E48F7" w:rsidRDefault="006E48F7" w:rsidP="006E48F7">
      <w:pPr>
        <w:spacing w:before="240" w:after="160"/>
        <w:rPr>
          <w:rFonts w:ascii="Calibri" w:eastAsia="Times New Roman" w:hAnsi="Calibri" w:cs="Calibri"/>
          <w:i/>
          <w:iCs/>
          <w:color w:val="000000"/>
          <w:kern w:val="0"/>
          <w:lang w:eastAsia="en-GB"/>
          <w14:ligatures w14:val="none"/>
        </w:rPr>
      </w:pPr>
      <w:r w:rsidRPr="00F37C95">
        <w:rPr>
          <w:rFonts w:ascii="Calibri" w:eastAsia="Times New Roman" w:hAnsi="Calibri" w:cs="Calibri"/>
          <w:i/>
          <w:iCs/>
          <w:color w:val="000000"/>
          <w:kern w:val="0"/>
          <w:lang w:eastAsia="en-GB"/>
          <w14:ligatures w14:val="none"/>
        </w:rPr>
        <w:t>Asynchronous Discussion Facilitation</w:t>
      </w:r>
      <w:r w:rsidRPr="006A091B">
        <w:rPr>
          <w:rFonts w:ascii="Calibri" w:eastAsia="Times New Roman" w:hAnsi="Calibri" w:cs="Calibri"/>
          <w:i/>
          <w:iCs/>
          <w:color w:val="000000"/>
          <w:kern w:val="0"/>
          <w:lang w:eastAsia="en-GB"/>
          <w14:ligatures w14:val="none"/>
        </w:rPr>
        <w:t> </w:t>
      </w:r>
    </w:p>
    <w:p w14:paraId="7BAC0646" w14:textId="105A2413" w:rsidR="008D4072" w:rsidRPr="008D4072" w:rsidRDefault="008D4072" w:rsidP="000C4170">
      <w:pPr>
        <w:spacing w:before="240" w:after="160" w:line="480" w:lineRule="auto"/>
        <w:rPr>
          <w:rFonts w:ascii="Times New Roman" w:eastAsia="Times New Roman" w:hAnsi="Times New Roman" w:cs="Times New Roman"/>
          <w:kern w:val="0"/>
          <w:lang w:eastAsia="en-GB"/>
          <w14:ligatures w14:val="none"/>
        </w:rPr>
      </w:pPr>
      <w:r>
        <w:rPr>
          <w:rFonts w:ascii="Calibri" w:eastAsia="Times New Roman" w:hAnsi="Calibri" w:cs="Calibri"/>
          <w:color w:val="000000"/>
          <w:kern w:val="0"/>
          <w:lang w:eastAsia="en-GB"/>
          <w14:ligatures w14:val="none"/>
        </w:rPr>
        <w:t xml:space="preserve">Instructors </w:t>
      </w:r>
      <w:r w:rsidR="008D74EE">
        <w:rPr>
          <w:rFonts w:ascii="Calibri" w:eastAsia="Times New Roman" w:hAnsi="Calibri" w:cs="Calibri"/>
          <w:color w:val="000000"/>
          <w:kern w:val="0"/>
          <w:lang w:eastAsia="en-GB"/>
          <w14:ligatures w14:val="none"/>
        </w:rPr>
        <w:t>described their role in a number of different ways</w:t>
      </w:r>
      <w:r w:rsidR="00DB6569">
        <w:rPr>
          <w:rFonts w:ascii="Calibri" w:eastAsia="Times New Roman" w:hAnsi="Calibri" w:cs="Calibri"/>
          <w:color w:val="000000"/>
          <w:kern w:val="0"/>
          <w:lang w:eastAsia="en-GB"/>
          <w14:ligatures w14:val="none"/>
        </w:rPr>
        <w:t xml:space="preserve"> suggest</w:t>
      </w:r>
      <w:r w:rsidR="00BA4AE3">
        <w:rPr>
          <w:rFonts w:ascii="Calibri" w:eastAsia="Times New Roman" w:hAnsi="Calibri" w:cs="Calibri"/>
          <w:color w:val="000000"/>
          <w:kern w:val="0"/>
          <w:lang w:eastAsia="en-GB"/>
          <w14:ligatures w14:val="none"/>
        </w:rPr>
        <w:t>ing</w:t>
      </w:r>
      <w:r w:rsidR="00DB6569">
        <w:rPr>
          <w:rFonts w:ascii="Calibri" w:eastAsia="Times New Roman" w:hAnsi="Calibri" w:cs="Calibri"/>
          <w:color w:val="000000"/>
          <w:kern w:val="0"/>
          <w:lang w:eastAsia="en-GB"/>
          <w14:ligatures w14:val="none"/>
        </w:rPr>
        <w:t xml:space="preserve"> predomina</w:t>
      </w:r>
      <w:r w:rsidR="00FA3211">
        <w:rPr>
          <w:rFonts w:ascii="Calibri" w:eastAsia="Times New Roman" w:hAnsi="Calibri" w:cs="Calibri"/>
          <w:color w:val="000000"/>
          <w:kern w:val="0"/>
          <w:lang w:eastAsia="en-GB"/>
          <w14:ligatures w14:val="none"/>
        </w:rPr>
        <w:t>nt</w:t>
      </w:r>
      <w:r w:rsidR="00DB6569">
        <w:rPr>
          <w:rFonts w:ascii="Calibri" w:eastAsia="Times New Roman" w:hAnsi="Calibri" w:cs="Calibri"/>
          <w:color w:val="000000"/>
          <w:kern w:val="0"/>
          <w:lang w:eastAsia="en-GB"/>
          <w14:ligatures w14:val="none"/>
        </w:rPr>
        <w:t xml:space="preserve"> perception</w:t>
      </w:r>
      <w:r w:rsidR="00BA4AE3">
        <w:rPr>
          <w:rFonts w:ascii="Calibri" w:eastAsia="Times New Roman" w:hAnsi="Calibri" w:cs="Calibri"/>
          <w:color w:val="000000"/>
          <w:kern w:val="0"/>
          <w:lang w:eastAsia="en-GB"/>
          <w14:ligatures w14:val="none"/>
        </w:rPr>
        <w:t>s</w:t>
      </w:r>
      <w:r w:rsidR="00DB6569">
        <w:rPr>
          <w:rFonts w:ascii="Calibri" w:eastAsia="Times New Roman" w:hAnsi="Calibri" w:cs="Calibri"/>
          <w:color w:val="000000"/>
          <w:kern w:val="0"/>
          <w:lang w:eastAsia="en-GB"/>
          <w14:ligatures w14:val="none"/>
        </w:rPr>
        <w:t xml:space="preserve"> </w:t>
      </w:r>
      <w:r w:rsidR="00C03AF2">
        <w:rPr>
          <w:rFonts w:ascii="Calibri" w:eastAsia="Times New Roman" w:hAnsi="Calibri" w:cs="Calibri"/>
          <w:color w:val="000000"/>
          <w:kern w:val="0"/>
          <w:lang w:eastAsia="en-GB"/>
          <w14:ligatures w14:val="none"/>
        </w:rPr>
        <w:t>of</w:t>
      </w:r>
      <w:r w:rsidR="00935273">
        <w:rPr>
          <w:rFonts w:ascii="Calibri" w:eastAsia="Times New Roman" w:hAnsi="Calibri" w:cs="Calibri"/>
          <w:color w:val="000000"/>
          <w:kern w:val="0"/>
          <w:lang w:eastAsia="en-GB"/>
          <w14:ligatures w14:val="none"/>
        </w:rPr>
        <w:t xml:space="preserve"> </w:t>
      </w:r>
      <w:r w:rsidR="00657D42">
        <w:rPr>
          <w:rFonts w:ascii="Calibri" w:eastAsia="Times New Roman" w:hAnsi="Calibri" w:cs="Calibri"/>
          <w:color w:val="000000"/>
          <w:kern w:val="0"/>
          <w:lang w:eastAsia="en-GB"/>
          <w14:ligatures w14:val="none"/>
        </w:rPr>
        <w:t>the</w:t>
      </w:r>
      <w:r w:rsidR="000B3667">
        <w:rPr>
          <w:rFonts w:ascii="Calibri" w:eastAsia="Times New Roman" w:hAnsi="Calibri" w:cs="Calibri"/>
          <w:color w:val="000000"/>
          <w:kern w:val="0"/>
          <w:lang w:eastAsia="en-GB"/>
          <w14:ligatures w14:val="none"/>
        </w:rPr>
        <w:t>ir roles as a</w:t>
      </w:r>
      <w:r w:rsidR="00DB6569">
        <w:rPr>
          <w:rFonts w:ascii="Calibri" w:eastAsia="Times New Roman" w:hAnsi="Calibri" w:cs="Calibri"/>
          <w:color w:val="000000"/>
          <w:kern w:val="0"/>
          <w:lang w:eastAsia="en-GB"/>
          <w14:ligatures w14:val="none"/>
        </w:rPr>
        <w:t xml:space="preserve"> facilitator</w:t>
      </w:r>
      <w:r w:rsidR="00FA3211">
        <w:rPr>
          <w:rFonts w:ascii="Calibri" w:eastAsia="Times New Roman" w:hAnsi="Calibri" w:cs="Calibri"/>
          <w:color w:val="000000"/>
          <w:kern w:val="0"/>
          <w:lang w:eastAsia="en-GB"/>
          <w14:ligatures w14:val="none"/>
        </w:rPr>
        <w:t xml:space="preserve"> </w:t>
      </w:r>
      <w:r w:rsidR="00AE568F">
        <w:rPr>
          <w:rFonts w:ascii="Calibri" w:eastAsia="Times New Roman" w:hAnsi="Calibri" w:cs="Calibri"/>
          <w:color w:val="000000"/>
          <w:kern w:val="0"/>
          <w:lang w:eastAsia="en-GB"/>
          <w14:ligatures w14:val="none"/>
        </w:rPr>
        <w:t>(</w:t>
      </w:r>
      <w:r w:rsidR="00AE568F" w:rsidRPr="006E48F7">
        <w:rPr>
          <w:rFonts w:ascii="Calibri" w:eastAsia="Times New Roman" w:hAnsi="Calibri" w:cs="Calibri"/>
          <w:color w:val="000000"/>
          <w:kern w:val="0"/>
          <w:lang w:eastAsia="en-GB"/>
          <w14:ligatures w14:val="none"/>
        </w:rPr>
        <w:t>Garrison et al., 2001</w:t>
      </w:r>
      <w:r w:rsidR="00AE568F">
        <w:rPr>
          <w:rFonts w:ascii="Calibri" w:eastAsia="Times New Roman" w:hAnsi="Calibri" w:cs="Calibri"/>
          <w:color w:val="000000"/>
          <w:kern w:val="0"/>
          <w:lang w:eastAsia="en-GB"/>
          <w14:ligatures w14:val="none"/>
        </w:rPr>
        <w:t>)</w:t>
      </w:r>
      <w:r w:rsidR="00A75E4C">
        <w:rPr>
          <w:rFonts w:ascii="Calibri" w:eastAsia="Times New Roman" w:hAnsi="Calibri" w:cs="Calibri"/>
          <w:color w:val="000000"/>
          <w:kern w:val="0"/>
          <w:lang w:eastAsia="en-GB"/>
          <w14:ligatures w14:val="none"/>
        </w:rPr>
        <w:t xml:space="preserve"> </w:t>
      </w:r>
      <w:r w:rsidR="00FA3211">
        <w:rPr>
          <w:rFonts w:ascii="Calibri" w:eastAsia="Times New Roman" w:hAnsi="Calibri" w:cs="Calibri"/>
          <w:color w:val="000000"/>
          <w:kern w:val="0"/>
          <w:lang w:eastAsia="en-GB"/>
          <w14:ligatures w14:val="none"/>
        </w:rPr>
        <w:t xml:space="preserve">and </w:t>
      </w:r>
      <w:r w:rsidR="00BA4AE3">
        <w:rPr>
          <w:rFonts w:ascii="Calibri" w:eastAsia="Times New Roman" w:hAnsi="Calibri" w:cs="Calibri"/>
          <w:color w:val="000000"/>
          <w:kern w:val="0"/>
          <w:lang w:eastAsia="en-GB"/>
          <w14:ligatures w14:val="none"/>
        </w:rPr>
        <w:t xml:space="preserve">a </w:t>
      </w:r>
      <w:r w:rsidR="00FA3211">
        <w:rPr>
          <w:rFonts w:ascii="Calibri" w:eastAsia="Times New Roman" w:hAnsi="Calibri" w:cs="Calibri"/>
          <w:color w:val="000000"/>
          <w:kern w:val="0"/>
          <w:lang w:eastAsia="en-GB"/>
          <w14:ligatures w14:val="none"/>
        </w:rPr>
        <w:t xml:space="preserve">community builder </w:t>
      </w:r>
      <w:r w:rsidR="00AE568F" w:rsidRPr="006E48F7">
        <w:rPr>
          <w:rFonts w:ascii="Calibri" w:eastAsia="Times New Roman" w:hAnsi="Calibri" w:cs="Calibri"/>
          <w:color w:val="000000"/>
          <w:kern w:val="0"/>
          <w:lang w:eastAsia="en-GB"/>
          <w14:ligatures w14:val="none"/>
        </w:rPr>
        <w:t>(Comer &amp; Lenaghan, 2012; Rollag, 2010)</w:t>
      </w:r>
      <w:r w:rsidR="00A75E4C">
        <w:rPr>
          <w:rFonts w:ascii="Calibri" w:eastAsia="Times New Roman" w:hAnsi="Calibri" w:cs="Calibri"/>
          <w:color w:val="000000"/>
          <w:kern w:val="0"/>
          <w:lang w:eastAsia="en-GB"/>
          <w14:ligatures w14:val="none"/>
        </w:rPr>
        <w:t>:</w:t>
      </w:r>
    </w:p>
    <w:p w14:paraId="391F5F0D" w14:textId="51F85A98"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 “Summarise the thoughts of everyone and draw a conclusion</w:t>
      </w:r>
      <w:r w:rsidR="00160378">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w:t>
      </w:r>
    </w:p>
    <w:p w14:paraId="038E40BB"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J, Accounting and Finance) </w:t>
      </w:r>
    </w:p>
    <w:p w14:paraId="0355F298" w14:textId="3FB858C1"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“Help them understand what is behind the (discussion) question</w:t>
      </w:r>
      <w:r w:rsidR="00160378">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w:t>
      </w:r>
    </w:p>
    <w:p w14:paraId="13486E97"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M, Operations and Management)</w:t>
      </w:r>
    </w:p>
    <w:p w14:paraId="5CC74143" w14:textId="13923F9C"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“Pull them back</w:t>
      </w:r>
      <w:r w:rsidR="00D96C74">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t>
      </w:r>
      <w:r w:rsidR="00D96C74">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if discussion goes off track</w:t>
      </w:r>
      <w:r w:rsidR="00D96C74">
        <w:rPr>
          <w:rFonts w:ascii="Calibri" w:eastAsia="Times New Roman" w:hAnsi="Calibri" w:cs="Calibri"/>
          <w:color w:val="000000"/>
          <w:kern w:val="0"/>
          <w:lang w:eastAsia="en-GB"/>
          <w14:ligatures w14:val="none"/>
        </w:rPr>
        <w:t>)</w:t>
      </w:r>
    </w:p>
    <w:p w14:paraId="631FA033"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(Participant P, Marketing and Management) </w:t>
      </w:r>
    </w:p>
    <w:p w14:paraId="4F519DD7" w14:textId="72F84657"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“Make sure no posts are without comments</w:t>
      </w:r>
      <w:r w:rsidR="00160378">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w:t>
      </w:r>
    </w:p>
    <w:p w14:paraId="09212EBB"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SK, Strategy and Marketing) </w:t>
      </w:r>
    </w:p>
    <w:p w14:paraId="590A6571" w14:textId="22DF786C"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“Create an atmosphere of a learning community</w:t>
      </w:r>
      <w:r w:rsidR="00B22B73">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w:t>
      </w:r>
    </w:p>
    <w:p w14:paraId="7EE29203" w14:textId="77777777" w:rsidR="006E48F7" w:rsidRPr="006E48F7" w:rsidRDefault="006E48F7" w:rsidP="006E48F7">
      <w:pPr>
        <w:spacing w:before="24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K, Strategy and Marketing) </w:t>
      </w:r>
    </w:p>
    <w:p w14:paraId="550887DB" w14:textId="77777777" w:rsidR="006E48F7" w:rsidRPr="006E48F7" w:rsidRDefault="006E48F7" w:rsidP="006E48F7">
      <w:pPr>
        <w:rPr>
          <w:rFonts w:ascii="Times New Roman" w:eastAsia="Times New Roman" w:hAnsi="Times New Roman" w:cs="Times New Roman"/>
          <w:kern w:val="0"/>
          <w:lang w:eastAsia="en-GB"/>
          <w14:ligatures w14:val="none"/>
        </w:rPr>
      </w:pPr>
    </w:p>
    <w:p w14:paraId="4350C5AF" w14:textId="37634FE7" w:rsidR="006E48F7" w:rsidRPr="006E48F7"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Instructors appear to have developed their own facilitation approach </w:t>
      </w:r>
      <w:r w:rsidRPr="006E48F7">
        <w:rPr>
          <w:rFonts w:ascii="Calibri" w:eastAsia="Times New Roman" w:hAnsi="Calibri" w:cs="Calibri"/>
          <w:i/>
          <w:iCs/>
          <w:color w:val="000000"/>
          <w:kern w:val="0"/>
          <w:lang w:eastAsia="en-GB"/>
          <w14:ligatures w14:val="none"/>
        </w:rPr>
        <w:t>intuitively</w:t>
      </w:r>
      <w:r w:rsidRPr="006E48F7">
        <w:rPr>
          <w:rFonts w:ascii="Calibri" w:eastAsia="Times New Roman" w:hAnsi="Calibri" w:cs="Calibri"/>
          <w:color w:val="000000"/>
          <w:kern w:val="0"/>
          <w:lang w:eastAsia="en-GB"/>
          <w14:ligatures w14:val="none"/>
        </w:rPr>
        <w:t xml:space="preserve"> and </w:t>
      </w:r>
      <w:r w:rsidRPr="006E48F7">
        <w:rPr>
          <w:rFonts w:ascii="Calibri" w:eastAsia="Times New Roman" w:hAnsi="Calibri" w:cs="Calibri"/>
          <w:i/>
          <w:iCs/>
          <w:color w:val="000000"/>
          <w:kern w:val="0"/>
          <w:lang w:eastAsia="en-GB"/>
          <w14:ligatures w14:val="none"/>
        </w:rPr>
        <w:t>tacitly</w:t>
      </w:r>
      <w:r w:rsidRPr="006E48F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shd w:val="clear" w:color="auto" w:fill="FFFFFF"/>
          <w:lang w:eastAsia="en-GB"/>
          <w14:ligatures w14:val="none"/>
        </w:rPr>
        <w:t xml:space="preserve">While our analysis identified the development of a diverse range of </w:t>
      </w:r>
      <w:r w:rsidRPr="006E48F7">
        <w:rPr>
          <w:rFonts w:ascii="Calibri" w:eastAsia="Times New Roman" w:hAnsi="Calibri" w:cs="Calibri"/>
          <w:color w:val="000000"/>
          <w:kern w:val="0"/>
          <w:lang w:eastAsia="en-GB"/>
          <w14:ligatures w14:val="none"/>
        </w:rPr>
        <w:t xml:space="preserve">practices that instructors believed </w:t>
      </w:r>
      <w:r w:rsidR="000158AF">
        <w:rPr>
          <w:rFonts w:ascii="Calibri" w:eastAsia="Times New Roman" w:hAnsi="Calibri" w:cs="Calibri"/>
          <w:color w:val="000000"/>
          <w:kern w:val="0"/>
          <w:lang w:eastAsia="en-GB"/>
          <w14:ligatures w14:val="none"/>
        </w:rPr>
        <w:t>we</w:t>
      </w:r>
      <w:r w:rsidRPr="006E48F7">
        <w:rPr>
          <w:rFonts w:ascii="Calibri" w:eastAsia="Times New Roman" w:hAnsi="Calibri" w:cs="Calibri"/>
          <w:color w:val="000000"/>
          <w:kern w:val="0"/>
          <w:lang w:eastAsia="en-GB"/>
          <w14:ligatures w14:val="none"/>
        </w:rPr>
        <w:t>re essential to support collaborative learning (Brower, 2003)</w:t>
      </w:r>
      <w:r w:rsidR="00A95A53">
        <w:rPr>
          <w:rFonts w:ascii="Calibri" w:eastAsia="Times New Roman" w:hAnsi="Calibri" w:cs="Calibri"/>
          <w:color w:val="000000"/>
          <w:kern w:val="0"/>
          <w:lang w:eastAsia="en-GB"/>
          <w14:ligatures w14:val="none"/>
        </w:rPr>
        <w:t>,</w:t>
      </w:r>
      <w:r w:rsidR="005E5640">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the majority used more of a Socratic, questioning technique</w:t>
      </w:r>
      <w:r w:rsidR="00B1462E">
        <w:rPr>
          <w:rFonts w:ascii="Calibri" w:eastAsia="Times New Roman" w:hAnsi="Calibri" w:cs="Calibri"/>
          <w:color w:val="000000"/>
          <w:kern w:val="0"/>
          <w:lang w:eastAsia="en-GB"/>
          <w14:ligatures w14:val="none"/>
        </w:rPr>
        <w:t xml:space="preserve"> for </w:t>
      </w:r>
      <w:r w:rsidR="00FD1EE7">
        <w:rPr>
          <w:rFonts w:ascii="Calibri" w:eastAsia="Times New Roman" w:hAnsi="Calibri" w:cs="Calibri"/>
          <w:color w:val="000000"/>
          <w:kern w:val="0"/>
          <w:lang w:eastAsia="en-GB"/>
          <w14:ligatures w14:val="none"/>
        </w:rPr>
        <w:t>different purposes:</w:t>
      </w:r>
    </w:p>
    <w:p w14:paraId="0CBC9E59" w14:textId="77777777" w:rsidR="006E48F7" w:rsidRPr="006E48F7" w:rsidRDefault="006E48F7" w:rsidP="006E48F7">
      <w:pPr>
        <w:spacing w:before="16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“Provoke debates.”</w:t>
      </w:r>
    </w:p>
    <w:p w14:paraId="3B1372A8" w14:textId="77777777" w:rsidR="006E48F7" w:rsidRPr="006E48F7" w:rsidRDefault="006E48F7" w:rsidP="006E48F7">
      <w:pPr>
        <w:spacing w:before="16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(Participants P, Marketing and Management) </w:t>
      </w:r>
    </w:p>
    <w:p w14:paraId="742264F4" w14:textId="77777777" w:rsidR="006E48F7" w:rsidRPr="006E48F7" w:rsidRDefault="006E48F7" w:rsidP="006E48F7">
      <w:pPr>
        <w:spacing w:before="16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“Lead it (discussion) into a new dimension or area.”</w:t>
      </w:r>
    </w:p>
    <w:p w14:paraId="6687E13F" w14:textId="77777777" w:rsidR="006E48F7" w:rsidRPr="006E48F7" w:rsidRDefault="006E48F7" w:rsidP="006E48F7">
      <w:pPr>
        <w:spacing w:before="16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(Participant K, Marketing and Strategic Management)</w:t>
      </w:r>
    </w:p>
    <w:p w14:paraId="05D90A6D" w14:textId="77777777" w:rsidR="006E48F7" w:rsidRPr="006E48F7" w:rsidRDefault="006E48F7" w:rsidP="006E48F7">
      <w:pPr>
        <w:spacing w:before="160" w:after="16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“Encourage criticality.” </w:t>
      </w:r>
    </w:p>
    <w:p w14:paraId="7271B795" w14:textId="77777777" w:rsidR="006E48F7" w:rsidRPr="006E48F7" w:rsidRDefault="006E48F7" w:rsidP="006E48F7">
      <w:pPr>
        <w:spacing w:before="16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SH, Project Management)</w:t>
      </w:r>
    </w:p>
    <w:p w14:paraId="0F9CD3FB" w14:textId="77777777" w:rsidR="006E48F7" w:rsidRPr="006E48F7" w:rsidRDefault="006E48F7" w:rsidP="006E48F7">
      <w:pPr>
        <w:spacing w:before="160" w:after="16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“Constantly engage the class.”</w:t>
      </w:r>
    </w:p>
    <w:p w14:paraId="0E7CF99C" w14:textId="77777777" w:rsidR="006E48F7" w:rsidRPr="006E48F7" w:rsidRDefault="006E48F7" w:rsidP="006E48F7">
      <w:pPr>
        <w:spacing w:before="16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(Participant J, Accounting and Finance) </w:t>
      </w:r>
    </w:p>
    <w:p w14:paraId="3CEC3468" w14:textId="1B0ACE7A" w:rsidR="00336E88" w:rsidRPr="00336E88" w:rsidRDefault="00336E88" w:rsidP="00336E88">
      <w:pPr>
        <w:spacing w:before="160" w:after="160" w:line="480" w:lineRule="auto"/>
        <w:jc w:val="both"/>
        <w:rPr>
          <w:rFonts w:ascii="Times New Roman" w:eastAsia="Times New Roman" w:hAnsi="Times New Roman" w:cs="Times New Roman"/>
          <w:kern w:val="0"/>
          <w:lang w:eastAsia="zh-CN"/>
          <w14:ligatures w14:val="none"/>
        </w:rPr>
      </w:pPr>
      <w:r w:rsidRPr="00336E88">
        <w:rPr>
          <w:rFonts w:ascii="Calibri" w:eastAsia="Times New Roman" w:hAnsi="Calibri" w:cs="Calibri"/>
          <w:color w:val="000000"/>
          <w:kern w:val="0"/>
          <w:lang w:eastAsia="zh-CN"/>
          <w14:ligatures w14:val="none"/>
        </w:rPr>
        <w:t>Our data shows that for those few instructors who perceive</w:t>
      </w:r>
      <w:r w:rsidR="00790FBA">
        <w:rPr>
          <w:rFonts w:ascii="Calibri" w:eastAsia="Times New Roman" w:hAnsi="Calibri" w:cs="Calibri"/>
          <w:color w:val="000000"/>
          <w:kern w:val="0"/>
          <w:lang w:eastAsia="zh-CN"/>
          <w14:ligatures w14:val="none"/>
        </w:rPr>
        <w:t>d</w:t>
      </w:r>
      <w:r w:rsidRPr="00336E88">
        <w:rPr>
          <w:rFonts w:ascii="Calibri" w:eastAsia="Times New Roman" w:hAnsi="Calibri" w:cs="Calibri"/>
          <w:color w:val="000000"/>
          <w:kern w:val="0"/>
          <w:lang w:eastAsia="zh-CN"/>
          <w14:ligatures w14:val="none"/>
        </w:rPr>
        <w:t xml:space="preserve"> </w:t>
      </w:r>
      <w:r>
        <w:rPr>
          <w:rFonts w:ascii="Calibri" w:eastAsia="Times New Roman" w:hAnsi="Calibri" w:cs="Calibri"/>
          <w:color w:val="000000"/>
          <w:kern w:val="0"/>
          <w:lang w:eastAsia="zh-CN"/>
          <w14:ligatures w14:val="none"/>
        </w:rPr>
        <w:t>being critical</w:t>
      </w:r>
      <w:r w:rsidRPr="00336E88">
        <w:rPr>
          <w:rFonts w:ascii="Calibri" w:eastAsia="Times New Roman" w:hAnsi="Calibri" w:cs="Calibri"/>
          <w:color w:val="000000"/>
          <w:kern w:val="0"/>
          <w:lang w:eastAsia="zh-CN"/>
          <w14:ligatures w14:val="none"/>
        </w:rPr>
        <w:t xml:space="preserve"> as challenging one’s own assumptions  the Socratic style was either a deliberate, structured approach or a more spontaneous, in-the-moment attempt. </w:t>
      </w:r>
      <w:r w:rsidRPr="00336E88">
        <w:rPr>
          <w:rFonts w:ascii="Calibri" w:eastAsia="Times New Roman" w:hAnsi="Calibri" w:cs="Calibri"/>
          <w:kern w:val="0"/>
          <w:lang w:eastAsia="zh-CN"/>
          <w14:ligatures w14:val="none"/>
        </w:rPr>
        <w:t>The latter approach</w:t>
      </w:r>
      <w:r w:rsidR="00343073">
        <w:rPr>
          <w:rFonts w:ascii="Calibri" w:eastAsia="Times New Roman" w:hAnsi="Calibri" w:cs="Calibri"/>
          <w:kern w:val="0"/>
          <w:lang w:eastAsia="zh-CN"/>
          <w14:ligatures w14:val="none"/>
        </w:rPr>
        <w:t xml:space="preserve">, as shown in the quote below, </w:t>
      </w:r>
      <w:r w:rsidRPr="00336E88">
        <w:rPr>
          <w:rFonts w:ascii="Calibri" w:eastAsia="Times New Roman" w:hAnsi="Calibri" w:cs="Calibri"/>
          <w:kern w:val="0"/>
          <w:lang w:eastAsia="zh-CN"/>
          <w14:ligatures w14:val="none"/>
        </w:rPr>
        <w:t xml:space="preserve">appears to be relational, engaging students with </w:t>
      </w:r>
      <w:r w:rsidR="00AC5014">
        <w:rPr>
          <w:rFonts w:ascii="Calibri" w:eastAsia="Times New Roman" w:hAnsi="Calibri" w:cs="Calibri"/>
          <w:kern w:val="0"/>
          <w:lang w:eastAsia="zh-CN"/>
          <w14:ligatures w14:val="none"/>
        </w:rPr>
        <w:t xml:space="preserve">new </w:t>
      </w:r>
      <w:r w:rsidRPr="00336E88">
        <w:rPr>
          <w:rFonts w:ascii="Calibri" w:eastAsia="Times New Roman" w:hAnsi="Calibri" w:cs="Calibri"/>
          <w:kern w:val="0"/>
          <w:lang w:eastAsia="zh-CN"/>
          <w14:ligatures w14:val="none"/>
        </w:rPr>
        <w:t>areas or perspectives</w:t>
      </w:r>
      <w:r w:rsidR="00444B3C">
        <w:rPr>
          <w:rFonts w:ascii="Calibri" w:eastAsia="Times New Roman" w:hAnsi="Calibri" w:cs="Calibri"/>
          <w:kern w:val="0"/>
          <w:lang w:eastAsia="zh-CN"/>
          <w14:ligatures w14:val="none"/>
        </w:rPr>
        <w:t>:</w:t>
      </w:r>
      <w:r w:rsidRPr="00336E88">
        <w:rPr>
          <w:rFonts w:ascii="Calibri" w:eastAsia="Times New Roman" w:hAnsi="Calibri" w:cs="Calibri"/>
          <w:kern w:val="0"/>
          <w:lang w:eastAsia="zh-CN"/>
          <w14:ligatures w14:val="none"/>
        </w:rPr>
        <w:t>   </w:t>
      </w:r>
    </w:p>
    <w:p w14:paraId="4CA34622" w14:textId="721B905D" w:rsidR="00336E88" w:rsidRPr="00336E88" w:rsidRDefault="00336E88" w:rsidP="0003790E">
      <w:pPr>
        <w:spacing w:before="160" w:after="160"/>
        <w:jc w:val="both"/>
        <w:rPr>
          <w:rFonts w:ascii="Times New Roman" w:eastAsia="Times New Roman" w:hAnsi="Times New Roman" w:cs="Times New Roman"/>
          <w:kern w:val="0"/>
          <w:lang w:eastAsia="zh-CN"/>
          <w14:ligatures w14:val="none"/>
        </w:rPr>
      </w:pPr>
      <w:r w:rsidRPr="00336E88">
        <w:rPr>
          <w:rFonts w:ascii="Calibri" w:eastAsia="Times New Roman" w:hAnsi="Calibri" w:cs="Calibri"/>
          <w:kern w:val="0"/>
          <w:sz w:val="22"/>
          <w:szCs w:val="22"/>
          <w:lang w:eastAsia="zh-CN"/>
          <w14:ligatures w14:val="none"/>
        </w:rPr>
        <w:lastRenderedPageBreak/>
        <w:t xml:space="preserve">“... </w:t>
      </w:r>
      <w:r w:rsidRPr="00336E88">
        <w:rPr>
          <w:rFonts w:ascii="Calibri" w:eastAsia="Times New Roman" w:hAnsi="Calibri" w:cs="Calibri"/>
          <w:kern w:val="0"/>
          <w:lang w:eastAsia="zh-CN"/>
          <w14:ligatures w14:val="none"/>
        </w:rPr>
        <w:t>depending on what is generated by the discussions in class, we will go into a new area and that will then prompt me to ask more questions to give them more learning opportunities, and that will take me into a different part of the class that I hadn’t anticipated</w:t>
      </w:r>
      <w:r w:rsidR="00B22B73">
        <w:rPr>
          <w:rFonts w:ascii="Calibri" w:eastAsia="Times New Roman" w:hAnsi="Calibri" w:cs="Calibri"/>
          <w:kern w:val="0"/>
          <w:lang w:eastAsia="zh-CN"/>
          <w14:ligatures w14:val="none"/>
        </w:rPr>
        <w:t>.</w:t>
      </w:r>
      <w:r w:rsidRPr="00336E88">
        <w:rPr>
          <w:rFonts w:ascii="Calibri" w:eastAsia="Times New Roman" w:hAnsi="Calibri" w:cs="Calibri"/>
          <w:kern w:val="0"/>
          <w:lang w:eastAsia="zh-CN"/>
          <w14:ligatures w14:val="none"/>
        </w:rPr>
        <w:t>”</w:t>
      </w:r>
    </w:p>
    <w:p w14:paraId="0BEC2366" w14:textId="2AFFE6D5" w:rsidR="00336E88" w:rsidRPr="00336E88" w:rsidRDefault="00336E88" w:rsidP="008D7BEF">
      <w:pPr>
        <w:spacing w:before="160" w:after="160" w:line="480" w:lineRule="auto"/>
        <w:jc w:val="right"/>
        <w:rPr>
          <w:rFonts w:ascii="Times New Roman" w:eastAsia="Times New Roman" w:hAnsi="Times New Roman" w:cs="Times New Roman"/>
          <w:kern w:val="0"/>
          <w:lang w:eastAsia="zh-CN"/>
          <w14:ligatures w14:val="none"/>
        </w:rPr>
      </w:pPr>
      <w:r w:rsidRPr="00336E88">
        <w:rPr>
          <w:rFonts w:ascii="Calibri" w:eastAsia="Times New Roman" w:hAnsi="Calibri" w:cs="Calibri"/>
          <w:kern w:val="0"/>
          <w:lang w:eastAsia="zh-CN"/>
          <w14:ligatures w14:val="none"/>
        </w:rPr>
        <w:t xml:space="preserve">(Participant CG, </w:t>
      </w:r>
      <w:r w:rsidR="0003790E" w:rsidRPr="00336E88">
        <w:rPr>
          <w:rFonts w:ascii="Calibri" w:eastAsia="Times New Roman" w:hAnsi="Calibri" w:cs="Calibri"/>
          <w:kern w:val="0"/>
          <w:lang w:eastAsia="zh-CN"/>
          <w14:ligatures w14:val="none"/>
        </w:rPr>
        <w:t>Management and</w:t>
      </w:r>
      <w:r w:rsidRPr="00336E88">
        <w:rPr>
          <w:rFonts w:ascii="Calibri" w:eastAsia="Times New Roman" w:hAnsi="Calibri" w:cs="Calibri"/>
          <w:kern w:val="0"/>
          <w:lang w:eastAsia="zh-CN"/>
          <w14:ligatures w14:val="none"/>
        </w:rPr>
        <w:t xml:space="preserve"> HRM) </w:t>
      </w:r>
    </w:p>
    <w:p w14:paraId="7D16B134" w14:textId="77A6196E" w:rsidR="00336E88" w:rsidRPr="00336E88" w:rsidRDefault="00444B3C" w:rsidP="00336E88">
      <w:pPr>
        <w:spacing w:before="160" w:after="160" w:line="480" w:lineRule="auto"/>
        <w:jc w:val="both"/>
        <w:rPr>
          <w:rFonts w:ascii="Times New Roman" w:eastAsia="Times New Roman" w:hAnsi="Times New Roman" w:cs="Times New Roman"/>
          <w:kern w:val="0"/>
          <w:lang w:eastAsia="zh-CN"/>
          <w14:ligatures w14:val="none"/>
        </w:rPr>
      </w:pPr>
      <w:r>
        <w:rPr>
          <w:rFonts w:ascii="Calibri" w:eastAsia="Times New Roman" w:hAnsi="Calibri" w:cs="Calibri"/>
          <w:color w:val="000000"/>
          <w:kern w:val="0"/>
          <w:lang w:eastAsia="zh-CN"/>
          <w14:ligatures w14:val="none"/>
        </w:rPr>
        <w:t>W</w:t>
      </w:r>
      <w:r w:rsidR="00336E88" w:rsidRPr="00336E88">
        <w:rPr>
          <w:rFonts w:ascii="Calibri" w:eastAsia="Times New Roman" w:hAnsi="Calibri" w:cs="Calibri"/>
          <w:color w:val="000000"/>
          <w:kern w:val="0"/>
          <w:lang w:eastAsia="zh-CN"/>
          <w14:ligatures w14:val="none"/>
        </w:rPr>
        <w:t xml:space="preserve">e </w:t>
      </w:r>
      <w:r>
        <w:rPr>
          <w:rFonts w:ascii="Calibri" w:eastAsia="Times New Roman" w:hAnsi="Calibri" w:cs="Calibri"/>
          <w:color w:val="000000"/>
          <w:kern w:val="0"/>
          <w:lang w:eastAsia="zh-CN"/>
          <w14:ligatures w14:val="none"/>
        </w:rPr>
        <w:t xml:space="preserve">also </w:t>
      </w:r>
      <w:r w:rsidR="0003790E">
        <w:rPr>
          <w:rFonts w:ascii="Calibri" w:eastAsia="Times New Roman" w:hAnsi="Calibri" w:cs="Calibri"/>
          <w:color w:val="000000"/>
          <w:kern w:val="0"/>
          <w:lang w:eastAsia="zh-CN"/>
          <w14:ligatures w14:val="none"/>
        </w:rPr>
        <w:t>see</w:t>
      </w:r>
      <w:r w:rsidR="00336E88" w:rsidRPr="00336E88">
        <w:rPr>
          <w:rFonts w:ascii="Calibri" w:eastAsia="Times New Roman" w:hAnsi="Calibri" w:cs="Calibri"/>
          <w:color w:val="000000"/>
          <w:kern w:val="0"/>
          <w:lang w:eastAsia="zh-CN"/>
          <w14:ligatures w14:val="none"/>
        </w:rPr>
        <w:t xml:space="preserve"> </w:t>
      </w:r>
      <w:r>
        <w:rPr>
          <w:rFonts w:ascii="Calibri" w:eastAsia="Times New Roman" w:hAnsi="Calibri" w:cs="Calibri"/>
          <w:color w:val="000000"/>
          <w:kern w:val="0"/>
          <w:lang w:eastAsia="zh-CN"/>
          <w14:ligatures w14:val="none"/>
        </w:rPr>
        <w:t xml:space="preserve">below </w:t>
      </w:r>
      <w:r w:rsidR="00336E88" w:rsidRPr="00336E88">
        <w:rPr>
          <w:rFonts w:ascii="Calibri" w:eastAsia="Times New Roman" w:hAnsi="Calibri" w:cs="Calibri"/>
          <w:color w:val="000000"/>
          <w:kern w:val="0"/>
          <w:lang w:eastAsia="zh-CN"/>
          <w14:ligatures w14:val="none"/>
        </w:rPr>
        <w:t>an example of a deliberate and describable form of questioning or problematising students’ stories (Fenwick, 2005):</w:t>
      </w:r>
    </w:p>
    <w:p w14:paraId="6A991E16" w14:textId="77777777" w:rsidR="00336E88" w:rsidRPr="00336E88" w:rsidRDefault="00336E88" w:rsidP="00336E88">
      <w:pPr>
        <w:spacing w:after="160"/>
        <w:jc w:val="both"/>
        <w:rPr>
          <w:rFonts w:ascii="Times New Roman" w:eastAsia="Times New Roman" w:hAnsi="Times New Roman" w:cs="Times New Roman"/>
          <w:kern w:val="0"/>
          <w:lang w:eastAsia="zh-CN"/>
          <w14:ligatures w14:val="none"/>
        </w:rPr>
      </w:pPr>
      <w:r w:rsidRPr="00336E88">
        <w:rPr>
          <w:rFonts w:ascii="Calibri" w:eastAsia="Times New Roman" w:hAnsi="Calibri" w:cs="Calibri"/>
          <w:color w:val="000000"/>
          <w:kern w:val="0"/>
          <w:lang w:eastAsia="zh-CN"/>
          <w14:ligatures w14:val="none"/>
        </w:rPr>
        <w:t>“I try to be the first one to make a comment and I try to ask 3-4 questions … and then I try to be passive … Usually we will start slowly, and some students will post things which are very short …I try to be very particular in my questions to be able to open up debate and then I will question them on their assumptions.”</w:t>
      </w:r>
    </w:p>
    <w:p w14:paraId="648D74FA" w14:textId="48E7E9B5" w:rsidR="00620580" w:rsidRPr="0003790E" w:rsidRDefault="00336E88" w:rsidP="0003790E">
      <w:pPr>
        <w:spacing w:after="160"/>
        <w:ind w:left="567"/>
        <w:jc w:val="right"/>
        <w:rPr>
          <w:rFonts w:ascii="Times New Roman" w:eastAsia="Times New Roman" w:hAnsi="Times New Roman" w:cs="Times New Roman"/>
          <w:kern w:val="0"/>
          <w:lang w:eastAsia="zh-CN"/>
          <w14:ligatures w14:val="none"/>
        </w:rPr>
      </w:pPr>
      <w:r w:rsidRPr="00336E88">
        <w:rPr>
          <w:rFonts w:ascii="Calibri" w:eastAsia="Times New Roman" w:hAnsi="Calibri" w:cs="Calibri"/>
          <w:color w:val="000000"/>
          <w:kern w:val="0"/>
          <w:lang w:eastAsia="zh-CN"/>
          <w14:ligatures w14:val="none"/>
        </w:rPr>
        <w:t>(Participant MH, Accounting and Finance)</w:t>
      </w:r>
    </w:p>
    <w:p w14:paraId="79755BF7" w14:textId="7FC5DBC8" w:rsidR="006E48F7" w:rsidRPr="006E48F7"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i/>
          <w:iCs/>
          <w:color w:val="000000"/>
          <w:kern w:val="0"/>
          <w:lang w:eastAsia="en-GB"/>
          <w14:ligatures w14:val="none"/>
        </w:rPr>
        <w:t>Differences, Debates, and Clashes </w:t>
      </w:r>
    </w:p>
    <w:p w14:paraId="1EB8DE45" w14:textId="47C73FAF" w:rsidR="004503C4" w:rsidRDefault="006E48F7" w:rsidP="006E48F7">
      <w:pPr>
        <w:spacing w:before="24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Guided by critical perspectives </w:t>
      </w:r>
      <w:r w:rsidR="002406F7">
        <w:rPr>
          <w:rFonts w:ascii="Calibri" w:eastAsia="Times New Roman" w:hAnsi="Calibri" w:cs="Calibri"/>
          <w:color w:val="000000"/>
          <w:kern w:val="0"/>
          <w:lang w:eastAsia="en-GB"/>
          <w14:ligatures w14:val="none"/>
        </w:rPr>
        <w:t>of</w:t>
      </w:r>
      <w:r w:rsidRPr="006E48F7">
        <w:rPr>
          <w:rFonts w:ascii="Calibri" w:eastAsia="Times New Roman" w:hAnsi="Calibri" w:cs="Calibri"/>
          <w:color w:val="000000"/>
          <w:kern w:val="0"/>
          <w:lang w:eastAsia="en-GB"/>
          <w14:ligatures w14:val="none"/>
        </w:rPr>
        <w:t xml:space="preserve"> management </w:t>
      </w:r>
      <w:r w:rsidR="00407A9B">
        <w:rPr>
          <w:rFonts w:ascii="Calibri" w:eastAsia="Times New Roman" w:hAnsi="Calibri" w:cs="Calibri"/>
          <w:color w:val="000000"/>
          <w:kern w:val="0"/>
          <w:lang w:eastAsia="en-GB"/>
          <w14:ligatures w14:val="none"/>
        </w:rPr>
        <w:t>education</w:t>
      </w:r>
      <w:r w:rsidRPr="006E48F7">
        <w:rPr>
          <w:rFonts w:ascii="Calibri" w:eastAsia="Times New Roman" w:hAnsi="Calibri" w:cs="Calibri"/>
          <w:color w:val="000000"/>
          <w:kern w:val="0"/>
          <w:lang w:eastAsia="en-GB"/>
          <w14:ligatures w14:val="none"/>
        </w:rPr>
        <w:t xml:space="preserve"> (e.g. Hibbert &amp; Cunliffe, 2015; Reynolds &amp; Trehan, 2001) and issues raised in </w:t>
      </w:r>
      <w:r w:rsidR="005153EA">
        <w:rPr>
          <w:rFonts w:ascii="Calibri" w:eastAsia="Times New Roman" w:hAnsi="Calibri" w:cs="Calibri"/>
          <w:color w:val="000000"/>
          <w:kern w:val="0"/>
          <w:lang w:eastAsia="en-GB"/>
          <w14:ligatures w14:val="none"/>
        </w:rPr>
        <w:t>networked learning</w:t>
      </w:r>
      <w:r w:rsidRPr="006E48F7">
        <w:rPr>
          <w:rFonts w:ascii="Calibri" w:eastAsia="Times New Roman" w:hAnsi="Calibri" w:cs="Calibri"/>
          <w:color w:val="000000"/>
          <w:kern w:val="0"/>
          <w:lang w:eastAsia="en-GB"/>
          <w14:ligatures w14:val="none"/>
        </w:rPr>
        <w:t xml:space="preserve"> with respect to differences, controversy and debate (Hodgson et al., 2012; Hodgson and Reynold, 2005), we specifically asked instructors about what they do in instances where students disagree with one another. </w:t>
      </w:r>
      <w:r w:rsidR="004503C4">
        <w:rPr>
          <w:rFonts w:ascii="Calibri" w:eastAsia="Times New Roman" w:hAnsi="Calibri" w:cs="Calibri"/>
          <w:color w:val="000000"/>
          <w:kern w:val="0"/>
          <w:lang w:eastAsia="en-GB"/>
          <w14:ligatures w14:val="none"/>
        </w:rPr>
        <w:t xml:space="preserve">As one </w:t>
      </w:r>
      <w:r w:rsidR="004503C4" w:rsidRPr="006E48F7">
        <w:rPr>
          <w:rFonts w:ascii="Calibri" w:eastAsia="Times New Roman" w:hAnsi="Calibri" w:cs="Calibri"/>
          <w:color w:val="000000"/>
          <w:kern w:val="0"/>
          <w:lang w:eastAsia="en-GB"/>
          <w14:ligatures w14:val="none"/>
        </w:rPr>
        <w:t xml:space="preserve">instructor put it,  disagreements or debates </w:t>
      </w:r>
      <w:r w:rsidR="00307185">
        <w:rPr>
          <w:rFonts w:ascii="Calibri" w:eastAsia="Times New Roman" w:hAnsi="Calibri" w:cs="Calibri"/>
          <w:color w:val="000000"/>
          <w:kern w:val="0"/>
          <w:lang w:eastAsia="en-GB"/>
          <w14:ligatures w14:val="none"/>
        </w:rPr>
        <w:t xml:space="preserve">were perceived </w:t>
      </w:r>
      <w:r w:rsidR="004503C4" w:rsidRPr="006E48F7">
        <w:rPr>
          <w:rFonts w:ascii="Calibri" w:eastAsia="Times New Roman" w:hAnsi="Calibri" w:cs="Calibri"/>
          <w:color w:val="000000"/>
          <w:kern w:val="0"/>
          <w:lang w:eastAsia="en-GB"/>
          <w14:ligatures w14:val="none"/>
        </w:rPr>
        <w:t xml:space="preserve"> “healthy” in classrooms</w:t>
      </w:r>
      <w:r w:rsidR="00307185">
        <w:rPr>
          <w:rFonts w:ascii="Calibri" w:eastAsia="Times New Roman" w:hAnsi="Calibri" w:cs="Calibri"/>
          <w:color w:val="000000"/>
          <w:kern w:val="0"/>
          <w:lang w:eastAsia="en-GB"/>
          <w14:ligatures w14:val="none"/>
        </w:rPr>
        <w:t xml:space="preserve"> discussions</w:t>
      </w:r>
      <w:r w:rsidR="004503C4" w:rsidRPr="006E48F7">
        <w:rPr>
          <w:rFonts w:ascii="Calibri" w:eastAsia="Times New Roman" w:hAnsi="Calibri" w:cs="Calibri"/>
          <w:color w:val="000000"/>
          <w:kern w:val="0"/>
          <w:lang w:eastAsia="en-GB"/>
          <w14:ligatures w14:val="none"/>
        </w:rPr>
        <w:t xml:space="preserve"> (Cunliffe 2002</w:t>
      </w:r>
      <w:r w:rsidR="009E43F5">
        <w:rPr>
          <w:rFonts w:ascii="Calibri" w:eastAsia="Times New Roman" w:hAnsi="Calibri" w:cs="Calibri"/>
          <w:color w:val="000000"/>
          <w:kern w:val="0"/>
          <w:lang w:eastAsia="en-GB"/>
          <w14:ligatures w14:val="none"/>
        </w:rPr>
        <w:t>,</w:t>
      </w:r>
      <w:r w:rsidR="004503C4" w:rsidRPr="006E48F7">
        <w:rPr>
          <w:rFonts w:ascii="Calibri" w:eastAsia="Times New Roman" w:hAnsi="Calibri" w:cs="Calibri"/>
          <w:color w:val="000000"/>
          <w:kern w:val="0"/>
          <w:lang w:eastAsia="en-GB"/>
          <w14:ligatures w14:val="none"/>
        </w:rPr>
        <w:t xml:space="preserve"> 2009)</w:t>
      </w:r>
      <w:r w:rsidR="00743420">
        <w:rPr>
          <w:rFonts w:ascii="Calibri" w:eastAsia="Times New Roman" w:hAnsi="Calibri" w:cs="Calibri"/>
          <w:color w:val="000000"/>
          <w:kern w:val="0"/>
          <w:lang w:eastAsia="en-GB"/>
          <w14:ligatures w14:val="none"/>
        </w:rPr>
        <w:t>:</w:t>
      </w:r>
    </w:p>
    <w:p w14:paraId="457CB4D9" w14:textId="69E358CC" w:rsidR="008D483F" w:rsidRDefault="008D483F" w:rsidP="008D483F">
      <w:pPr>
        <w:spacing w:after="160"/>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Most of the time it is healthy, and you can take advantage of it … you would jump in and say we have this and this, and then you can bring in the literature and show what has been found, and how often that is found and what is still (to) be researched.”</w:t>
      </w:r>
    </w:p>
    <w:p w14:paraId="7A8B94EF" w14:textId="77777777" w:rsidR="008D483F" w:rsidRPr="006E48F7" w:rsidRDefault="008D483F" w:rsidP="008D483F">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M, Operation</w:t>
      </w:r>
      <w:r>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Management)</w:t>
      </w:r>
    </w:p>
    <w:p w14:paraId="0C0D6499" w14:textId="77777777" w:rsidR="008D483F" w:rsidRPr="006E48F7" w:rsidRDefault="008D483F" w:rsidP="008D483F">
      <w:pPr>
        <w:spacing w:after="160"/>
        <w:jc w:val="both"/>
        <w:rPr>
          <w:rFonts w:ascii="Times New Roman" w:eastAsia="Times New Roman" w:hAnsi="Times New Roman" w:cs="Times New Roman"/>
          <w:kern w:val="0"/>
          <w:lang w:eastAsia="en-GB"/>
          <w14:ligatures w14:val="none"/>
        </w:rPr>
      </w:pPr>
    </w:p>
    <w:p w14:paraId="26560CA4" w14:textId="45337372" w:rsidR="006E48F7" w:rsidRPr="006E48F7" w:rsidRDefault="00E5754A" w:rsidP="006E48F7">
      <w:pPr>
        <w:spacing w:before="240" w:after="160" w:line="480" w:lineRule="auto"/>
        <w:jc w:val="both"/>
        <w:rPr>
          <w:rFonts w:ascii="Times New Roman" w:eastAsia="Times New Roman" w:hAnsi="Times New Roman" w:cs="Times New Roman"/>
          <w:kern w:val="0"/>
          <w:lang w:eastAsia="en-GB"/>
          <w14:ligatures w14:val="none"/>
        </w:rPr>
      </w:pPr>
      <w:r>
        <w:rPr>
          <w:rFonts w:ascii="Calibri" w:eastAsia="Times New Roman" w:hAnsi="Calibri" w:cs="Calibri"/>
          <w:color w:val="000000"/>
          <w:kern w:val="0"/>
          <w:lang w:eastAsia="en-GB"/>
          <w14:ligatures w14:val="none"/>
        </w:rPr>
        <w:t>However, a</w:t>
      </w:r>
      <w:r w:rsidR="006E48F7" w:rsidRPr="006E48F7">
        <w:rPr>
          <w:rFonts w:ascii="Calibri" w:eastAsia="Times New Roman" w:hAnsi="Calibri" w:cs="Calibri"/>
          <w:color w:val="000000"/>
          <w:kern w:val="0"/>
          <w:lang w:eastAsia="en-GB"/>
          <w14:ligatures w14:val="none"/>
        </w:rPr>
        <w:t>s the quotes below reveal, instructors limit</w:t>
      </w:r>
      <w:r w:rsidR="002337A9">
        <w:rPr>
          <w:rFonts w:ascii="Calibri" w:eastAsia="Times New Roman" w:hAnsi="Calibri" w:cs="Calibri"/>
          <w:color w:val="000000"/>
          <w:kern w:val="0"/>
          <w:lang w:eastAsia="en-GB"/>
          <w14:ligatures w14:val="none"/>
        </w:rPr>
        <w:t>ed</w:t>
      </w:r>
      <w:r w:rsidR="006E48F7" w:rsidRPr="006E48F7">
        <w:rPr>
          <w:rFonts w:ascii="Calibri" w:eastAsia="Times New Roman" w:hAnsi="Calibri" w:cs="Calibri"/>
          <w:color w:val="000000"/>
          <w:kern w:val="0"/>
          <w:lang w:eastAsia="en-GB"/>
          <w14:ligatures w14:val="none"/>
        </w:rPr>
        <w:t xml:space="preserve"> their intervention (Brower, 2003; Ramsey, 2003) to expanding on the theoretical talk,</w:t>
      </w:r>
      <w:r w:rsidR="00337D02" w:rsidRPr="00337D02">
        <w:rPr>
          <w:rFonts w:ascii="Calibri" w:eastAsia="Times New Roman" w:hAnsi="Calibri" w:cs="Calibri"/>
          <w:color w:val="000000"/>
          <w:kern w:val="0"/>
          <w:lang w:eastAsia="en-GB"/>
          <w14:ligatures w14:val="none"/>
        </w:rPr>
        <w:t xml:space="preserve"> </w:t>
      </w:r>
      <w:r w:rsidR="00337D02" w:rsidRPr="006E48F7">
        <w:rPr>
          <w:rFonts w:ascii="Calibri" w:eastAsia="Times New Roman" w:hAnsi="Calibri" w:cs="Calibri"/>
          <w:color w:val="000000"/>
          <w:kern w:val="0"/>
          <w:lang w:eastAsia="en-GB"/>
          <w14:ligatures w14:val="none"/>
        </w:rPr>
        <w:t>setting the tone</w:t>
      </w:r>
      <w:r w:rsidR="006E48F7" w:rsidRPr="006E48F7">
        <w:rPr>
          <w:rFonts w:ascii="Calibri" w:eastAsia="Times New Roman" w:hAnsi="Calibri" w:cs="Calibri"/>
          <w:color w:val="000000"/>
          <w:kern w:val="0"/>
          <w:lang w:eastAsia="en-GB"/>
          <w14:ligatures w14:val="none"/>
        </w:rPr>
        <w:t xml:space="preserve"> and encouraging respect, if need be</w:t>
      </w:r>
      <w:r w:rsidR="005D0D38">
        <w:rPr>
          <w:rFonts w:ascii="Calibri" w:eastAsia="Times New Roman" w:hAnsi="Calibri" w:cs="Calibri"/>
          <w:color w:val="000000"/>
          <w:kern w:val="0"/>
          <w:lang w:eastAsia="en-GB"/>
          <w14:ligatures w14:val="none"/>
        </w:rPr>
        <w:t>:</w:t>
      </w:r>
    </w:p>
    <w:p w14:paraId="7CDF6B1F" w14:textId="0A97C1DD" w:rsidR="006E48F7" w:rsidRPr="006E48F7" w:rsidRDefault="006E48F7" w:rsidP="006E48F7">
      <w:pPr>
        <w:spacing w:after="160"/>
        <w:ind w:right="44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“…you only come in when you realise there is a particular force (issue) that the entire group is not getting right</w:t>
      </w:r>
      <w:r w:rsidR="00D05D79">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221D9207" w14:textId="77777777" w:rsidR="006E48F7" w:rsidRPr="006E48F7" w:rsidRDefault="006E48F7" w:rsidP="006E48F7">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K, Marketing and Strategy)</w:t>
      </w:r>
    </w:p>
    <w:p w14:paraId="6377E37E"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“…there are some people who are getting aggressive, and they might have a strong point of view and there is a clash going on, …, for some reason there are people who don’t get on and so it can get heated.”</w:t>
      </w:r>
    </w:p>
    <w:p w14:paraId="095F4785" w14:textId="77777777" w:rsidR="006E48F7" w:rsidRPr="006E48F7" w:rsidRDefault="006E48F7" w:rsidP="006E48F7">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(Participant SK, Strategy and Marketing)</w:t>
      </w:r>
    </w:p>
    <w:p w14:paraId="27477EA0" w14:textId="14EFF396" w:rsidR="006E48F7" w:rsidRPr="00651553" w:rsidRDefault="00422F17" w:rsidP="008323B3">
      <w:pPr>
        <w:spacing w:before="240" w:after="16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w:t>
      </w:r>
      <w:r w:rsidR="0043533B">
        <w:rPr>
          <w:rFonts w:ascii="Calibri" w:eastAsia="Times New Roman" w:hAnsi="Calibri" w:cs="Calibri"/>
          <w:color w:val="000000"/>
          <w:kern w:val="0"/>
          <w:lang w:eastAsia="en-GB"/>
          <w14:ligatures w14:val="none"/>
        </w:rPr>
        <w:t xml:space="preserve">nstructors described </w:t>
      </w:r>
      <w:r w:rsidR="006E48F7" w:rsidRPr="006E48F7">
        <w:rPr>
          <w:rFonts w:ascii="Calibri" w:eastAsia="Times New Roman" w:hAnsi="Calibri" w:cs="Calibri"/>
          <w:color w:val="000000"/>
          <w:kern w:val="0"/>
          <w:lang w:eastAsia="en-GB"/>
          <w14:ligatures w14:val="none"/>
        </w:rPr>
        <w:t xml:space="preserve">disagreements </w:t>
      </w:r>
      <w:r w:rsidR="0043533B">
        <w:rPr>
          <w:rFonts w:ascii="Calibri" w:eastAsia="Times New Roman" w:hAnsi="Calibri" w:cs="Calibri"/>
          <w:color w:val="000000"/>
          <w:kern w:val="0"/>
          <w:lang w:eastAsia="en-GB"/>
          <w14:ligatures w14:val="none"/>
        </w:rPr>
        <w:t xml:space="preserve">as </w:t>
      </w:r>
      <w:r w:rsidR="006E48F7" w:rsidRPr="006E48F7">
        <w:rPr>
          <w:rFonts w:ascii="Calibri" w:eastAsia="Times New Roman" w:hAnsi="Calibri" w:cs="Calibri"/>
          <w:color w:val="000000"/>
          <w:kern w:val="0"/>
          <w:lang w:eastAsia="en-GB"/>
          <w14:ligatures w14:val="none"/>
        </w:rPr>
        <w:t xml:space="preserve">relatively </w:t>
      </w:r>
      <w:r w:rsidR="005153EA">
        <w:rPr>
          <w:rFonts w:ascii="Calibri" w:eastAsia="Times New Roman" w:hAnsi="Calibri" w:cs="Calibri"/>
          <w:color w:val="000000"/>
          <w:kern w:val="0"/>
          <w:lang w:eastAsia="en-GB"/>
          <w14:ligatures w14:val="none"/>
        </w:rPr>
        <w:t>uncommon</w:t>
      </w:r>
      <w:r w:rsidR="0043533B">
        <w:rPr>
          <w:rFonts w:ascii="Calibri" w:eastAsia="Times New Roman" w:hAnsi="Calibri" w:cs="Calibri"/>
          <w:color w:val="000000"/>
          <w:kern w:val="0"/>
          <w:lang w:eastAsia="en-GB"/>
          <w14:ligatures w14:val="none"/>
        </w:rPr>
        <w:t xml:space="preserve">, </w:t>
      </w:r>
      <w:r w:rsidR="006E48F7" w:rsidRPr="006E48F7">
        <w:rPr>
          <w:rFonts w:ascii="Calibri" w:eastAsia="Times New Roman" w:hAnsi="Calibri" w:cs="Calibri"/>
          <w:color w:val="000000"/>
          <w:kern w:val="0"/>
          <w:lang w:eastAsia="en-GB"/>
          <w14:ligatures w14:val="none"/>
        </w:rPr>
        <w:t xml:space="preserve">usually confined to “I respectfully disagree” </w:t>
      </w:r>
      <w:r w:rsidR="005153EA">
        <w:rPr>
          <w:rFonts w:ascii="Calibri" w:eastAsia="Times New Roman" w:hAnsi="Calibri" w:cs="Calibri"/>
          <w:color w:val="000000"/>
          <w:kern w:val="0"/>
          <w:lang w:eastAsia="en-GB"/>
          <w14:ligatures w14:val="none"/>
        </w:rPr>
        <w:t xml:space="preserve">or a similar statement </w:t>
      </w:r>
      <w:r w:rsidR="006E48F7" w:rsidRPr="006E48F7">
        <w:rPr>
          <w:rFonts w:ascii="Calibri" w:eastAsia="Times New Roman" w:hAnsi="Calibri" w:cs="Calibri"/>
          <w:color w:val="000000"/>
          <w:kern w:val="0"/>
          <w:lang w:eastAsia="en-GB"/>
          <w14:ligatures w14:val="none"/>
        </w:rPr>
        <w:t>(Participant DS, Finance and Management)</w:t>
      </w:r>
      <w:r w:rsidR="00C062D6">
        <w:rPr>
          <w:rFonts w:ascii="Calibri" w:eastAsia="Times New Roman" w:hAnsi="Calibri" w:cs="Calibri"/>
          <w:color w:val="000000"/>
          <w:kern w:val="0"/>
          <w:lang w:eastAsia="en-GB"/>
          <w14:ligatures w14:val="none"/>
        </w:rPr>
        <w:t xml:space="preserve"> due to </w:t>
      </w:r>
      <w:r w:rsidR="006E48F7" w:rsidRPr="006E48F7">
        <w:rPr>
          <w:rFonts w:ascii="Calibri" w:eastAsia="Times New Roman" w:hAnsi="Calibri" w:cs="Calibri"/>
          <w:color w:val="000000"/>
          <w:kern w:val="0"/>
          <w:lang w:eastAsia="en-GB"/>
          <w14:ligatures w14:val="none"/>
        </w:rPr>
        <w:t xml:space="preserve">the fact that the “window for discussion is so short” (Participant SH, Project Management). The overly tight management controls and assessment regimen, which </w:t>
      </w:r>
      <w:r w:rsidR="0001796D">
        <w:rPr>
          <w:rFonts w:ascii="Calibri" w:eastAsia="Times New Roman" w:hAnsi="Calibri" w:cs="Calibri"/>
          <w:color w:val="000000"/>
          <w:kern w:val="0"/>
          <w:lang w:eastAsia="en-GB"/>
          <w14:ligatures w14:val="none"/>
        </w:rPr>
        <w:t>see</w:t>
      </w:r>
      <w:r w:rsidR="00E105FC">
        <w:rPr>
          <w:rFonts w:ascii="Calibri" w:eastAsia="Times New Roman" w:hAnsi="Calibri" w:cs="Calibri"/>
          <w:color w:val="000000"/>
          <w:kern w:val="0"/>
          <w:lang w:eastAsia="en-GB"/>
          <w14:ligatures w14:val="none"/>
        </w:rPr>
        <w:t xml:space="preserve">m to </w:t>
      </w:r>
      <w:r w:rsidR="006E48F7" w:rsidRPr="006E48F7">
        <w:rPr>
          <w:rFonts w:ascii="Calibri" w:eastAsia="Times New Roman" w:hAnsi="Calibri" w:cs="Calibri"/>
          <w:color w:val="000000"/>
          <w:kern w:val="0"/>
          <w:lang w:eastAsia="en-GB"/>
          <w14:ligatures w14:val="none"/>
        </w:rPr>
        <w:t>compensat</w:t>
      </w:r>
      <w:r w:rsidR="00E105FC">
        <w:rPr>
          <w:rFonts w:ascii="Calibri" w:eastAsia="Times New Roman" w:hAnsi="Calibri" w:cs="Calibri"/>
          <w:color w:val="000000"/>
          <w:kern w:val="0"/>
          <w:lang w:eastAsia="en-GB"/>
          <w14:ligatures w14:val="none"/>
        </w:rPr>
        <w:t>e</w:t>
      </w:r>
      <w:r w:rsidR="006E48F7" w:rsidRPr="006E48F7">
        <w:rPr>
          <w:rFonts w:ascii="Calibri" w:eastAsia="Times New Roman" w:hAnsi="Calibri" w:cs="Calibri"/>
          <w:color w:val="000000"/>
          <w:kern w:val="0"/>
          <w:lang w:eastAsia="en-GB"/>
          <w14:ligatures w14:val="none"/>
        </w:rPr>
        <w:t xml:space="preserve"> for the absence of visual cues and body language, appear to have created a fast-paced learning environment where students are pressured to finish off and move onto the next task. Eventually, this has led debates to be ‘mild’, restricting students from fully exploiting the learning potential of these moments:</w:t>
      </w:r>
    </w:p>
    <w:p w14:paraId="7CD19AA3" w14:textId="77777777" w:rsidR="006E48F7" w:rsidRPr="006E48F7" w:rsidRDefault="006E48F7" w:rsidP="006E48F7">
      <w:pPr>
        <w:spacing w:before="16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 see it (disagreement) less because of the constraints of the design of the online classrooms … more constraints (are needed) …because we cannot see each other, but that doesn’t mean we have to have more rules in place because I think that the more barriers we have online actually prevent students from learning at the pace that they could.”</w:t>
      </w:r>
    </w:p>
    <w:p w14:paraId="1026493E" w14:textId="77777777" w:rsidR="006E48F7" w:rsidRPr="006E48F7" w:rsidRDefault="006E48F7" w:rsidP="006E48F7">
      <w:pPr>
        <w:spacing w:before="16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CG, Management and HRM)</w:t>
      </w:r>
    </w:p>
    <w:p w14:paraId="27D483E6" w14:textId="77777777" w:rsidR="006E48F7" w:rsidRPr="006E48F7" w:rsidRDefault="006E48F7" w:rsidP="006E48F7">
      <w:pPr>
        <w:rPr>
          <w:rFonts w:ascii="Times New Roman" w:eastAsia="Times New Roman" w:hAnsi="Times New Roman" w:cs="Times New Roman"/>
          <w:kern w:val="0"/>
          <w:lang w:eastAsia="en-GB"/>
          <w14:ligatures w14:val="none"/>
        </w:rPr>
      </w:pPr>
    </w:p>
    <w:p w14:paraId="1ED4E71F" w14:textId="1C2ACA3A" w:rsidR="006E48F7" w:rsidRPr="006E48F7" w:rsidRDefault="006E48F7" w:rsidP="006E48F7">
      <w:pPr>
        <w:spacing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Interestingly, there were also a few unprompted references to the combined effect of what was deemed to be acceptable behaviour by some students and the instructor’s expectations of online etiquette which could explain the lack of deep discussion and debate. Consistent with previous studies’ reporting on the challenge some students experience in distinguishing between the acceptable practice of critiquing and challenging others’ assumptions and that of engaging in unacceptable personal criticism (cf</w:t>
      </w:r>
      <w:r w:rsidR="00B8308E">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Currie &amp; Knights, 2003), instructors report</w:t>
      </w:r>
      <w:r w:rsidR="00D725E2">
        <w:rPr>
          <w:rFonts w:ascii="Calibri" w:eastAsia="Times New Roman" w:hAnsi="Calibri" w:cs="Calibri"/>
          <w:color w:val="000000"/>
          <w:kern w:val="0"/>
          <w:lang w:eastAsia="en-GB"/>
          <w14:ligatures w14:val="none"/>
        </w:rPr>
        <w:t>ed</w:t>
      </w:r>
      <w:r w:rsidRPr="006E48F7">
        <w:rPr>
          <w:rFonts w:ascii="Calibri" w:eastAsia="Times New Roman" w:hAnsi="Calibri" w:cs="Calibri"/>
          <w:color w:val="000000"/>
          <w:kern w:val="0"/>
          <w:lang w:eastAsia="en-GB"/>
          <w14:ligatures w14:val="none"/>
        </w:rPr>
        <w:t xml:space="preserve"> that culture hinders expressing disagreement with other worldviews: </w:t>
      </w:r>
    </w:p>
    <w:p w14:paraId="68B35E8F"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“In some cultures, students feel that it is rude to disagree … Once students in a class get to know each other, they do not want to rock the boat by criticising.”</w:t>
      </w:r>
    </w:p>
    <w:p w14:paraId="443F8D09" w14:textId="77777777" w:rsidR="006E48F7" w:rsidRPr="006E48F7" w:rsidRDefault="006E48F7" w:rsidP="006E48F7">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SH, Project Management)</w:t>
      </w:r>
    </w:p>
    <w:p w14:paraId="55125A20" w14:textId="17C12922" w:rsidR="006E48F7" w:rsidRPr="006E48F7"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Our analysis also revealed that there were opportunities for debate around issues of ethics, power, politics, and gender equality that were not taken up by instructors in the way in which Reynolds and Trehan (2001) suggest that they should.</w:t>
      </w:r>
      <w:r w:rsidR="00313D1F">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The issue of power relations based on gender was brought up by three instructors who reported on the experience of having some male students feel that it is legitimate to deride the contributions of their female co-learners in a way in which they would not question their perceived equals: </w:t>
      </w:r>
    </w:p>
    <w:p w14:paraId="3C185EE2" w14:textId="77777777" w:rsidR="006E48F7" w:rsidRPr="006E48F7" w:rsidRDefault="006E48F7" w:rsidP="006E48F7">
      <w:pPr>
        <w:spacing w:before="160" w:after="16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“There are gender clashes if certain students think that they are superior because of their gender and other students should be subservient.”</w:t>
      </w:r>
    </w:p>
    <w:p w14:paraId="0DFCD51A" w14:textId="77777777" w:rsidR="006E48F7" w:rsidRPr="006E48F7" w:rsidRDefault="006E48F7" w:rsidP="006E48F7">
      <w:pPr>
        <w:spacing w:before="16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P, Marketing and Management)</w:t>
      </w:r>
    </w:p>
    <w:p w14:paraId="3788077C" w14:textId="63BC5289" w:rsidR="006E48F7" w:rsidRDefault="006E48F7" w:rsidP="006E48F7">
      <w:pPr>
        <w:spacing w:before="24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Instructors appeared to take on an overly polite attitude, which drove a general acceptance of the status quo rather than a potentially rich opportunity to provoke critical reflection through asynchronous discussions. We see in the quotes below how this cautious approach was reinforced by two factors</w:t>
      </w:r>
      <w:r w:rsidR="000B366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a perception that these </w:t>
      </w:r>
      <w:r w:rsidRPr="006E48F7">
        <w:rPr>
          <w:rFonts w:ascii="Calibri" w:eastAsia="Times New Roman" w:hAnsi="Calibri" w:cs="Calibri"/>
          <w:i/>
          <w:iCs/>
          <w:color w:val="000000"/>
          <w:kern w:val="0"/>
          <w:lang w:eastAsia="en-GB"/>
          <w14:ligatures w14:val="none"/>
        </w:rPr>
        <w:t>teachable moments</w:t>
      </w:r>
      <w:r w:rsidRPr="006E48F7">
        <w:rPr>
          <w:rFonts w:ascii="Calibri" w:eastAsia="Times New Roman" w:hAnsi="Calibri" w:cs="Calibri"/>
          <w:color w:val="000000"/>
          <w:kern w:val="0"/>
          <w:lang w:eastAsia="en-GB"/>
          <w14:ligatures w14:val="none"/>
        </w:rPr>
        <w:t xml:space="preserve"> deviate from the learning outcomes which led them to being dismissed</w:t>
      </w:r>
      <w:r w:rsidR="004B15FF">
        <w:rPr>
          <w:rFonts w:ascii="Calibri" w:eastAsia="Times New Roman" w:hAnsi="Calibri" w:cs="Calibri"/>
          <w:color w:val="000000"/>
          <w:kern w:val="0"/>
          <w:lang w:eastAsia="en-GB"/>
          <w14:ligatures w14:val="none"/>
        </w:rPr>
        <w:t>,</w:t>
      </w:r>
      <w:r w:rsidR="00A37472">
        <w:rPr>
          <w:rFonts w:ascii="Calibri" w:eastAsia="Times New Roman" w:hAnsi="Calibri" w:cs="Calibri"/>
          <w:color w:val="000000"/>
          <w:kern w:val="0"/>
          <w:lang w:eastAsia="en-GB"/>
          <w14:ligatures w14:val="none"/>
        </w:rPr>
        <w:t xml:space="preserve"> and</w:t>
      </w:r>
      <w:r w:rsidRPr="006E48F7">
        <w:rPr>
          <w:rFonts w:ascii="Calibri" w:eastAsia="Times New Roman" w:hAnsi="Calibri" w:cs="Calibri"/>
          <w:color w:val="000000"/>
          <w:kern w:val="0"/>
          <w:lang w:eastAsia="en-GB"/>
          <w14:ligatures w14:val="none"/>
        </w:rPr>
        <w:t xml:space="preserve"> a</w:t>
      </w:r>
      <w:r w:rsidR="005153EA">
        <w:rPr>
          <w:rFonts w:ascii="Calibri" w:eastAsia="Times New Roman" w:hAnsi="Calibri" w:cs="Calibri"/>
          <w:color w:val="000000"/>
          <w:kern w:val="0"/>
          <w:lang w:eastAsia="en-GB"/>
          <w14:ligatures w14:val="none"/>
        </w:rPr>
        <w:t xml:space="preserve"> wariness </w:t>
      </w:r>
      <w:r w:rsidRPr="006E48F7">
        <w:rPr>
          <w:rFonts w:ascii="Calibri" w:eastAsia="Times New Roman" w:hAnsi="Calibri" w:cs="Calibri"/>
          <w:color w:val="000000"/>
          <w:kern w:val="0"/>
          <w:lang w:eastAsia="en-GB"/>
          <w14:ligatures w14:val="none"/>
        </w:rPr>
        <w:t>of what instructors themselves communicate under the watchful eye of quality monitors:</w:t>
      </w:r>
    </w:p>
    <w:p w14:paraId="7B89A245" w14:textId="7AF4F62D" w:rsidR="00BF5D9E" w:rsidRDefault="007A2295" w:rsidP="00BF5D9E">
      <w:pPr>
        <w:spacing w:after="160"/>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“…what you want to avoid is for it (discussions) to go off track and it can very easily if it is a sensitive topic like the role of women in the workplace that can go haywire really fast and you want to avoid that situation</w:t>
      </w:r>
      <w:r w:rsidR="00D05D79">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6A29E04C" w14:textId="3F996A23" w:rsidR="007A2295" w:rsidRPr="006E48F7" w:rsidRDefault="007A2295" w:rsidP="00BF5D9E">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S, Strategy</w:t>
      </w:r>
      <w:r w:rsidR="00C07A02">
        <w:rPr>
          <w:rFonts w:ascii="Calibri" w:eastAsia="Times New Roman" w:hAnsi="Calibri" w:cs="Calibri"/>
          <w:color w:val="000000"/>
          <w:kern w:val="0"/>
          <w:lang w:eastAsia="en-GB"/>
          <w14:ligatures w14:val="none"/>
        </w:rPr>
        <w:t>)</w:t>
      </w:r>
    </w:p>
    <w:p w14:paraId="7893ECFF" w14:textId="229513B6"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I am carefully conscious … that you can run into situations …the political and democratic reality in some countries and you have to be very careful about this … we also run into talking about ethics and businesses … they (students) are talking about practices which are clearly not ethical … we have to be careful. I mean even in our classes it will be monitored by someone</w:t>
      </w:r>
      <w:r w:rsidR="00D05D79">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5DF7E161" w14:textId="77777777" w:rsidR="006E48F7" w:rsidRPr="006E48F7" w:rsidRDefault="006E48F7" w:rsidP="006E48F7">
      <w:pPr>
        <w:spacing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DS, Finance and Management)</w:t>
      </w:r>
    </w:p>
    <w:p w14:paraId="00720C41" w14:textId="77777777" w:rsidR="006E48F7" w:rsidRPr="006E48F7" w:rsidRDefault="006E48F7" w:rsidP="006E48F7">
      <w:pPr>
        <w:rPr>
          <w:rFonts w:ascii="Times New Roman" w:eastAsia="Times New Roman" w:hAnsi="Times New Roman" w:cs="Times New Roman"/>
          <w:kern w:val="0"/>
          <w:lang w:eastAsia="en-GB"/>
          <w14:ligatures w14:val="none"/>
        </w:rPr>
      </w:pPr>
    </w:p>
    <w:p w14:paraId="324CC4D9" w14:textId="77777777" w:rsidR="006E48F7" w:rsidRPr="006E48F7" w:rsidRDefault="006E48F7" w:rsidP="006E48F7">
      <w:pPr>
        <w:spacing w:before="160" w:after="160"/>
        <w:rPr>
          <w:rFonts w:ascii="Times New Roman" w:eastAsia="Times New Roman" w:hAnsi="Times New Roman" w:cs="Times New Roman"/>
          <w:kern w:val="0"/>
          <w:lang w:eastAsia="en-GB"/>
          <w14:ligatures w14:val="none"/>
        </w:rPr>
      </w:pPr>
      <w:r w:rsidRPr="006E48F7">
        <w:rPr>
          <w:rFonts w:ascii="Calibri" w:eastAsia="Times New Roman" w:hAnsi="Calibri" w:cs="Calibri"/>
          <w:i/>
          <w:iCs/>
          <w:color w:val="000000"/>
          <w:kern w:val="0"/>
          <w:lang w:eastAsia="en-GB"/>
          <w14:ligatures w14:val="none"/>
        </w:rPr>
        <w:lastRenderedPageBreak/>
        <w:t>Workload and Management Control</w:t>
      </w:r>
    </w:p>
    <w:p w14:paraId="46288B41" w14:textId="72DC82D5" w:rsidR="006E48F7" w:rsidRPr="006E48F7"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Maintaining controls </w:t>
      </w:r>
      <w:r w:rsidR="00D036EB">
        <w:rPr>
          <w:rFonts w:ascii="Calibri" w:eastAsia="Times New Roman" w:hAnsi="Calibri" w:cs="Calibri"/>
          <w:color w:val="000000"/>
          <w:kern w:val="0"/>
          <w:lang w:eastAsia="en-GB"/>
          <w14:ligatures w14:val="none"/>
        </w:rPr>
        <w:t>is clearly a feature of</w:t>
      </w:r>
      <w:r w:rsidRPr="006E48F7">
        <w:rPr>
          <w:rFonts w:ascii="Calibri" w:eastAsia="Times New Roman" w:hAnsi="Calibri" w:cs="Calibri"/>
          <w:color w:val="000000"/>
          <w:kern w:val="0"/>
          <w:lang w:eastAsia="en-GB"/>
          <w14:ligatures w14:val="none"/>
        </w:rPr>
        <w:t xml:space="preserve"> </w:t>
      </w:r>
      <w:r w:rsidR="001905EC">
        <w:rPr>
          <w:rFonts w:ascii="Calibri" w:eastAsia="Times New Roman" w:hAnsi="Calibri" w:cs="Calibri"/>
          <w:color w:val="000000"/>
          <w:kern w:val="0"/>
          <w:lang w:eastAsia="en-GB"/>
          <w14:ligatures w14:val="none"/>
        </w:rPr>
        <w:t>ensuring quality in th</w:t>
      </w:r>
      <w:r w:rsidR="005153EA">
        <w:rPr>
          <w:rFonts w:ascii="Calibri" w:eastAsia="Times New Roman" w:hAnsi="Calibri" w:cs="Calibri"/>
          <w:color w:val="000000"/>
          <w:kern w:val="0"/>
          <w:lang w:eastAsia="en-GB"/>
          <w14:ligatures w14:val="none"/>
        </w:rPr>
        <w:t>is</w:t>
      </w:r>
      <w:r w:rsidR="001905EC">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online </w:t>
      </w:r>
      <w:r w:rsidR="001905EC">
        <w:rPr>
          <w:rFonts w:ascii="Calibri" w:eastAsia="Times New Roman" w:hAnsi="Calibri" w:cs="Calibri"/>
          <w:color w:val="000000"/>
          <w:kern w:val="0"/>
          <w:lang w:eastAsia="en-GB"/>
          <w14:ligatures w14:val="none"/>
        </w:rPr>
        <w:t>MBA</w:t>
      </w:r>
      <w:r w:rsidR="005153EA">
        <w:rPr>
          <w:rFonts w:ascii="Calibri" w:eastAsia="Times New Roman" w:hAnsi="Calibri" w:cs="Calibri"/>
          <w:color w:val="000000"/>
          <w:kern w:val="0"/>
          <w:lang w:eastAsia="en-GB"/>
          <w14:ligatures w14:val="none"/>
        </w:rPr>
        <w:t xml:space="preserve">. </w:t>
      </w:r>
      <w:r w:rsidR="00D47C84" w:rsidRPr="006E48F7">
        <w:rPr>
          <w:rFonts w:ascii="Calibri" w:eastAsia="Times New Roman" w:hAnsi="Calibri" w:cs="Calibri"/>
          <w:color w:val="000000"/>
          <w:kern w:val="0"/>
          <w:lang w:eastAsia="en-GB"/>
          <w14:ligatures w14:val="none"/>
        </w:rPr>
        <w:t>However</w:t>
      </w:r>
      <w:r w:rsidRPr="006E48F7">
        <w:rPr>
          <w:rFonts w:ascii="Calibri" w:eastAsia="Times New Roman" w:hAnsi="Calibri" w:cs="Calibri"/>
          <w:color w:val="000000"/>
          <w:kern w:val="0"/>
          <w:lang w:eastAsia="en-GB"/>
          <w14:ligatures w14:val="none"/>
        </w:rPr>
        <w:t xml:space="preserve">, our analysis reveals that, creating multiple assessments along with restricting discussions to only pre-set questions to guide weekly interactions and a tight posting schedule </w:t>
      </w:r>
      <w:r w:rsidR="00BB1EBB">
        <w:rPr>
          <w:rFonts w:ascii="Calibri" w:eastAsia="Times New Roman" w:hAnsi="Calibri" w:cs="Calibri"/>
          <w:color w:val="000000"/>
          <w:kern w:val="0"/>
          <w:lang w:eastAsia="en-GB"/>
          <w14:ligatures w14:val="none"/>
        </w:rPr>
        <w:t xml:space="preserve">meant </w:t>
      </w:r>
      <w:r w:rsidRPr="006E48F7">
        <w:rPr>
          <w:rFonts w:ascii="Calibri" w:eastAsia="Times New Roman" w:hAnsi="Calibri" w:cs="Calibri"/>
          <w:color w:val="000000"/>
          <w:kern w:val="0"/>
          <w:lang w:eastAsia="en-GB"/>
          <w14:ligatures w14:val="none"/>
        </w:rPr>
        <w:t>that instructors spend a long time assessing students’ work and as a result, as shown in the quotes below, are effectively losing autonomy in their classrooms: </w:t>
      </w:r>
    </w:p>
    <w:p w14:paraId="1C731A77" w14:textId="4C21EE3B" w:rsidR="006E48F7" w:rsidRPr="006E48F7" w:rsidRDefault="006E48F7" w:rsidP="006E48F7">
      <w:pPr>
        <w:spacing w:before="16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because of the reputation (of the HEI that) exists … you have to create lots of checks and controls … but what that does is it restricts creativity and prevents the instructor from having complete control of the class</w:t>
      </w:r>
      <w:r w:rsidR="00D05D79">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p w14:paraId="06CAFAEF" w14:textId="77777777" w:rsidR="006E48F7" w:rsidRPr="006E48F7" w:rsidRDefault="006E48F7" w:rsidP="006E48F7">
      <w:pPr>
        <w:spacing w:before="16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P, Marketing and Management)</w:t>
      </w:r>
    </w:p>
    <w:p w14:paraId="3409630A" w14:textId="4CBD215A"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“I would much prefer… to insert my own questions which are much shorter and more interested in the student’s voice, experience and ideas …my hands are tied a bit …there is a dichotomy between what I would like to assess and what the university want me to assess …we have standards (controls) but I think standards get in the way of learning that is what I am trying to say</w:t>
      </w:r>
      <w:r w:rsidR="00D05D79">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w:t>
      </w:r>
    </w:p>
    <w:p w14:paraId="672943A8" w14:textId="77777777" w:rsidR="006E48F7" w:rsidRPr="006E48F7" w:rsidRDefault="006E48F7" w:rsidP="006E48F7">
      <w:pPr>
        <w:spacing w:before="160" w:after="160"/>
        <w:jc w:val="right"/>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(Participant CG, Management and HRM)</w:t>
      </w:r>
    </w:p>
    <w:p w14:paraId="351579BF" w14:textId="32CCE229" w:rsidR="006E48F7" w:rsidRPr="006E48F7" w:rsidRDefault="006E48F7" w:rsidP="006E48F7">
      <w:pPr>
        <w:spacing w:before="240" w:after="160" w:line="480" w:lineRule="auto"/>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As two instructors described to us, it can take up to 15 hours a day online with an average of 8 </w:t>
      </w:r>
      <w:r w:rsidR="00B12C58" w:rsidRPr="006E48F7">
        <w:rPr>
          <w:rFonts w:ascii="Calibri" w:eastAsia="Times New Roman" w:hAnsi="Calibri" w:cs="Calibri"/>
          <w:color w:val="000000"/>
          <w:kern w:val="0"/>
          <w:lang w:eastAsia="en-GB"/>
          <w14:ligatures w14:val="none"/>
        </w:rPr>
        <w:t>hours spent</w:t>
      </w:r>
      <w:r w:rsidRPr="006E48F7">
        <w:rPr>
          <w:rFonts w:ascii="Calibri" w:eastAsia="Times New Roman" w:hAnsi="Calibri" w:cs="Calibri"/>
          <w:color w:val="000000"/>
          <w:kern w:val="0"/>
          <w:lang w:eastAsia="en-GB"/>
          <w14:ligatures w14:val="none"/>
        </w:rPr>
        <w:t xml:space="preserve"> grading per week. </w:t>
      </w:r>
      <w:r w:rsidR="0098135B">
        <w:rPr>
          <w:rFonts w:ascii="Calibri" w:eastAsia="Times New Roman" w:hAnsi="Calibri" w:cs="Calibri"/>
          <w:color w:val="000000"/>
          <w:kern w:val="0"/>
          <w:lang w:eastAsia="en-GB"/>
          <w14:ligatures w14:val="none"/>
        </w:rPr>
        <w:t>F</w:t>
      </w:r>
      <w:r w:rsidRPr="006E48F7">
        <w:rPr>
          <w:rFonts w:ascii="Calibri" w:eastAsia="Times New Roman" w:hAnsi="Calibri" w:cs="Calibri"/>
          <w:color w:val="000000"/>
          <w:kern w:val="0"/>
          <w:lang w:eastAsia="en-GB"/>
          <w14:ligatures w14:val="none"/>
        </w:rPr>
        <w:t xml:space="preserve">or students, </w:t>
      </w:r>
      <w:r w:rsidR="0098135B">
        <w:rPr>
          <w:rFonts w:ascii="Calibri" w:eastAsia="Times New Roman" w:hAnsi="Calibri" w:cs="Calibri"/>
          <w:color w:val="000000"/>
          <w:kern w:val="0"/>
          <w:lang w:eastAsia="en-GB"/>
          <w14:ligatures w14:val="none"/>
        </w:rPr>
        <w:t xml:space="preserve">as discussed earlier, </w:t>
      </w:r>
      <w:r w:rsidRPr="006E48F7">
        <w:rPr>
          <w:rFonts w:ascii="Calibri" w:eastAsia="Times New Roman" w:hAnsi="Calibri" w:cs="Calibri"/>
          <w:color w:val="000000"/>
          <w:kern w:val="0"/>
          <w:lang w:eastAsia="en-GB"/>
          <w14:ligatures w14:val="none"/>
        </w:rPr>
        <w:t>it is reasonable to assume that tight controls mean</w:t>
      </w:r>
      <w:r w:rsidR="004C4BD3">
        <w:rPr>
          <w:rFonts w:ascii="Calibri" w:eastAsia="Times New Roman" w:hAnsi="Calibri" w:cs="Calibri"/>
          <w:color w:val="000000"/>
          <w:kern w:val="0"/>
          <w:lang w:eastAsia="en-GB"/>
          <w14:ligatures w14:val="none"/>
        </w:rPr>
        <w:t>t</w:t>
      </w:r>
      <w:r w:rsidRPr="006E48F7">
        <w:rPr>
          <w:rFonts w:ascii="Calibri" w:eastAsia="Times New Roman" w:hAnsi="Calibri" w:cs="Calibri"/>
          <w:color w:val="000000"/>
          <w:kern w:val="0"/>
          <w:lang w:eastAsia="en-GB"/>
          <w14:ligatures w14:val="none"/>
        </w:rPr>
        <w:t xml:space="preserve"> that they were left with less time to probe deep into ideas and experiences shared on the discussion boards.</w:t>
      </w:r>
    </w:p>
    <w:p w14:paraId="13EC5594" w14:textId="70221091" w:rsidR="006E48F7" w:rsidRPr="006E48F7" w:rsidRDefault="006E48F7" w:rsidP="006E48F7">
      <w:pPr>
        <w:spacing w:before="240" w:after="160" w:line="480" w:lineRule="auto"/>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 xml:space="preserve">Discussion </w:t>
      </w:r>
    </w:p>
    <w:p w14:paraId="51C08117" w14:textId="10B3A50D" w:rsidR="00F075E1" w:rsidRDefault="006E48F7" w:rsidP="006A30B4">
      <w:pPr>
        <w:spacing w:before="24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Our findings revealed that instructors’ facilitation of asynchronous discussions </w:t>
      </w:r>
      <w:r w:rsidR="00D72C8B">
        <w:rPr>
          <w:rFonts w:ascii="Calibri" w:eastAsia="Times New Roman" w:hAnsi="Calibri" w:cs="Calibri"/>
          <w:color w:val="000000"/>
          <w:kern w:val="0"/>
          <w:lang w:eastAsia="en-GB"/>
          <w14:ligatures w14:val="none"/>
        </w:rPr>
        <w:t xml:space="preserve">promotes </w:t>
      </w:r>
      <w:r w:rsidRPr="006E48F7">
        <w:rPr>
          <w:rFonts w:ascii="Calibri" w:eastAsia="Times New Roman" w:hAnsi="Calibri" w:cs="Calibri"/>
          <w:color w:val="000000"/>
          <w:kern w:val="0"/>
          <w:lang w:eastAsia="en-GB"/>
          <w14:ligatures w14:val="none"/>
        </w:rPr>
        <w:t xml:space="preserve">learning that is personally relevant and a learning environment that is democratic </w:t>
      </w:r>
      <w:r w:rsidR="00D72C8B">
        <w:rPr>
          <w:rFonts w:ascii="Calibri" w:eastAsia="Times New Roman" w:hAnsi="Calibri" w:cs="Calibri"/>
          <w:color w:val="000000"/>
          <w:kern w:val="0"/>
          <w:lang w:eastAsia="en-GB"/>
          <w14:ligatures w14:val="none"/>
        </w:rPr>
        <w:t>in which</w:t>
      </w:r>
      <w:r w:rsidRPr="006E48F7">
        <w:rPr>
          <w:rFonts w:ascii="Calibri" w:eastAsia="Times New Roman" w:hAnsi="Calibri" w:cs="Calibri"/>
          <w:color w:val="000000"/>
          <w:kern w:val="0"/>
          <w:lang w:eastAsia="en-GB"/>
          <w14:ligatures w14:val="none"/>
        </w:rPr>
        <w:t xml:space="preserve"> students </w:t>
      </w:r>
      <w:r w:rsidR="00D72C8B">
        <w:rPr>
          <w:rFonts w:ascii="Calibri" w:eastAsia="Times New Roman" w:hAnsi="Calibri" w:cs="Calibri"/>
          <w:color w:val="000000"/>
          <w:kern w:val="0"/>
          <w:lang w:eastAsia="en-GB"/>
          <w14:ligatures w14:val="none"/>
        </w:rPr>
        <w:t xml:space="preserve">can </w:t>
      </w:r>
      <w:r w:rsidRPr="006E48F7">
        <w:rPr>
          <w:rFonts w:ascii="Calibri" w:eastAsia="Times New Roman" w:hAnsi="Calibri" w:cs="Calibri"/>
          <w:color w:val="000000"/>
          <w:kern w:val="0"/>
          <w:lang w:eastAsia="en-GB"/>
          <w14:ligatures w14:val="none"/>
        </w:rPr>
        <w:t>comfortably share their views and experience</w:t>
      </w:r>
      <w:r w:rsidR="00F71AF3">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(Comer &amp; Lenaghan</w:t>
      </w:r>
      <w:r w:rsidR="002C435A">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2013). For </w:t>
      </w:r>
      <w:r w:rsidR="00D72C8B">
        <w:rPr>
          <w:rFonts w:ascii="Calibri" w:eastAsia="Times New Roman" w:hAnsi="Calibri" w:cs="Calibri"/>
          <w:color w:val="000000"/>
          <w:kern w:val="0"/>
          <w:lang w:eastAsia="en-GB"/>
          <w14:ligatures w14:val="none"/>
        </w:rPr>
        <w:t>example</w:t>
      </w:r>
      <w:r w:rsidRPr="006E48F7">
        <w:rPr>
          <w:rFonts w:ascii="Calibri" w:eastAsia="Times New Roman" w:hAnsi="Calibri" w:cs="Calibri"/>
          <w:color w:val="000000"/>
          <w:kern w:val="0"/>
          <w:lang w:eastAsia="en-GB"/>
          <w14:ligatures w14:val="none"/>
        </w:rPr>
        <w:t>, instructors value</w:t>
      </w:r>
      <w:r w:rsidR="00424BDB">
        <w:rPr>
          <w:rFonts w:ascii="Calibri" w:eastAsia="Times New Roman" w:hAnsi="Calibri" w:cs="Calibri"/>
          <w:color w:val="000000"/>
          <w:kern w:val="0"/>
          <w:lang w:eastAsia="en-GB"/>
          <w14:ligatures w14:val="none"/>
        </w:rPr>
        <w:t>d</w:t>
      </w:r>
      <w:r w:rsidRPr="006E48F7">
        <w:rPr>
          <w:rFonts w:ascii="Calibri" w:eastAsia="Times New Roman" w:hAnsi="Calibri" w:cs="Calibri"/>
          <w:color w:val="000000"/>
          <w:kern w:val="0"/>
          <w:lang w:eastAsia="en-GB"/>
          <w14:ligatures w14:val="none"/>
        </w:rPr>
        <w:t xml:space="preserve"> reflections on management practice and experience (Cunliffe, 2002), encourage</w:t>
      </w:r>
      <w:r w:rsidR="00424BDB">
        <w:rPr>
          <w:rFonts w:ascii="Calibri" w:eastAsia="Times New Roman" w:hAnsi="Calibri" w:cs="Calibri"/>
          <w:color w:val="000000"/>
          <w:kern w:val="0"/>
          <w:lang w:eastAsia="en-GB"/>
          <w14:ligatures w14:val="none"/>
        </w:rPr>
        <w:t>d</w:t>
      </w:r>
      <w:r w:rsidRPr="006E48F7">
        <w:rPr>
          <w:rFonts w:ascii="Calibri" w:eastAsia="Times New Roman" w:hAnsi="Calibri" w:cs="Calibri"/>
          <w:color w:val="000000"/>
          <w:kern w:val="0"/>
          <w:lang w:eastAsia="en-GB"/>
          <w14:ligatures w14:val="none"/>
        </w:rPr>
        <w:t xml:space="preserve"> multiple perspectives (Currie</w:t>
      </w:r>
      <w:r w:rsidR="00424BDB">
        <w:rPr>
          <w:rFonts w:ascii="Calibri" w:eastAsia="Times New Roman" w:hAnsi="Calibri" w:cs="Calibri"/>
          <w:color w:val="000000"/>
          <w:kern w:val="0"/>
          <w:lang w:eastAsia="en-GB"/>
          <w14:ligatures w14:val="none"/>
        </w:rPr>
        <w:t xml:space="preserve"> &amp;</w:t>
      </w:r>
      <w:r w:rsidRPr="006E48F7">
        <w:rPr>
          <w:rFonts w:ascii="Calibri" w:eastAsia="Times New Roman" w:hAnsi="Calibri" w:cs="Calibri"/>
          <w:color w:val="000000"/>
          <w:kern w:val="0"/>
          <w:lang w:eastAsia="en-GB"/>
          <w14:ligatures w14:val="none"/>
        </w:rPr>
        <w:t xml:space="preserve"> Knights, 2003), perceive</w:t>
      </w:r>
      <w:r w:rsidR="0043490B">
        <w:rPr>
          <w:rFonts w:ascii="Calibri" w:eastAsia="Times New Roman" w:hAnsi="Calibri" w:cs="Calibri"/>
          <w:color w:val="000000"/>
          <w:kern w:val="0"/>
          <w:lang w:eastAsia="en-GB"/>
          <w14:ligatures w14:val="none"/>
        </w:rPr>
        <w:t>d</w:t>
      </w:r>
      <w:r w:rsidRPr="006E48F7">
        <w:rPr>
          <w:rFonts w:ascii="Calibri" w:eastAsia="Times New Roman" w:hAnsi="Calibri" w:cs="Calibri"/>
          <w:color w:val="000000"/>
          <w:kern w:val="0"/>
          <w:lang w:eastAsia="en-GB"/>
          <w14:ligatures w14:val="none"/>
        </w:rPr>
        <w:t xml:space="preserve"> debates as a healthy indicator of students’ learning (Cunliffe, 2009), and avoid</w:t>
      </w:r>
      <w:r w:rsidR="00116CF9">
        <w:rPr>
          <w:rFonts w:ascii="Calibri" w:eastAsia="Times New Roman" w:hAnsi="Calibri" w:cs="Calibri"/>
          <w:color w:val="000000"/>
          <w:kern w:val="0"/>
          <w:lang w:eastAsia="en-GB"/>
          <w14:ligatures w14:val="none"/>
        </w:rPr>
        <w:t>ed</w:t>
      </w:r>
      <w:r w:rsidRPr="006E48F7">
        <w:rPr>
          <w:rFonts w:ascii="Calibri" w:eastAsia="Times New Roman" w:hAnsi="Calibri" w:cs="Calibri"/>
          <w:color w:val="000000"/>
          <w:kern w:val="0"/>
          <w:lang w:eastAsia="en-GB"/>
          <w14:ligatures w14:val="none"/>
        </w:rPr>
        <w:t xml:space="preserve"> forcing a consensus </w:t>
      </w:r>
      <w:r w:rsidRPr="006E48F7">
        <w:rPr>
          <w:rFonts w:ascii="Calibri" w:eastAsia="Times New Roman" w:hAnsi="Calibri" w:cs="Calibri"/>
          <w:color w:val="000000"/>
          <w:kern w:val="0"/>
          <w:lang w:eastAsia="en-GB"/>
          <w14:ligatures w14:val="none"/>
        </w:rPr>
        <w:lastRenderedPageBreak/>
        <w:t>(</w:t>
      </w:r>
      <w:r w:rsidR="004C2C44" w:rsidRPr="003A636B">
        <w:rPr>
          <w:rFonts w:ascii="Calibri" w:eastAsia="Times New Roman" w:hAnsi="Calibri" w:cs="Calibri"/>
          <w:color w:val="000000"/>
          <w:kern w:val="0"/>
          <w:lang w:eastAsia="en-GB"/>
          <w14:ligatures w14:val="none"/>
        </w:rPr>
        <w:t>Hodgson &amp; Reynolds, 2005;</w:t>
      </w:r>
      <w:r w:rsidR="004C2C44">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Reynolds &amp; Trehan, 2001). </w:t>
      </w:r>
      <w:r w:rsidR="0038000F">
        <w:rPr>
          <w:rFonts w:ascii="Calibri" w:eastAsia="Times New Roman" w:hAnsi="Calibri" w:cs="Calibri"/>
          <w:color w:val="000000"/>
          <w:kern w:val="0"/>
          <w:lang w:eastAsia="en-GB"/>
          <w14:ligatures w14:val="none"/>
        </w:rPr>
        <w:t xml:space="preserve">In </w:t>
      </w:r>
      <w:r w:rsidR="00C93855">
        <w:rPr>
          <w:rFonts w:ascii="Calibri" w:eastAsia="Times New Roman" w:hAnsi="Calibri" w:cs="Calibri"/>
          <w:color w:val="000000"/>
          <w:kern w:val="0"/>
          <w:lang w:eastAsia="en-GB"/>
          <w14:ligatures w14:val="none"/>
        </w:rPr>
        <w:t xml:space="preserve">relatively </w:t>
      </w:r>
      <w:r w:rsidR="00195C58">
        <w:rPr>
          <w:rFonts w:ascii="Calibri" w:eastAsia="Times New Roman" w:hAnsi="Calibri" w:cs="Calibri"/>
          <w:color w:val="000000"/>
          <w:kern w:val="0"/>
          <w:lang w:eastAsia="en-GB"/>
          <w14:ligatures w14:val="none"/>
        </w:rPr>
        <w:t xml:space="preserve">few </w:t>
      </w:r>
      <w:r w:rsidRPr="006E48F7">
        <w:rPr>
          <w:rFonts w:ascii="Calibri" w:eastAsia="Times New Roman" w:hAnsi="Calibri" w:cs="Calibri"/>
          <w:color w:val="000000"/>
          <w:kern w:val="0"/>
          <w:lang w:eastAsia="en-GB"/>
          <w14:ligatures w14:val="none"/>
        </w:rPr>
        <w:t xml:space="preserve">instances, </w:t>
      </w:r>
      <w:r w:rsidR="00195C58">
        <w:rPr>
          <w:rFonts w:ascii="Calibri" w:eastAsia="Times New Roman" w:hAnsi="Calibri" w:cs="Calibri"/>
          <w:color w:val="000000"/>
          <w:kern w:val="0"/>
          <w:lang w:eastAsia="en-GB"/>
          <w14:ligatures w14:val="none"/>
        </w:rPr>
        <w:t xml:space="preserve">they </w:t>
      </w:r>
      <w:r w:rsidR="00E730A6" w:rsidRPr="006E48F7">
        <w:rPr>
          <w:rFonts w:ascii="Calibri" w:eastAsia="Times New Roman" w:hAnsi="Calibri" w:cs="Calibri"/>
          <w:color w:val="000000"/>
          <w:kern w:val="0"/>
          <w:lang w:eastAsia="en-GB"/>
          <w14:ligatures w14:val="none"/>
        </w:rPr>
        <w:t>picked</w:t>
      </w:r>
      <w:r w:rsidRPr="006E48F7">
        <w:rPr>
          <w:rFonts w:ascii="Calibri" w:eastAsia="Times New Roman" w:hAnsi="Calibri" w:cs="Calibri"/>
          <w:color w:val="000000"/>
          <w:kern w:val="0"/>
          <w:lang w:eastAsia="en-GB"/>
          <w14:ligatures w14:val="none"/>
        </w:rPr>
        <w:t xml:space="preserve"> up on emotions, tones, and characters in text, beyond the focal message (Ramsey, 2014). However, instructors’ facilitation practices appeared to be constrained by their varied </w:t>
      </w:r>
      <w:r w:rsidR="00A24F54">
        <w:rPr>
          <w:rFonts w:ascii="Calibri" w:eastAsia="Times New Roman" w:hAnsi="Calibri" w:cs="Calibri"/>
          <w:color w:val="000000"/>
          <w:kern w:val="0"/>
          <w:lang w:eastAsia="en-GB"/>
          <w14:ligatures w14:val="none"/>
        </w:rPr>
        <w:t xml:space="preserve">(and often limited) </w:t>
      </w:r>
      <w:r w:rsidRPr="006E48F7">
        <w:rPr>
          <w:rFonts w:ascii="Calibri" w:eastAsia="Times New Roman" w:hAnsi="Calibri" w:cs="Calibri"/>
          <w:color w:val="000000"/>
          <w:kern w:val="0"/>
          <w:lang w:eastAsia="en-GB"/>
          <w14:ligatures w14:val="none"/>
        </w:rPr>
        <w:t>perceptions of what constitutes being critical</w:t>
      </w:r>
      <w:r w:rsidR="007A64E4">
        <w:rPr>
          <w:rFonts w:ascii="Calibri" w:eastAsia="Times New Roman" w:hAnsi="Calibri" w:cs="Calibri"/>
          <w:color w:val="000000"/>
          <w:kern w:val="0"/>
          <w:lang w:eastAsia="en-GB"/>
          <w14:ligatures w14:val="none"/>
        </w:rPr>
        <w:t>.</w:t>
      </w:r>
      <w:r w:rsidR="00703911">
        <w:rPr>
          <w:rFonts w:ascii="Calibri" w:eastAsia="Times New Roman" w:hAnsi="Calibri" w:cs="Calibri"/>
          <w:color w:val="000000"/>
          <w:kern w:val="0"/>
          <w:lang w:eastAsia="en-GB"/>
          <w14:ligatures w14:val="none"/>
        </w:rPr>
        <w:t xml:space="preserve"> </w:t>
      </w:r>
      <w:r w:rsidR="005153EA">
        <w:rPr>
          <w:rFonts w:ascii="Calibri" w:eastAsia="Times New Roman" w:hAnsi="Calibri" w:cs="Calibri"/>
          <w:color w:val="000000"/>
          <w:kern w:val="0"/>
          <w:lang w:eastAsia="en-GB"/>
          <w14:ligatures w14:val="none"/>
        </w:rPr>
        <w:t>R</w:t>
      </w:r>
      <w:r w:rsidRPr="006E48F7">
        <w:rPr>
          <w:rFonts w:ascii="Calibri" w:eastAsia="Times New Roman" w:hAnsi="Calibri" w:cs="Calibri"/>
          <w:color w:val="000000"/>
          <w:kern w:val="0"/>
          <w:lang w:eastAsia="en-GB"/>
          <w14:ligatures w14:val="none"/>
        </w:rPr>
        <w:t xml:space="preserve">eading hidden emotions (Allen </w:t>
      </w:r>
      <w:r w:rsidR="009923E7">
        <w:rPr>
          <w:rFonts w:ascii="Calibri" w:eastAsia="Times New Roman" w:hAnsi="Calibri" w:cs="Calibri"/>
          <w:color w:val="000000"/>
          <w:kern w:val="0"/>
          <w:lang w:eastAsia="en-GB"/>
          <w14:ligatures w14:val="none"/>
        </w:rPr>
        <w:t>&amp;</w:t>
      </w:r>
      <w:r w:rsidRPr="006E48F7">
        <w:rPr>
          <w:rFonts w:ascii="Calibri" w:eastAsia="Times New Roman" w:hAnsi="Calibri" w:cs="Calibri"/>
          <w:color w:val="000000"/>
          <w:kern w:val="0"/>
          <w:lang w:eastAsia="en-GB"/>
          <w14:ligatures w14:val="none"/>
        </w:rPr>
        <w:t xml:space="preserve"> Vince, 2006) in students’ posts can shape the possibilities and limitations of </w:t>
      </w:r>
      <w:r w:rsidR="005153EA">
        <w:rPr>
          <w:rFonts w:ascii="Calibri" w:eastAsia="Times New Roman" w:hAnsi="Calibri" w:cs="Calibri"/>
          <w:color w:val="000000"/>
          <w:kern w:val="0"/>
          <w:lang w:eastAsia="en-GB"/>
          <w14:ligatures w14:val="none"/>
        </w:rPr>
        <w:t xml:space="preserve">discussions yet this was often ignored. </w:t>
      </w:r>
      <w:r w:rsidR="006A30B4">
        <w:rPr>
          <w:rFonts w:ascii="Calibri" w:eastAsia="Times New Roman" w:hAnsi="Calibri" w:cs="Calibri"/>
          <w:color w:val="000000"/>
          <w:kern w:val="0"/>
          <w:lang w:eastAsia="en-GB"/>
          <w14:ligatures w14:val="none"/>
        </w:rPr>
        <w:t>T</w:t>
      </w:r>
      <w:r w:rsidR="007B69F4" w:rsidRPr="006E48F7">
        <w:rPr>
          <w:rFonts w:ascii="Calibri" w:eastAsia="Times New Roman" w:hAnsi="Calibri" w:cs="Calibri"/>
          <w:color w:val="000000"/>
          <w:kern w:val="0"/>
          <w:lang w:eastAsia="en-GB"/>
          <w14:ligatures w14:val="none"/>
        </w:rPr>
        <w:t>h</w:t>
      </w:r>
      <w:r w:rsidR="007B69F4">
        <w:rPr>
          <w:rFonts w:ascii="Calibri" w:eastAsia="Times New Roman" w:hAnsi="Calibri" w:cs="Calibri"/>
          <w:color w:val="000000"/>
          <w:kern w:val="0"/>
          <w:lang w:eastAsia="en-GB"/>
          <w14:ligatures w14:val="none"/>
        </w:rPr>
        <w:t xml:space="preserve">e </w:t>
      </w:r>
      <w:r w:rsidR="007B69F4" w:rsidRPr="006E48F7">
        <w:rPr>
          <w:rFonts w:ascii="Calibri" w:eastAsia="Times New Roman" w:hAnsi="Calibri" w:cs="Calibri"/>
          <w:color w:val="000000"/>
          <w:kern w:val="0"/>
          <w:lang w:eastAsia="en-GB"/>
          <w14:ligatures w14:val="none"/>
        </w:rPr>
        <w:t xml:space="preserve">wide variation in instructors’ understandings of </w:t>
      </w:r>
      <w:r w:rsidR="007B69F4">
        <w:rPr>
          <w:rFonts w:ascii="Calibri" w:eastAsia="Times New Roman" w:hAnsi="Calibri" w:cs="Calibri"/>
          <w:color w:val="000000"/>
          <w:kern w:val="0"/>
          <w:lang w:eastAsia="en-GB"/>
          <w14:ligatures w14:val="none"/>
        </w:rPr>
        <w:t xml:space="preserve">being </w:t>
      </w:r>
      <w:r w:rsidR="007B69F4" w:rsidRPr="006E48F7">
        <w:rPr>
          <w:rFonts w:ascii="Calibri" w:eastAsia="Times New Roman" w:hAnsi="Calibri" w:cs="Calibri"/>
          <w:color w:val="000000"/>
          <w:kern w:val="0"/>
          <w:lang w:eastAsia="en-GB"/>
          <w14:ligatures w14:val="none"/>
        </w:rPr>
        <w:t>critical</w:t>
      </w:r>
      <w:r w:rsidR="007B69F4">
        <w:rPr>
          <w:rFonts w:ascii="Calibri" w:eastAsia="Times New Roman" w:hAnsi="Calibri" w:cs="Calibri"/>
          <w:color w:val="000000"/>
          <w:kern w:val="0"/>
          <w:lang w:eastAsia="en-GB"/>
          <w14:ligatures w14:val="none"/>
        </w:rPr>
        <w:t xml:space="preserve"> </w:t>
      </w:r>
      <w:r w:rsidR="007B69F4" w:rsidRPr="006E48F7">
        <w:rPr>
          <w:rFonts w:ascii="Calibri" w:eastAsia="Times New Roman" w:hAnsi="Calibri" w:cs="Calibri"/>
          <w:color w:val="000000"/>
          <w:kern w:val="0"/>
          <w:lang w:eastAsia="en-GB"/>
          <w14:ligatures w14:val="none"/>
        </w:rPr>
        <w:t>impede</w:t>
      </w:r>
      <w:r w:rsidR="005153EA">
        <w:rPr>
          <w:rFonts w:ascii="Calibri" w:eastAsia="Times New Roman" w:hAnsi="Calibri" w:cs="Calibri"/>
          <w:color w:val="000000"/>
          <w:kern w:val="0"/>
          <w:lang w:eastAsia="en-GB"/>
          <w14:ligatures w14:val="none"/>
        </w:rPr>
        <w:t>s</w:t>
      </w:r>
      <w:r w:rsidR="007B69F4" w:rsidRPr="006E48F7">
        <w:rPr>
          <w:rFonts w:ascii="Calibri" w:eastAsia="Times New Roman" w:hAnsi="Calibri" w:cs="Calibri"/>
          <w:color w:val="000000"/>
          <w:kern w:val="0"/>
          <w:lang w:eastAsia="en-GB"/>
          <w14:ligatures w14:val="none"/>
        </w:rPr>
        <w:t xml:space="preserve"> the potential of asynchronous discussion</w:t>
      </w:r>
      <w:r w:rsidR="00276316">
        <w:rPr>
          <w:rFonts w:ascii="Calibri" w:eastAsia="Times New Roman" w:hAnsi="Calibri" w:cs="Calibri"/>
          <w:color w:val="000000"/>
          <w:kern w:val="0"/>
          <w:lang w:eastAsia="en-GB"/>
          <w14:ligatures w14:val="none"/>
        </w:rPr>
        <w:t>s</w:t>
      </w:r>
      <w:r w:rsidR="007B69F4" w:rsidRPr="006E48F7">
        <w:rPr>
          <w:rFonts w:ascii="Calibri" w:eastAsia="Times New Roman" w:hAnsi="Calibri" w:cs="Calibri"/>
          <w:color w:val="000000"/>
          <w:kern w:val="0"/>
          <w:lang w:eastAsia="en-GB"/>
          <w14:ligatures w14:val="none"/>
        </w:rPr>
        <w:t xml:space="preserve"> to promote </w:t>
      </w:r>
      <w:r w:rsidR="005153EA">
        <w:rPr>
          <w:rFonts w:ascii="Calibri" w:eastAsia="Times New Roman" w:hAnsi="Calibri" w:cs="Calibri"/>
          <w:color w:val="000000"/>
          <w:kern w:val="0"/>
          <w:lang w:eastAsia="en-GB"/>
          <w14:ligatures w14:val="none"/>
        </w:rPr>
        <w:t>critical reflection</w:t>
      </w:r>
      <w:r w:rsidR="00703911">
        <w:rPr>
          <w:rFonts w:ascii="Calibri" w:eastAsia="Times New Roman" w:hAnsi="Calibri" w:cs="Calibri"/>
          <w:color w:val="000000"/>
          <w:kern w:val="0"/>
          <w:lang w:eastAsia="en-GB"/>
          <w14:ligatures w14:val="none"/>
        </w:rPr>
        <w:t>.</w:t>
      </w:r>
      <w:r w:rsidR="0008033A">
        <w:rPr>
          <w:rFonts w:ascii="Calibri" w:eastAsia="Times New Roman" w:hAnsi="Calibri" w:cs="Calibri"/>
          <w:color w:val="000000"/>
          <w:kern w:val="0"/>
          <w:lang w:eastAsia="en-GB"/>
          <w14:ligatures w14:val="none"/>
        </w:rPr>
        <w:t xml:space="preserve"> </w:t>
      </w:r>
      <w:r w:rsidR="00757366">
        <w:rPr>
          <w:rFonts w:ascii="Calibri" w:eastAsia="Times New Roman" w:hAnsi="Calibri" w:cs="Calibri"/>
          <w:color w:val="000000"/>
          <w:kern w:val="0"/>
          <w:lang w:eastAsia="en-GB"/>
          <w14:ligatures w14:val="none"/>
        </w:rPr>
        <w:t>For example, i</w:t>
      </w:r>
      <w:r w:rsidR="008231BE">
        <w:rPr>
          <w:rFonts w:ascii="Calibri" w:eastAsia="Times New Roman" w:hAnsi="Calibri" w:cs="Calibri"/>
          <w:color w:val="000000"/>
          <w:kern w:val="0"/>
          <w:lang w:eastAsia="en-GB"/>
          <w14:ligatures w14:val="none"/>
        </w:rPr>
        <w:t>nstructors</w:t>
      </w:r>
      <w:r w:rsidR="00AF444C" w:rsidRPr="00AF444C">
        <w:rPr>
          <w:rFonts w:ascii="Calibri" w:eastAsia="Times New Roman" w:hAnsi="Calibri" w:cs="Calibri"/>
          <w:color w:val="000000"/>
          <w:kern w:val="0"/>
          <w:lang w:eastAsia="en-GB"/>
          <w14:ligatures w14:val="none"/>
        </w:rPr>
        <w:t xml:space="preserve"> </w:t>
      </w:r>
      <w:r w:rsidR="00AF444C" w:rsidRPr="006E48F7">
        <w:rPr>
          <w:rFonts w:ascii="Calibri" w:eastAsia="Times New Roman" w:hAnsi="Calibri" w:cs="Calibri"/>
          <w:color w:val="000000"/>
          <w:kern w:val="0"/>
          <w:lang w:eastAsia="en-GB"/>
          <w14:ligatures w14:val="none"/>
        </w:rPr>
        <w:t>create</w:t>
      </w:r>
      <w:r w:rsidR="00AF444C">
        <w:rPr>
          <w:rFonts w:ascii="Calibri" w:eastAsia="Times New Roman" w:hAnsi="Calibri" w:cs="Calibri"/>
          <w:color w:val="000000"/>
          <w:kern w:val="0"/>
          <w:lang w:eastAsia="en-GB"/>
          <w14:ligatures w14:val="none"/>
        </w:rPr>
        <w:t>d</w:t>
      </w:r>
      <w:r w:rsidR="00AF444C" w:rsidRPr="006E48F7">
        <w:rPr>
          <w:rFonts w:ascii="Calibri" w:eastAsia="Times New Roman" w:hAnsi="Calibri" w:cs="Calibri"/>
          <w:color w:val="000000"/>
          <w:kern w:val="0"/>
          <w:lang w:eastAsia="en-GB"/>
          <w14:ligatures w14:val="none"/>
        </w:rPr>
        <w:t xml:space="preserve"> a</w:t>
      </w:r>
      <w:r w:rsidR="00AF444C">
        <w:rPr>
          <w:rFonts w:ascii="Calibri" w:eastAsia="Times New Roman" w:hAnsi="Calibri" w:cs="Calibri"/>
          <w:color w:val="000000"/>
          <w:kern w:val="0"/>
          <w:lang w:eastAsia="en-GB"/>
          <w14:ligatures w14:val="none"/>
        </w:rPr>
        <w:t>n</w:t>
      </w:r>
      <w:r w:rsidR="00AF444C" w:rsidRPr="006E48F7">
        <w:rPr>
          <w:rFonts w:ascii="Calibri" w:eastAsia="Times New Roman" w:hAnsi="Calibri" w:cs="Calibri"/>
          <w:color w:val="000000"/>
          <w:kern w:val="0"/>
          <w:lang w:eastAsia="en-GB"/>
          <w14:ligatures w14:val="none"/>
        </w:rPr>
        <w:t xml:space="preserve"> environment of pluralism and difference</w:t>
      </w:r>
      <w:r w:rsidR="00F80A27">
        <w:rPr>
          <w:rFonts w:ascii="Calibri" w:eastAsia="Times New Roman" w:hAnsi="Calibri" w:cs="Calibri"/>
          <w:color w:val="000000"/>
          <w:kern w:val="0"/>
          <w:lang w:eastAsia="en-GB"/>
          <w14:ligatures w14:val="none"/>
        </w:rPr>
        <w:t xml:space="preserve"> (</w:t>
      </w:r>
      <w:r w:rsidR="00F80A27" w:rsidRPr="006E48F7">
        <w:rPr>
          <w:rFonts w:ascii="Calibri" w:eastAsia="Times New Roman" w:hAnsi="Calibri" w:cs="Calibri"/>
          <w:color w:val="000000"/>
          <w:kern w:val="0"/>
          <w:lang w:eastAsia="en-GB"/>
          <w14:ligatures w14:val="none"/>
        </w:rPr>
        <w:t xml:space="preserve">Currie </w:t>
      </w:r>
      <w:r w:rsidR="00F80A27">
        <w:rPr>
          <w:rFonts w:ascii="Calibri" w:eastAsia="Times New Roman" w:hAnsi="Calibri" w:cs="Calibri"/>
          <w:color w:val="000000"/>
          <w:kern w:val="0"/>
          <w:lang w:eastAsia="en-GB"/>
          <w14:ligatures w14:val="none"/>
        </w:rPr>
        <w:t>&amp;</w:t>
      </w:r>
      <w:r w:rsidR="00F80A27" w:rsidRPr="006E48F7">
        <w:rPr>
          <w:rFonts w:ascii="Calibri" w:eastAsia="Times New Roman" w:hAnsi="Calibri" w:cs="Calibri"/>
          <w:color w:val="000000"/>
          <w:kern w:val="0"/>
          <w:lang w:eastAsia="en-GB"/>
          <w14:ligatures w14:val="none"/>
        </w:rPr>
        <w:t xml:space="preserve"> Knights</w:t>
      </w:r>
      <w:r w:rsidR="00F80A27">
        <w:rPr>
          <w:rFonts w:ascii="Calibri" w:eastAsia="Times New Roman" w:hAnsi="Calibri" w:cs="Calibri"/>
          <w:color w:val="000000"/>
          <w:kern w:val="0"/>
          <w:lang w:eastAsia="en-GB"/>
          <w14:ligatures w14:val="none"/>
        </w:rPr>
        <w:t xml:space="preserve">, </w:t>
      </w:r>
      <w:r w:rsidR="00F80A27" w:rsidRPr="006E48F7">
        <w:rPr>
          <w:rFonts w:ascii="Calibri" w:eastAsia="Times New Roman" w:hAnsi="Calibri" w:cs="Calibri"/>
          <w:color w:val="000000"/>
          <w:kern w:val="0"/>
          <w:lang w:eastAsia="en-GB"/>
          <w14:ligatures w14:val="none"/>
        </w:rPr>
        <w:t>2003</w:t>
      </w:r>
      <w:r w:rsidR="00F80A27">
        <w:rPr>
          <w:rFonts w:ascii="Calibri" w:eastAsia="Times New Roman" w:hAnsi="Calibri" w:cs="Calibri"/>
          <w:color w:val="000000"/>
          <w:kern w:val="0"/>
          <w:lang w:eastAsia="en-GB"/>
          <w14:ligatures w14:val="none"/>
        </w:rPr>
        <w:t>)</w:t>
      </w:r>
      <w:r w:rsidR="00B953CB">
        <w:rPr>
          <w:rFonts w:ascii="Calibri" w:eastAsia="Times New Roman" w:hAnsi="Calibri" w:cs="Calibri"/>
          <w:color w:val="000000"/>
          <w:kern w:val="0"/>
          <w:lang w:eastAsia="en-GB"/>
          <w14:ligatures w14:val="none"/>
        </w:rPr>
        <w:t xml:space="preserve"> </w:t>
      </w:r>
      <w:r w:rsidR="00452403">
        <w:rPr>
          <w:rFonts w:ascii="Calibri" w:eastAsia="Times New Roman" w:hAnsi="Calibri" w:cs="Calibri"/>
          <w:color w:val="000000"/>
          <w:kern w:val="0"/>
          <w:lang w:eastAsia="en-GB"/>
          <w14:ligatures w14:val="none"/>
        </w:rPr>
        <w:t xml:space="preserve">which they believed helpful </w:t>
      </w:r>
      <w:r w:rsidR="00C05F04">
        <w:rPr>
          <w:rFonts w:ascii="Calibri" w:eastAsia="Times New Roman" w:hAnsi="Calibri" w:cs="Calibri"/>
          <w:color w:val="000000"/>
          <w:kern w:val="0"/>
          <w:lang w:eastAsia="en-GB"/>
          <w14:ligatures w14:val="none"/>
        </w:rPr>
        <w:t>to gain</w:t>
      </w:r>
      <w:r w:rsidR="00B953CB" w:rsidRPr="006E48F7">
        <w:rPr>
          <w:rFonts w:ascii="Calibri" w:eastAsia="Times New Roman" w:hAnsi="Calibri" w:cs="Calibri"/>
          <w:color w:val="000000"/>
          <w:kern w:val="0"/>
          <w:lang w:eastAsia="en-GB"/>
          <w14:ligatures w14:val="none"/>
        </w:rPr>
        <w:t xml:space="preserve"> an understanding from a range of perspectives</w:t>
      </w:r>
      <w:r w:rsidR="004236F0">
        <w:rPr>
          <w:rFonts w:ascii="Calibri" w:eastAsia="Times New Roman" w:hAnsi="Calibri" w:cs="Calibri"/>
          <w:color w:val="000000"/>
          <w:kern w:val="0"/>
          <w:lang w:eastAsia="en-GB"/>
          <w14:ligatures w14:val="none"/>
        </w:rPr>
        <w:t xml:space="preserve">. </w:t>
      </w:r>
      <w:r w:rsidR="00C36679">
        <w:rPr>
          <w:rFonts w:ascii="Calibri" w:eastAsia="Times New Roman" w:hAnsi="Calibri" w:cs="Calibri"/>
          <w:color w:val="000000"/>
          <w:kern w:val="0"/>
          <w:lang w:eastAsia="en-GB"/>
          <w14:ligatures w14:val="none"/>
        </w:rPr>
        <w:t>W</w:t>
      </w:r>
      <w:r w:rsidR="007547E4">
        <w:rPr>
          <w:rFonts w:ascii="Calibri" w:eastAsia="Times New Roman" w:hAnsi="Calibri" w:cs="Calibri"/>
          <w:color w:val="000000"/>
          <w:kern w:val="0"/>
          <w:lang w:eastAsia="en-GB"/>
          <w14:ligatures w14:val="none"/>
        </w:rPr>
        <w:t>hat appear</w:t>
      </w:r>
      <w:r w:rsidR="003B78A9">
        <w:rPr>
          <w:rFonts w:ascii="Calibri" w:eastAsia="Times New Roman" w:hAnsi="Calibri" w:cs="Calibri"/>
          <w:color w:val="000000"/>
          <w:kern w:val="0"/>
          <w:lang w:eastAsia="en-GB"/>
          <w14:ligatures w14:val="none"/>
        </w:rPr>
        <w:t>s</w:t>
      </w:r>
      <w:r w:rsidR="007547E4">
        <w:rPr>
          <w:rFonts w:ascii="Calibri" w:eastAsia="Times New Roman" w:hAnsi="Calibri" w:cs="Calibri"/>
          <w:color w:val="000000"/>
          <w:kern w:val="0"/>
          <w:lang w:eastAsia="en-GB"/>
          <w14:ligatures w14:val="none"/>
        </w:rPr>
        <w:t xml:space="preserve"> to be </w:t>
      </w:r>
      <w:r w:rsidR="005601E6">
        <w:rPr>
          <w:rFonts w:ascii="Calibri" w:eastAsia="Times New Roman" w:hAnsi="Calibri" w:cs="Calibri"/>
          <w:color w:val="000000"/>
          <w:kern w:val="0"/>
          <w:lang w:eastAsia="en-GB"/>
          <w14:ligatures w14:val="none"/>
        </w:rPr>
        <w:t>missing is</w:t>
      </w:r>
      <w:r w:rsidR="004236F0">
        <w:rPr>
          <w:rFonts w:ascii="Calibri" w:eastAsia="Times New Roman" w:hAnsi="Calibri" w:cs="Calibri"/>
          <w:color w:val="000000"/>
          <w:kern w:val="0"/>
          <w:lang w:eastAsia="en-GB"/>
          <w14:ligatures w14:val="none"/>
        </w:rPr>
        <w:t xml:space="preserve"> </w:t>
      </w:r>
      <w:r w:rsidR="006F601E">
        <w:rPr>
          <w:rFonts w:ascii="Calibri" w:eastAsia="Times New Roman" w:hAnsi="Calibri" w:cs="Calibri"/>
          <w:color w:val="000000"/>
          <w:kern w:val="0"/>
          <w:lang w:eastAsia="en-GB"/>
          <w14:ligatures w14:val="none"/>
        </w:rPr>
        <w:t>encourag</w:t>
      </w:r>
      <w:r w:rsidR="004236F0">
        <w:rPr>
          <w:rFonts w:ascii="Calibri" w:eastAsia="Times New Roman" w:hAnsi="Calibri" w:cs="Calibri"/>
          <w:color w:val="000000"/>
          <w:kern w:val="0"/>
          <w:lang w:eastAsia="en-GB"/>
          <w14:ligatures w14:val="none"/>
        </w:rPr>
        <w:t xml:space="preserve">ing </w:t>
      </w:r>
      <w:r w:rsidR="001F1DBF">
        <w:rPr>
          <w:rFonts w:ascii="Calibri" w:eastAsia="Times New Roman" w:hAnsi="Calibri" w:cs="Calibri"/>
          <w:color w:val="000000"/>
          <w:kern w:val="0"/>
          <w:lang w:eastAsia="en-GB"/>
          <w14:ligatures w14:val="none"/>
        </w:rPr>
        <w:t xml:space="preserve">a </w:t>
      </w:r>
      <w:r w:rsidR="001F1DBF" w:rsidRPr="005601E6">
        <w:rPr>
          <w:rFonts w:ascii="Calibri" w:eastAsia="Times New Roman" w:hAnsi="Calibri" w:cs="Calibri"/>
          <w:i/>
          <w:iCs/>
          <w:color w:val="000000"/>
          <w:kern w:val="0"/>
          <w:lang w:eastAsia="en-GB"/>
          <w14:ligatures w14:val="none"/>
        </w:rPr>
        <w:t>reflexive understanding</w:t>
      </w:r>
      <w:r w:rsidR="001F1DBF">
        <w:rPr>
          <w:rFonts w:ascii="Calibri" w:eastAsia="Times New Roman" w:hAnsi="Calibri" w:cs="Calibri"/>
          <w:color w:val="000000"/>
          <w:kern w:val="0"/>
          <w:lang w:eastAsia="en-GB"/>
          <w14:ligatures w14:val="none"/>
        </w:rPr>
        <w:t xml:space="preserve"> </w:t>
      </w:r>
      <w:r w:rsidR="00E40BCF">
        <w:rPr>
          <w:rFonts w:ascii="Calibri" w:eastAsia="Times New Roman" w:hAnsi="Calibri" w:cs="Calibri"/>
          <w:color w:val="000000"/>
          <w:kern w:val="0"/>
          <w:lang w:eastAsia="en-GB"/>
          <w14:ligatures w14:val="none"/>
        </w:rPr>
        <w:t xml:space="preserve">where </w:t>
      </w:r>
      <w:r w:rsidR="006F601E">
        <w:rPr>
          <w:rFonts w:ascii="Calibri" w:eastAsia="Times New Roman" w:hAnsi="Calibri" w:cs="Calibri"/>
          <w:color w:val="000000"/>
          <w:kern w:val="0"/>
          <w:lang w:eastAsia="en-GB"/>
          <w14:ligatures w14:val="none"/>
        </w:rPr>
        <w:t>student</w:t>
      </w:r>
      <w:r w:rsidR="00B4517C">
        <w:rPr>
          <w:rFonts w:ascii="Calibri" w:eastAsia="Times New Roman" w:hAnsi="Calibri" w:cs="Calibri"/>
          <w:color w:val="000000"/>
          <w:kern w:val="0"/>
          <w:lang w:eastAsia="en-GB"/>
          <w14:ligatures w14:val="none"/>
        </w:rPr>
        <w:t>s</w:t>
      </w:r>
      <w:r w:rsidR="006F601E">
        <w:rPr>
          <w:rFonts w:ascii="Calibri" w:eastAsia="Times New Roman" w:hAnsi="Calibri" w:cs="Calibri"/>
          <w:color w:val="000000"/>
          <w:kern w:val="0"/>
          <w:lang w:eastAsia="en-GB"/>
          <w14:ligatures w14:val="none"/>
        </w:rPr>
        <w:t xml:space="preserve"> </w:t>
      </w:r>
      <w:r w:rsidR="00B67A05">
        <w:rPr>
          <w:rFonts w:ascii="Calibri" w:eastAsia="Times New Roman" w:hAnsi="Calibri" w:cs="Calibri"/>
          <w:color w:val="000000"/>
          <w:kern w:val="0"/>
          <w:lang w:eastAsia="en-GB"/>
          <w14:ligatures w14:val="none"/>
        </w:rPr>
        <w:t xml:space="preserve">exploit </w:t>
      </w:r>
      <w:r w:rsidR="00B67A05" w:rsidRPr="006E48F7">
        <w:rPr>
          <w:rFonts w:ascii="Calibri" w:eastAsia="Times New Roman" w:hAnsi="Calibri" w:cs="Calibri"/>
          <w:color w:val="000000"/>
          <w:kern w:val="0"/>
          <w:lang w:eastAsia="en-GB"/>
          <w14:ligatures w14:val="none"/>
        </w:rPr>
        <w:t>these</w:t>
      </w:r>
      <w:r w:rsidR="00AD21C8" w:rsidRPr="006E48F7">
        <w:rPr>
          <w:rFonts w:ascii="Calibri" w:eastAsia="Times New Roman" w:hAnsi="Calibri" w:cs="Calibri"/>
          <w:color w:val="000000"/>
          <w:kern w:val="0"/>
          <w:lang w:eastAsia="en-GB"/>
          <w14:ligatures w14:val="none"/>
        </w:rPr>
        <w:t xml:space="preserve"> other </w:t>
      </w:r>
      <w:r w:rsidR="00AD21C8">
        <w:rPr>
          <w:rFonts w:ascii="Calibri" w:eastAsia="Times New Roman" w:hAnsi="Calibri" w:cs="Calibri"/>
          <w:color w:val="000000"/>
          <w:kern w:val="0"/>
          <w:lang w:eastAsia="en-GB"/>
          <w14:ligatures w14:val="none"/>
        </w:rPr>
        <w:t xml:space="preserve">and different </w:t>
      </w:r>
      <w:r w:rsidR="00AD21C8" w:rsidRPr="006E48F7">
        <w:rPr>
          <w:rFonts w:ascii="Calibri" w:eastAsia="Times New Roman" w:hAnsi="Calibri" w:cs="Calibri"/>
          <w:color w:val="000000"/>
          <w:kern w:val="0"/>
          <w:lang w:eastAsia="en-GB"/>
          <w14:ligatures w14:val="none"/>
        </w:rPr>
        <w:t>perspectives to examine their own</w:t>
      </w:r>
      <w:r w:rsidR="008D6F05">
        <w:rPr>
          <w:rFonts w:ascii="Calibri" w:eastAsia="Times New Roman" w:hAnsi="Calibri" w:cs="Calibri"/>
          <w:color w:val="000000"/>
          <w:kern w:val="0"/>
          <w:lang w:eastAsia="en-GB"/>
          <w14:ligatures w14:val="none"/>
        </w:rPr>
        <w:t xml:space="preserve"> perspective</w:t>
      </w:r>
      <w:r w:rsidR="007547E4">
        <w:rPr>
          <w:rFonts w:ascii="Calibri" w:eastAsia="Times New Roman" w:hAnsi="Calibri" w:cs="Calibri"/>
          <w:color w:val="000000"/>
          <w:kern w:val="0"/>
          <w:lang w:eastAsia="en-GB"/>
          <w14:ligatures w14:val="none"/>
        </w:rPr>
        <w:t xml:space="preserve"> (Hibbert, 2013)</w:t>
      </w:r>
      <w:r w:rsidR="00207FAB">
        <w:rPr>
          <w:rFonts w:ascii="Calibri" w:eastAsia="Times New Roman" w:hAnsi="Calibri" w:cs="Calibri"/>
          <w:color w:val="000000"/>
          <w:kern w:val="0"/>
          <w:lang w:eastAsia="en-GB"/>
          <w14:ligatures w14:val="none"/>
        </w:rPr>
        <w:t xml:space="preserve">. </w:t>
      </w:r>
      <w:r w:rsidR="00943CEC">
        <w:rPr>
          <w:rFonts w:ascii="Calibri" w:eastAsia="Times New Roman" w:hAnsi="Calibri" w:cs="Calibri"/>
          <w:color w:val="000000"/>
          <w:kern w:val="0"/>
          <w:lang w:eastAsia="en-GB"/>
          <w14:ligatures w14:val="none"/>
        </w:rPr>
        <w:t>The majority of i</w:t>
      </w:r>
      <w:r w:rsidR="00207FAB">
        <w:rPr>
          <w:rFonts w:ascii="Calibri" w:eastAsia="Times New Roman" w:hAnsi="Calibri" w:cs="Calibri"/>
          <w:color w:val="000000"/>
          <w:kern w:val="0"/>
          <w:lang w:eastAsia="en-GB"/>
          <w14:ligatures w14:val="none"/>
        </w:rPr>
        <w:t xml:space="preserve">nstructors </w:t>
      </w:r>
      <w:r w:rsidR="00943CEC">
        <w:rPr>
          <w:rFonts w:ascii="Calibri" w:eastAsia="Times New Roman" w:hAnsi="Calibri" w:cs="Calibri"/>
          <w:color w:val="000000"/>
          <w:kern w:val="0"/>
          <w:lang w:eastAsia="en-GB"/>
          <w14:ligatures w14:val="none"/>
        </w:rPr>
        <w:t xml:space="preserve">perceived </w:t>
      </w:r>
      <w:r w:rsidR="001B25AB">
        <w:rPr>
          <w:rFonts w:ascii="Calibri" w:eastAsia="Times New Roman" w:hAnsi="Calibri" w:cs="Calibri"/>
          <w:color w:val="000000"/>
          <w:kern w:val="0"/>
          <w:lang w:eastAsia="en-GB"/>
          <w14:ligatures w14:val="none"/>
        </w:rPr>
        <w:t xml:space="preserve">being critical as taking a </w:t>
      </w:r>
      <w:r w:rsidR="005A5D23">
        <w:rPr>
          <w:rFonts w:ascii="Calibri" w:eastAsia="Times New Roman" w:hAnsi="Calibri" w:cs="Calibri"/>
          <w:color w:val="000000"/>
          <w:kern w:val="0"/>
          <w:lang w:eastAsia="en-GB"/>
          <w14:ligatures w14:val="none"/>
        </w:rPr>
        <w:t>critical stance toward theory</w:t>
      </w:r>
      <w:r w:rsidR="007631A6">
        <w:rPr>
          <w:rFonts w:ascii="Calibri" w:eastAsia="Times New Roman" w:hAnsi="Calibri" w:cs="Calibri"/>
          <w:color w:val="000000"/>
          <w:kern w:val="0"/>
          <w:lang w:eastAsia="en-GB"/>
          <w14:ligatures w14:val="none"/>
        </w:rPr>
        <w:t xml:space="preserve"> </w:t>
      </w:r>
      <w:r w:rsidR="007631A6" w:rsidRPr="007631A6">
        <w:rPr>
          <w:rFonts w:ascii="Calibri" w:eastAsia="Times New Roman" w:hAnsi="Calibri" w:cs="Calibri"/>
          <w:color w:val="000000"/>
          <w:kern w:val="0"/>
          <w:lang w:eastAsia="en-GB"/>
          <w14:ligatures w14:val="none"/>
        </w:rPr>
        <w:t xml:space="preserve">to understand why </w:t>
      </w:r>
      <w:r w:rsidR="00C95157">
        <w:rPr>
          <w:rFonts w:ascii="Calibri" w:eastAsia="Times New Roman" w:hAnsi="Calibri" w:cs="Calibri"/>
          <w:color w:val="000000"/>
          <w:kern w:val="0"/>
          <w:lang w:eastAsia="en-GB"/>
          <w14:ligatures w14:val="none"/>
        </w:rPr>
        <w:t>a</w:t>
      </w:r>
      <w:r w:rsidR="007631A6" w:rsidRPr="007631A6">
        <w:rPr>
          <w:rFonts w:ascii="Calibri" w:eastAsia="Times New Roman" w:hAnsi="Calibri" w:cs="Calibri"/>
          <w:color w:val="000000"/>
          <w:kern w:val="0"/>
          <w:lang w:eastAsia="en-GB"/>
          <w14:ligatures w14:val="none"/>
        </w:rPr>
        <w:t xml:space="preserve"> theory is good or bad</w:t>
      </w:r>
      <w:r w:rsidR="008D6F05">
        <w:rPr>
          <w:rFonts w:ascii="Calibri" w:eastAsia="Times New Roman" w:hAnsi="Calibri" w:cs="Calibri"/>
          <w:color w:val="000000"/>
          <w:kern w:val="0"/>
          <w:lang w:eastAsia="en-GB"/>
          <w14:ligatures w14:val="none"/>
        </w:rPr>
        <w:t xml:space="preserve"> in the sense of whether or not</w:t>
      </w:r>
      <w:r w:rsidR="007631A6" w:rsidRPr="007631A6">
        <w:rPr>
          <w:rFonts w:ascii="Calibri" w:eastAsia="Times New Roman" w:hAnsi="Calibri" w:cs="Calibri"/>
          <w:color w:val="000000"/>
          <w:kern w:val="0"/>
          <w:lang w:eastAsia="en-GB"/>
          <w14:ligatures w14:val="none"/>
        </w:rPr>
        <w:t xml:space="preserve"> it work</w:t>
      </w:r>
      <w:r w:rsidR="008D6F05">
        <w:rPr>
          <w:rFonts w:ascii="Calibri" w:eastAsia="Times New Roman" w:hAnsi="Calibri" w:cs="Calibri"/>
          <w:color w:val="000000"/>
          <w:kern w:val="0"/>
          <w:lang w:eastAsia="en-GB"/>
          <w14:ligatures w14:val="none"/>
        </w:rPr>
        <w:t>s</w:t>
      </w:r>
      <w:r w:rsidR="007631A6" w:rsidRPr="007631A6">
        <w:rPr>
          <w:rFonts w:ascii="Calibri" w:eastAsia="Times New Roman" w:hAnsi="Calibri" w:cs="Calibri"/>
          <w:color w:val="000000"/>
          <w:kern w:val="0"/>
          <w:lang w:eastAsia="en-GB"/>
          <w14:ligatures w14:val="none"/>
        </w:rPr>
        <w:t>.</w:t>
      </w:r>
      <w:r w:rsidR="00B23E9C">
        <w:rPr>
          <w:rFonts w:ascii="Calibri" w:eastAsia="Times New Roman" w:hAnsi="Calibri" w:cs="Calibri"/>
          <w:color w:val="000000"/>
          <w:kern w:val="0"/>
          <w:lang w:eastAsia="en-GB"/>
          <w14:ligatures w14:val="none"/>
        </w:rPr>
        <w:t xml:space="preserve"> </w:t>
      </w:r>
      <w:r w:rsidR="00B23E9C" w:rsidRPr="00B23E9C">
        <w:rPr>
          <w:rFonts w:ascii="Calibri" w:eastAsia="Times New Roman" w:hAnsi="Calibri" w:cs="Calibri"/>
          <w:color w:val="000000"/>
          <w:kern w:val="0"/>
          <w:lang w:eastAsia="en-GB"/>
          <w14:ligatures w14:val="none"/>
        </w:rPr>
        <w:t xml:space="preserve"> </w:t>
      </w:r>
      <w:r w:rsidR="008D6F05">
        <w:rPr>
          <w:rFonts w:ascii="Calibri" w:eastAsia="Times New Roman" w:hAnsi="Calibri" w:cs="Calibri"/>
          <w:color w:val="000000"/>
          <w:kern w:val="0"/>
          <w:lang w:eastAsia="en-GB"/>
          <w14:ligatures w14:val="none"/>
        </w:rPr>
        <w:t>Their practice</w:t>
      </w:r>
      <w:r w:rsidR="00CF226A">
        <w:rPr>
          <w:rFonts w:ascii="Calibri" w:eastAsia="Times New Roman" w:hAnsi="Calibri" w:cs="Calibri"/>
          <w:color w:val="000000"/>
          <w:kern w:val="0"/>
          <w:lang w:eastAsia="en-GB"/>
          <w14:ligatures w14:val="none"/>
        </w:rPr>
        <w:t xml:space="preserve"> </w:t>
      </w:r>
      <w:r w:rsidR="00CF226A" w:rsidRPr="00B23E9C">
        <w:rPr>
          <w:rFonts w:ascii="Calibri" w:eastAsia="Times New Roman" w:hAnsi="Calibri" w:cs="Calibri"/>
          <w:color w:val="000000"/>
          <w:kern w:val="0"/>
          <w:lang w:eastAsia="en-GB"/>
          <w14:ligatures w14:val="none"/>
        </w:rPr>
        <w:t>was</w:t>
      </w:r>
      <w:r w:rsidR="00B23E9C" w:rsidRPr="00B23E9C">
        <w:rPr>
          <w:rFonts w:ascii="Calibri" w:eastAsia="Times New Roman" w:hAnsi="Calibri" w:cs="Calibri"/>
          <w:color w:val="000000"/>
          <w:kern w:val="0"/>
          <w:lang w:eastAsia="en-GB"/>
          <w14:ligatures w14:val="none"/>
        </w:rPr>
        <w:t xml:space="preserve"> not influenced by the anti-performative narrative in management education, that is, bringing about change by challenging existing social structures (Spicer et al., 2009).</w:t>
      </w:r>
      <w:r w:rsidR="00CF226A">
        <w:rPr>
          <w:rFonts w:ascii="Calibri" w:eastAsia="Times New Roman" w:hAnsi="Calibri" w:cs="Calibri"/>
          <w:color w:val="000000"/>
          <w:kern w:val="0"/>
          <w:lang w:eastAsia="en-GB"/>
          <w14:ligatures w14:val="none"/>
        </w:rPr>
        <w:t xml:space="preserve"> Hibbert (2013) describes </w:t>
      </w:r>
      <w:r w:rsidR="00AA77FD">
        <w:rPr>
          <w:rFonts w:ascii="Calibri" w:eastAsia="Times New Roman" w:hAnsi="Calibri" w:cs="Calibri"/>
          <w:color w:val="000000"/>
          <w:kern w:val="0"/>
          <w:lang w:eastAsia="en-GB"/>
          <w14:ligatures w14:val="none"/>
        </w:rPr>
        <w:t xml:space="preserve">how </w:t>
      </w:r>
      <w:r w:rsidR="001204E7">
        <w:rPr>
          <w:rFonts w:ascii="Calibri" w:eastAsia="Times New Roman" w:hAnsi="Calibri" w:cs="Calibri"/>
          <w:color w:val="000000"/>
          <w:kern w:val="0"/>
          <w:lang w:eastAsia="en-GB"/>
          <w14:ligatures w14:val="none"/>
        </w:rPr>
        <w:t>teachers</w:t>
      </w:r>
      <w:r w:rsidR="008B6DEA">
        <w:rPr>
          <w:rFonts w:ascii="Calibri" w:eastAsia="Times New Roman" w:hAnsi="Calibri" w:cs="Calibri"/>
          <w:color w:val="000000"/>
          <w:kern w:val="0"/>
          <w:lang w:eastAsia="en-GB"/>
          <w14:ligatures w14:val="none"/>
        </w:rPr>
        <w:t xml:space="preserve"> </w:t>
      </w:r>
      <w:r w:rsidR="001204E7">
        <w:rPr>
          <w:rFonts w:ascii="Calibri" w:eastAsia="Times New Roman" w:hAnsi="Calibri" w:cs="Calibri"/>
          <w:color w:val="000000"/>
          <w:kern w:val="0"/>
          <w:lang w:eastAsia="en-GB"/>
          <w14:ligatures w14:val="none"/>
        </w:rPr>
        <w:t xml:space="preserve">should facilitate the </w:t>
      </w:r>
      <w:r w:rsidR="00AA77FD">
        <w:rPr>
          <w:rFonts w:ascii="Calibri" w:eastAsia="Times New Roman" w:hAnsi="Calibri" w:cs="Calibri"/>
          <w:color w:val="000000"/>
          <w:kern w:val="0"/>
          <w:lang w:eastAsia="en-GB"/>
          <w14:ligatures w14:val="none"/>
        </w:rPr>
        <w:t xml:space="preserve">process </w:t>
      </w:r>
      <w:r w:rsidR="00F11AF1">
        <w:rPr>
          <w:rFonts w:ascii="Calibri" w:eastAsia="Times New Roman" w:hAnsi="Calibri" w:cs="Calibri"/>
          <w:color w:val="000000"/>
          <w:kern w:val="0"/>
          <w:lang w:eastAsia="en-GB"/>
          <w14:ligatures w14:val="none"/>
        </w:rPr>
        <w:t>of enabl</w:t>
      </w:r>
      <w:r w:rsidR="00EA35EB">
        <w:rPr>
          <w:rFonts w:ascii="Calibri" w:eastAsia="Times New Roman" w:hAnsi="Calibri" w:cs="Calibri"/>
          <w:color w:val="000000"/>
          <w:kern w:val="0"/>
          <w:lang w:eastAsia="en-GB"/>
          <w14:ligatures w14:val="none"/>
        </w:rPr>
        <w:t xml:space="preserve">ing </w:t>
      </w:r>
      <w:r w:rsidR="003651B7">
        <w:rPr>
          <w:rFonts w:ascii="Calibri" w:eastAsia="Times New Roman" w:hAnsi="Calibri" w:cs="Calibri"/>
          <w:color w:val="000000"/>
          <w:kern w:val="0"/>
          <w:lang w:eastAsia="en-GB"/>
          <w14:ligatures w14:val="none"/>
        </w:rPr>
        <w:t>student</w:t>
      </w:r>
      <w:r w:rsidR="00624BA9">
        <w:rPr>
          <w:rFonts w:ascii="Calibri" w:eastAsia="Times New Roman" w:hAnsi="Calibri" w:cs="Calibri"/>
          <w:color w:val="000000"/>
          <w:kern w:val="0"/>
          <w:lang w:eastAsia="en-GB"/>
          <w14:ligatures w14:val="none"/>
        </w:rPr>
        <w:t>’s</w:t>
      </w:r>
      <w:r w:rsidR="003651B7">
        <w:rPr>
          <w:rFonts w:ascii="Calibri" w:eastAsia="Times New Roman" w:hAnsi="Calibri" w:cs="Calibri"/>
          <w:color w:val="000000"/>
          <w:kern w:val="0"/>
          <w:lang w:eastAsia="en-GB"/>
          <w14:ligatures w14:val="none"/>
        </w:rPr>
        <w:t xml:space="preserve"> reflexivity</w:t>
      </w:r>
      <w:r w:rsidR="00EA35EB">
        <w:rPr>
          <w:rFonts w:ascii="Calibri" w:eastAsia="Times New Roman" w:hAnsi="Calibri" w:cs="Calibri"/>
          <w:color w:val="000000"/>
          <w:kern w:val="0"/>
          <w:lang w:eastAsia="en-GB"/>
          <w14:ligatures w14:val="none"/>
        </w:rPr>
        <w:t xml:space="preserve"> </w:t>
      </w:r>
      <w:r w:rsidR="00C423F3">
        <w:rPr>
          <w:rFonts w:ascii="Calibri" w:eastAsia="Times New Roman" w:hAnsi="Calibri" w:cs="Calibri"/>
          <w:color w:val="000000"/>
          <w:kern w:val="0"/>
          <w:lang w:eastAsia="en-GB"/>
          <w14:ligatures w14:val="none"/>
        </w:rPr>
        <w:t xml:space="preserve">both </w:t>
      </w:r>
      <w:r w:rsidR="007A64E4">
        <w:rPr>
          <w:rFonts w:ascii="Calibri" w:eastAsia="Times New Roman" w:hAnsi="Calibri" w:cs="Calibri"/>
          <w:color w:val="000000"/>
          <w:kern w:val="0"/>
          <w:lang w:eastAsia="en-GB"/>
          <w14:ligatures w14:val="none"/>
        </w:rPr>
        <w:t>outwardly and</w:t>
      </w:r>
      <w:r w:rsidR="00C423F3">
        <w:rPr>
          <w:rFonts w:ascii="Calibri" w:eastAsia="Times New Roman" w:hAnsi="Calibri" w:cs="Calibri"/>
          <w:color w:val="000000"/>
          <w:kern w:val="0"/>
          <w:lang w:eastAsia="en-GB"/>
          <w14:ligatures w14:val="none"/>
        </w:rPr>
        <w:t xml:space="preserve"> inward</w:t>
      </w:r>
      <w:r w:rsidR="008D6F05">
        <w:rPr>
          <w:rFonts w:ascii="Calibri" w:eastAsia="Times New Roman" w:hAnsi="Calibri" w:cs="Calibri"/>
          <w:color w:val="000000"/>
          <w:kern w:val="0"/>
          <w:lang w:eastAsia="en-GB"/>
          <w14:ligatures w14:val="none"/>
        </w:rPr>
        <w:t>ly</w:t>
      </w:r>
      <w:r w:rsidR="00C93855">
        <w:rPr>
          <w:rFonts w:ascii="Calibri" w:eastAsia="Times New Roman" w:hAnsi="Calibri" w:cs="Calibri"/>
          <w:color w:val="000000"/>
          <w:kern w:val="0"/>
          <w:lang w:eastAsia="en-GB"/>
          <w14:ligatures w14:val="none"/>
        </w:rPr>
        <w:t>;</w:t>
      </w:r>
      <w:r w:rsidR="00C423F3">
        <w:rPr>
          <w:rFonts w:ascii="Calibri" w:eastAsia="Times New Roman" w:hAnsi="Calibri" w:cs="Calibri"/>
          <w:color w:val="000000"/>
          <w:kern w:val="0"/>
          <w:lang w:eastAsia="en-GB"/>
          <w14:ligatures w14:val="none"/>
        </w:rPr>
        <w:t xml:space="preserve"> </w:t>
      </w:r>
      <w:r w:rsidR="007A64E4">
        <w:rPr>
          <w:rFonts w:ascii="Calibri" w:eastAsia="Times New Roman" w:hAnsi="Calibri" w:cs="Calibri"/>
          <w:color w:val="000000"/>
          <w:kern w:val="0"/>
          <w:lang w:eastAsia="en-GB"/>
          <w14:ligatures w14:val="none"/>
        </w:rPr>
        <w:t>o</w:t>
      </w:r>
      <w:r w:rsidR="00C423F3">
        <w:rPr>
          <w:rFonts w:ascii="Calibri" w:eastAsia="Times New Roman" w:hAnsi="Calibri" w:cs="Calibri"/>
          <w:color w:val="000000"/>
          <w:kern w:val="0"/>
          <w:lang w:eastAsia="en-GB"/>
          <w14:ligatures w14:val="none"/>
        </w:rPr>
        <w:t>utward</w:t>
      </w:r>
      <w:r w:rsidR="008D6F05">
        <w:rPr>
          <w:rFonts w:ascii="Calibri" w:eastAsia="Times New Roman" w:hAnsi="Calibri" w:cs="Calibri"/>
          <w:color w:val="000000"/>
          <w:kern w:val="0"/>
          <w:lang w:eastAsia="en-GB"/>
          <w14:ligatures w14:val="none"/>
        </w:rPr>
        <w:t>ly</w:t>
      </w:r>
      <w:r w:rsidR="00C423F3">
        <w:rPr>
          <w:rFonts w:ascii="Calibri" w:eastAsia="Times New Roman" w:hAnsi="Calibri" w:cs="Calibri"/>
          <w:color w:val="000000"/>
          <w:kern w:val="0"/>
          <w:lang w:eastAsia="en-GB"/>
          <w14:ligatures w14:val="none"/>
        </w:rPr>
        <w:t xml:space="preserve"> by </w:t>
      </w:r>
      <w:r w:rsidR="00575988">
        <w:rPr>
          <w:rFonts w:ascii="Calibri" w:eastAsia="Times New Roman" w:hAnsi="Calibri" w:cs="Calibri"/>
          <w:color w:val="000000"/>
          <w:kern w:val="0"/>
          <w:lang w:eastAsia="en-GB"/>
          <w14:ligatures w14:val="none"/>
        </w:rPr>
        <w:t xml:space="preserve">beginning to see the social </w:t>
      </w:r>
      <w:r w:rsidR="002B6CCF">
        <w:rPr>
          <w:rFonts w:ascii="Calibri" w:eastAsia="Times New Roman" w:hAnsi="Calibri" w:cs="Calibri"/>
          <w:color w:val="000000"/>
          <w:kern w:val="0"/>
          <w:lang w:eastAsia="en-GB"/>
          <w14:ligatures w14:val="none"/>
        </w:rPr>
        <w:t xml:space="preserve">structures that </w:t>
      </w:r>
      <w:r w:rsidR="0052070C">
        <w:rPr>
          <w:rFonts w:ascii="Calibri" w:eastAsia="Times New Roman" w:hAnsi="Calibri" w:cs="Calibri"/>
          <w:color w:val="000000"/>
          <w:kern w:val="0"/>
          <w:lang w:eastAsia="en-GB"/>
          <w14:ligatures w14:val="none"/>
        </w:rPr>
        <w:t>influence</w:t>
      </w:r>
      <w:r w:rsidR="002B6CCF">
        <w:rPr>
          <w:rFonts w:ascii="Calibri" w:eastAsia="Times New Roman" w:hAnsi="Calibri" w:cs="Calibri"/>
          <w:color w:val="000000"/>
          <w:kern w:val="0"/>
          <w:lang w:eastAsia="en-GB"/>
          <w14:ligatures w14:val="none"/>
        </w:rPr>
        <w:t xml:space="preserve"> </w:t>
      </w:r>
      <w:r w:rsidR="00A01345">
        <w:rPr>
          <w:rFonts w:ascii="Calibri" w:eastAsia="Times New Roman" w:hAnsi="Calibri" w:cs="Calibri"/>
          <w:color w:val="000000"/>
          <w:kern w:val="0"/>
          <w:lang w:eastAsia="en-GB"/>
          <w14:ligatures w14:val="none"/>
        </w:rPr>
        <w:t>ways of being and acting</w:t>
      </w:r>
      <w:r w:rsidR="00D72C8B">
        <w:rPr>
          <w:rFonts w:ascii="Calibri" w:eastAsia="Times New Roman" w:hAnsi="Calibri" w:cs="Calibri"/>
          <w:color w:val="000000"/>
          <w:kern w:val="0"/>
          <w:lang w:eastAsia="en-GB"/>
          <w14:ligatures w14:val="none"/>
        </w:rPr>
        <w:t>,</w:t>
      </w:r>
      <w:r w:rsidR="00A01345">
        <w:rPr>
          <w:rFonts w:ascii="Calibri" w:eastAsia="Times New Roman" w:hAnsi="Calibri" w:cs="Calibri"/>
          <w:color w:val="000000"/>
          <w:kern w:val="0"/>
          <w:lang w:eastAsia="en-GB"/>
          <w14:ligatures w14:val="none"/>
        </w:rPr>
        <w:t xml:space="preserve"> and inward</w:t>
      </w:r>
      <w:r w:rsidR="008D6F05">
        <w:rPr>
          <w:rFonts w:ascii="Calibri" w:eastAsia="Times New Roman" w:hAnsi="Calibri" w:cs="Calibri"/>
          <w:color w:val="000000"/>
          <w:kern w:val="0"/>
          <w:lang w:eastAsia="en-GB"/>
          <w14:ligatures w14:val="none"/>
        </w:rPr>
        <w:t>ly</w:t>
      </w:r>
      <w:r w:rsidR="00A01345">
        <w:rPr>
          <w:rFonts w:ascii="Calibri" w:eastAsia="Times New Roman" w:hAnsi="Calibri" w:cs="Calibri"/>
          <w:color w:val="000000"/>
          <w:kern w:val="0"/>
          <w:lang w:eastAsia="en-GB"/>
          <w14:ligatures w14:val="none"/>
        </w:rPr>
        <w:t xml:space="preserve"> by </w:t>
      </w:r>
      <w:r w:rsidR="0052070C">
        <w:rPr>
          <w:rFonts w:ascii="Calibri" w:eastAsia="Times New Roman" w:hAnsi="Calibri" w:cs="Calibri"/>
          <w:color w:val="000000"/>
          <w:kern w:val="0"/>
          <w:lang w:eastAsia="en-GB"/>
          <w14:ligatures w14:val="none"/>
        </w:rPr>
        <w:t>beginning</w:t>
      </w:r>
      <w:r w:rsidR="00A01345">
        <w:rPr>
          <w:rFonts w:ascii="Calibri" w:eastAsia="Times New Roman" w:hAnsi="Calibri" w:cs="Calibri"/>
          <w:color w:val="000000"/>
          <w:kern w:val="0"/>
          <w:lang w:eastAsia="en-GB"/>
          <w14:ligatures w14:val="none"/>
        </w:rPr>
        <w:t xml:space="preserve"> to see these </w:t>
      </w:r>
      <w:r w:rsidR="0052070C">
        <w:rPr>
          <w:rFonts w:ascii="Calibri" w:eastAsia="Times New Roman" w:hAnsi="Calibri" w:cs="Calibri"/>
          <w:color w:val="000000"/>
          <w:kern w:val="0"/>
          <w:lang w:eastAsia="en-GB"/>
          <w14:ligatures w14:val="none"/>
        </w:rPr>
        <w:t>structures</w:t>
      </w:r>
      <w:r w:rsidR="00A01345">
        <w:rPr>
          <w:rFonts w:ascii="Calibri" w:eastAsia="Times New Roman" w:hAnsi="Calibri" w:cs="Calibri"/>
          <w:color w:val="000000"/>
          <w:kern w:val="0"/>
          <w:lang w:eastAsia="en-GB"/>
          <w14:ligatures w14:val="none"/>
        </w:rPr>
        <w:t xml:space="preserve"> at play in </w:t>
      </w:r>
      <w:r w:rsidR="0052070C">
        <w:rPr>
          <w:rFonts w:ascii="Calibri" w:eastAsia="Times New Roman" w:hAnsi="Calibri" w:cs="Calibri"/>
          <w:color w:val="000000"/>
          <w:kern w:val="0"/>
          <w:lang w:eastAsia="en-GB"/>
          <w14:ligatures w14:val="none"/>
        </w:rPr>
        <w:t>oneself.</w:t>
      </w:r>
      <w:r w:rsidR="0008033A">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 Only </w:t>
      </w:r>
      <w:r w:rsidR="008D6F05">
        <w:rPr>
          <w:rFonts w:ascii="Calibri" w:eastAsia="Times New Roman" w:hAnsi="Calibri" w:cs="Calibri"/>
          <w:color w:val="000000"/>
          <w:kern w:val="0"/>
          <w:lang w:eastAsia="en-GB"/>
          <w14:ligatures w14:val="none"/>
        </w:rPr>
        <w:t>three</w:t>
      </w:r>
      <w:r w:rsidRPr="006E48F7">
        <w:rPr>
          <w:rFonts w:ascii="Calibri" w:eastAsia="Times New Roman" w:hAnsi="Calibri" w:cs="Calibri"/>
          <w:color w:val="000000"/>
          <w:kern w:val="0"/>
          <w:lang w:eastAsia="en-GB"/>
          <w14:ligatures w14:val="none"/>
        </w:rPr>
        <w:t xml:space="preserve"> </w:t>
      </w:r>
      <w:r w:rsidR="007A64E4" w:rsidRPr="006E48F7">
        <w:rPr>
          <w:rFonts w:ascii="Calibri" w:eastAsia="Times New Roman" w:hAnsi="Calibri" w:cs="Calibri"/>
          <w:color w:val="000000"/>
          <w:kern w:val="0"/>
          <w:lang w:eastAsia="en-GB"/>
          <w14:ligatures w14:val="none"/>
        </w:rPr>
        <w:t>instructors explained</w:t>
      </w:r>
      <w:r w:rsidRPr="006E48F7">
        <w:rPr>
          <w:rFonts w:ascii="Calibri" w:eastAsia="Times New Roman" w:hAnsi="Calibri" w:cs="Calibri"/>
          <w:color w:val="000000"/>
          <w:kern w:val="0"/>
          <w:lang w:eastAsia="en-GB"/>
          <w14:ligatures w14:val="none"/>
        </w:rPr>
        <w:t xml:space="preserve"> </w:t>
      </w:r>
      <w:r w:rsidR="00A15FAA">
        <w:rPr>
          <w:rFonts w:ascii="Calibri" w:eastAsia="Times New Roman" w:hAnsi="Calibri" w:cs="Calibri"/>
          <w:color w:val="000000"/>
          <w:kern w:val="0"/>
          <w:lang w:eastAsia="en-GB"/>
          <w14:ligatures w14:val="none"/>
        </w:rPr>
        <w:t xml:space="preserve">being </w:t>
      </w:r>
      <w:r w:rsidRPr="006E48F7">
        <w:rPr>
          <w:rFonts w:ascii="Calibri" w:eastAsia="Times New Roman" w:hAnsi="Calibri" w:cs="Calibri"/>
          <w:color w:val="000000"/>
          <w:kern w:val="0"/>
          <w:lang w:eastAsia="en-GB"/>
          <w14:ligatures w14:val="none"/>
        </w:rPr>
        <w:t xml:space="preserve">critical in a way that is consistent with </w:t>
      </w:r>
      <w:r w:rsidR="00F11C2F">
        <w:rPr>
          <w:rFonts w:ascii="Calibri" w:eastAsia="Times New Roman" w:hAnsi="Calibri" w:cs="Calibri"/>
          <w:color w:val="000000"/>
          <w:kern w:val="0"/>
          <w:lang w:eastAsia="en-GB"/>
          <w14:ligatures w14:val="none"/>
        </w:rPr>
        <w:t>the prime purpose</w:t>
      </w:r>
      <w:r w:rsidR="00D86CA4">
        <w:rPr>
          <w:rFonts w:ascii="Calibri" w:eastAsia="Times New Roman" w:hAnsi="Calibri" w:cs="Calibri"/>
          <w:color w:val="000000"/>
          <w:kern w:val="0"/>
          <w:lang w:eastAsia="en-GB"/>
          <w14:ligatures w14:val="none"/>
        </w:rPr>
        <w:t xml:space="preserve"> of </w:t>
      </w:r>
      <w:r w:rsidR="008D6F05">
        <w:rPr>
          <w:rFonts w:ascii="Calibri" w:eastAsia="Times New Roman" w:hAnsi="Calibri" w:cs="Calibri"/>
          <w:color w:val="000000"/>
          <w:kern w:val="0"/>
          <w:lang w:eastAsia="en-GB"/>
          <w14:ligatures w14:val="none"/>
        </w:rPr>
        <w:t>critical reflection</w:t>
      </w:r>
      <w:r w:rsidR="004873E8">
        <w:rPr>
          <w:rFonts w:ascii="Calibri" w:eastAsia="Times New Roman" w:hAnsi="Calibri" w:cs="Calibri"/>
          <w:color w:val="000000"/>
          <w:kern w:val="0"/>
          <w:lang w:eastAsia="en-GB"/>
          <w14:ligatures w14:val="none"/>
        </w:rPr>
        <w:t>,</w:t>
      </w:r>
      <w:r w:rsidR="00F11C2F">
        <w:rPr>
          <w:rFonts w:ascii="Calibri" w:eastAsia="Times New Roman" w:hAnsi="Calibri" w:cs="Calibri"/>
          <w:color w:val="000000"/>
          <w:kern w:val="0"/>
          <w:lang w:eastAsia="en-GB"/>
          <w14:ligatures w14:val="none"/>
        </w:rPr>
        <w:t xml:space="preserve"> which </w:t>
      </w:r>
      <w:r w:rsidR="00D86CA4">
        <w:rPr>
          <w:rFonts w:ascii="Calibri" w:eastAsia="Times New Roman" w:hAnsi="Calibri" w:cs="Calibri"/>
          <w:color w:val="000000"/>
          <w:kern w:val="0"/>
          <w:lang w:eastAsia="en-GB"/>
          <w14:ligatures w14:val="none"/>
        </w:rPr>
        <w:t>is bringing about change</w:t>
      </w:r>
      <w:r w:rsidR="004F670B">
        <w:rPr>
          <w:rFonts w:ascii="Calibri" w:eastAsia="Times New Roman" w:hAnsi="Calibri" w:cs="Calibri"/>
          <w:color w:val="000000"/>
          <w:kern w:val="0"/>
          <w:lang w:eastAsia="en-GB"/>
          <w14:ligatures w14:val="none"/>
        </w:rPr>
        <w:t xml:space="preserve"> </w:t>
      </w:r>
      <w:r w:rsidR="00DF60FC">
        <w:rPr>
          <w:rFonts w:ascii="Calibri" w:eastAsia="Times New Roman" w:hAnsi="Calibri" w:cs="Calibri"/>
          <w:color w:val="000000"/>
          <w:kern w:val="0"/>
          <w:lang w:eastAsia="en-GB"/>
          <w14:ligatures w14:val="none"/>
        </w:rPr>
        <w:t>through questioning</w:t>
      </w:r>
      <w:r w:rsidR="004873E8">
        <w:rPr>
          <w:rFonts w:ascii="Calibri" w:eastAsia="Times New Roman" w:hAnsi="Calibri" w:cs="Calibri"/>
          <w:color w:val="000000"/>
          <w:kern w:val="0"/>
          <w:lang w:eastAsia="en-GB"/>
          <w14:ligatures w14:val="none"/>
        </w:rPr>
        <w:t xml:space="preserve"> </w:t>
      </w:r>
      <w:r w:rsidR="000D1016">
        <w:rPr>
          <w:rFonts w:ascii="Calibri" w:eastAsia="Times New Roman" w:hAnsi="Calibri" w:cs="Calibri"/>
          <w:color w:val="000000"/>
          <w:kern w:val="0"/>
          <w:lang w:eastAsia="en-GB"/>
          <w14:ligatures w14:val="none"/>
        </w:rPr>
        <w:t xml:space="preserve">and </w:t>
      </w:r>
      <w:r w:rsidR="00750CB2" w:rsidRPr="006E48F7">
        <w:rPr>
          <w:rFonts w:ascii="Calibri" w:eastAsia="Times New Roman" w:hAnsi="Calibri" w:cs="Calibri"/>
          <w:color w:val="000000"/>
          <w:kern w:val="0"/>
          <w:lang w:eastAsia="en-GB"/>
          <w14:ligatures w14:val="none"/>
        </w:rPr>
        <w:t xml:space="preserve">acknowledging the role of social structures </w:t>
      </w:r>
      <w:r w:rsidR="00750CB2">
        <w:rPr>
          <w:rFonts w:ascii="Calibri" w:eastAsia="Times New Roman" w:hAnsi="Calibri" w:cs="Calibri"/>
          <w:color w:val="000000"/>
          <w:kern w:val="0"/>
          <w:lang w:eastAsia="en-GB"/>
          <w14:ligatures w14:val="none"/>
        </w:rPr>
        <w:t xml:space="preserve">in </w:t>
      </w:r>
      <w:r w:rsidR="00750CB2" w:rsidRPr="006E48F7">
        <w:rPr>
          <w:rFonts w:ascii="Calibri" w:eastAsia="Times New Roman" w:hAnsi="Calibri" w:cs="Calibri"/>
          <w:color w:val="000000"/>
          <w:kern w:val="0"/>
          <w:lang w:eastAsia="en-GB"/>
          <w14:ligatures w14:val="none"/>
        </w:rPr>
        <w:t xml:space="preserve">shaping </w:t>
      </w:r>
      <w:r w:rsidR="00A44D88">
        <w:rPr>
          <w:rFonts w:ascii="Calibri" w:eastAsia="Times New Roman" w:hAnsi="Calibri" w:cs="Calibri"/>
          <w:color w:val="000000"/>
          <w:kern w:val="0"/>
          <w:lang w:eastAsia="en-GB"/>
          <w14:ligatures w14:val="none"/>
        </w:rPr>
        <w:t>one’s own</w:t>
      </w:r>
      <w:r w:rsidR="00FE5E49">
        <w:rPr>
          <w:rFonts w:ascii="Calibri" w:eastAsia="Times New Roman" w:hAnsi="Calibri" w:cs="Calibri"/>
          <w:color w:val="000000"/>
          <w:kern w:val="0"/>
          <w:lang w:eastAsia="en-GB"/>
          <w14:ligatures w14:val="none"/>
        </w:rPr>
        <w:t xml:space="preserve"> assumptions </w:t>
      </w:r>
      <w:r w:rsidRPr="006E48F7">
        <w:rPr>
          <w:rFonts w:ascii="Calibri" w:eastAsia="Times New Roman" w:hAnsi="Calibri" w:cs="Calibri"/>
          <w:color w:val="000000"/>
          <w:kern w:val="0"/>
          <w:lang w:eastAsia="en-GB"/>
          <w14:ligatures w14:val="none"/>
        </w:rPr>
        <w:t xml:space="preserve">(Anderson &amp; Thorpe, 2004; Cunliffe, 2004; </w:t>
      </w:r>
      <w:r w:rsidRPr="006E48F7">
        <w:rPr>
          <w:rFonts w:ascii="Calibri" w:eastAsia="Times New Roman" w:hAnsi="Calibri" w:cs="Calibri"/>
          <w:color w:val="000000"/>
          <w:kern w:val="0"/>
          <w:shd w:val="clear" w:color="auto" w:fill="FFFFFF"/>
          <w:lang w:eastAsia="en-GB"/>
          <w14:ligatures w14:val="none"/>
        </w:rPr>
        <w:t xml:space="preserve">Reynolds, 1999: </w:t>
      </w:r>
      <w:r w:rsidRPr="006E48F7">
        <w:rPr>
          <w:rFonts w:ascii="Calibri" w:eastAsia="Times New Roman" w:hAnsi="Calibri" w:cs="Calibri"/>
          <w:color w:val="000000"/>
          <w:kern w:val="0"/>
          <w:lang w:eastAsia="en-GB"/>
          <w14:ligatures w14:val="none"/>
        </w:rPr>
        <w:t>Rigg &amp; Trehan, 2008).</w:t>
      </w:r>
      <w:r w:rsidR="000C46FC">
        <w:rPr>
          <w:rFonts w:ascii="Calibri" w:eastAsia="Times New Roman" w:hAnsi="Calibri" w:cs="Calibri"/>
          <w:color w:val="000000"/>
          <w:kern w:val="0"/>
          <w:lang w:eastAsia="en-GB"/>
          <w14:ligatures w14:val="none"/>
        </w:rPr>
        <w:t xml:space="preserve"> </w:t>
      </w:r>
      <w:r w:rsidR="00F439D0">
        <w:rPr>
          <w:rFonts w:ascii="Calibri" w:eastAsia="Times New Roman" w:hAnsi="Calibri" w:cs="Calibri"/>
          <w:color w:val="000000"/>
          <w:kern w:val="0"/>
          <w:lang w:eastAsia="en-GB"/>
          <w14:ligatures w14:val="none"/>
        </w:rPr>
        <w:t xml:space="preserve">Instructors spoke about the value of </w:t>
      </w:r>
      <w:r w:rsidR="005313EC">
        <w:rPr>
          <w:rFonts w:ascii="Calibri" w:eastAsia="Times New Roman" w:hAnsi="Calibri" w:cs="Calibri"/>
          <w:color w:val="000000"/>
          <w:kern w:val="0"/>
          <w:lang w:eastAsia="en-GB"/>
          <w14:ligatures w14:val="none"/>
        </w:rPr>
        <w:t xml:space="preserve">engaging </w:t>
      </w:r>
      <w:r w:rsidR="00E96DCC">
        <w:rPr>
          <w:rFonts w:ascii="Calibri" w:eastAsia="Times New Roman" w:hAnsi="Calibri" w:cs="Calibri"/>
          <w:color w:val="000000"/>
          <w:kern w:val="0"/>
          <w:lang w:eastAsia="en-GB"/>
          <w14:ligatures w14:val="none"/>
        </w:rPr>
        <w:t>students’ voices in classroom discussions</w:t>
      </w:r>
      <w:r w:rsidR="008D6F05">
        <w:rPr>
          <w:rFonts w:ascii="Calibri" w:eastAsia="Times New Roman" w:hAnsi="Calibri" w:cs="Calibri"/>
          <w:color w:val="000000"/>
          <w:kern w:val="0"/>
          <w:lang w:eastAsia="en-GB"/>
          <w14:ligatures w14:val="none"/>
        </w:rPr>
        <w:t xml:space="preserve"> and </w:t>
      </w:r>
      <w:r w:rsidR="00091A60">
        <w:rPr>
          <w:rFonts w:ascii="Calibri" w:eastAsia="Times New Roman" w:hAnsi="Calibri" w:cs="Calibri"/>
          <w:color w:val="000000"/>
          <w:kern w:val="0"/>
          <w:lang w:eastAsia="en-GB"/>
          <w14:ligatures w14:val="none"/>
        </w:rPr>
        <w:t>feeling</w:t>
      </w:r>
      <w:r w:rsidR="008D6F05">
        <w:rPr>
          <w:rFonts w:ascii="Calibri" w:eastAsia="Times New Roman" w:hAnsi="Calibri" w:cs="Calibri"/>
          <w:color w:val="000000"/>
          <w:kern w:val="0"/>
          <w:lang w:eastAsia="en-GB"/>
          <w14:ligatures w14:val="none"/>
        </w:rPr>
        <w:t xml:space="preserve"> </w:t>
      </w:r>
      <w:r w:rsidR="00155EFD">
        <w:rPr>
          <w:rFonts w:ascii="Calibri" w:eastAsia="Times New Roman" w:hAnsi="Calibri" w:cs="Calibri"/>
          <w:color w:val="000000"/>
          <w:kern w:val="0"/>
          <w:lang w:eastAsia="en-GB"/>
          <w14:ligatures w14:val="none"/>
        </w:rPr>
        <w:t>comfortable</w:t>
      </w:r>
      <w:r w:rsidR="00C93855">
        <w:rPr>
          <w:rFonts w:ascii="Calibri" w:eastAsia="Times New Roman" w:hAnsi="Calibri" w:cs="Calibri"/>
          <w:color w:val="000000"/>
          <w:kern w:val="0"/>
          <w:lang w:eastAsia="en-GB"/>
          <w14:ligatures w14:val="none"/>
        </w:rPr>
        <w:t xml:space="preserve"> enough</w:t>
      </w:r>
      <w:r w:rsidR="008D6F05">
        <w:rPr>
          <w:rFonts w:ascii="Calibri" w:eastAsia="Times New Roman" w:hAnsi="Calibri" w:cs="Calibri"/>
          <w:color w:val="000000"/>
          <w:kern w:val="0"/>
          <w:lang w:eastAsia="en-GB"/>
          <w14:ligatures w14:val="none"/>
        </w:rPr>
        <w:t xml:space="preserve"> to</w:t>
      </w:r>
      <w:r w:rsidR="00155EFD">
        <w:rPr>
          <w:rFonts w:ascii="Calibri" w:eastAsia="Times New Roman" w:hAnsi="Calibri" w:cs="Calibri"/>
          <w:color w:val="000000"/>
          <w:kern w:val="0"/>
          <w:lang w:eastAsia="en-GB"/>
          <w14:ligatures w14:val="none"/>
        </w:rPr>
        <w:t xml:space="preserve"> </w:t>
      </w:r>
      <w:r w:rsidR="00091A60">
        <w:rPr>
          <w:rFonts w:ascii="Calibri" w:eastAsia="Times New Roman" w:hAnsi="Calibri" w:cs="Calibri"/>
          <w:color w:val="000000"/>
          <w:kern w:val="0"/>
          <w:lang w:eastAsia="en-GB"/>
          <w14:ligatures w14:val="none"/>
        </w:rPr>
        <w:t>bring their own questions and examples</w:t>
      </w:r>
      <w:r w:rsidR="00F20060">
        <w:rPr>
          <w:rFonts w:ascii="Calibri" w:eastAsia="Times New Roman" w:hAnsi="Calibri" w:cs="Calibri"/>
          <w:color w:val="000000"/>
          <w:kern w:val="0"/>
          <w:lang w:eastAsia="en-GB"/>
          <w14:ligatures w14:val="none"/>
        </w:rPr>
        <w:t xml:space="preserve">. </w:t>
      </w:r>
      <w:r w:rsidR="00025E0F">
        <w:rPr>
          <w:rFonts w:ascii="Calibri" w:eastAsia="Times New Roman" w:hAnsi="Calibri" w:cs="Calibri"/>
          <w:color w:val="000000"/>
          <w:kern w:val="0"/>
          <w:lang w:eastAsia="en-GB"/>
          <w14:ligatures w14:val="none"/>
        </w:rPr>
        <w:t xml:space="preserve">However, </w:t>
      </w:r>
      <w:r w:rsidR="00D72C8B">
        <w:rPr>
          <w:rFonts w:ascii="Calibri" w:eastAsia="Times New Roman" w:hAnsi="Calibri" w:cs="Calibri"/>
          <w:color w:val="000000"/>
          <w:kern w:val="0"/>
          <w:lang w:eastAsia="en-GB"/>
          <w14:ligatures w14:val="none"/>
        </w:rPr>
        <w:t>simp</w:t>
      </w:r>
      <w:r w:rsidR="00FC7E8D">
        <w:rPr>
          <w:rFonts w:ascii="Calibri" w:eastAsia="Times New Roman" w:hAnsi="Calibri" w:cs="Calibri"/>
          <w:color w:val="000000"/>
          <w:kern w:val="0"/>
          <w:lang w:eastAsia="en-GB"/>
          <w14:ligatures w14:val="none"/>
        </w:rPr>
        <w:t>l</w:t>
      </w:r>
      <w:r w:rsidR="00D72C8B">
        <w:rPr>
          <w:rFonts w:ascii="Calibri" w:eastAsia="Times New Roman" w:hAnsi="Calibri" w:cs="Calibri"/>
          <w:color w:val="000000"/>
          <w:kern w:val="0"/>
          <w:lang w:eastAsia="en-GB"/>
          <w14:ligatures w14:val="none"/>
        </w:rPr>
        <w:t xml:space="preserve">y </w:t>
      </w:r>
      <w:r w:rsidR="00D72C8B">
        <w:rPr>
          <w:rFonts w:ascii="Calibri" w:eastAsia="Times New Roman" w:hAnsi="Calibri" w:cs="Calibri"/>
          <w:color w:val="000000"/>
          <w:kern w:val="0"/>
          <w:lang w:eastAsia="en-GB"/>
          <w14:ligatures w14:val="none"/>
        </w:rPr>
        <w:lastRenderedPageBreak/>
        <w:t xml:space="preserve">voicing one’s </w:t>
      </w:r>
      <w:r w:rsidR="00FC7E8D">
        <w:rPr>
          <w:rFonts w:ascii="Calibri" w:eastAsia="Times New Roman" w:hAnsi="Calibri" w:cs="Calibri"/>
          <w:color w:val="000000"/>
          <w:kern w:val="0"/>
          <w:lang w:eastAsia="en-GB"/>
          <w14:ligatures w14:val="none"/>
        </w:rPr>
        <w:t>ideas does not engender</w:t>
      </w:r>
      <w:r w:rsidR="00E35C3E">
        <w:rPr>
          <w:rFonts w:ascii="Calibri" w:eastAsia="Times New Roman" w:hAnsi="Calibri" w:cs="Calibri"/>
          <w:color w:val="000000"/>
          <w:kern w:val="0"/>
          <w:lang w:eastAsia="en-GB"/>
          <w14:ligatures w14:val="none"/>
        </w:rPr>
        <w:t xml:space="preserve"> </w:t>
      </w:r>
      <w:r w:rsidR="006A40B8">
        <w:rPr>
          <w:rFonts w:ascii="Calibri" w:eastAsia="Times New Roman" w:hAnsi="Calibri" w:cs="Calibri"/>
          <w:color w:val="000000"/>
          <w:kern w:val="0"/>
          <w:lang w:eastAsia="en-GB"/>
          <w14:ligatures w14:val="none"/>
        </w:rPr>
        <w:t>reflexivity and</w:t>
      </w:r>
      <w:r w:rsidR="00E35C3E">
        <w:rPr>
          <w:rFonts w:ascii="Calibri" w:eastAsia="Times New Roman" w:hAnsi="Calibri" w:cs="Calibri"/>
          <w:color w:val="000000"/>
          <w:kern w:val="0"/>
          <w:lang w:eastAsia="en-GB"/>
          <w14:ligatures w14:val="none"/>
        </w:rPr>
        <w:t xml:space="preserve"> </w:t>
      </w:r>
      <w:r w:rsidR="0064068F">
        <w:rPr>
          <w:rFonts w:ascii="Calibri" w:eastAsia="Times New Roman" w:hAnsi="Calibri" w:cs="Calibri"/>
          <w:color w:val="000000"/>
          <w:kern w:val="0"/>
          <w:lang w:eastAsia="en-GB"/>
          <w14:ligatures w14:val="none"/>
        </w:rPr>
        <w:t>emancipat</w:t>
      </w:r>
      <w:r w:rsidR="008D6F05">
        <w:rPr>
          <w:rFonts w:ascii="Calibri" w:eastAsia="Times New Roman" w:hAnsi="Calibri" w:cs="Calibri"/>
          <w:color w:val="000000"/>
          <w:kern w:val="0"/>
          <w:lang w:eastAsia="en-GB"/>
          <w14:ligatures w14:val="none"/>
        </w:rPr>
        <w:t>ory</w:t>
      </w:r>
      <w:r w:rsidR="00E35C3E">
        <w:rPr>
          <w:rFonts w:ascii="Calibri" w:eastAsia="Times New Roman" w:hAnsi="Calibri" w:cs="Calibri"/>
          <w:color w:val="000000"/>
          <w:kern w:val="0"/>
          <w:lang w:eastAsia="en-GB"/>
          <w14:ligatures w14:val="none"/>
        </w:rPr>
        <w:t xml:space="preserve"> thinking</w:t>
      </w:r>
      <w:r w:rsidR="00FC7E8D">
        <w:rPr>
          <w:rFonts w:ascii="Calibri" w:eastAsia="Times New Roman" w:hAnsi="Calibri" w:cs="Calibri"/>
          <w:color w:val="000000"/>
          <w:kern w:val="0"/>
          <w:lang w:eastAsia="en-GB"/>
          <w14:ligatures w14:val="none"/>
        </w:rPr>
        <w:t xml:space="preserve">. This could be achieved by prompting students to focus on </w:t>
      </w:r>
      <w:r w:rsidR="00675600">
        <w:rPr>
          <w:rFonts w:ascii="Calibri" w:eastAsia="Times New Roman" w:hAnsi="Calibri" w:cs="Calibri"/>
          <w:color w:val="000000"/>
          <w:kern w:val="0"/>
          <w:lang w:eastAsia="en-GB"/>
          <w14:ligatures w14:val="none"/>
        </w:rPr>
        <w:t xml:space="preserve">how </w:t>
      </w:r>
      <w:r w:rsidR="00BF1CB4" w:rsidRPr="006E48F7">
        <w:rPr>
          <w:rFonts w:ascii="Calibri" w:eastAsia="Times New Roman" w:hAnsi="Calibri" w:cs="Calibri"/>
          <w:color w:val="000000"/>
          <w:kern w:val="0"/>
          <w:lang w:eastAsia="en-GB"/>
          <w14:ligatures w14:val="none"/>
        </w:rPr>
        <w:t>different voices</w:t>
      </w:r>
      <w:r w:rsidR="00FC7E8D">
        <w:rPr>
          <w:rFonts w:ascii="Calibri" w:eastAsia="Times New Roman" w:hAnsi="Calibri" w:cs="Calibri"/>
          <w:color w:val="000000"/>
          <w:kern w:val="0"/>
          <w:lang w:eastAsia="en-GB"/>
          <w14:ligatures w14:val="none"/>
        </w:rPr>
        <w:t xml:space="preserve"> and opinions</w:t>
      </w:r>
      <w:r w:rsidR="00E62561">
        <w:rPr>
          <w:rFonts w:ascii="Calibri" w:eastAsia="Times New Roman" w:hAnsi="Calibri" w:cs="Calibri"/>
          <w:color w:val="000000"/>
          <w:kern w:val="0"/>
          <w:lang w:eastAsia="en-GB"/>
          <w14:ligatures w14:val="none"/>
        </w:rPr>
        <w:t xml:space="preserve"> are </w:t>
      </w:r>
      <w:r w:rsidR="00F075E1" w:rsidRPr="006E48F7">
        <w:rPr>
          <w:rFonts w:ascii="Calibri" w:eastAsia="Times New Roman" w:hAnsi="Calibri" w:cs="Calibri"/>
          <w:color w:val="000000"/>
          <w:kern w:val="0"/>
          <w:lang w:eastAsia="en-GB"/>
          <w14:ligatures w14:val="none"/>
        </w:rPr>
        <w:t>mediated social positions</w:t>
      </w:r>
      <w:r w:rsidR="00FC7E8D">
        <w:rPr>
          <w:rFonts w:ascii="Calibri" w:eastAsia="Times New Roman" w:hAnsi="Calibri" w:cs="Calibri"/>
          <w:color w:val="000000"/>
          <w:kern w:val="0"/>
          <w:lang w:eastAsia="en-GB"/>
          <w14:ligatures w14:val="none"/>
        </w:rPr>
        <w:t xml:space="preserve"> (Ellsworth, 1989)</w:t>
      </w:r>
    </w:p>
    <w:p w14:paraId="202D0667" w14:textId="4B7DA65C" w:rsidR="008D6F05" w:rsidRDefault="006E48F7" w:rsidP="009C4D55">
      <w:pPr>
        <w:spacing w:before="24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Antonacopoulou (2010) notes</w:t>
      </w:r>
      <w:r w:rsidR="00F46B18">
        <w:rPr>
          <w:rFonts w:ascii="Calibri" w:eastAsia="Times New Roman" w:hAnsi="Calibri" w:cs="Calibri"/>
          <w:color w:val="000000"/>
          <w:kern w:val="0"/>
          <w:lang w:eastAsia="en-GB"/>
          <w14:ligatures w14:val="none"/>
        </w:rPr>
        <w:t xml:space="preserve"> that</w:t>
      </w:r>
      <w:r w:rsidRPr="006E48F7">
        <w:rPr>
          <w:rFonts w:ascii="Calibri" w:eastAsia="Times New Roman" w:hAnsi="Calibri" w:cs="Calibri"/>
          <w:color w:val="000000"/>
          <w:kern w:val="0"/>
          <w:lang w:eastAsia="en-GB"/>
          <w14:ligatures w14:val="none"/>
        </w:rPr>
        <w:t xml:space="preserve"> critical pedagogy needs to be reinforced consistently throughout the whole programme, but this </w:t>
      </w:r>
      <w:r w:rsidR="00FC7E8D">
        <w:rPr>
          <w:rFonts w:ascii="Calibri" w:eastAsia="Times New Roman" w:hAnsi="Calibri" w:cs="Calibri"/>
          <w:color w:val="000000"/>
          <w:kern w:val="0"/>
          <w:lang w:eastAsia="en-GB"/>
          <w14:ligatures w14:val="none"/>
        </w:rPr>
        <w:t>was</w:t>
      </w:r>
      <w:r w:rsidRPr="006E48F7">
        <w:rPr>
          <w:rFonts w:ascii="Calibri" w:eastAsia="Times New Roman" w:hAnsi="Calibri" w:cs="Calibri"/>
          <w:color w:val="000000"/>
          <w:kern w:val="0"/>
          <w:lang w:eastAsia="en-GB"/>
          <w14:ligatures w14:val="none"/>
        </w:rPr>
        <w:t xml:space="preserve"> not the case here. In our study, unless instructors have some knowledge </w:t>
      </w:r>
      <w:r w:rsidR="00FC7E8D">
        <w:rPr>
          <w:rFonts w:ascii="Calibri" w:eastAsia="Times New Roman" w:hAnsi="Calibri" w:cs="Calibri"/>
          <w:color w:val="000000"/>
          <w:kern w:val="0"/>
          <w:lang w:eastAsia="en-GB"/>
          <w14:ligatures w14:val="none"/>
        </w:rPr>
        <w:t>of</w:t>
      </w:r>
      <w:r w:rsidRPr="006E48F7">
        <w:rPr>
          <w:rFonts w:ascii="Calibri" w:eastAsia="Times New Roman" w:hAnsi="Calibri" w:cs="Calibri"/>
          <w:color w:val="000000"/>
          <w:kern w:val="0"/>
          <w:lang w:eastAsia="en-GB"/>
          <w14:ligatures w14:val="none"/>
        </w:rPr>
        <w:t xml:space="preserve"> critical reflection and critical pedagogy or teach on the first module</w:t>
      </w:r>
      <w:r w:rsidR="008D6F05">
        <w:rPr>
          <w:rFonts w:ascii="Calibri" w:eastAsia="Times New Roman" w:hAnsi="Calibri" w:cs="Calibri"/>
          <w:color w:val="000000"/>
          <w:kern w:val="0"/>
          <w:lang w:eastAsia="en-GB"/>
          <w14:ligatures w14:val="none"/>
        </w:rPr>
        <w:t xml:space="preserve"> which sets out the critical intent of the programme</w:t>
      </w:r>
      <w:r w:rsidRPr="006E48F7">
        <w:rPr>
          <w:rFonts w:ascii="Calibri" w:eastAsia="Times New Roman" w:hAnsi="Calibri" w:cs="Calibri"/>
          <w:color w:val="000000"/>
          <w:kern w:val="0"/>
          <w:lang w:eastAsia="en-GB"/>
          <w14:ligatures w14:val="none"/>
        </w:rPr>
        <w:t xml:space="preserve">, terms like </w:t>
      </w:r>
      <w:r w:rsidR="00F5310A">
        <w:rPr>
          <w:rFonts w:ascii="Calibri" w:eastAsia="Times New Roman" w:hAnsi="Calibri" w:cs="Calibri"/>
          <w:color w:val="000000"/>
          <w:kern w:val="0"/>
          <w:lang w:eastAsia="en-GB"/>
          <w14:ligatures w14:val="none"/>
        </w:rPr>
        <w:t>being critical</w:t>
      </w:r>
      <w:r w:rsidR="000A598D">
        <w:rPr>
          <w:rFonts w:ascii="Calibri" w:eastAsia="Times New Roman" w:hAnsi="Calibri" w:cs="Calibri"/>
          <w:color w:val="000000"/>
          <w:kern w:val="0"/>
          <w:lang w:eastAsia="en-GB"/>
          <w14:ligatures w14:val="none"/>
        </w:rPr>
        <w:t xml:space="preserve"> and </w:t>
      </w:r>
      <w:r w:rsidRPr="006E48F7">
        <w:rPr>
          <w:rFonts w:ascii="Calibri" w:eastAsia="Times New Roman" w:hAnsi="Calibri" w:cs="Calibri"/>
          <w:color w:val="000000"/>
          <w:kern w:val="0"/>
          <w:lang w:eastAsia="en-GB"/>
          <w14:ligatures w14:val="none"/>
        </w:rPr>
        <w:t xml:space="preserve">critical reflection were widely open to individual interpretation. </w:t>
      </w:r>
      <w:r w:rsidR="00B72783">
        <w:rPr>
          <w:rFonts w:ascii="Calibri" w:eastAsia="Times New Roman" w:hAnsi="Calibri" w:cs="Calibri"/>
          <w:color w:val="000000"/>
          <w:kern w:val="0"/>
          <w:lang w:eastAsia="en-GB"/>
          <w14:ligatures w14:val="none"/>
        </w:rPr>
        <w:t xml:space="preserve">As </w:t>
      </w:r>
      <w:r w:rsidR="003C1316">
        <w:rPr>
          <w:rFonts w:ascii="Calibri" w:eastAsia="Times New Roman" w:hAnsi="Calibri" w:cs="Calibri"/>
          <w:color w:val="000000"/>
          <w:kern w:val="0"/>
          <w:lang w:eastAsia="en-GB"/>
          <w14:ligatures w14:val="none"/>
        </w:rPr>
        <w:t xml:space="preserve">a </w:t>
      </w:r>
      <w:r w:rsidR="00B72783">
        <w:rPr>
          <w:rFonts w:ascii="Calibri" w:eastAsia="Times New Roman" w:hAnsi="Calibri" w:cs="Calibri"/>
          <w:color w:val="000000"/>
          <w:kern w:val="0"/>
          <w:lang w:eastAsia="en-GB"/>
          <w14:ligatures w14:val="none"/>
        </w:rPr>
        <w:t>result, b</w:t>
      </w:r>
      <w:r w:rsidR="00760126">
        <w:rPr>
          <w:rFonts w:ascii="Calibri" w:eastAsia="Times New Roman" w:hAnsi="Calibri" w:cs="Calibri"/>
          <w:color w:val="000000"/>
          <w:kern w:val="0"/>
          <w:lang w:eastAsia="en-GB"/>
          <w14:ligatures w14:val="none"/>
        </w:rPr>
        <w:t>eing critical</w:t>
      </w:r>
      <w:r w:rsidR="007D3633">
        <w:rPr>
          <w:rFonts w:ascii="Calibri" w:eastAsia="Times New Roman" w:hAnsi="Calibri" w:cs="Calibri"/>
          <w:color w:val="000000"/>
          <w:kern w:val="0"/>
          <w:lang w:eastAsia="en-GB"/>
          <w14:ligatures w14:val="none"/>
        </w:rPr>
        <w:t xml:space="preserve"> in </w:t>
      </w:r>
      <w:r w:rsidR="00AD1620">
        <w:rPr>
          <w:rFonts w:ascii="Calibri" w:eastAsia="Times New Roman" w:hAnsi="Calibri" w:cs="Calibri"/>
          <w:color w:val="000000"/>
          <w:kern w:val="0"/>
          <w:lang w:eastAsia="en-GB"/>
          <w14:ligatures w14:val="none"/>
        </w:rPr>
        <w:t>asynchronous</w:t>
      </w:r>
      <w:r w:rsidR="007D3633">
        <w:rPr>
          <w:rFonts w:ascii="Calibri" w:eastAsia="Times New Roman" w:hAnsi="Calibri" w:cs="Calibri"/>
          <w:color w:val="000000"/>
          <w:kern w:val="0"/>
          <w:lang w:eastAsia="en-GB"/>
          <w14:ligatures w14:val="none"/>
        </w:rPr>
        <w:t xml:space="preserve"> discussions</w:t>
      </w:r>
      <w:r w:rsidR="00AD1620">
        <w:rPr>
          <w:rFonts w:ascii="Calibri" w:eastAsia="Times New Roman" w:hAnsi="Calibri" w:cs="Calibri"/>
          <w:color w:val="000000"/>
          <w:kern w:val="0"/>
          <w:lang w:eastAsia="en-GB"/>
          <w14:ligatures w14:val="none"/>
        </w:rPr>
        <w:t xml:space="preserve"> be</w:t>
      </w:r>
      <w:r w:rsidR="00854B91">
        <w:rPr>
          <w:rFonts w:ascii="Calibri" w:eastAsia="Times New Roman" w:hAnsi="Calibri" w:cs="Calibri"/>
          <w:color w:val="000000"/>
          <w:kern w:val="0"/>
          <w:lang w:eastAsia="en-GB"/>
          <w14:ligatures w14:val="none"/>
        </w:rPr>
        <w:t>c</w:t>
      </w:r>
      <w:r w:rsidR="009C4D55">
        <w:rPr>
          <w:rFonts w:ascii="Calibri" w:eastAsia="Times New Roman" w:hAnsi="Calibri" w:cs="Calibri"/>
          <w:color w:val="000000"/>
          <w:kern w:val="0"/>
          <w:lang w:eastAsia="en-GB"/>
          <w14:ligatures w14:val="none"/>
        </w:rPr>
        <w:t>a</w:t>
      </w:r>
      <w:r w:rsidR="00854B91">
        <w:rPr>
          <w:rFonts w:ascii="Calibri" w:eastAsia="Times New Roman" w:hAnsi="Calibri" w:cs="Calibri"/>
          <w:color w:val="000000"/>
          <w:kern w:val="0"/>
          <w:lang w:eastAsia="en-GB"/>
          <w14:ligatures w14:val="none"/>
        </w:rPr>
        <w:t xml:space="preserve">me widely </w:t>
      </w:r>
      <w:r w:rsidR="00FC7E8D">
        <w:rPr>
          <w:rFonts w:ascii="Calibri" w:eastAsia="Times New Roman" w:hAnsi="Calibri" w:cs="Calibri"/>
          <w:color w:val="000000"/>
          <w:kern w:val="0"/>
          <w:lang w:eastAsia="en-GB"/>
          <w14:ligatures w14:val="none"/>
        </w:rPr>
        <w:t>associated with</w:t>
      </w:r>
      <w:r w:rsidR="00854B91">
        <w:rPr>
          <w:rFonts w:ascii="Calibri" w:eastAsia="Times New Roman" w:hAnsi="Calibri" w:cs="Calibri"/>
          <w:color w:val="000000"/>
          <w:kern w:val="0"/>
          <w:lang w:eastAsia="en-GB"/>
          <w14:ligatures w14:val="none"/>
        </w:rPr>
        <w:t xml:space="preserve"> </w:t>
      </w:r>
      <w:r w:rsidR="003C1316">
        <w:rPr>
          <w:rFonts w:ascii="Calibri" w:eastAsia="Times New Roman" w:hAnsi="Calibri" w:cs="Calibri"/>
          <w:color w:val="000000"/>
          <w:kern w:val="0"/>
          <w:lang w:eastAsia="en-GB"/>
          <w14:ligatures w14:val="none"/>
        </w:rPr>
        <w:t>the qu</w:t>
      </w:r>
      <w:r w:rsidR="009C4D55">
        <w:rPr>
          <w:rFonts w:ascii="Calibri" w:eastAsia="Times New Roman" w:hAnsi="Calibri" w:cs="Calibri"/>
          <w:color w:val="000000"/>
          <w:kern w:val="0"/>
          <w:lang w:eastAsia="en-GB"/>
          <w14:ligatures w14:val="none"/>
        </w:rPr>
        <w:t>estioning</w:t>
      </w:r>
      <w:r w:rsidR="00854B91">
        <w:rPr>
          <w:rFonts w:ascii="Calibri" w:eastAsia="Times New Roman" w:hAnsi="Calibri" w:cs="Calibri"/>
          <w:color w:val="000000"/>
          <w:kern w:val="0"/>
          <w:lang w:eastAsia="en-GB"/>
          <w14:ligatures w14:val="none"/>
        </w:rPr>
        <w:t xml:space="preserve"> of theory</w:t>
      </w:r>
      <w:r w:rsidR="00405463">
        <w:rPr>
          <w:rFonts w:ascii="Calibri" w:eastAsia="Times New Roman" w:hAnsi="Calibri" w:cs="Calibri"/>
          <w:color w:val="000000"/>
          <w:kern w:val="0"/>
          <w:lang w:eastAsia="en-GB"/>
          <w14:ligatures w14:val="none"/>
        </w:rPr>
        <w:t>, idea</w:t>
      </w:r>
      <w:r w:rsidR="00E846CB">
        <w:rPr>
          <w:rFonts w:ascii="Calibri" w:eastAsia="Times New Roman" w:hAnsi="Calibri" w:cs="Calibri"/>
          <w:color w:val="000000"/>
          <w:kern w:val="0"/>
          <w:lang w:eastAsia="en-GB"/>
          <w14:ligatures w14:val="none"/>
        </w:rPr>
        <w:t xml:space="preserve">s or </w:t>
      </w:r>
      <w:r w:rsidR="003C1316">
        <w:rPr>
          <w:rFonts w:ascii="Calibri" w:eastAsia="Times New Roman" w:hAnsi="Calibri" w:cs="Calibri"/>
          <w:color w:val="000000"/>
          <w:kern w:val="0"/>
          <w:lang w:eastAsia="en-GB"/>
          <w14:ligatures w14:val="none"/>
        </w:rPr>
        <w:t>rhetoric (</w:t>
      </w:r>
      <w:r w:rsidR="00292985">
        <w:rPr>
          <w:rFonts w:ascii="Calibri" w:eastAsia="Times New Roman" w:hAnsi="Calibri" w:cs="Calibri"/>
          <w:color w:val="000000"/>
          <w:kern w:val="0"/>
          <w:lang w:eastAsia="en-GB"/>
          <w14:ligatures w14:val="none"/>
        </w:rPr>
        <w:t xml:space="preserve">Mingers </w:t>
      </w:r>
      <w:r w:rsidR="003C1316">
        <w:rPr>
          <w:rFonts w:ascii="Calibri" w:eastAsia="Times New Roman" w:hAnsi="Calibri" w:cs="Calibri"/>
          <w:color w:val="000000"/>
          <w:kern w:val="0"/>
          <w:lang w:eastAsia="en-GB"/>
          <w14:ligatures w14:val="none"/>
        </w:rPr>
        <w:t xml:space="preserve">, </w:t>
      </w:r>
      <w:r w:rsidR="00292985">
        <w:rPr>
          <w:rFonts w:ascii="Calibri" w:eastAsia="Times New Roman" w:hAnsi="Calibri" w:cs="Calibri"/>
          <w:color w:val="000000"/>
          <w:kern w:val="0"/>
          <w:lang w:eastAsia="en-GB"/>
          <w14:ligatures w14:val="none"/>
        </w:rPr>
        <w:t>2000)</w:t>
      </w:r>
      <w:r w:rsidR="00383835">
        <w:rPr>
          <w:rFonts w:ascii="Calibri" w:eastAsia="Times New Roman" w:hAnsi="Calibri" w:cs="Calibri"/>
          <w:color w:val="000000"/>
          <w:kern w:val="0"/>
          <w:lang w:eastAsia="en-GB"/>
          <w14:ligatures w14:val="none"/>
        </w:rPr>
        <w:t xml:space="preserve"> </w:t>
      </w:r>
      <w:r w:rsidR="00405463">
        <w:rPr>
          <w:rFonts w:ascii="Calibri" w:eastAsia="Times New Roman" w:hAnsi="Calibri" w:cs="Calibri"/>
          <w:color w:val="000000"/>
          <w:kern w:val="0"/>
          <w:lang w:eastAsia="en-GB"/>
          <w14:ligatures w14:val="none"/>
        </w:rPr>
        <w:t>and</w:t>
      </w:r>
      <w:r w:rsidR="009C4D55">
        <w:rPr>
          <w:rFonts w:ascii="Calibri" w:eastAsia="Times New Roman" w:hAnsi="Calibri" w:cs="Calibri"/>
          <w:color w:val="000000"/>
          <w:kern w:val="0"/>
          <w:lang w:eastAsia="en-GB"/>
          <w14:ligatures w14:val="none"/>
        </w:rPr>
        <w:t xml:space="preserve"> the notion of </w:t>
      </w:r>
      <w:r w:rsidR="00405463" w:rsidRPr="006E48F7">
        <w:rPr>
          <w:rFonts w:ascii="Calibri" w:eastAsia="Times New Roman" w:hAnsi="Calibri" w:cs="Calibri"/>
          <w:color w:val="000000"/>
          <w:kern w:val="0"/>
          <w:lang w:eastAsia="en-GB"/>
          <w14:ligatures w14:val="none"/>
        </w:rPr>
        <w:t>pluralism</w:t>
      </w:r>
      <w:r w:rsidR="00405463" w:rsidRPr="006F0366">
        <w:rPr>
          <w:rFonts w:ascii="Calibri" w:eastAsia="Times New Roman" w:hAnsi="Calibri" w:cs="Calibri"/>
          <w:color w:val="000000"/>
          <w:kern w:val="0"/>
          <w:lang w:eastAsia="en-GB"/>
          <w14:ligatures w14:val="none"/>
        </w:rPr>
        <w:t xml:space="preserve"> </w:t>
      </w:r>
      <w:r w:rsidR="00405463">
        <w:rPr>
          <w:rFonts w:ascii="Calibri" w:eastAsia="Times New Roman" w:hAnsi="Calibri" w:cs="Calibri"/>
          <w:color w:val="000000"/>
          <w:kern w:val="0"/>
          <w:lang w:eastAsia="en-GB"/>
          <w14:ligatures w14:val="none"/>
        </w:rPr>
        <w:t>(</w:t>
      </w:r>
      <w:r w:rsidR="00405463" w:rsidRPr="006E48F7">
        <w:rPr>
          <w:rFonts w:ascii="Calibri" w:eastAsia="Times New Roman" w:hAnsi="Calibri" w:cs="Calibri"/>
          <w:color w:val="000000"/>
          <w:kern w:val="0"/>
          <w:lang w:eastAsia="en-GB"/>
          <w14:ligatures w14:val="none"/>
        </w:rPr>
        <w:t>Morrell &amp; Learmonth, 2015)</w:t>
      </w:r>
      <w:r w:rsidR="00405463">
        <w:rPr>
          <w:rFonts w:ascii="Calibri" w:eastAsia="Times New Roman" w:hAnsi="Calibri" w:cs="Calibri"/>
          <w:color w:val="000000"/>
          <w:kern w:val="0"/>
          <w:lang w:eastAsia="en-GB"/>
          <w14:ligatures w14:val="none"/>
        </w:rPr>
        <w:t>.</w:t>
      </w:r>
      <w:r w:rsidR="009C4D55">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This raises questions about the extent to which th</w:t>
      </w:r>
      <w:r w:rsidR="008D6F05">
        <w:rPr>
          <w:rFonts w:ascii="Calibri" w:eastAsia="Times New Roman" w:hAnsi="Calibri" w:cs="Calibri"/>
          <w:color w:val="000000"/>
          <w:kern w:val="0"/>
          <w:lang w:eastAsia="en-GB"/>
          <w14:ligatures w14:val="none"/>
        </w:rPr>
        <w:t>e</w:t>
      </w:r>
      <w:r w:rsidRPr="006E48F7">
        <w:rPr>
          <w:rFonts w:ascii="Calibri" w:eastAsia="Times New Roman" w:hAnsi="Calibri" w:cs="Calibri"/>
          <w:color w:val="000000"/>
          <w:kern w:val="0"/>
          <w:lang w:eastAsia="en-GB"/>
          <w14:ligatures w14:val="none"/>
        </w:rPr>
        <w:t xml:space="preserve"> critical intent of the programme designers is carried through to instructors’ facilitation.</w:t>
      </w:r>
      <w:r w:rsidR="00841EE9">
        <w:rPr>
          <w:rFonts w:ascii="Calibri" w:eastAsia="Times New Roman" w:hAnsi="Calibri" w:cs="Calibri"/>
          <w:color w:val="000000"/>
          <w:kern w:val="0"/>
          <w:lang w:eastAsia="en-GB"/>
          <w14:ligatures w14:val="none"/>
        </w:rPr>
        <w:t xml:space="preserve"> </w:t>
      </w:r>
    </w:p>
    <w:p w14:paraId="1EFDA303" w14:textId="33C4A41D" w:rsidR="00BD73C2" w:rsidRDefault="007A64E4" w:rsidP="003C1CA4">
      <w:pPr>
        <w:spacing w:before="360" w:after="16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Pr="006E48F7">
        <w:rPr>
          <w:rFonts w:ascii="Calibri" w:eastAsia="Times New Roman" w:hAnsi="Calibri" w:cs="Calibri"/>
          <w:color w:val="000000"/>
          <w:kern w:val="0"/>
          <w:lang w:eastAsia="en-GB"/>
          <w14:ligatures w14:val="none"/>
        </w:rPr>
        <w:t xml:space="preserve">he absence of </w:t>
      </w:r>
      <w:r w:rsidR="00FC7E8D">
        <w:rPr>
          <w:rFonts w:ascii="Calibri" w:eastAsia="Times New Roman" w:hAnsi="Calibri" w:cs="Calibri"/>
          <w:color w:val="000000"/>
          <w:kern w:val="0"/>
          <w:lang w:eastAsia="en-GB"/>
          <w14:ligatures w14:val="none"/>
        </w:rPr>
        <w:t xml:space="preserve">a </w:t>
      </w:r>
      <w:r w:rsidRPr="006E48F7">
        <w:rPr>
          <w:rFonts w:ascii="Calibri" w:eastAsia="Times New Roman" w:hAnsi="Calibri" w:cs="Calibri"/>
          <w:color w:val="000000"/>
          <w:kern w:val="0"/>
          <w:lang w:eastAsia="en-GB"/>
          <w14:ligatures w14:val="none"/>
        </w:rPr>
        <w:t>critical text</w:t>
      </w:r>
      <w:r w:rsidR="00AE465F">
        <w:rPr>
          <w:rFonts w:ascii="Calibri" w:eastAsia="Times New Roman" w:hAnsi="Calibri" w:cs="Calibri"/>
          <w:color w:val="000000"/>
          <w:kern w:val="0"/>
          <w:lang w:eastAsia="en-GB"/>
          <w14:ligatures w14:val="none"/>
        </w:rPr>
        <w:t xml:space="preserve"> </w:t>
      </w:r>
      <w:r w:rsidR="006E48F7" w:rsidRPr="006E48F7">
        <w:rPr>
          <w:rFonts w:ascii="Calibri" w:eastAsia="Times New Roman" w:hAnsi="Calibri" w:cs="Calibri"/>
          <w:color w:val="000000"/>
          <w:kern w:val="0"/>
          <w:lang w:eastAsia="en-GB"/>
          <w14:ligatures w14:val="none"/>
        </w:rPr>
        <w:t xml:space="preserve">should not preclude instructors from taking a clear critical stance (Fenwick, 2005) when facilitating asynchronous </w:t>
      </w:r>
      <w:r w:rsidRPr="006E48F7">
        <w:rPr>
          <w:rFonts w:ascii="Calibri" w:eastAsia="Times New Roman" w:hAnsi="Calibri" w:cs="Calibri"/>
          <w:color w:val="000000"/>
          <w:kern w:val="0"/>
          <w:lang w:eastAsia="en-GB"/>
          <w14:ligatures w14:val="none"/>
        </w:rPr>
        <w:t>discussions,</w:t>
      </w:r>
      <w:r w:rsidR="008D6F05">
        <w:rPr>
          <w:rFonts w:ascii="Calibri" w:eastAsia="Times New Roman" w:hAnsi="Calibri" w:cs="Calibri"/>
          <w:color w:val="000000"/>
          <w:kern w:val="0"/>
          <w:lang w:eastAsia="en-GB"/>
          <w14:ligatures w14:val="none"/>
        </w:rPr>
        <w:t xml:space="preserve"> b</w:t>
      </w:r>
      <w:r w:rsidR="00DF6D2A">
        <w:rPr>
          <w:rFonts w:ascii="Calibri" w:eastAsia="Times New Roman" w:hAnsi="Calibri" w:cs="Calibri"/>
          <w:color w:val="000000"/>
          <w:kern w:val="0"/>
          <w:lang w:eastAsia="en-GB"/>
          <w14:ligatures w14:val="none"/>
        </w:rPr>
        <w:t xml:space="preserve">ut </w:t>
      </w:r>
      <w:r w:rsidR="00BF03D6">
        <w:rPr>
          <w:rFonts w:ascii="Calibri" w:eastAsia="Times New Roman" w:hAnsi="Calibri" w:cs="Calibri"/>
          <w:color w:val="000000"/>
          <w:kern w:val="0"/>
          <w:lang w:eastAsia="en-GB"/>
          <w14:ligatures w14:val="none"/>
        </w:rPr>
        <w:t xml:space="preserve">instructors </w:t>
      </w:r>
      <w:r w:rsidR="00166C49">
        <w:rPr>
          <w:rFonts w:ascii="Calibri" w:eastAsia="Times New Roman" w:hAnsi="Calibri" w:cs="Calibri"/>
          <w:color w:val="000000"/>
          <w:kern w:val="0"/>
          <w:lang w:eastAsia="en-GB"/>
          <w14:ligatures w14:val="none"/>
        </w:rPr>
        <w:t xml:space="preserve">were </w:t>
      </w:r>
      <w:r w:rsidR="008D6F05">
        <w:rPr>
          <w:rFonts w:ascii="Calibri" w:eastAsia="Times New Roman" w:hAnsi="Calibri" w:cs="Calibri"/>
          <w:color w:val="000000"/>
          <w:kern w:val="0"/>
          <w:lang w:eastAsia="en-GB"/>
          <w14:ligatures w14:val="none"/>
        </w:rPr>
        <w:t>reluctant to provoke</w:t>
      </w:r>
      <w:r w:rsidR="0097027A">
        <w:rPr>
          <w:rFonts w:ascii="Calibri" w:eastAsia="Times New Roman" w:hAnsi="Calibri" w:cs="Calibri"/>
          <w:color w:val="000000"/>
          <w:kern w:val="0"/>
          <w:lang w:eastAsia="en-GB"/>
          <w14:ligatures w14:val="none"/>
        </w:rPr>
        <w:t xml:space="preserve"> disturbance online </w:t>
      </w:r>
      <w:r w:rsidR="00C5607E">
        <w:rPr>
          <w:rFonts w:ascii="Calibri" w:eastAsia="Times New Roman" w:hAnsi="Calibri" w:cs="Calibri"/>
          <w:color w:val="000000"/>
          <w:kern w:val="0"/>
          <w:lang w:eastAsia="en-GB"/>
          <w14:ligatures w14:val="none"/>
        </w:rPr>
        <w:t xml:space="preserve">in the sense </w:t>
      </w:r>
      <w:r w:rsidR="00306D6A">
        <w:rPr>
          <w:rFonts w:ascii="Calibri" w:eastAsia="Times New Roman" w:hAnsi="Calibri" w:cs="Calibri"/>
          <w:color w:val="000000"/>
          <w:kern w:val="0"/>
          <w:lang w:eastAsia="en-GB"/>
          <w14:ligatures w14:val="none"/>
        </w:rPr>
        <w:t>described by Hibbert (2013)</w:t>
      </w:r>
      <w:r w:rsidR="001C440E">
        <w:rPr>
          <w:rFonts w:ascii="Calibri" w:eastAsia="Times New Roman" w:hAnsi="Calibri" w:cs="Calibri"/>
          <w:color w:val="000000"/>
          <w:kern w:val="0"/>
          <w:lang w:eastAsia="en-GB"/>
          <w14:ligatures w14:val="none"/>
        </w:rPr>
        <w:t>.</w:t>
      </w:r>
      <w:r w:rsidR="00DB4217">
        <w:rPr>
          <w:rFonts w:ascii="Calibri" w:eastAsia="Times New Roman" w:hAnsi="Calibri" w:cs="Calibri"/>
          <w:color w:val="000000"/>
          <w:kern w:val="0"/>
          <w:lang w:eastAsia="en-GB"/>
          <w14:ligatures w14:val="none"/>
        </w:rPr>
        <w:t xml:space="preserve"> </w:t>
      </w:r>
      <w:r w:rsidR="00DB4217" w:rsidRPr="006E48F7">
        <w:rPr>
          <w:rFonts w:ascii="Calibri" w:eastAsia="Times New Roman" w:hAnsi="Calibri" w:cs="Calibri"/>
          <w:color w:val="000000"/>
          <w:kern w:val="0"/>
          <w:lang w:eastAsia="en-GB"/>
          <w14:ligatures w14:val="none"/>
        </w:rPr>
        <w:t xml:space="preserve">Hodgson et al. </w:t>
      </w:r>
      <w:r w:rsidR="00D12800">
        <w:rPr>
          <w:rFonts w:ascii="Calibri" w:eastAsia="Times New Roman" w:hAnsi="Calibri" w:cs="Calibri"/>
          <w:color w:val="000000"/>
          <w:kern w:val="0"/>
          <w:lang w:eastAsia="en-GB"/>
          <w14:ligatures w14:val="none"/>
        </w:rPr>
        <w:t>(</w:t>
      </w:r>
      <w:r w:rsidR="00DB4217" w:rsidRPr="006E48F7">
        <w:rPr>
          <w:rFonts w:ascii="Calibri" w:eastAsia="Times New Roman" w:hAnsi="Calibri" w:cs="Calibri"/>
          <w:color w:val="000000"/>
          <w:kern w:val="0"/>
          <w:lang w:eastAsia="en-GB"/>
          <w14:ligatures w14:val="none"/>
        </w:rPr>
        <w:t>2016)</w:t>
      </w:r>
      <w:r w:rsidR="00D12800">
        <w:rPr>
          <w:rFonts w:ascii="Calibri" w:eastAsia="Times New Roman" w:hAnsi="Calibri" w:cs="Calibri"/>
          <w:color w:val="000000"/>
          <w:kern w:val="0"/>
          <w:lang w:eastAsia="en-GB"/>
          <w14:ligatures w14:val="none"/>
        </w:rPr>
        <w:t xml:space="preserve"> </w:t>
      </w:r>
      <w:r w:rsidR="00D12800" w:rsidRPr="006E48F7">
        <w:rPr>
          <w:rFonts w:ascii="Calibri" w:eastAsia="Times New Roman" w:hAnsi="Calibri" w:cs="Calibri"/>
          <w:color w:val="000000"/>
          <w:kern w:val="0"/>
          <w:lang w:eastAsia="en-GB"/>
          <w14:ligatures w14:val="none"/>
        </w:rPr>
        <w:t>advocate that on-campus teaching practices can be sustained online</w:t>
      </w:r>
      <w:r w:rsidR="00DB4217" w:rsidRPr="006E48F7">
        <w:rPr>
          <w:rFonts w:ascii="Calibri" w:eastAsia="Times New Roman" w:hAnsi="Calibri" w:cs="Calibri"/>
          <w:color w:val="000000"/>
          <w:kern w:val="0"/>
          <w:lang w:eastAsia="en-GB"/>
          <w14:ligatures w14:val="none"/>
        </w:rPr>
        <w:t xml:space="preserve"> </w:t>
      </w:r>
      <w:r w:rsidR="00D12800">
        <w:rPr>
          <w:rFonts w:ascii="Calibri" w:eastAsia="Times New Roman" w:hAnsi="Calibri" w:cs="Calibri"/>
          <w:color w:val="000000"/>
          <w:kern w:val="0"/>
          <w:lang w:eastAsia="en-GB"/>
          <w14:ligatures w14:val="none"/>
        </w:rPr>
        <w:t xml:space="preserve">whereas </w:t>
      </w:r>
      <w:r w:rsidR="00DB4217" w:rsidRPr="006E48F7">
        <w:rPr>
          <w:rFonts w:ascii="Calibri" w:eastAsia="Times New Roman" w:hAnsi="Calibri" w:cs="Calibri"/>
          <w:color w:val="000000"/>
          <w:kern w:val="0"/>
          <w:lang w:eastAsia="en-GB"/>
          <w14:ligatures w14:val="none"/>
        </w:rPr>
        <w:t xml:space="preserve">others believe that on-campus </w:t>
      </w:r>
      <w:r w:rsidR="00D12800">
        <w:rPr>
          <w:rFonts w:ascii="Calibri" w:eastAsia="Times New Roman" w:hAnsi="Calibri" w:cs="Calibri"/>
          <w:color w:val="000000"/>
          <w:kern w:val="0"/>
          <w:lang w:eastAsia="en-GB"/>
          <w14:ligatures w14:val="none"/>
        </w:rPr>
        <w:t>techniques</w:t>
      </w:r>
      <w:r w:rsidR="00D12800" w:rsidRPr="006E48F7">
        <w:rPr>
          <w:rFonts w:ascii="Calibri" w:eastAsia="Times New Roman" w:hAnsi="Calibri" w:cs="Calibri"/>
          <w:color w:val="000000"/>
          <w:kern w:val="0"/>
          <w:lang w:eastAsia="en-GB"/>
          <w14:ligatures w14:val="none"/>
        </w:rPr>
        <w:t xml:space="preserve"> </w:t>
      </w:r>
      <w:r w:rsidR="00DB4217" w:rsidRPr="006E48F7">
        <w:rPr>
          <w:rFonts w:ascii="Calibri" w:eastAsia="Times New Roman" w:hAnsi="Calibri" w:cs="Calibri"/>
          <w:color w:val="000000"/>
          <w:kern w:val="0"/>
          <w:lang w:eastAsia="en-GB"/>
          <w14:ligatures w14:val="none"/>
        </w:rPr>
        <w:t>cannot be simply transferred into online classrooms (De Laat et al., 2007). </w:t>
      </w:r>
      <w:r w:rsidR="00D12800">
        <w:rPr>
          <w:rFonts w:ascii="Calibri" w:eastAsia="Times New Roman" w:hAnsi="Calibri" w:cs="Calibri"/>
          <w:color w:val="000000"/>
          <w:kern w:val="0"/>
          <w:lang w:eastAsia="en-GB"/>
          <w14:ligatures w14:val="none"/>
        </w:rPr>
        <w:t xml:space="preserve">This study shows that these online instructors facilitate their classrooms in a way that largely avoids the creation of threads that are likely to go ‘off topic’ because of a packed curriculum and the </w:t>
      </w:r>
      <w:r w:rsidR="00433A5C">
        <w:rPr>
          <w:rFonts w:ascii="Calibri" w:eastAsia="Times New Roman" w:hAnsi="Calibri" w:cs="Calibri"/>
          <w:color w:val="000000"/>
          <w:kern w:val="0"/>
          <w:lang w:eastAsia="en-GB"/>
          <w14:ligatures w14:val="none"/>
        </w:rPr>
        <w:t xml:space="preserve">fact that their teaching </w:t>
      </w:r>
      <w:r w:rsidR="00935D01">
        <w:rPr>
          <w:rFonts w:ascii="Calibri" w:eastAsia="Times New Roman" w:hAnsi="Calibri" w:cs="Calibri"/>
          <w:color w:val="000000"/>
          <w:kern w:val="0"/>
          <w:lang w:eastAsia="en-GB"/>
          <w14:ligatures w14:val="none"/>
        </w:rPr>
        <w:t xml:space="preserve">quality </w:t>
      </w:r>
      <w:r w:rsidR="00433A5C">
        <w:rPr>
          <w:rFonts w:ascii="Calibri" w:eastAsia="Times New Roman" w:hAnsi="Calibri" w:cs="Calibri"/>
          <w:color w:val="000000"/>
          <w:kern w:val="0"/>
          <w:lang w:eastAsia="en-GB"/>
          <w14:ligatures w14:val="none"/>
        </w:rPr>
        <w:t>is</w:t>
      </w:r>
      <w:r w:rsidR="00BD73C2">
        <w:rPr>
          <w:rFonts w:ascii="Calibri" w:eastAsia="Times New Roman" w:hAnsi="Calibri" w:cs="Calibri"/>
          <w:color w:val="000000"/>
          <w:kern w:val="0"/>
          <w:lang w:eastAsia="en-GB"/>
          <w14:ligatures w14:val="none"/>
        </w:rPr>
        <w:t xml:space="preserve"> </w:t>
      </w:r>
      <w:r w:rsidR="008E58D6">
        <w:rPr>
          <w:rFonts w:ascii="Calibri" w:eastAsia="Times New Roman" w:hAnsi="Calibri" w:cs="Calibri"/>
          <w:color w:val="000000"/>
          <w:kern w:val="0"/>
          <w:lang w:eastAsia="en-GB"/>
          <w14:ligatures w14:val="none"/>
        </w:rPr>
        <w:t>observed by</w:t>
      </w:r>
      <w:r w:rsidR="004A0487">
        <w:rPr>
          <w:rFonts w:ascii="Calibri" w:eastAsia="Times New Roman" w:hAnsi="Calibri" w:cs="Calibri"/>
          <w:color w:val="000000"/>
          <w:kern w:val="0"/>
          <w:lang w:eastAsia="en-GB"/>
          <w14:ligatures w14:val="none"/>
        </w:rPr>
        <w:t xml:space="preserve"> </w:t>
      </w:r>
      <w:r w:rsidR="00BD73C2">
        <w:rPr>
          <w:rFonts w:ascii="Calibri" w:eastAsia="Times New Roman" w:hAnsi="Calibri" w:cs="Calibri"/>
          <w:color w:val="000000"/>
          <w:kern w:val="0"/>
          <w:lang w:eastAsia="en-GB"/>
          <w14:ligatures w14:val="none"/>
        </w:rPr>
        <w:t xml:space="preserve">monitors </w:t>
      </w:r>
      <w:r w:rsidR="003C1CA4">
        <w:rPr>
          <w:rFonts w:ascii="Calibri" w:eastAsia="Times New Roman" w:hAnsi="Calibri" w:cs="Calibri"/>
          <w:color w:val="000000"/>
          <w:kern w:val="0"/>
          <w:lang w:eastAsia="en-GB"/>
          <w14:ligatures w14:val="none"/>
        </w:rPr>
        <w:t xml:space="preserve">who appear to </w:t>
      </w:r>
      <w:r w:rsidR="003C1CA4" w:rsidRPr="003C1CA4">
        <w:rPr>
          <w:rFonts w:ascii="Calibri" w:eastAsia="Times New Roman" w:hAnsi="Calibri" w:cs="Calibri"/>
          <w:color w:val="000000"/>
          <w:kern w:val="0"/>
          <w:lang w:eastAsia="en-GB"/>
          <w14:ligatures w14:val="none"/>
        </w:rPr>
        <w:t xml:space="preserve">watch, record, and assess </w:t>
      </w:r>
      <w:r w:rsidR="008E58D6">
        <w:rPr>
          <w:rFonts w:ascii="Calibri" w:eastAsia="Times New Roman" w:hAnsi="Calibri" w:cs="Calibri"/>
          <w:color w:val="000000"/>
          <w:kern w:val="0"/>
          <w:lang w:eastAsia="en-GB"/>
          <w14:ligatures w14:val="none"/>
        </w:rPr>
        <w:t>their</w:t>
      </w:r>
      <w:r w:rsidR="003C1CA4">
        <w:rPr>
          <w:rFonts w:ascii="Calibri" w:eastAsia="Times New Roman" w:hAnsi="Calibri" w:cs="Calibri"/>
          <w:color w:val="000000"/>
          <w:kern w:val="0"/>
          <w:lang w:eastAsia="en-GB"/>
          <w14:ligatures w14:val="none"/>
        </w:rPr>
        <w:t xml:space="preserve"> </w:t>
      </w:r>
      <w:r w:rsidR="003C1CA4" w:rsidRPr="003C1CA4">
        <w:rPr>
          <w:rFonts w:ascii="Calibri" w:eastAsia="Times New Roman" w:hAnsi="Calibri" w:cs="Calibri"/>
          <w:color w:val="000000"/>
          <w:kern w:val="0"/>
          <w:lang w:eastAsia="en-GB"/>
          <w14:ligatures w14:val="none"/>
        </w:rPr>
        <w:t xml:space="preserve">activities in </w:t>
      </w:r>
      <w:r w:rsidR="003C1CA4">
        <w:rPr>
          <w:rFonts w:ascii="Calibri" w:eastAsia="Times New Roman" w:hAnsi="Calibri" w:cs="Calibri"/>
          <w:color w:val="000000"/>
          <w:kern w:val="0"/>
          <w:lang w:eastAsia="en-GB"/>
          <w14:ligatures w14:val="none"/>
        </w:rPr>
        <w:t xml:space="preserve">a </w:t>
      </w:r>
      <w:r w:rsidR="004A0487">
        <w:rPr>
          <w:rFonts w:ascii="Calibri" w:eastAsia="Times New Roman" w:hAnsi="Calibri" w:cs="Calibri"/>
          <w:color w:val="000000"/>
          <w:kern w:val="0"/>
          <w:lang w:eastAsia="en-GB"/>
          <w14:ligatures w14:val="none"/>
        </w:rPr>
        <w:t xml:space="preserve">form of </w:t>
      </w:r>
      <w:r w:rsidR="003C1CA4">
        <w:rPr>
          <w:rFonts w:ascii="Calibri" w:eastAsia="Times New Roman" w:hAnsi="Calibri" w:cs="Calibri"/>
          <w:color w:val="000000"/>
          <w:kern w:val="0"/>
          <w:lang w:eastAsia="en-GB"/>
          <w14:ligatures w14:val="none"/>
        </w:rPr>
        <w:t xml:space="preserve"> </w:t>
      </w:r>
      <w:r w:rsidR="004A0487" w:rsidRPr="006E48F7">
        <w:rPr>
          <w:rFonts w:ascii="Calibri" w:eastAsia="Times New Roman" w:hAnsi="Calibri" w:cs="Calibri"/>
          <w:color w:val="000000"/>
          <w:kern w:val="0"/>
          <w:lang w:eastAsia="en-GB"/>
          <w14:ligatures w14:val="none"/>
        </w:rPr>
        <w:t>panoptic online surveillance</w:t>
      </w:r>
      <w:r w:rsidR="004A0487">
        <w:rPr>
          <w:rFonts w:ascii="Calibri" w:eastAsia="Times New Roman" w:hAnsi="Calibri" w:cs="Calibri"/>
          <w:color w:val="000000"/>
          <w:kern w:val="0"/>
          <w:lang w:eastAsia="en-GB"/>
          <w14:ligatures w14:val="none"/>
        </w:rPr>
        <w:t xml:space="preserve"> (</w:t>
      </w:r>
      <w:r w:rsidR="003C1CA4" w:rsidRPr="006E48F7">
        <w:rPr>
          <w:rFonts w:ascii="Calibri" w:eastAsia="Times New Roman" w:hAnsi="Calibri" w:cs="Calibri"/>
          <w:color w:val="000000"/>
          <w:kern w:val="0"/>
          <w:lang w:eastAsia="en-GB"/>
          <w14:ligatures w14:val="none"/>
        </w:rPr>
        <w:t xml:space="preserve">Campbell </w:t>
      </w:r>
      <w:r w:rsidR="003C1CA4">
        <w:rPr>
          <w:rFonts w:ascii="Calibri" w:eastAsia="Times New Roman" w:hAnsi="Calibri" w:cs="Calibri"/>
          <w:color w:val="000000"/>
          <w:kern w:val="0"/>
          <w:lang w:eastAsia="en-GB"/>
          <w14:ligatures w14:val="none"/>
        </w:rPr>
        <w:t>and</w:t>
      </w:r>
      <w:r w:rsidR="003C1CA4" w:rsidRPr="006E48F7">
        <w:rPr>
          <w:rFonts w:ascii="Calibri" w:eastAsia="Times New Roman" w:hAnsi="Calibri" w:cs="Calibri"/>
          <w:color w:val="000000"/>
          <w:kern w:val="0"/>
          <w:lang w:eastAsia="en-GB"/>
          <w14:ligatures w14:val="none"/>
        </w:rPr>
        <w:t xml:space="preserve"> Carson</w:t>
      </w:r>
      <w:r w:rsidR="004A0487">
        <w:rPr>
          <w:rFonts w:ascii="Calibri" w:eastAsia="Times New Roman" w:hAnsi="Calibri" w:cs="Calibri"/>
          <w:color w:val="000000"/>
          <w:kern w:val="0"/>
          <w:lang w:eastAsia="en-GB"/>
          <w14:ligatures w14:val="none"/>
        </w:rPr>
        <w:t xml:space="preserve">, </w:t>
      </w:r>
      <w:r w:rsidR="003C1CA4">
        <w:rPr>
          <w:rFonts w:ascii="Calibri" w:eastAsia="Times New Roman" w:hAnsi="Calibri" w:cs="Calibri"/>
          <w:color w:val="000000"/>
          <w:kern w:val="0"/>
          <w:lang w:eastAsia="en-GB"/>
          <w14:ligatures w14:val="none"/>
        </w:rPr>
        <w:t>20</w:t>
      </w:r>
      <w:r w:rsidR="003C1CA4" w:rsidRPr="006E48F7">
        <w:rPr>
          <w:rFonts w:ascii="Calibri" w:eastAsia="Times New Roman" w:hAnsi="Calibri" w:cs="Calibri"/>
          <w:color w:val="000000"/>
          <w:kern w:val="0"/>
          <w:lang w:eastAsia="en-GB"/>
          <w14:ligatures w14:val="none"/>
        </w:rPr>
        <w:t>02</w:t>
      </w:r>
      <w:r w:rsidR="003C1CA4">
        <w:rPr>
          <w:rFonts w:ascii="Calibri" w:eastAsia="Times New Roman" w:hAnsi="Calibri" w:cs="Calibri"/>
          <w:color w:val="000000"/>
          <w:kern w:val="0"/>
          <w:lang w:eastAsia="en-GB"/>
          <w14:ligatures w14:val="none"/>
        </w:rPr>
        <w:t xml:space="preserve">) </w:t>
      </w:r>
    </w:p>
    <w:p w14:paraId="444F3D19" w14:textId="1776FE8B" w:rsidR="001106C0" w:rsidRDefault="002862DA" w:rsidP="0085386C">
      <w:pPr>
        <w:spacing w:before="360" w:after="16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00713EE8">
        <w:rPr>
          <w:rFonts w:ascii="Calibri" w:eastAsia="Times New Roman" w:hAnsi="Calibri" w:cs="Calibri"/>
          <w:color w:val="000000"/>
          <w:kern w:val="0"/>
          <w:lang w:eastAsia="en-GB"/>
          <w14:ligatures w14:val="none"/>
        </w:rPr>
        <w:t xml:space="preserve">amount of time required to </w:t>
      </w:r>
      <w:r w:rsidR="004725D7">
        <w:rPr>
          <w:rFonts w:ascii="Calibri" w:eastAsia="Times New Roman" w:hAnsi="Calibri" w:cs="Calibri"/>
          <w:color w:val="000000"/>
          <w:kern w:val="0"/>
          <w:lang w:eastAsia="en-GB"/>
          <w14:ligatures w14:val="none"/>
        </w:rPr>
        <w:t>teach and</w:t>
      </w:r>
      <w:r w:rsidR="00393014">
        <w:rPr>
          <w:rFonts w:ascii="Calibri" w:eastAsia="Times New Roman" w:hAnsi="Calibri" w:cs="Calibri"/>
          <w:color w:val="000000"/>
          <w:kern w:val="0"/>
          <w:lang w:eastAsia="en-GB"/>
          <w14:ligatures w14:val="none"/>
        </w:rPr>
        <w:t xml:space="preserve"> meet students</w:t>
      </w:r>
      <w:r w:rsidR="009F7B53">
        <w:rPr>
          <w:rFonts w:ascii="Calibri" w:eastAsia="Times New Roman" w:hAnsi="Calibri" w:cs="Calibri"/>
          <w:color w:val="000000"/>
          <w:kern w:val="0"/>
          <w:lang w:eastAsia="en-GB"/>
          <w14:ligatures w14:val="none"/>
        </w:rPr>
        <w:t>’</w:t>
      </w:r>
      <w:r w:rsidR="00393014">
        <w:rPr>
          <w:rFonts w:ascii="Calibri" w:eastAsia="Times New Roman" w:hAnsi="Calibri" w:cs="Calibri"/>
          <w:color w:val="000000"/>
          <w:kern w:val="0"/>
          <w:lang w:eastAsia="en-GB"/>
          <w14:ligatures w14:val="none"/>
        </w:rPr>
        <w:t xml:space="preserve"> expectations </w:t>
      </w:r>
      <w:r w:rsidR="00713EE8">
        <w:rPr>
          <w:rFonts w:ascii="Calibri" w:eastAsia="Times New Roman" w:hAnsi="Calibri" w:cs="Calibri"/>
          <w:color w:val="000000"/>
          <w:kern w:val="0"/>
          <w:lang w:eastAsia="en-GB"/>
          <w14:ligatures w14:val="none"/>
        </w:rPr>
        <w:t xml:space="preserve">is </w:t>
      </w:r>
      <w:r w:rsidR="005F1A78">
        <w:rPr>
          <w:rFonts w:ascii="Calibri" w:eastAsia="Times New Roman" w:hAnsi="Calibri" w:cs="Calibri"/>
          <w:color w:val="000000"/>
          <w:kern w:val="0"/>
          <w:lang w:eastAsia="en-GB"/>
          <w14:ligatures w14:val="none"/>
        </w:rPr>
        <w:t xml:space="preserve">a </w:t>
      </w:r>
      <w:r w:rsidR="004725D7">
        <w:rPr>
          <w:rFonts w:ascii="Calibri" w:eastAsia="Times New Roman" w:hAnsi="Calibri" w:cs="Calibri"/>
          <w:color w:val="000000"/>
          <w:kern w:val="0"/>
          <w:lang w:eastAsia="en-GB"/>
          <w14:ligatures w14:val="none"/>
        </w:rPr>
        <w:t>commonly reported</w:t>
      </w:r>
      <w:r w:rsidR="009B7C52">
        <w:rPr>
          <w:rFonts w:ascii="Calibri" w:eastAsia="Times New Roman" w:hAnsi="Calibri" w:cs="Calibri"/>
          <w:color w:val="000000"/>
          <w:kern w:val="0"/>
          <w:lang w:eastAsia="en-GB"/>
          <w14:ligatures w14:val="none"/>
        </w:rPr>
        <w:t xml:space="preserve"> </w:t>
      </w:r>
      <w:r w:rsidR="004725D7">
        <w:rPr>
          <w:rFonts w:ascii="Calibri" w:eastAsia="Times New Roman" w:hAnsi="Calibri" w:cs="Calibri"/>
          <w:color w:val="000000"/>
          <w:kern w:val="0"/>
          <w:lang w:eastAsia="en-GB"/>
          <w14:ligatures w14:val="none"/>
        </w:rPr>
        <w:t>cause</w:t>
      </w:r>
      <w:r w:rsidR="009B7C52">
        <w:rPr>
          <w:rFonts w:ascii="Calibri" w:eastAsia="Times New Roman" w:hAnsi="Calibri" w:cs="Calibri"/>
          <w:color w:val="000000"/>
          <w:kern w:val="0"/>
          <w:lang w:eastAsia="en-GB"/>
          <w14:ligatures w14:val="none"/>
        </w:rPr>
        <w:t xml:space="preserve"> of</w:t>
      </w:r>
      <w:r w:rsidR="00E4291C">
        <w:rPr>
          <w:rFonts w:ascii="Calibri" w:eastAsia="Times New Roman" w:hAnsi="Calibri" w:cs="Calibri"/>
          <w:color w:val="000000"/>
          <w:kern w:val="0"/>
          <w:lang w:eastAsia="en-GB"/>
          <w14:ligatures w14:val="none"/>
        </w:rPr>
        <w:t xml:space="preserve"> instructors’</w:t>
      </w:r>
      <w:r w:rsidR="009B7C52">
        <w:rPr>
          <w:rFonts w:ascii="Calibri" w:eastAsia="Times New Roman" w:hAnsi="Calibri" w:cs="Calibri"/>
          <w:color w:val="000000"/>
          <w:kern w:val="0"/>
          <w:lang w:eastAsia="en-GB"/>
          <w14:ligatures w14:val="none"/>
        </w:rPr>
        <w:t xml:space="preserve"> str</w:t>
      </w:r>
      <w:r w:rsidR="005F1A78">
        <w:rPr>
          <w:rFonts w:ascii="Calibri" w:eastAsia="Times New Roman" w:hAnsi="Calibri" w:cs="Calibri"/>
          <w:color w:val="000000"/>
          <w:kern w:val="0"/>
          <w:lang w:eastAsia="en-GB"/>
          <w14:ligatures w14:val="none"/>
        </w:rPr>
        <w:t>uggle</w:t>
      </w:r>
      <w:r w:rsidR="00433A5C">
        <w:rPr>
          <w:rFonts w:ascii="Calibri" w:eastAsia="Times New Roman" w:hAnsi="Calibri" w:cs="Calibri"/>
          <w:color w:val="000000"/>
          <w:kern w:val="0"/>
          <w:lang w:eastAsia="en-GB"/>
          <w14:ligatures w14:val="none"/>
        </w:rPr>
        <w:t>s</w:t>
      </w:r>
      <w:r w:rsidR="00393014">
        <w:rPr>
          <w:rFonts w:ascii="Calibri" w:eastAsia="Times New Roman" w:hAnsi="Calibri" w:cs="Calibri"/>
          <w:color w:val="000000"/>
          <w:kern w:val="0"/>
          <w:lang w:eastAsia="en-GB"/>
          <w14:ligatures w14:val="none"/>
        </w:rPr>
        <w:t xml:space="preserve"> (</w:t>
      </w:r>
      <w:r w:rsidR="00393014" w:rsidRPr="00393014">
        <w:rPr>
          <w:rFonts w:ascii="Calibri" w:eastAsia="Times New Roman" w:hAnsi="Calibri" w:cs="Calibri"/>
          <w:color w:val="000000"/>
          <w:kern w:val="0"/>
          <w:lang w:eastAsia="en-GB"/>
          <w14:ligatures w14:val="none"/>
        </w:rPr>
        <w:t>Bailey &amp; Card, 2009)</w:t>
      </w:r>
      <w:r w:rsidR="00393014">
        <w:rPr>
          <w:rFonts w:ascii="Calibri" w:eastAsia="Times New Roman" w:hAnsi="Calibri" w:cs="Calibri"/>
          <w:color w:val="000000"/>
          <w:kern w:val="0"/>
          <w:lang w:eastAsia="en-GB"/>
          <w14:ligatures w14:val="none"/>
        </w:rPr>
        <w:t>,</w:t>
      </w:r>
      <w:r w:rsidR="00393014" w:rsidRPr="00393014">
        <w:rPr>
          <w:rFonts w:ascii="Calibri" w:eastAsia="Times New Roman" w:hAnsi="Calibri" w:cs="Calibri"/>
          <w:color w:val="000000"/>
          <w:kern w:val="0"/>
          <w:lang w:eastAsia="en-GB"/>
          <w14:ligatures w14:val="none"/>
        </w:rPr>
        <w:t xml:space="preserve"> </w:t>
      </w:r>
      <w:r w:rsidR="009B7C52">
        <w:rPr>
          <w:rFonts w:ascii="Calibri" w:eastAsia="Times New Roman" w:hAnsi="Calibri" w:cs="Calibri"/>
          <w:color w:val="000000"/>
          <w:kern w:val="0"/>
          <w:lang w:eastAsia="en-GB"/>
          <w14:ligatures w14:val="none"/>
        </w:rPr>
        <w:t xml:space="preserve">and often </w:t>
      </w:r>
      <w:r w:rsidR="004725D7">
        <w:rPr>
          <w:rFonts w:ascii="Calibri" w:eastAsia="Times New Roman" w:hAnsi="Calibri" w:cs="Calibri"/>
          <w:color w:val="000000"/>
          <w:kern w:val="0"/>
          <w:lang w:eastAsia="en-GB"/>
          <w14:ligatures w14:val="none"/>
        </w:rPr>
        <w:t xml:space="preserve">a source </w:t>
      </w:r>
      <w:r w:rsidR="00354776">
        <w:rPr>
          <w:rFonts w:ascii="Calibri" w:eastAsia="Times New Roman" w:hAnsi="Calibri" w:cs="Calibri"/>
          <w:color w:val="000000"/>
          <w:kern w:val="0"/>
          <w:lang w:eastAsia="en-GB"/>
          <w14:ligatures w14:val="none"/>
        </w:rPr>
        <w:t xml:space="preserve">of </w:t>
      </w:r>
      <w:r w:rsidR="009B7C52">
        <w:rPr>
          <w:rFonts w:ascii="Calibri" w:eastAsia="Times New Roman" w:hAnsi="Calibri" w:cs="Calibri"/>
          <w:color w:val="000000"/>
          <w:kern w:val="0"/>
          <w:lang w:eastAsia="en-GB"/>
          <w14:ligatures w14:val="none"/>
        </w:rPr>
        <w:t xml:space="preserve">resistance to </w:t>
      </w:r>
      <w:r w:rsidR="00632C8B">
        <w:rPr>
          <w:rFonts w:ascii="Calibri" w:eastAsia="Times New Roman" w:hAnsi="Calibri" w:cs="Calibri"/>
          <w:color w:val="000000"/>
          <w:kern w:val="0"/>
          <w:lang w:eastAsia="en-GB"/>
          <w14:ligatures w14:val="none"/>
        </w:rPr>
        <w:t xml:space="preserve">online </w:t>
      </w:r>
      <w:r w:rsidR="00632C8B" w:rsidRPr="004725D7">
        <w:rPr>
          <w:rFonts w:ascii="Calibri" w:eastAsia="Times New Roman" w:hAnsi="Calibri" w:cs="Calibri"/>
          <w:color w:val="000000"/>
          <w:kern w:val="0"/>
          <w:lang w:eastAsia="en-GB"/>
          <w14:ligatures w14:val="none"/>
        </w:rPr>
        <w:t xml:space="preserve">teaching </w:t>
      </w:r>
      <w:r w:rsidR="005F1A78" w:rsidRPr="004725D7">
        <w:t>(Mitchell et al., 2015).</w:t>
      </w:r>
      <w:r w:rsidR="003647D5">
        <w:t xml:space="preserve"> </w:t>
      </w:r>
      <w:r w:rsidR="0077531A">
        <w:t>Our i</w:t>
      </w:r>
      <w:r w:rsidR="003647D5">
        <w:t xml:space="preserve">nstructors spoke of </w:t>
      </w:r>
      <w:r w:rsidR="009F7B53">
        <w:t xml:space="preserve">an </w:t>
      </w:r>
      <w:r w:rsidR="003647D5" w:rsidRPr="006E48F7">
        <w:rPr>
          <w:rFonts w:ascii="Calibri" w:eastAsia="Times New Roman" w:hAnsi="Calibri" w:cs="Calibri"/>
          <w:color w:val="000000"/>
          <w:kern w:val="0"/>
          <w:lang w:eastAsia="en-GB"/>
          <w14:ligatures w14:val="none"/>
        </w:rPr>
        <w:t>average of 8 hours spent grading per week</w:t>
      </w:r>
      <w:r w:rsidR="003647D5">
        <w:rPr>
          <w:rFonts w:ascii="Calibri" w:eastAsia="Times New Roman" w:hAnsi="Calibri" w:cs="Calibri"/>
          <w:color w:val="000000"/>
          <w:kern w:val="0"/>
          <w:lang w:eastAsia="en-GB"/>
          <w14:ligatures w14:val="none"/>
        </w:rPr>
        <w:t xml:space="preserve">, </w:t>
      </w:r>
      <w:r w:rsidR="008C1F09">
        <w:rPr>
          <w:rFonts w:ascii="Calibri" w:eastAsia="Times New Roman" w:hAnsi="Calibri" w:cs="Calibri"/>
          <w:color w:val="000000"/>
          <w:kern w:val="0"/>
          <w:lang w:eastAsia="en-GB"/>
          <w14:ligatures w14:val="none"/>
        </w:rPr>
        <w:t>which</w:t>
      </w:r>
      <w:r w:rsidR="002809CA">
        <w:rPr>
          <w:rFonts w:ascii="Calibri" w:eastAsia="Times New Roman" w:hAnsi="Calibri" w:cs="Calibri"/>
          <w:color w:val="000000"/>
          <w:kern w:val="0"/>
          <w:lang w:eastAsia="en-GB"/>
          <w14:ligatures w14:val="none"/>
        </w:rPr>
        <w:t xml:space="preserve"> leaves </w:t>
      </w:r>
      <w:r w:rsidR="009F7B53">
        <w:rPr>
          <w:rFonts w:ascii="Calibri" w:eastAsia="Times New Roman" w:hAnsi="Calibri" w:cs="Calibri"/>
          <w:color w:val="000000"/>
          <w:kern w:val="0"/>
          <w:lang w:eastAsia="en-GB"/>
          <w14:ligatures w14:val="none"/>
        </w:rPr>
        <w:t>them</w:t>
      </w:r>
      <w:r w:rsidR="002809CA">
        <w:rPr>
          <w:rFonts w:ascii="Calibri" w:eastAsia="Times New Roman" w:hAnsi="Calibri" w:cs="Calibri"/>
          <w:color w:val="000000"/>
          <w:kern w:val="0"/>
          <w:lang w:eastAsia="en-GB"/>
          <w14:ligatures w14:val="none"/>
        </w:rPr>
        <w:t xml:space="preserve"> with limited time </w:t>
      </w:r>
      <w:r w:rsidR="00BC00D8">
        <w:rPr>
          <w:rFonts w:ascii="Calibri" w:eastAsia="Times New Roman" w:hAnsi="Calibri" w:cs="Calibri"/>
          <w:color w:val="000000"/>
          <w:kern w:val="0"/>
          <w:lang w:eastAsia="en-GB"/>
          <w14:ligatures w14:val="none"/>
        </w:rPr>
        <w:t xml:space="preserve">to </w:t>
      </w:r>
      <w:r w:rsidR="000504E3">
        <w:rPr>
          <w:rFonts w:cstheme="minorHAnsi"/>
        </w:rPr>
        <w:t>pick up on clues in students’ posts,</w:t>
      </w:r>
      <w:r w:rsidR="00575F08">
        <w:rPr>
          <w:rFonts w:cstheme="minorHAnsi"/>
        </w:rPr>
        <w:t xml:space="preserve"> </w:t>
      </w:r>
      <w:r w:rsidR="00BA1AF4">
        <w:rPr>
          <w:rFonts w:cstheme="minorHAnsi"/>
        </w:rPr>
        <w:t xml:space="preserve">delicately address </w:t>
      </w:r>
      <w:r w:rsidR="00694939">
        <w:rPr>
          <w:rFonts w:cstheme="minorHAnsi"/>
        </w:rPr>
        <w:t xml:space="preserve">classroom </w:t>
      </w:r>
      <w:r w:rsidR="00BA1AF4">
        <w:rPr>
          <w:rFonts w:cstheme="minorHAnsi"/>
        </w:rPr>
        <w:t xml:space="preserve">tensions, or </w:t>
      </w:r>
      <w:r w:rsidR="00346BF8">
        <w:rPr>
          <w:rFonts w:cstheme="minorHAnsi"/>
        </w:rPr>
        <w:t xml:space="preserve">even reflect </w:t>
      </w:r>
      <w:r w:rsidR="00E4291C">
        <w:rPr>
          <w:rFonts w:eastAsia="Times New Roman" w:cstheme="minorHAnsi"/>
          <w:kern w:val="0"/>
          <w:lang w:eastAsia="en-GB"/>
          <w14:ligatures w14:val="none"/>
        </w:rPr>
        <w:t>and</w:t>
      </w:r>
      <w:r w:rsidR="001106C0">
        <w:rPr>
          <w:rFonts w:eastAsia="Times New Roman" w:cstheme="minorHAnsi"/>
          <w:kern w:val="0"/>
          <w:lang w:eastAsia="en-GB"/>
          <w14:ligatures w14:val="none"/>
        </w:rPr>
        <w:t xml:space="preserve"> </w:t>
      </w:r>
      <w:r w:rsidR="00576EB7">
        <w:rPr>
          <w:rFonts w:eastAsia="Times New Roman" w:cstheme="minorHAnsi"/>
          <w:kern w:val="0"/>
          <w:lang w:eastAsia="en-GB"/>
          <w14:ligatures w14:val="none"/>
        </w:rPr>
        <w:t>i</w:t>
      </w:r>
      <w:r w:rsidR="00576EB7" w:rsidRPr="00576EB7">
        <w:rPr>
          <w:rFonts w:ascii="Calibri" w:eastAsia="Times New Roman" w:hAnsi="Calibri" w:cs="Calibri"/>
          <w:color w:val="000000"/>
          <w:kern w:val="0"/>
          <w:lang w:eastAsia="en-GB"/>
          <w14:ligatures w14:val="none"/>
        </w:rPr>
        <w:t xml:space="preserve">nterrogate their understanding of </w:t>
      </w:r>
      <w:r w:rsidR="006860A2">
        <w:rPr>
          <w:rFonts w:ascii="Calibri" w:eastAsia="Times New Roman" w:hAnsi="Calibri" w:cs="Calibri"/>
          <w:color w:val="000000"/>
          <w:kern w:val="0"/>
          <w:lang w:eastAsia="en-GB"/>
          <w14:ligatures w14:val="none"/>
        </w:rPr>
        <w:t>classroom dynamics</w:t>
      </w:r>
      <w:r w:rsidR="00576EB7" w:rsidRPr="00576EB7">
        <w:rPr>
          <w:rFonts w:ascii="Calibri" w:eastAsia="Times New Roman" w:hAnsi="Calibri" w:cs="Calibri"/>
          <w:color w:val="000000"/>
          <w:kern w:val="0"/>
          <w:lang w:eastAsia="en-GB"/>
          <w14:ligatures w14:val="none"/>
        </w:rPr>
        <w:t xml:space="preserve"> and their own habitual frames of reference</w:t>
      </w:r>
      <w:r w:rsidR="0085386C">
        <w:rPr>
          <w:rFonts w:ascii="Calibri" w:eastAsia="Times New Roman" w:hAnsi="Calibri" w:cs="Calibri"/>
          <w:color w:val="000000"/>
          <w:kern w:val="0"/>
          <w:lang w:eastAsia="en-GB"/>
          <w14:ligatures w14:val="none"/>
        </w:rPr>
        <w:t xml:space="preserve"> (</w:t>
      </w:r>
      <w:r w:rsidR="00F7615F" w:rsidRPr="001F3385">
        <w:rPr>
          <w:rFonts w:eastAsia="Times New Roman" w:cstheme="minorHAnsi"/>
          <w:kern w:val="0"/>
          <w:lang w:eastAsia="en-GB"/>
          <w14:ligatures w14:val="none"/>
        </w:rPr>
        <w:t>De Laat</w:t>
      </w:r>
      <w:r w:rsidR="00F7615F">
        <w:rPr>
          <w:rFonts w:eastAsia="Times New Roman" w:cstheme="minorHAnsi"/>
          <w:kern w:val="0"/>
          <w:lang w:eastAsia="en-GB"/>
          <w14:ligatures w14:val="none"/>
        </w:rPr>
        <w:t xml:space="preserve"> &amp;</w:t>
      </w:r>
      <w:r w:rsidR="00F7615F" w:rsidRPr="001F3385">
        <w:rPr>
          <w:rFonts w:eastAsia="Times New Roman" w:cstheme="minorHAnsi"/>
          <w:kern w:val="0"/>
          <w:lang w:eastAsia="en-GB"/>
          <w14:ligatures w14:val="none"/>
        </w:rPr>
        <w:t xml:space="preserve"> Lally, 2003</w:t>
      </w:r>
      <w:r w:rsidR="00F7615F">
        <w:rPr>
          <w:rFonts w:eastAsia="Times New Roman" w:cstheme="minorHAnsi"/>
          <w:kern w:val="0"/>
          <w:lang w:eastAsia="en-GB"/>
          <w14:ligatures w14:val="none"/>
        </w:rPr>
        <w:t xml:space="preserve">; </w:t>
      </w:r>
      <w:r w:rsidR="0085386C" w:rsidRPr="00061B0C">
        <w:rPr>
          <w:rFonts w:ascii="Calibri" w:eastAsia="Times New Roman" w:hAnsi="Calibri" w:cs="Calibri"/>
          <w:color w:val="000000"/>
          <w:kern w:val="0"/>
          <w:lang w:eastAsia="en-GB"/>
          <w14:ligatures w14:val="none"/>
        </w:rPr>
        <w:t>Perriton</w:t>
      </w:r>
      <w:r w:rsidR="0085386C">
        <w:rPr>
          <w:rFonts w:ascii="Calibri" w:eastAsia="Times New Roman" w:hAnsi="Calibri" w:cs="Calibri"/>
          <w:color w:val="000000"/>
          <w:kern w:val="0"/>
          <w:lang w:eastAsia="en-GB"/>
          <w14:ligatures w14:val="none"/>
        </w:rPr>
        <w:t xml:space="preserve"> &amp; </w:t>
      </w:r>
      <w:r w:rsidR="0085386C" w:rsidRPr="00061B0C">
        <w:rPr>
          <w:rFonts w:ascii="Calibri" w:eastAsia="Times New Roman" w:hAnsi="Calibri" w:cs="Calibri"/>
          <w:color w:val="000000"/>
          <w:kern w:val="0"/>
          <w:lang w:eastAsia="en-GB"/>
          <w14:ligatures w14:val="none"/>
        </w:rPr>
        <w:t>Reynolds</w:t>
      </w:r>
      <w:r w:rsidR="0085386C">
        <w:rPr>
          <w:rFonts w:ascii="Calibri" w:eastAsia="Times New Roman" w:hAnsi="Calibri" w:cs="Calibri"/>
          <w:color w:val="000000"/>
          <w:kern w:val="0"/>
          <w:lang w:eastAsia="en-GB"/>
          <w14:ligatures w14:val="none"/>
        </w:rPr>
        <w:t xml:space="preserve">, </w:t>
      </w:r>
      <w:r w:rsidR="0085386C" w:rsidRPr="00061B0C">
        <w:rPr>
          <w:rFonts w:ascii="Calibri" w:eastAsia="Times New Roman" w:hAnsi="Calibri" w:cs="Calibri"/>
          <w:color w:val="000000"/>
          <w:kern w:val="0"/>
          <w:lang w:eastAsia="en-GB"/>
          <w14:ligatures w14:val="none"/>
        </w:rPr>
        <w:t>2013</w:t>
      </w:r>
      <w:r w:rsidR="0085386C">
        <w:rPr>
          <w:rFonts w:ascii="Calibri" w:eastAsia="Times New Roman" w:hAnsi="Calibri" w:cs="Calibri"/>
          <w:color w:val="000000"/>
          <w:kern w:val="0"/>
          <w:lang w:eastAsia="en-GB"/>
          <w14:ligatures w14:val="none"/>
        </w:rPr>
        <w:t>)</w:t>
      </w:r>
      <w:r w:rsidR="00FB2A26">
        <w:rPr>
          <w:rFonts w:ascii="Calibri" w:eastAsia="Times New Roman" w:hAnsi="Calibri" w:cs="Calibri"/>
          <w:color w:val="000000"/>
          <w:kern w:val="0"/>
          <w:lang w:eastAsia="en-GB"/>
          <w14:ligatures w14:val="none"/>
        </w:rPr>
        <w:t xml:space="preserve"> </w:t>
      </w:r>
      <w:r w:rsidR="00634127">
        <w:rPr>
          <w:rFonts w:ascii="Calibri" w:eastAsia="Times New Roman" w:hAnsi="Calibri" w:cs="Calibri"/>
          <w:color w:val="000000"/>
          <w:kern w:val="0"/>
          <w:lang w:eastAsia="en-GB"/>
          <w14:ligatures w14:val="none"/>
        </w:rPr>
        <w:t xml:space="preserve">all of </w:t>
      </w:r>
      <w:r w:rsidR="00FB2A26">
        <w:rPr>
          <w:rFonts w:ascii="Calibri" w:eastAsia="Times New Roman" w:hAnsi="Calibri" w:cs="Calibri"/>
          <w:color w:val="000000"/>
          <w:kern w:val="0"/>
          <w:lang w:eastAsia="en-GB"/>
          <w14:ligatures w14:val="none"/>
        </w:rPr>
        <w:t xml:space="preserve">which are important </w:t>
      </w:r>
      <w:r w:rsidR="00C93855">
        <w:rPr>
          <w:rFonts w:ascii="Calibri" w:eastAsia="Times New Roman" w:hAnsi="Calibri" w:cs="Calibri"/>
          <w:color w:val="000000"/>
          <w:kern w:val="0"/>
          <w:lang w:eastAsia="en-GB"/>
          <w14:ligatures w14:val="none"/>
        </w:rPr>
        <w:t>in</w:t>
      </w:r>
      <w:r w:rsidR="0002293F">
        <w:rPr>
          <w:rFonts w:ascii="Calibri" w:eastAsia="Times New Roman" w:hAnsi="Calibri" w:cs="Calibri"/>
          <w:color w:val="000000"/>
          <w:kern w:val="0"/>
          <w:lang w:eastAsia="en-GB"/>
          <w14:ligatures w14:val="none"/>
        </w:rPr>
        <w:t xml:space="preserve"> creat</w:t>
      </w:r>
      <w:r w:rsidR="00C93855">
        <w:rPr>
          <w:rFonts w:ascii="Calibri" w:eastAsia="Times New Roman" w:hAnsi="Calibri" w:cs="Calibri"/>
          <w:color w:val="000000"/>
          <w:kern w:val="0"/>
          <w:lang w:eastAsia="en-GB"/>
          <w14:ligatures w14:val="none"/>
        </w:rPr>
        <w:t>ing</w:t>
      </w:r>
      <w:r w:rsidR="0002293F">
        <w:rPr>
          <w:rFonts w:ascii="Calibri" w:eastAsia="Times New Roman" w:hAnsi="Calibri" w:cs="Calibri"/>
          <w:color w:val="000000"/>
          <w:kern w:val="0"/>
          <w:lang w:eastAsia="en-GB"/>
          <w14:ligatures w14:val="none"/>
        </w:rPr>
        <w:t xml:space="preserve"> c</w:t>
      </w:r>
      <w:r w:rsidR="00433A5C">
        <w:rPr>
          <w:rFonts w:ascii="Calibri" w:eastAsia="Times New Roman" w:hAnsi="Calibri" w:cs="Calibri"/>
          <w:color w:val="000000"/>
          <w:kern w:val="0"/>
          <w:lang w:eastAsia="en-GB"/>
          <w14:ligatures w14:val="none"/>
        </w:rPr>
        <w:t>ritically reflective classroom discussions</w:t>
      </w:r>
      <w:r w:rsidR="0002293F">
        <w:rPr>
          <w:rFonts w:ascii="Calibri" w:eastAsia="Times New Roman" w:hAnsi="Calibri" w:cs="Calibri"/>
          <w:color w:val="000000"/>
          <w:kern w:val="0"/>
          <w:lang w:eastAsia="en-GB"/>
          <w14:ligatures w14:val="none"/>
        </w:rPr>
        <w:t>.</w:t>
      </w:r>
    </w:p>
    <w:p w14:paraId="3E367F55" w14:textId="1279889F" w:rsidR="001E7299" w:rsidRDefault="006E48F7" w:rsidP="00BD73C2">
      <w:pPr>
        <w:spacing w:before="36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Th</w:t>
      </w:r>
      <w:r w:rsidR="00C93855">
        <w:rPr>
          <w:rFonts w:ascii="Calibri" w:eastAsia="Times New Roman" w:hAnsi="Calibri" w:cs="Calibri"/>
          <w:color w:val="000000"/>
          <w:kern w:val="0"/>
          <w:lang w:eastAsia="en-GB"/>
          <w14:ligatures w14:val="none"/>
        </w:rPr>
        <w:t>is</w:t>
      </w:r>
      <w:r w:rsidRPr="006E48F7">
        <w:rPr>
          <w:rFonts w:ascii="Calibri" w:eastAsia="Times New Roman" w:hAnsi="Calibri" w:cs="Calibri"/>
          <w:color w:val="000000"/>
          <w:kern w:val="0"/>
          <w:lang w:eastAsia="en-GB"/>
          <w14:ligatures w14:val="none"/>
        </w:rPr>
        <w:t xml:space="preserve"> restricted freedom </w:t>
      </w:r>
      <w:r w:rsidR="00BD73C2" w:rsidRPr="006E48F7">
        <w:rPr>
          <w:rFonts w:ascii="Calibri" w:eastAsia="Times New Roman" w:hAnsi="Calibri" w:cs="Calibri"/>
          <w:color w:val="000000"/>
          <w:kern w:val="0"/>
          <w:lang w:eastAsia="en-GB"/>
          <w14:ligatures w14:val="none"/>
        </w:rPr>
        <w:t>and management</w:t>
      </w:r>
      <w:r w:rsidRPr="006E48F7">
        <w:rPr>
          <w:rFonts w:ascii="Calibri" w:eastAsia="Times New Roman" w:hAnsi="Calibri" w:cs="Calibri"/>
          <w:color w:val="000000"/>
          <w:kern w:val="0"/>
          <w:lang w:eastAsia="en-GB"/>
          <w14:ligatures w14:val="none"/>
        </w:rPr>
        <w:t xml:space="preserve"> control such as the tight posting schedule (Comer &amp; Lenaghan, 2012) </w:t>
      </w:r>
      <w:r w:rsidR="00C93855">
        <w:rPr>
          <w:rFonts w:ascii="Calibri" w:eastAsia="Times New Roman" w:hAnsi="Calibri" w:cs="Calibri"/>
          <w:color w:val="000000"/>
          <w:kern w:val="0"/>
          <w:lang w:eastAsia="en-GB"/>
          <w14:ligatures w14:val="none"/>
        </w:rPr>
        <w:t xml:space="preserve">could be argued to </w:t>
      </w:r>
      <w:r w:rsidRPr="006E48F7">
        <w:rPr>
          <w:rFonts w:ascii="Calibri" w:eastAsia="Times New Roman" w:hAnsi="Calibri" w:cs="Calibri"/>
          <w:color w:val="000000"/>
          <w:kern w:val="0"/>
          <w:lang w:eastAsia="en-GB"/>
          <w14:ligatures w14:val="none"/>
        </w:rPr>
        <w:t xml:space="preserve">maintain the consistency and quality in large-scale programmes (Echambadi et al., 2022). </w:t>
      </w:r>
      <w:r w:rsidR="00433A5C">
        <w:rPr>
          <w:rFonts w:ascii="Calibri" w:eastAsia="Times New Roman" w:hAnsi="Calibri" w:cs="Calibri"/>
          <w:color w:val="000000"/>
          <w:kern w:val="0"/>
          <w:lang w:eastAsia="en-GB"/>
          <w14:ligatures w14:val="none"/>
        </w:rPr>
        <w:t>However,</w:t>
      </w:r>
      <w:r w:rsidRPr="006E48F7">
        <w:rPr>
          <w:rFonts w:ascii="Calibri" w:eastAsia="Times New Roman" w:hAnsi="Calibri" w:cs="Calibri"/>
          <w:color w:val="000000"/>
          <w:kern w:val="0"/>
          <w:lang w:eastAsia="en-GB"/>
          <w14:ligatures w14:val="none"/>
        </w:rPr>
        <w:t xml:space="preserve"> this m</w:t>
      </w:r>
      <w:r w:rsidR="00634127">
        <w:rPr>
          <w:rFonts w:ascii="Calibri" w:eastAsia="Times New Roman" w:hAnsi="Calibri" w:cs="Calibri"/>
          <w:color w:val="000000"/>
          <w:kern w:val="0"/>
          <w:lang w:eastAsia="en-GB"/>
          <w14:ligatures w14:val="none"/>
        </w:rPr>
        <w:t>ight</w:t>
      </w:r>
      <w:r w:rsidRPr="006E48F7">
        <w:rPr>
          <w:rFonts w:ascii="Calibri" w:eastAsia="Times New Roman" w:hAnsi="Calibri" w:cs="Calibri"/>
          <w:color w:val="000000"/>
          <w:kern w:val="0"/>
          <w:lang w:eastAsia="en-GB"/>
          <w14:ligatures w14:val="none"/>
        </w:rPr>
        <w:t xml:space="preserve"> not always be the case</w:t>
      </w:r>
      <w:r w:rsidR="00634127">
        <w:rPr>
          <w:rFonts w:ascii="Calibri" w:eastAsia="Times New Roman" w:hAnsi="Calibri" w:cs="Calibri"/>
          <w:color w:val="000000"/>
          <w:kern w:val="0"/>
          <w:lang w:eastAsia="en-GB"/>
          <w14:ligatures w14:val="none"/>
        </w:rPr>
        <w:t>; i</w:t>
      </w:r>
      <w:r w:rsidR="00F62168">
        <w:rPr>
          <w:rFonts w:ascii="Calibri" w:eastAsia="Times New Roman" w:hAnsi="Calibri" w:cs="Calibri"/>
          <w:color w:val="000000"/>
          <w:kern w:val="0"/>
          <w:lang w:eastAsia="en-GB"/>
          <w14:ligatures w14:val="none"/>
        </w:rPr>
        <w:t>n a</w:t>
      </w:r>
      <w:r w:rsidR="00C93855">
        <w:rPr>
          <w:rFonts w:ascii="Calibri" w:eastAsia="Times New Roman" w:hAnsi="Calibri" w:cs="Calibri"/>
          <w:color w:val="000000"/>
          <w:kern w:val="0"/>
          <w:lang w:eastAsia="en-GB"/>
          <w14:ligatures w14:val="none"/>
        </w:rPr>
        <w:t>n MBA</w:t>
      </w:r>
      <w:r w:rsidR="002D0866">
        <w:rPr>
          <w:rFonts w:ascii="Calibri" w:eastAsia="Times New Roman" w:hAnsi="Calibri" w:cs="Calibri"/>
          <w:color w:val="000000"/>
          <w:kern w:val="0"/>
          <w:lang w:eastAsia="en-GB"/>
          <w14:ligatures w14:val="none"/>
        </w:rPr>
        <w:t xml:space="preserve"> </w:t>
      </w:r>
      <w:r w:rsidR="00340424">
        <w:rPr>
          <w:rFonts w:ascii="Calibri" w:eastAsia="Times New Roman" w:hAnsi="Calibri" w:cs="Calibri"/>
          <w:color w:val="000000"/>
          <w:kern w:val="0"/>
          <w:lang w:eastAsia="en-GB"/>
          <w14:ligatures w14:val="none"/>
        </w:rPr>
        <w:t xml:space="preserve"> programme with </w:t>
      </w:r>
      <w:r w:rsidRPr="006E48F7">
        <w:rPr>
          <w:rFonts w:ascii="Calibri" w:eastAsia="Times New Roman" w:hAnsi="Calibri" w:cs="Calibri"/>
          <w:color w:val="000000"/>
          <w:kern w:val="0"/>
          <w:lang w:eastAsia="en-GB"/>
          <w14:ligatures w14:val="none"/>
        </w:rPr>
        <w:t xml:space="preserve">a focus on </w:t>
      </w:r>
      <w:r w:rsidR="001C7CF0">
        <w:rPr>
          <w:rFonts w:ascii="Calibri" w:eastAsia="Times New Roman" w:hAnsi="Calibri" w:cs="Calibri"/>
          <w:color w:val="000000"/>
          <w:kern w:val="0"/>
          <w:lang w:eastAsia="en-GB"/>
          <w14:ligatures w14:val="none"/>
        </w:rPr>
        <w:t>practice and engendering</w:t>
      </w:r>
      <w:r w:rsidR="00340424">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critical reflection,</w:t>
      </w:r>
      <w:r w:rsidR="00F4444E">
        <w:rPr>
          <w:rFonts w:ascii="Calibri" w:eastAsia="Times New Roman" w:hAnsi="Calibri" w:cs="Calibri"/>
          <w:color w:val="000000"/>
          <w:kern w:val="0"/>
          <w:lang w:eastAsia="en-GB"/>
          <w14:ligatures w14:val="none"/>
        </w:rPr>
        <w:t xml:space="preserve"> tight controls reduce</w:t>
      </w:r>
      <w:r w:rsidR="00F322A2">
        <w:rPr>
          <w:rFonts w:ascii="Calibri" w:eastAsia="Times New Roman" w:hAnsi="Calibri" w:cs="Calibri"/>
          <w:color w:val="000000"/>
          <w:kern w:val="0"/>
          <w:lang w:eastAsia="en-GB"/>
          <w14:ligatures w14:val="none"/>
        </w:rPr>
        <w:t xml:space="preserve"> t</w:t>
      </w:r>
      <w:r w:rsidR="00AD2064">
        <w:rPr>
          <w:rFonts w:ascii="Calibri" w:eastAsia="Times New Roman" w:hAnsi="Calibri" w:cs="Calibri"/>
          <w:color w:val="000000"/>
          <w:kern w:val="0"/>
          <w:lang w:eastAsia="en-GB"/>
          <w14:ligatures w14:val="none"/>
        </w:rPr>
        <w:t xml:space="preserve">he </w:t>
      </w:r>
      <w:r w:rsidR="00067F5B">
        <w:rPr>
          <w:rFonts w:ascii="Calibri" w:eastAsia="Times New Roman" w:hAnsi="Calibri" w:cs="Calibri"/>
          <w:color w:val="000000"/>
          <w:kern w:val="0"/>
          <w:lang w:eastAsia="en-GB"/>
          <w14:ligatures w14:val="none"/>
        </w:rPr>
        <w:t>possibilities of</w:t>
      </w:r>
      <w:r w:rsidR="00B955A1">
        <w:rPr>
          <w:rFonts w:ascii="Calibri" w:eastAsia="Times New Roman" w:hAnsi="Calibri" w:cs="Calibri"/>
          <w:color w:val="000000"/>
          <w:kern w:val="0"/>
          <w:lang w:eastAsia="en-GB"/>
          <w14:ligatures w14:val="none"/>
        </w:rPr>
        <w:t xml:space="preserve"> thoughtful intervention</w:t>
      </w:r>
      <w:r w:rsidR="006B4EBF">
        <w:rPr>
          <w:rFonts w:ascii="Calibri" w:eastAsia="Times New Roman" w:hAnsi="Calibri" w:cs="Calibri"/>
          <w:color w:val="000000"/>
          <w:kern w:val="0"/>
          <w:lang w:eastAsia="en-GB"/>
          <w14:ligatures w14:val="none"/>
        </w:rPr>
        <w:t>s</w:t>
      </w:r>
      <w:r w:rsidR="00B955A1">
        <w:rPr>
          <w:rFonts w:ascii="Calibri" w:eastAsia="Times New Roman" w:hAnsi="Calibri" w:cs="Calibri"/>
          <w:color w:val="000000"/>
          <w:kern w:val="0"/>
          <w:lang w:eastAsia="en-GB"/>
          <w14:ligatures w14:val="none"/>
        </w:rPr>
        <w:t xml:space="preserve"> </w:t>
      </w:r>
      <w:r w:rsidR="005231FD">
        <w:rPr>
          <w:rFonts w:ascii="Calibri" w:eastAsia="Times New Roman" w:hAnsi="Calibri" w:cs="Calibri"/>
          <w:color w:val="000000"/>
          <w:kern w:val="0"/>
          <w:lang w:eastAsia="en-GB"/>
          <w14:ligatures w14:val="none"/>
        </w:rPr>
        <w:t xml:space="preserve">or </w:t>
      </w:r>
      <w:r w:rsidR="00433A5C">
        <w:rPr>
          <w:rFonts w:ascii="Calibri" w:eastAsia="Times New Roman" w:hAnsi="Calibri" w:cs="Calibri"/>
          <w:color w:val="000000"/>
          <w:kern w:val="0"/>
          <w:lang w:eastAsia="en-GB"/>
          <w14:ligatures w14:val="none"/>
        </w:rPr>
        <w:t xml:space="preserve">the ability to </w:t>
      </w:r>
      <w:r w:rsidR="005231FD">
        <w:rPr>
          <w:rFonts w:ascii="Calibri" w:eastAsia="Times New Roman" w:hAnsi="Calibri" w:cs="Calibri"/>
          <w:color w:val="000000"/>
          <w:kern w:val="0"/>
          <w:lang w:eastAsia="en-GB"/>
          <w14:ligatures w14:val="none"/>
        </w:rPr>
        <w:t>prob</w:t>
      </w:r>
      <w:r w:rsidR="00433A5C">
        <w:rPr>
          <w:rFonts w:ascii="Calibri" w:eastAsia="Times New Roman" w:hAnsi="Calibri" w:cs="Calibri"/>
          <w:color w:val="000000"/>
          <w:kern w:val="0"/>
          <w:lang w:eastAsia="en-GB"/>
          <w14:ligatures w14:val="none"/>
        </w:rPr>
        <w:t>e</w:t>
      </w:r>
      <w:r w:rsidR="00D33114">
        <w:rPr>
          <w:rFonts w:ascii="Calibri" w:eastAsia="Times New Roman" w:hAnsi="Calibri" w:cs="Calibri"/>
          <w:color w:val="000000"/>
          <w:kern w:val="0"/>
          <w:lang w:eastAsia="en-GB"/>
          <w14:ligatures w14:val="none"/>
        </w:rPr>
        <w:t xml:space="preserve"> ideas and lived experiences</w:t>
      </w:r>
      <w:r w:rsidR="0088546E">
        <w:rPr>
          <w:rFonts w:ascii="Calibri" w:eastAsia="Times New Roman" w:hAnsi="Calibri" w:cs="Calibri"/>
          <w:color w:val="000000"/>
          <w:kern w:val="0"/>
          <w:lang w:eastAsia="en-GB"/>
          <w14:ligatures w14:val="none"/>
        </w:rPr>
        <w:t xml:space="preserve">. </w:t>
      </w:r>
      <w:r w:rsidR="00A87E35">
        <w:rPr>
          <w:rFonts w:ascii="Calibri" w:hAnsi="Calibri" w:cs="Calibri"/>
          <w:color w:val="000000"/>
        </w:rPr>
        <w:t xml:space="preserve"> </w:t>
      </w:r>
      <w:r w:rsidR="00433A5C">
        <w:rPr>
          <w:rFonts w:ascii="Calibri" w:hAnsi="Calibri" w:cs="Calibri"/>
          <w:color w:val="000000"/>
        </w:rPr>
        <w:t>O</w:t>
      </w:r>
      <w:r w:rsidR="00A87E35">
        <w:rPr>
          <w:rFonts w:ascii="Calibri" w:hAnsi="Calibri" w:cs="Calibri"/>
          <w:color w:val="000000"/>
        </w:rPr>
        <w:t>ne instructor</w:t>
      </w:r>
      <w:r w:rsidR="00E3049F">
        <w:rPr>
          <w:rFonts w:ascii="Calibri" w:hAnsi="Calibri" w:cs="Calibri"/>
          <w:color w:val="000000"/>
        </w:rPr>
        <w:t>,</w:t>
      </w:r>
      <w:r w:rsidR="003C4804">
        <w:rPr>
          <w:rFonts w:ascii="Calibri" w:hAnsi="Calibri" w:cs="Calibri"/>
          <w:color w:val="000000"/>
        </w:rPr>
        <w:t xml:space="preserve"> </w:t>
      </w:r>
      <w:r w:rsidR="00433A5C">
        <w:rPr>
          <w:rFonts w:ascii="Calibri" w:hAnsi="Calibri" w:cs="Calibri"/>
          <w:color w:val="000000"/>
        </w:rPr>
        <w:t>torn</w:t>
      </w:r>
      <w:r w:rsidR="005D6EAB">
        <w:rPr>
          <w:rFonts w:ascii="Calibri" w:hAnsi="Calibri" w:cs="Calibri"/>
          <w:color w:val="000000"/>
        </w:rPr>
        <w:t xml:space="preserve"> between </w:t>
      </w:r>
      <w:r w:rsidR="009434F0">
        <w:rPr>
          <w:rFonts w:ascii="Calibri" w:hAnsi="Calibri" w:cs="Calibri"/>
          <w:color w:val="000000"/>
        </w:rPr>
        <w:t>wanting to</w:t>
      </w:r>
      <w:r w:rsidR="00F00697">
        <w:rPr>
          <w:rFonts w:ascii="Calibri" w:hAnsi="Calibri" w:cs="Calibri"/>
          <w:color w:val="000000"/>
        </w:rPr>
        <w:t xml:space="preserve"> assess</w:t>
      </w:r>
      <w:r w:rsidR="00141744">
        <w:rPr>
          <w:rFonts w:ascii="Calibri" w:hAnsi="Calibri" w:cs="Calibri"/>
          <w:color w:val="000000"/>
        </w:rPr>
        <w:t xml:space="preserve"> </w:t>
      </w:r>
      <w:r w:rsidR="00433A5C">
        <w:rPr>
          <w:rFonts w:ascii="Calibri" w:hAnsi="Calibri" w:cs="Calibri"/>
          <w:color w:val="000000"/>
        </w:rPr>
        <w:t xml:space="preserve">and explore </w:t>
      </w:r>
      <w:r w:rsidR="00141744">
        <w:rPr>
          <w:rFonts w:ascii="Calibri" w:hAnsi="Calibri" w:cs="Calibri"/>
          <w:color w:val="000000"/>
        </w:rPr>
        <w:t xml:space="preserve">interesting </w:t>
      </w:r>
      <w:r w:rsidR="00433A5C">
        <w:rPr>
          <w:rFonts w:ascii="Calibri" w:hAnsi="Calibri" w:cs="Calibri"/>
          <w:color w:val="000000"/>
        </w:rPr>
        <w:t>elements of</w:t>
      </w:r>
      <w:r w:rsidR="00141744">
        <w:rPr>
          <w:rFonts w:ascii="Calibri" w:hAnsi="Calibri" w:cs="Calibri"/>
          <w:color w:val="000000"/>
        </w:rPr>
        <w:t xml:space="preserve"> students’</w:t>
      </w:r>
      <w:r w:rsidR="002C02D3">
        <w:rPr>
          <w:rFonts w:ascii="Calibri" w:hAnsi="Calibri" w:cs="Calibri"/>
          <w:color w:val="000000"/>
        </w:rPr>
        <w:t xml:space="preserve"> posts </w:t>
      </w:r>
      <w:r w:rsidR="00F00697">
        <w:rPr>
          <w:rFonts w:ascii="Calibri" w:hAnsi="Calibri" w:cs="Calibri"/>
          <w:color w:val="000000"/>
        </w:rPr>
        <w:t>and</w:t>
      </w:r>
      <w:r w:rsidR="00433A5C">
        <w:rPr>
          <w:rFonts w:ascii="Calibri" w:hAnsi="Calibri" w:cs="Calibri"/>
          <w:color w:val="000000"/>
        </w:rPr>
        <w:t xml:space="preserve"> </w:t>
      </w:r>
      <w:r w:rsidR="00BD73C2">
        <w:rPr>
          <w:rFonts w:ascii="Calibri" w:hAnsi="Calibri" w:cs="Calibri"/>
          <w:color w:val="000000"/>
        </w:rPr>
        <w:t>identifying the</w:t>
      </w:r>
      <w:r w:rsidR="00141744">
        <w:rPr>
          <w:rFonts w:ascii="Calibri" w:hAnsi="Calibri" w:cs="Calibri"/>
          <w:color w:val="000000"/>
        </w:rPr>
        <w:t xml:space="preserve"> </w:t>
      </w:r>
      <w:r w:rsidR="002C02D3">
        <w:rPr>
          <w:rFonts w:ascii="Calibri" w:hAnsi="Calibri" w:cs="Calibri"/>
          <w:color w:val="000000"/>
        </w:rPr>
        <w:t>prescribe</w:t>
      </w:r>
      <w:r w:rsidR="00433A5C">
        <w:rPr>
          <w:rFonts w:ascii="Calibri" w:hAnsi="Calibri" w:cs="Calibri"/>
          <w:color w:val="000000"/>
        </w:rPr>
        <w:t>d</w:t>
      </w:r>
      <w:r w:rsidR="00141744">
        <w:rPr>
          <w:rFonts w:ascii="Calibri" w:hAnsi="Calibri" w:cs="Calibri"/>
          <w:color w:val="000000"/>
        </w:rPr>
        <w:t xml:space="preserve"> </w:t>
      </w:r>
      <w:r w:rsidR="00433A5C">
        <w:rPr>
          <w:rFonts w:ascii="Calibri" w:hAnsi="Calibri" w:cs="Calibri"/>
          <w:color w:val="000000"/>
        </w:rPr>
        <w:t>items of assessment</w:t>
      </w:r>
      <w:r w:rsidR="00C93855">
        <w:rPr>
          <w:rFonts w:ascii="Calibri" w:hAnsi="Calibri" w:cs="Calibri"/>
          <w:color w:val="000000"/>
        </w:rPr>
        <w:t>,</w:t>
      </w:r>
      <w:r w:rsidR="00433A5C">
        <w:rPr>
          <w:rFonts w:ascii="Calibri" w:hAnsi="Calibri" w:cs="Calibri"/>
          <w:color w:val="000000"/>
        </w:rPr>
        <w:t xml:space="preserve"> felt that their “</w:t>
      </w:r>
      <w:r w:rsidR="003C4804">
        <w:rPr>
          <w:rFonts w:ascii="Calibri" w:hAnsi="Calibri" w:cs="Calibri"/>
          <w:color w:val="000000"/>
        </w:rPr>
        <w:t xml:space="preserve">hands </w:t>
      </w:r>
      <w:r w:rsidR="00C93855">
        <w:rPr>
          <w:rFonts w:ascii="Calibri" w:hAnsi="Calibri" w:cs="Calibri"/>
          <w:i/>
          <w:iCs/>
          <w:color w:val="000000"/>
        </w:rPr>
        <w:t xml:space="preserve">were </w:t>
      </w:r>
      <w:r w:rsidR="003C4804">
        <w:rPr>
          <w:rFonts w:ascii="Calibri" w:hAnsi="Calibri" w:cs="Calibri"/>
          <w:color w:val="000000"/>
        </w:rPr>
        <w:t>tied”</w:t>
      </w:r>
      <w:r w:rsidR="002C02D3">
        <w:rPr>
          <w:rFonts w:ascii="Calibri" w:hAnsi="Calibri" w:cs="Calibri"/>
          <w:color w:val="000000"/>
        </w:rPr>
        <w:t>.</w:t>
      </w:r>
      <w:r w:rsidR="00D32EB6">
        <w:rPr>
          <w:rFonts w:ascii="Calibri" w:hAnsi="Calibri" w:cs="Calibri"/>
          <w:color w:val="000000"/>
        </w:rPr>
        <w:t xml:space="preserve"> </w:t>
      </w:r>
      <w:r w:rsidR="001E7299" w:rsidDel="00F82991">
        <w:rPr>
          <w:rFonts w:ascii="Calibri" w:eastAsia="Times New Roman" w:hAnsi="Calibri" w:cs="Calibri"/>
          <w:color w:val="000000"/>
          <w:kern w:val="0"/>
          <w:lang w:eastAsia="en-GB"/>
          <w14:ligatures w14:val="none"/>
        </w:rPr>
        <w:t xml:space="preserve"> </w:t>
      </w:r>
      <w:r w:rsidR="00634127">
        <w:rPr>
          <w:rFonts w:ascii="Calibri" w:eastAsia="Times New Roman" w:hAnsi="Calibri" w:cs="Calibri"/>
          <w:color w:val="000000"/>
          <w:kern w:val="0"/>
          <w:lang w:eastAsia="en-GB"/>
          <w14:ligatures w14:val="none"/>
        </w:rPr>
        <w:t>I</w:t>
      </w:r>
      <w:r w:rsidR="001E7299" w:rsidRPr="006E48F7">
        <w:rPr>
          <w:rFonts w:ascii="Calibri" w:eastAsia="Times New Roman" w:hAnsi="Calibri" w:cs="Calibri"/>
          <w:color w:val="000000"/>
          <w:kern w:val="0"/>
          <w:lang w:eastAsia="en-GB"/>
          <w14:ligatures w14:val="none"/>
        </w:rPr>
        <w:t>nstructors may find themselves caught up in situations where pursuing their own critical</w:t>
      </w:r>
      <w:r w:rsidR="001E7299">
        <w:rPr>
          <w:rFonts w:ascii="Calibri" w:eastAsia="Times New Roman" w:hAnsi="Calibri" w:cs="Calibri"/>
          <w:color w:val="000000"/>
          <w:kern w:val="0"/>
          <w:lang w:eastAsia="en-GB"/>
          <w14:ligatures w14:val="none"/>
        </w:rPr>
        <w:t xml:space="preserve"> </w:t>
      </w:r>
      <w:r w:rsidR="001E7299" w:rsidRPr="006E48F7">
        <w:rPr>
          <w:rFonts w:ascii="Calibri" w:eastAsia="Times New Roman" w:hAnsi="Calibri" w:cs="Calibri"/>
          <w:color w:val="000000"/>
          <w:kern w:val="0"/>
          <w:lang w:eastAsia="en-GB"/>
          <w14:ligatures w14:val="none"/>
        </w:rPr>
        <w:t xml:space="preserve">approach to discussion facilitation </w:t>
      </w:r>
      <w:r w:rsidR="00634127">
        <w:rPr>
          <w:rFonts w:ascii="Calibri" w:eastAsia="Times New Roman" w:hAnsi="Calibri" w:cs="Calibri"/>
          <w:color w:val="000000"/>
          <w:kern w:val="0"/>
          <w:lang w:eastAsia="en-GB"/>
          <w14:ligatures w14:val="none"/>
        </w:rPr>
        <w:t xml:space="preserve">means that they fail to comply with the </w:t>
      </w:r>
      <w:r w:rsidR="001E7299" w:rsidRPr="006E48F7">
        <w:rPr>
          <w:rFonts w:ascii="Calibri" w:eastAsia="Times New Roman" w:hAnsi="Calibri" w:cs="Calibri"/>
          <w:color w:val="000000"/>
          <w:kern w:val="0"/>
          <w:lang w:eastAsia="en-GB"/>
          <w14:ligatures w14:val="none"/>
        </w:rPr>
        <w:t>institution</w:t>
      </w:r>
      <w:r w:rsidR="00634127">
        <w:rPr>
          <w:rFonts w:ascii="Calibri" w:eastAsia="Times New Roman" w:hAnsi="Calibri" w:cs="Calibri"/>
          <w:color w:val="000000"/>
          <w:kern w:val="0"/>
          <w:lang w:eastAsia="en-GB"/>
          <w14:ligatures w14:val="none"/>
        </w:rPr>
        <w:t>’s</w:t>
      </w:r>
      <w:r w:rsidR="001E7299" w:rsidRPr="006E48F7">
        <w:rPr>
          <w:rFonts w:ascii="Calibri" w:eastAsia="Times New Roman" w:hAnsi="Calibri" w:cs="Calibri"/>
          <w:color w:val="000000"/>
          <w:kern w:val="0"/>
          <w:lang w:eastAsia="en-GB"/>
          <w14:ligatures w14:val="none"/>
        </w:rPr>
        <w:t xml:space="preserve"> policies. </w:t>
      </w:r>
    </w:p>
    <w:p w14:paraId="41B647E0" w14:textId="2932831B" w:rsidR="00EE695B" w:rsidRDefault="00C93855" w:rsidP="00ED41F8">
      <w:pPr>
        <w:spacing w:before="360" w:after="160" w:line="480" w:lineRule="auto"/>
        <w:jc w:val="both"/>
        <w:rPr>
          <w:rFonts w:ascii="Calibri" w:eastAsia="Times New Roman" w:hAnsi="Calibri" w:cs="Calibri"/>
          <w:color w:val="000000"/>
          <w:kern w:val="0"/>
          <w:lang w:eastAsia="en-GB"/>
          <w14:ligatures w14:val="none"/>
        </w:rPr>
      </w:pPr>
      <w:r>
        <w:t>Such controls appear</w:t>
      </w:r>
      <w:r w:rsidR="00024F3A" w:rsidRPr="006E48F7">
        <w:rPr>
          <w:rFonts w:ascii="Calibri" w:eastAsia="Times New Roman" w:hAnsi="Calibri" w:cs="Calibri"/>
          <w:color w:val="000000"/>
          <w:kern w:val="0"/>
          <w:lang w:eastAsia="en-GB"/>
          <w14:ligatures w14:val="none"/>
        </w:rPr>
        <w:t xml:space="preserve"> to limit the autonomy and time an instructor needs to instigate spontaneous discussions</w:t>
      </w:r>
      <w:r w:rsidR="00531693" w:rsidRPr="00531693">
        <w:rPr>
          <w:rFonts w:ascii="Calibri" w:hAnsi="Calibri" w:cs="Calibri"/>
          <w:color w:val="000000"/>
        </w:rPr>
        <w:t xml:space="preserve"> </w:t>
      </w:r>
      <w:r w:rsidR="00531693">
        <w:rPr>
          <w:rFonts w:ascii="Calibri" w:hAnsi="Calibri" w:cs="Calibri"/>
          <w:color w:val="000000"/>
        </w:rPr>
        <w:t>(Rollag, 2010)</w:t>
      </w:r>
      <w:r w:rsidR="005A56A9">
        <w:rPr>
          <w:rFonts w:ascii="Calibri" w:eastAsia="Times New Roman" w:hAnsi="Calibri" w:cs="Calibri"/>
          <w:color w:val="000000"/>
          <w:kern w:val="0"/>
          <w:lang w:eastAsia="en-GB"/>
          <w14:ligatures w14:val="none"/>
        </w:rPr>
        <w:t xml:space="preserve"> </w:t>
      </w:r>
      <w:r w:rsidR="00024F3A" w:rsidRPr="006E48F7">
        <w:rPr>
          <w:rFonts w:ascii="Calibri" w:eastAsia="Times New Roman" w:hAnsi="Calibri" w:cs="Calibri"/>
          <w:color w:val="000000"/>
          <w:kern w:val="0"/>
          <w:lang w:eastAsia="en-GB"/>
          <w14:ligatures w14:val="none"/>
        </w:rPr>
        <w:t>that veer away from prescribed weekly learning objectives</w:t>
      </w:r>
      <w:r w:rsidR="00634127">
        <w:rPr>
          <w:rFonts w:ascii="Calibri" w:eastAsia="Times New Roman" w:hAnsi="Calibri" w:cs="Calibri"/>
          <w:color w:val="000000"/>
          <w:kern w:val="0"/>
          <w:lang w:eastAsia="en-GB"/>
          <w14:ligatures w14:val="none"/>
        </w:rPr>
        <w:t>.</w:t>
      </w:r>
      <w:r w:rsidR="00024F3A" w:rsidRPr="006E48F7">
        <w:rPr>
          <w:rFonts w:ascii="Calibri" w:eastAsia="Times New Roman" w:hAnsi="Calibri" w:cs="Calibri"/>
          <w:color w:val="000000"/>
          <w:kern w:val="0"/>
          <w:lang w:eastAsia="en-GB"/>
          <w14:ligatures w14:val="none"/>
        </w:rPr>
        <w:t xml:space="preserve"> </w:t>
      </w:r>
      <w:r w:rsidR="00634127">
        <w:rPr>
          <w:rFonts w:ascii="Calibri" w:eastAsia="Times New Roman" w:hAnsi="Calibri" w:cs="Calibri"/>
          <w:color w:val="000000"/>
          <w:kern w:val="0"/>
          <w:lang w:eastAsia="en-GB"/>
          <w14:ligatures w14:val="none"/>
        </w:rPr>
        <w:t>This spontaneity</w:t>
      </w:r>
      <w:r w:rsidR="00024F3A" w:rsidRPr="006E48F7">
        <w:rPr>
          <w:rFonts w:ascii="Calibri" w:eastAsia="Times New Roman" w:hAnsi="Calibri" w:cs="Calibri"/>
          <w:color w:val="000000"/>
          <w:kern w:val="0"/>
          <w:lang w:eastAsia="en-GB"/>
          <w14:ligatures w14:val="none"/>
        </w:rPr>
        <w:t xml:space="preserve"> capitalise</w:t>
      </w:r>
      <w:r w:rsidR="00634127">
        <w:rPr>
          <w:rFonts w:ascii="Calibri" w:eastAsia="Times New Roman" w:hAnsi="Calibri" w:cs="Calibri"/>
          <w:color w:val="000000"/>
          <w:kern w:val="0"/>
          <w:lang w:eastAsia="en-GB"/>
          <w14:ligatures w14:val="none"/>
        </w:rPr>
        <w:t>s</w:t>
      </w:r>
      <w:r w:rsidR="00024F3A" w:rsidRPr="006E48F7">
        <w:rPr>
          <w:rFonts w:ascii="Calibri" w:eastAsia="Times New Roman" w:hAnsi="Calibri" w:cs="Calibri"/>
          <w:color w:val="000000"/>
          <w:kern w:val="0"/>
          <w:lang w:eastAsia="en-GB"/>
          <w14:ligatures w14:val="none"/>
        </w:rPr>
        <w:t xml:space="preserve"> on differences a</w:t>
      </w:r>
      <w:r w:rsidR="00634127">
        <w:rPr>
          <w:rFonts w:ascii="Calibri" w:eastAsia="Times New Roman" w:hAnsi="Calibri" w:cs="Calibri"/>
          <w:color w:val="000000"/>
          <w:kern w:val="0"/>
          <w:lang w:eastAsia="en-GB"/>
          <w14:ligatures w14:val="none"/>
        </w:rPr>
        <w:t>nd creates</w:t>
      </w:r>
      <w:r w:rsidR="00024F3A" w:rsidRPr="006E48F7">
        <w:rPr>
          <w:rFonts w:ascii="Calibri" w:eastAsia="Times New Roman" w:hAnsi="Calibri" w:cs="Calibri"/>
          <w:color w:val="000000"/>
          <w:kern w:val="0"/>
          <w:lang w:eastAsia="en-GB"/>
          <w14:ligatures w14:val="none"/>
        </w:rPr>
        <w:t xml:space="preserve"> teachable moments and opportunities for critical reflection</w:t>
      </w:r>
      <w:r w:rsidR="00F342C9">
        <w:rPr>
          <w:rFonts w:ascii="Calibri" w:eastAsia="Times New Roman" w:hAnsi="Calibri" w:cs="Calibri"/>
          <w:color w:val="000000"/>
          <w:kern w:val="0"/>
          <w:lang w:eastAsia="en-GB"/>
          <w14:ligatures w14:val="none"/>
        </w:rPr>
        <w:t xml:space="preserve">. </w:t>
      </w:r>
      <w:r w:rsidR="00593E96">
        <w:rPr>
          <w:rFonts w:ascii="Calibri" w:eastAsia="Times New Roman" w:hAnsi="Calibri" w:cs="Calibri"/>
          <w:color w:val="000000"/>
          <w:kern w:val="0"/>
          <w:lang w:eastAsia="en-GB"/>
          <w14:ligatures w14:val="none"/>
        </w:rPr>
        <w:t xml:space="preserve">This </w:t>
      </w:r>
      <w:r w:rsidR="006952B7">
        <w:rPr>
          <w:rFonts w:ascii="Calibri" w:eastAsia="Times New Roman" w:hAnsi="Calibri" w:cs="Calibri"/>
          <w:color w:val="000000"/>
          <w:kern w:val="0"/>
          <w:lang w:eastAsia="en-GB"/>
          <w14:ligatures w14:val="none"/>
        </w:rPr>
        <w:t>has led</w:t>
      </w:r>
      <w:r w:rsidR="003C1CA4">
        <w:rPr>
          <w:rFonts w:ascii="Calibri" w:eastAsia="Times New Roman" w:hAnsi="Calibri" w:cs="Calibri"/>
          <w:color w:val="000000"/>
          <w:kern w:val="0"/>
          <w:lang w:eastAsia="en-GB"/>
          <w14:ligatures w14:val="none"/>
        </w:rPr>
        <w:t xml:space="preserve"> </w:t>
      </w:r>
      <w:r w:rsidR="00593E96">
        <w:rPr>
          <w:rFonts w:ascii="Calibri" w:eastAsia="Times New Roman" w:hAnsi="Calibri" w:cs="Calibri"/>
          <w:color w:val="000000"/>
          <w:kern w:val="0"/>
          <w:lang w:eastAsia="en-GB"/>
          <w14:ligatures w14:val="none"/>
        </w:rPr>
        <w:t>s</w:t>
      </w:r>
      <w:r w:rsidR="00F32356">
        <w:rPr>
          <w:rFonts w:ascii="Calibri" w:eastAsia="Times New Roman" w:hAnsi="Calibri" w:cs="Calibri"/>
          <w:color w:val="000000"/>
          <w:kern w:val="0"/>
          <w:lang w:eastAsia="en-GB"/>
          <w14:ligatures w14:val="none"/>
        </w:rPr>
        <w:t>tudents</w:t>
      </w:r>
      <w:r w:rsidR="0091397E">
        <w:rPr>
          <w:rFonts w:ascii="Calibri" w:eastAsia="Times New Roman" w:hAnsi="Calibri" w:cs="Calibri"/>
          <w:color w:val="000000"/>
          <w:kern w:val="0"/>
          <w:lang w:eastAsia="en-GB"/>
          <w14:ligatures w14:val="none"/>
        </w:rPr>
        <w:t xml:space="preserve">, </w:t>
      </w:r>
      <w:r w:rsidR="00CC0F3C">
        <w:rPr>
          <w:rFonts w:ascii="Calibri" w:eastAsia="Times New Roman" w:hAnsi="Calibri" w:cs="Calibri"/>
          <w:color w:val="000000"/>
          <w:kern w:val="0"/>
          <w:lang w:eastAsia="en-GB"/>
          <w14:ligatures w14:val="none"/>
        </w:rPr>
        <w:t xml:space="preserve">who </w:t>
      </w:r>
      <w:r w:rsidR="00593E96">
        <w:rPr>
          <w:rFonts w:ascii="Calibri" w:eastAsia="Times New Roman" w:hAnsi="Calibri" w:cs="Calibri"/>
          <w:color w:val="000000"/>
          <w:kern w:val="0"/>
          <w:lang w:eastAsia="en-GB"/>
          <w14:ligatures w14:val="none"/>
        </w:rPr>
        <w:t xml:space="preserve">are </w:t>
      </w:r>
      <w:r w:rsidR="005C3234">
        <w:rPr>
          <w:rFonts w:ascii="Calibri" w:eastAsia="Times New Roman" w:hAnsi="Calibri" w:cs="Calibri"/>
          <w:color w:val="000000"/>
          <w:kern w:val="0"/>
          <w:lang w:eastAsia="en-GB"/>
          <w14:ligatures w14:val="none"/>
        </w:rPr>
        <w:t>caught up</w:t>
      </w:r>
      <w:r w:rsidR="00593E96">
        <w:rPr>
          <w:rFonts w:ascii="Calibri" w:eastAsia="Times New Roman" w:hAnsi="Calibri" w:cs="Calibri"/>
          <w:color w:val="000000"/>
          <w:kern w:val="0"/>
          <w:lang w:eastAsia="en-GB"/>
          <w14:ligatures w14:val="none"/>
        </w:rPr>
        <w:t xml:space="preserve"> in </w:t>
      </w:r>
      <w:r w:rsidR="00750A42">
        <w:rPr>
          <w:rFonts w:ascii="Calibri" w:eastAsia="Times New Roman" w:hAnsi="Calibri" w:cs="Calibri"/>
          <w:color w:val="000000"/>
          <w:kern w:val="0"/>
          <w:lang w:eastAsia="en-GB"/>
          <w14:ligatures w14:val="none"/>
        </w:rPr>
        <w:t>a tight</w:t>
      </w:r>
      <w:r w:rsidR="00593E96">
        <w:rPr>
          <w:rFonts w:ascii="Calibri" w:eastAsia="Times New Roman" w:hAnsi="Calibri" w:cs="Calibri"/>
          <w:color w:val="000000"/>
          <w:kern w:val="0"/>
          <w:lang w:eastAsia="en-GB"/>
          <w14:ligatures w14:val="none"/>
        </w:rPr>
        <w:t xml:space="preserve"> </w:t>
      </w:r>
      <w:r w:rsidR="00750A42">
        <w:rPr>
          <w:rFonts w:ascii="Calibri" w:eastAsia="Times New Roman" w:hAnsi="Calibri" w:cs="Calibri"/>
          <w:color w:val="000000"/>
          <w:kern w:val="0"/>
          <w:lang w:eastAsia="en-GB"/>
          <w14:ligatures w14:val="none"/>
        </w:rPr>
        <w:t>posting schedule</w:t>
      </w:r>
      <w:r w:rsidR="003B52DE">
        <w:rPr>
          <w:rFonts w:ascii="Calibri" w:eastAsia="Times New Roman" w:hAnsi="Calibri" w:cs="Calibri"/>
          <w:color w:val="000000"/>
          <w:kern w:val="0"/>
          <w:lang w:eastAsia="en-GB"/>
          <w14:ligatures w14:val="none"/>
        </w:rPr>
        <w:t xml:space="preserve"> </w:t>
      </w:r>
      <w:r w:rsidR="00071FF8">
        <w:rPr>
          <w:rFonts w:ascii="Calibri" w:eastAsia="Times New Roman" w:hAnsi="Calibri" w:cs="Calibri"/>
          <w:color w:val="000000"/>
          <w:kern w:val="0"/>
          <w:lang w:eastAsia="en-GB"/>
          <w14:ligatures w14:val="none"/>
        </w:rPr>
        <w:t xml:space="preserve">and a </w:t>
      </w:r>
      <w:r w:rsidR="003B52DE" w:rsidRPr="006E48F7">
        <w:rPr>
          <w:rFonts w:ascii="Calibri" w:eastAsia="Times New Roman" w:hAnsi="Calibri" w:cs="Calibri"/>
          <w:color w:val="000000"/>
          <w:kern w:val="0"/>
          <w:lang w:eastAsia="en-GB"/>
          <w14:ligatures w14:val="none"/>
        </w:rPr>
        <w:t>fast-paced learning environment</w:t>
      </w:r>
      <w:r w:rsidR="00750A42">
        <w:rPr>
          <w:rFonts w:ascii="Calibri" w:eastAsia="Times New Roman" w:hAnsi="Calibri" w:cs="Calibri"/>
          <w:color w:val="000000"/>
          <w:kern w:val="0"/>
          <w:lang w:eastAsia="en-GB"/>
          <w14:ligatures w14:val="none"/>
        </w:rPr>
        <w:t xml:space="preserve">, </w:t>
      </w:r>
      <w:r w:rsidR="005C3234">
        <w:rPr>
          <w:rFonts w:ascii="Calibri" w:eastAsia="Times New Roman" w:hAnsi="Calibri" w:cs="Calibri"/>
          <w:color w:val="000000"/>
          <w:kern w:val="0"/>
          <w:lang w:eastAsia="en-GB"/>
          <w14:ligatures w14:val="none"/>
        </w:rPr>
        <w:t>t</w:t>
      </w:r>
      <w:r w:rsidR="00750A42">
        <w:rPr>
          <w:rFonts w:ascii="Calibri" w:eastAsia="Times New Roman" w:hAnsi="Calibri" w:cs="Calibri"/>
          <w:color w:val="000000"/>
          <w:kern w:val="0"/>
          <w:lang w:eastAsia="en-GB"/>
          <w14:ligatures w14:val="none"/>
        </w:rPr>
        <w:t xml:space="preserve">o </w:t>
      </w:r>
      <w:r w:rsidR="00872AF0">
        <w:rPr>
          <w:rFonts w:ascii="Calibri" w:eastAsia="Times New Roman" w:hAnsi="Calibri" w:cs="Calibri"/>
          <w:color w:val="000000"/>
          <w:kern w:val="0"/>
          <w:lang w:eastAsia="en-GB"/>
          <w14:ligatures w14:val="none"/>
        </w:rPr>
        <w:t xml:space="preserve">engage </w:t>
      </w:r>
      <w:r w:rsidR="005A56A9">
        <w:rPr>
          <w:rFonts w:ascii="Calibri" w:eastAsia="Times New Roman" w:hAnsi="Calibri" w:cs="Calibri"/>
          <w:color w:val="000000"/>
          <w:kern w:val="0"/>
          <w:lang w:eastAsia="en-GB"/>
          <w14:ligatures w14:val="none"/>
        </w:rPr>
        <w:t>only superficially</w:t>
      </w:r>
      <w:r w:rsidR="00157281">
        <w:rPr>
          <w:rFonts w:ascii="Calibri" w:eastAsia="Times New Roman" w:hAnsi="Calibri" w:cs="Calibri"/>
          <w:color w:val="000000"/>
          <w:kern w:val="0"/>
          <w:lang w:eastAsia="en-GB"/>
          <w14:ligatures w14:val="none"/>
        </w:rPr>
        <w:t xml:space="preserve"> </w:t>
      </w:r>
      <w:r w:rsidR="00872AF0">
        <w:rPr>
          <w:rFonts w:ascii="Calibri" w:eastAsia="Times New Roman" w:hAnsi="Calibri" w:cs="Calibri"/>
          <w:color w:val="000000"/>
          <w:kern w:val="0"/>
          <w:lang w:eastAsia="en-GB"/>
          <w14:ligatures w14:val="none"/>
        </w:rPr>
        <w:t xml:space="preserve">in debates and </w:t>
      </w:r>
      <w:r w:rsidR="00872AF0">
        <w:rPr>
          <w:rFonts w:ascii="Calibri" w:eastAsia="Times New Roman" w:hAnsi="Calibri" w:cs="Calibri"/>
          <w:color w:val="000000"/>
          <w:kern w:val="0"/>
          <w:lang w:eastAsia="en-GB"/>
          <w14:ligatures w14:val="none"/>
        </w:rPr>
        <w:lastRenderedPageBreak/>
        <w:t>disagreements</w:t>
      </w:r>
      <w:r w:rsidR="00B54586">
        <w:rPr>
          <w:rFonts w:ascii="Calibri" w:eastAsia="Times New Roman" w:hAnsi="Calibri" w:cs="Calibri"/>
          <w:color w:val="000000"/>
          <w:kern w:val="0"/>
          <w:lang w:eastAsia="en-GB"/>
          <w14:ligatures w14:val="none"/>
        </w:rPr>
        <w:t xml:space="preserve">, not </w:t>
      </w:r>
      <w:r w:rsidR="00BC11E7">
        <w:rPr>
          <w:rFonts w:ascii="Calibri" w:eastAsia="Times New Roman" w:hAnsi="Calibri" w:cs="Calibri"/>
          <w:color w:val="000000"/>
          <w:kern w:val="0"/>
          <w:lang w:eastAsia="en-GB"/>
          <w14:ligatures w14:val="none"/>
        </w:rPr>
        <w:t xml:space="preserve">having the time to </w:t>
      </w:r>
      <w:r w:rsidR="00611D3C">
        <w:rPr>
          <w:rFonts w:ascii="Calibri" w:eastAsia="Times New Roman" w:hAnsi="Calibri" w:cs="Calibri"/>
          <w:color w:val="000000"/>
          <w:kern w:val="0"/>
          <w:lang w:eastAsia="en-GB"/>
          <w14:ligatures w14:val="none"/>
        </w:rPr>
        <w:t xml:space="preserve">exploit taken-for-granted issues that may have </w:t>
      </w:r>
      <w:r w:rsidR="006917D9">
        <w:rPr>
          <w:rFonts w:ascii="Calibri" w:eastAsia="Times New Roman" w:hAnsi="Calibri" w:cs="Calibri"/>
          <w:color w:val="000000"/>
          <w:kern w:val="0"/>
          <w:lang w:eastAsia="en-GB"/>
          <w14:ligatures w14:val="none"/>
        </w:rPr>
        <w:t xml:space="preserve">moral and ethical implications </w:t>
      </w:r>
      <w:r w:rsidR="006917D9" w:rsidRPr="006E48F7">
        <w:rPr>
          <w:rFonts w:ascii="Calibri" w:eastAsia="Times New Roman" w:hAnsi="Calibri" w:cs="Calibri"/>
          <w:color w:val="000000"/>
          <w:kern w:val="0"/>
          <w:lang w:eastAsia="en-GB"/>
          <w14:ligatures w14:val="none"/>
        </w:rPr>
        <w:t>(Cunliffe, 2002, 2004</w:t>
      </w:r>
      <w:r w:rsidR="006917D9">
        <w:rPr>
          <w:rFonts w:ascii="Calibri" w:eastAsia="Times New Roman" w:hAnsi="Calibri" w:cs="Calibri"/>
          <w:color w:val="000000"/>
          <w:kern w:val="0"/>
          <w:lang w:eastAsia="en-GB"/>
          <w14:ligatures w14:val="none"/>
        </w:rPr>
        <w:t>)</w:t>
      </w:r>
      <w:r w:rsidR="00234889">
        <w:rPr>
          <w:rFonts w:ascii="Calibri" w:eastAsia="Times New Roman" w:hAnsi="Calibri" w:cs="Calibri"/>
          <w:color w:val="000000"/>
          <w:kern w:val="0"/>
          <w:lang w:eastAsia="en-GB"/>
          <w14:ligatures w14:val="none"/>
        </w:rPr>
        <w:t>.</w:t>
      </w:r>
      <w:r w:rsidR="00EE695B">
        <w:rPr>
          <w:rFonts w:ascii="Calibri" w:eastAsia="Times New Roman" w:hAnsi="Calibri" w:cs="Calibri"/>
          <w:color w:val="000000"/>
          <w:kern w:val="0"/>
          <w:lang w:eastAsia="en-GB"/>
          <w14:ligatures w14:val="none"/>
        </w:rPr>
        <w:t xml:space="preserve"> Our data confirms Palloff and Pratt’s (2007) observation that online teaching is particularly onerous in comparison to on-campus teaching and Rollag’s (2010) finding that reading numerous student posts involves a heavy time commitment. However, we also found that the </w:t>
      </w:r>
      <w:r w:rsidR="00634127">
        <w:rPr>
          <w:rFonts w:ascii="Calibri" w:eastAsia="Times New Roman" w:hAnsi="Calibri" w:cs="Calibri"/>
          <w:color w:val="000000"/>
          <w:kern w:val="0"/>
          <w:lang w:eastAsia="en-GB"/>
          <w14:ligatures w14:val="none"/>
        </w:rPr>
        <w:t xml:space="preserve">controls put in place by this </w:t>
      </w:r>
      <w:r w:rsidR="00EE695B">
        <w:rPr>
          <w:rFonts w:ascii="Calibri" w:eastAsia="Times New Roman" w:hAnsi="Calibri" w:cs="Calibri"/>
          <w:color w:val="000000"/>
          <w:kern w:val="0"/>
          <w:lang w:eastAsia="en-GB"/>
          <w14:ligatures w14:val="none"/>
        </w:rPr>
        <w:t xml:space="preserve">particular HEI </w:t>
      </w:r>
      <w:r w:rsidR="00634127">
        <w:rPr>
          <w:rFonts w:ascii="Calibri" w:eastAsia="Times New Roman" w:hAnsi="Calibri" w:cs="Calibri"/>
          <w:color w:val="000000"/>
          <w:kern w:val="0"/>
          <w:lang w:eastAsia="en-GB"/>
          <w14:ligatures w14:val="none"/>
        </w:rPr>
        <w:t>led</w:t>
      </w:r>
      <w:r w:rsidR="00EE695B">
        <w:rPr>
          <w:rFonts w:ascii="Calibri" w:eastAsia="Times New Roman" w:hAnsi="Calibri" w:cs="Calibri"/>
          <w:color w:val="000000"/>
          <w:kern w:val="0"/>
          <w:lang w:eastAsia="en-GB"/>
          <w14:ligatures w14:val="none"/>
        </w:rPr>
        <w:t xml:space="preserve"> to a superficial engagement in critical debates</w:t>
      </w:r>
      <w:r w:rsidR="007E66C0">
        <w:rPr>
          <w:rFonts w:ascii="Calibri" w:eastAsia="Times New Roman" w:hAnsi="Calibri" w:cs="Calibri"/>
          <w:color w:val="000000"/>
          <w:kern w:val="0"/>
          <w:lang w:eastAsia="en-GB"/>
          <w14:ligatures w14:val="none"/>
        </w:rPr>
        <w:t>.</w:t>
      </w:r>
    </w:p>
    <w:p w14:paraId="2E969CFE" w14:textId="31B5191C" w:rsidR="00433A5C" w:rsidRDefault="00433A5C" w:rsidP="007A64E4">
      <w:pPr>
        <w:spacing w:before="36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We found that instructors’ perceptions of their role and facilitation practices appear to be largely influenced by the existing literature on </w:t>
      </w:r>
      <w:r>
        <w:rPr>
          <w:rFonts w:ascii="Calibri" w:eastAsia="Times New Roman" w:hAnsi="Calibri" w:cs="Calibri"/>
          <w:color w:val="000000"/>
          <w:kern w:val="0"/>
          <w:lang w:eastAsia="en-GB"/>
          <w14:ligatures w14:val="none"/>
        </w:rPr>
        <w:t>e-</w:t>
      </w:r>
      <w:r w:rsidRPr="006E48F7">
        <w:rPr>
          <w:rFonts w:ascii="Calibri" w:eastAsia="Times New Roman" w:hAnsi="Calibri" w:cs="Calibri"/>
          <w:color w:val="000000"/>
          <w:kern w:val="0"/>
          <w:lang w:eastAsia="en-GB"/>
          <w14:ligatures w14:val="none"/>
        </w:rPr>
        <w:t>moderat</w:t>
      </w:r>
      <w:r w:rsidR="00634127">
        <w:rPr>
          <w:rFonts w:ascii="Calibri" w:eastAsia="Times New Roman" w:hAnsi="Calibri" w:cs="Calibri"/>
          <w:color w:val="000000"/>
          <w:kern w:val="0"/>
          <w:lang w:eastAsia="en-GB"/>
          <w14:ligatures w14:val="none"/>
        </w:rPr>
        <w:t xml:space="preserve">ion </w:t>
      </w:r>
      <w:r w:rsidRPr="006E48F7">
        <w:rPr>
          <w:rFonts w:ascii="Calibri" w:eastAsia="Times New Roman" w:hAnsi="Calibri" w:cs="Calibri"/>
          <w:color w:val="000000"/>
          <w:kern w:val="0"/>
          <w:lang w:eastAsia="en-GB"/>
          <w14:ligatures w14:val="none"/>
        </w:rPr>
        <w:t xml:space="preserve">(Salmon, 2012) </w:t>
      </w:r>
      <w:r>
        <w:rPr>
          <w:rFonts w:ascii="Calibri" w:eastAsia="Times New Roman" w:hAnsi="Calibri" w:cs="Calibri"/>
          <w:color w:val="000000"/>
          <w:kern w:val="0"/>
          <w:lang w:eastAsia="en-GB"/>
          <w14:ligatures w14:val="none"/>
        </w:rPr>
        <w:t xml:space="preserve">and </w:t>
      </w:r>
      <w:r w:rsidRPr="006E48F7">
        <w:rPr>
          <w:rFonts w:ascii="Calibri" w:eastAsia="Times New Roman" w:hAnsi="Calibri" w:cs="Calibri"/>
          <w:color w:val="000000"/>
          <w:kern w:val="0"/>
          <w:lang w:eastAsia="en-GB"/>
          <w14:ligatures w14:val="none"/>
        </w:rPr>
        <w:t>facilitat</w:t>
      </w:r>
      <w:r w:rsidR="00634127">
        <w:rPr>
          <w:rFonts w:ascii="Calibri" w:eastAsia="Times New Roman" w:hAnsi="Calibri" w:cs="Calibri"/>
          <w:color w:val="000000"/>
          <w:kern w:val="0"/>
          <w:lang w:eastAsia="en-GB"/>
          <w14:ligatures w14:val="none"/>
        </w:rPr>
        <w:t>ion</w:t>
      </w:r>
      <w:r w:rsidRPr="006E48F7">
        <w:rPr>
          <w:rFonts w:ascii="Calibri" w:eastAsia="Times New Roman" w:hAnsi="Calibri" w:cs="Calibri"/>
          <w:color w:val="000000"/>
          <w:kern w:val="0"/>
          <w:lang w:eastAsia="en-GB"/>
          <w14:ligatures w14:val="none"/>
        </w:rPr>
        <w:t xml:space="preserve"> (Arbaugh, 2000; Brower, 2003; Rollag, 2010: Echambadi et al., 2022)</w:t>
      </w:r>
      <w:r>
        <w:rPr>
          <w:rFonts w:ascii="Calibri" w:eastAsia="Times New Roman" w:hAnsi="Calibri" w:cs="Calibri"/>
          <w:color w:val="000000"/>
          <w:kern w:val="0"/>
          <w:lang w:eastAsia="en-GB"/>
          <w14:ligatures w14:val="none"/>
        </w:rPr>
        <w:t xml:space="preserve">,  introduced during their training. </w:t>
      </w:r>
      <w:r w:rsidRPr="006E48F7">
        <w:rPr>
          <w:rFonts w:ascii="Calibri" w:eastAsia="Times New Roman" w:hAnsi="Calibri" w:cs="Calibri"/>
          <w:color w:val="000000"/>
          <w:kern w:val="0"/>
          <w:lang w:eastAsia="en-GB"/>
          <w14:ligatures w14:val="none"/>
        </w:rPr>
        <w:t xml:space="preserve">For instance, instructors talked about summarising </w:t>
      </w:r>
      <w:r>
        <w:rPr>
          <w:rFonts w:ascii="Calibri" w:eastAsia="Times New Roman" w:hAnsi="Calibri" w:cs="Calibri"/>
          <w:color w:val="000000"/>
          <w:kern w:val="0"/>
          <w:lang w:eastAsia="en-GB"/>
          <w14:ligatures w14:val="none"/>
        </w:rPr>
        <w:t>thoughts</w:t>
      </w:r>
      <w:r w:rsidRPr="006E48F7">
        <w:rPr>
          <w:rFonts w:ascii="Calibri" w:eastAsia="Times New Roman" w:hAnsi="Calibri" w:cs="Calibri"/>
          <w:color w:val="000000"/>
          <w:kern w:val="0"/>
          <w:lang w:eastAsia="en-GB"/>
          <w14:ligatures w14:val="none"/>
        </w:rPr>
        <w:t xml:space="preserve"> on the discussion boards (Garrison et al., 2000), </w:t>
      </w:r>
      <w:r>
        <w:rPr>
          <w:rFonts w:ascii="Calibri" w:eastAsia="Times New Roman" w:hAnsi="Calibri" w:cs="Calibri"/>
          <w:color w:val="000000"/>
          <w:kern w:val="0"/>
          <w:lang w:eastAsia="en-GB"/>
          <w14:ligatures w14:val="none"/>
        </w:rPr>
        <w:t xml:space="preserve">building a </w:t>
      </w:r>
      <w:r w:rsidRPr="006E48F7">
        <w:rPr>
          <w:rFonts w:ascii="Calibri" w:eastAsia="Times New Roman" w:hAnsi="Calibri" w:cs="Calibri"/>
          <w:color w:val="000000"/>
          <w:kern w:val="0"/>
          <w:lang w:eastAsia="en-GB"/>
          <w14:ligatures w14:val="none"/>
        </w:rPr>
        <w:t>community (Anderson et al., 2001), and pulling students back on track whenever necessary (Arbaugh &amp; Hwang, 2006).</w:t>
      </w:r>
      <w:r>
        <w:rPr>
          <w:rFonts w:ascii="Calibri" w:eastAsia="Times New Roman" w:hAnsi="Calibri" w:cs="Calibri"/>
          <w:color w:val="000000"/>
          <w:kern w:val="0"/>
          <w:lang w:eastAsia="en-GB"/>
          <w14:ligatures w14:val="none"/>
        </w:rPr>
        <w:t xml:space="preserve"> However, accounts of their role and facilitation practices were not influenced by some of the critical texts in management education such as Cu</w:t>
      </w:r>
      <w:r w:rsidRPr="006E48F7">
        <w:rPr>
          <w:rFonts w:ascii="Calibri" w:eastAsia="Times New Roman" w:hAnsi="Calibri" w:cs="Calibri"/>
          <w:color w:val="000000"/>
          <w:kern w:val="0"/>
          <w:lang w:eastAsia="en-GB"/>
          <w14:ligatures w14:val="none"/>
        </w:rPr>
        <w:t>nliffe</w:t>
      </w:r>
      <w:r>
        <w:rPr>
          <w:rFonts w:ascii="Calibri" w:eastAsia="Times New Roman" w:hAnsi="Calibri" w:cs="Calibri"/>
          <w:color w:val="000000"/>
          <w:kern w:val="0"/>
          <w:lang w:eastAsia="en-GB"/>
          <w14:ligatures w14:val="none"/>
        </w:rPr>
        <w:t>’s (</w:t>
      </w:r>
      <w:r w:rsidRPr="006E48F7">
        <w:rPr>
          <w:rFonts w:ascii="Calibri" w:eastAsia="Times New Roman" w:hAnsi="Calibri" w:cs="Calibri"/>
          <w:color w:val="000000"/>
          <w:kern w:val="0"/>
          <w:lang w:eastAsia="en-GB"/>
          <w14:ligatures w14:val="none"/>
        </w:rPr>
        <w:t>2004)</w:t>
      </w:r>
      <w:r>
        <w:rPr>
          <w:rFonts w:ascii="Calibri" w:eastAsia="Times New Roman" w:hAnsi="Calibri" w:cs="Calibri"/>
          <w:color w:val="000000"/>
          <w:kern w:val="0"/>
          <w:lang w:eastAsia="en-GB"/>
          <w14:ligatures w14:val="none"/>
        </w:rPr>
        <w:t xml:space="preserve"> critically reflexive practitioner or </w:t>
      </w:r>
      <w:r w:rsidRPr="006E48F7">
        <w:rPr>
          <w:rFonts w:ascii="Calibri" w:eastAsia="Times New Roman" w:hAnsi="Calibri" w:cs="Calibri"/>
          <w:color w:val="000000"/>
          <w:kern w:val="0"/>
          <w:lang w:eastAsia="en-GB"/>
          <w14:ligatures w14:val="none"/>
        </w:rPr>
        <w:t>Alvesson and Willmott’s (1996) micro-emancipation</w:t>
      </w:r>
      <w:r>
        <w:rPr>
          <w:rFonts w:ascii="Calibri" w:eastAsia="Times New Roman" w:hAnsi="Calibri" w:cs="Calibri"/>
          <w:color w:val="000000"/>
          <w:kern w:val="0"/>
          <w:lang w:eastAsia="en-GB"/>
          <w14:ligatures w14:val="none"/>
        </w:rPr>
        <w:t>. Furthermore, instructors’</w:t>
      </w:r>
      <w:r w:rsidRPr="006E48F7">
        <w:rPr>
          <w:rFonts w:ascii="Calibri" w:eastAsia="Times New Roman" w:hAnsi="Calibri" w:cs="Calibri"/>
          <w:color w:val="000000"/>
          <w:kern w:val="0"/>
          <w:lang w:eastAsia="en-GB"/>
          <w14:ligatures w14:val="none"/>
        </w:rPr>
        <w:t xml:space="preserve"> facilitation practices were more likely </w:t>
      </w:r>
      <w:r>
        <w:rPr>
          <w:rFonts w:ascii="Calibri" w:eastAsia="Times New Roman" w:hAnsi="Calibri" w:cs="Calibri"/>
          <w:color w:val="000000"/>
          <w:kern w:val="0"/>
          <w:lang w:eastAsia="en-GB"/>
          <w14:ligatures w14:val="none"/>
        </w:rPr>
        <w:t xml:space="preserve">to be </w:t>
      </w:r>
      <w:r w:rsidRPr="006E48F7">
        <w:rPr>
          <w:rFonts w:ascii="Calibri" w:eastAsia="Times New Roman" w:hAnsi="Calibri" w:cs="Calibri"/>
          <w:color w:val="000000"/>
          <w:kern w:val="0"/>
          <w:lang w:eastAsia="en-GB"/>
          <w14:ligatures w14:val="none"/>
        </w:rPr>
        <w:t>associated with an unquestioned overly polite online etiquette, a</w:t>
      </w:r>
      <w:r>
        <w:rPr>
          <w:rFonts w:ascii="Calibri" w:eastAsia="Times New Roman" w:hAnsi="Calibri" w:cs="Calibri"/>
          <w:color w:val="000000"/>
          <w:kern w:val="0"/>
          <w:lang w:eastAsia="en-GB"/>
          <w14:ligatures w14:val="none"/>
        </w:rPr>
        <w:t>n attitude of</w:t>
      </w:r>
      <w:r w:rsidRPr="006E48F7">
        <w:rPr>
          <w:rFonts w:ascii="Calibri" w:eastAsia="Times New Roman" w:hAnsi="Calibri" w:cs="Calibri"/>
          <w:color w:val="000000"/>
          <w:kern w:val="0"/>
          <w:lang w:eastAsia="en-GB"/>
          <w14:ligatures w14:val="none"/>
        </w:rPr>
        <w:t xml:space="preserve"> conflict-avoidance and a </w:t>
      </w:r>
      <w:r>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hands-off</w:t>
      </w:r>
      <w:r>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approach in moments of disagreement. </w:t>
      </w:r>
      <w:r w:rsidR="0060700C">
        <w:rPr>
          <w:rFonts w:ascii="Calibri" w:eastAsia="Times New Roman" w:hAnsi="Calibri" w:cs="Calibri"/>
          <w:color w:val="000000"/>
          <w:kern w:val="0"/>
          <w:lang w:eastAsia="en-GB"/>
          <w14:ligatures w14:val="none"/>
        </w:rPr>
        <w:t>Contrary to Holmes et al.</w:t>
      </w:r>
      <w:r w:rsidR="006D4BF6">
        <w:rPr>
          <w:rFonts w:ascii="Calibri" w:eastAsia="Times New Roman" w:hAnsi="Calibri" w:cs="Calibri"/>
          <w:color w:val="000000"/>
          <w:kern w:val="0"/>
          <w:lang w:eastAsia="en-GB"/>
          <w14:ligatures w14:val="none"/>
        </w:rPr>
        <w:t>’s</w:t>
      </w:r>
      <w:r w:rsidR="0060700C">
        <w:rPr>
          <w:rFonts w:ascii="Calibri" w:eastAsia="Times New Roman" w:hAnsi="Calibri" w:cs="Calibri"/>
          <w:color w:val="000000"/>
          <w:kern w:val="0"/>
          <w:lang w:eastAsia="en-GB"/>
          <w14:ligatures w14:val="none"/>
        </w:rPr>
        <w:t xml:space="preserve"> (2005) view, instructors avoided the discomfort that existed in the classroom</w:t>
      </w:r>
      <w:r w:rsidR="00A4726D">
        <w:rPr>
          <w:rFonts w:ascii="Calibri" w:eastAsia="Times New Roman" w:hAnsi="Calibri" w:cs="Calibri"/>
          <w:color w:val="000000"/>
          <w:kern w:val="0"/>
          <w:lang w:eastAsia="en-GB"/>
          <w14:ligatures w14:val="none"/>
        </w:rPr>
        <w:t>.</w:t>
      </w:r>
      <w:r w:rsidR="00BA4AE3">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This leads to a deliberate or unconscious sidelining of issues that can create dis</w:t>
      </w:r>
      <w:r>
        <w:rPr>
          <w:rFonts w:ascii="Calibri" w:eastAsia="Times New Roman" w:hAnsi="Calibri" w:cs="Calibri"/>
          <w:color w:val="000000"/>
          <w:kern w:val="0"/>
          <w:lang w:eastAsia="en-GB"/>
          <w14:ligatures w14:val="none"/>
        </w:rPr>
        <w:t>turbance</w:t>
      </w:r>
      <w:r w:rsidRPr="006E48F7">
        <w:rPr>
          <w:rFonts w:ascii="Calibri" w:eastAsia="Times New Roman" w:hAnsi="Calibri" w:cs="Calibri"/>
          <w:color w:val="000000"/>
          <w:kern w:val="0"/>
          <w:lang w:eastAsia="en-GB"/>
          <w14:ligatures w14:val="none"/>
        </w:rPr>
        <w:t xml:space="preserve"> </w:t>
      </w:r>
      <w:r w:rsidR="00634127">
        <w:rPr>
          <w:rFonts w:ascii="Calibri" w:eastAsia="Times New Roman" w:hAnsi="Calibri" w:cs="Calibri"/>
          <w:color w:val="000000"/>
          <w:kern w:val="0"/>
          <w:lang w:eastAsia="en-GB"/>
          <w14:ligatures w14:val="none"/>
        </w:rPr>
        <w:t xml:space="preserve">in </w:t>
      </w:r>
      <w:r w:rsidRPr="006E48F7">
        <w:rPr>
          <w:rFonts w:ascii="Calibri" w:eastAsia="Times New Roman" w:hAnsi="Calibri" w:cs="Calibri"/>
          <w:color w:val="000000"/>
          <w:kern w:val="0"/>
          <w:lang w:eastAsia="en-GB"/>
          <w14:ligatures w14:val="none"/>
        </w:rPr>
        <w:t xml:space="preserve">asynchronous discussions, such as </w:t>
      </w:r>
      <w:r>
        <w:rPr>
          <w:rFonts w:ascii="Calibri" w:eastAsia="Times New Roman" w:hAnsi="Calibri" w:cs="Calibri"/>
          <w:color w:val="000000"/>
          <w:kern w:val="0"/>
          <w:lang w:eastAsia="en-GB"/>
          <w14:ligatures w14:val="none"/>
        </w:rPr>
        <w:t xml:space="preserve">business practices that are unethical </w:t>
      </w:r>
      <w:r w:rsidRPr="006E48F7">
        <w:rPr>
          <w:rFonts w:ascii="Calibri" w:eastAsia="Times New Roman" w:hAnsi="Calibri" w:cs="Calibri"/>
          <w:color w:val="000000"/>
          <w:kern w:val="0"/>
          <w:lang w:eastAsia="en-GB"/>
          <w14:ligatures w14:val="none"/>
        </w:rPr>
        <w:t>and gender inequality</w:t>
      </w:r>
      <w:r>
        <w:rPr>
          <w:rFonts w:ascii="Calibri" w:eastAsia="Times New Roman" w:hAnsi="Calibri" w:cs="Calibri"/>
          <w:color w:val="000000"/>
          <w:kern w:val="0"/>
          <w:lang w:eastAsia="en-GB"/>
          <w14:ligatures w14:val="none"/>
        </w:rPr>
        <w:t xml:space="preserve"> fuelled by a perception of superiority,</w:t>
      </w:r>
      <w:r w:rsidRPr="006E48F7">
        <w:rPr>
          <w:rFonts w:ascii="Calibri" w:eastAsia="Times New Roman" w:hAnsi="Calibri" w:cs="Calibri"/>
          <w:color w:val="000000"/>
          <w:kern w:val="0"/>
          <w:lang w:eastAsia="en-GB"/>
          <w14:ligatures w14:val="none"/>
        </w:rPr>
        <w:t xml:space="preserve"> and in doing so negate the potential of the culturally diverse online classroom as a site for critical reflection</w:t>
      </w:r>
      <w:r>
        <w:rPr>
          <w:rFonts w:ascii="Calibri" w:eastAsia="Times New Roman" w:hAnsi="Calibri" w:cs="Calibri"/>
          <w:color w:val="000000"/>
          <w:kern w:val="0"/>
          <w:lang w:eastAsia="en-GB"/>
          <w14:ligatures w14:val="none"/>
        </w:rPr>
        <w:t xml:space="preserve">. </w:t>
      </w:r>
    </w:p>
    <w:p w14:paraId="28A1D16A" w14:textId="424F5771" w:rsidR="00234889" w:rsidRDefault="005A56A9" w:rsidP="00DA3732">
      <w:pPr>
        <w:spacing w:before="240" w:after="16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O</w:t>
      </w:r>
      <w:r w:rsidR="00234889" w:rsidRPr="006E48F7">
        <w:rPr>
          <w:rFonts w:ascii="Calibri" w:eastAsia="Times New Roman" w:hAnsi="Calibri" w:cs="Calibri"/>
          <w:color w:val="000000"/>
          <w:kern w:val="0"/>
          <w:lang w:eastAsia="en-GB"/>
          <w14:ligatures w14:val="none"/>
        </w:rPr>
        <w:t xml:space="preserve">ur findings suggest that instructors </w:t>
      </w:r>
      <w:r>
        <w:rPr>
          <w:rFonts w:ascii="Calibri" w:eastAsia="Times New Roman" w:hAnsi="Calibri" w:cs="Calibri"/>
          <w:color w:val="000000"/>
          <w:kern w:val="0"/>
          <w:lang w:eastAsia="en-GB"/>
          <w14:ligatures w14:val="none"/>
        </w:rPr>
        <w:t>c</w:t>
      </w:r>
      <w:r w:rsidR="00234889" w:rsidRPr="006E48F7">
        <w:rPr>
          <w:rFonts w:ascii="Calibri" w:eastAsia="Times New Roman" w:hAnsi="Calibri" w:cs="Calibri"/>
          <w:color w:val="000000"/>
          <w:kern w:val="0"/>
          <w:lang w:eastAsia="en-GB"/>
          <w14:ligatures w14:val="none"/>
        </w:rPr>
        <w:t xml:space="preserve">ould adopt a more agentic </w:t>
      </w:r>
      <w:r w:rsidR="00E432AC" w:rsidRPr="006E48F7">
        <w:rPr>
          <w:rFonts w:ascii="Calibri" w:eastAsia="Times New Roman" w:hAnsi="Calibri" w:cs="Calibri"/>
          <w:color w:val="000000"/>
          <w:kern w:val="0"/>
          <w:lang w:eastAsia="en-GB"/>
          <w14:ligatures w14:val="none"/>
        </w:rPr>
        <w:t xml:space="preserve">role </w:t>
      </w:r>
      <w:r w:rsidR="00E432AC">
        <w:rPr>
          <w:rFonts w:ascii="Calibri" w:eastAsia="Times New Roman" w:hAnsi="Calibri" w:cs="Calibri"/>
          <w:color w:val="000000"/>
          <w:kern w:val="0"/>
          <w:lang w:eastAsia="en-GB"/>
          <w14:ligatures w14:val="none"/>
        </w:rPr>
        <w:t>and</w:t>
      </w:r>
      <w:r w:rsidR="00C13CF3">
        <w:rPr>
          <w:rFonts w:ascii="Calibri" w:eastAsia="Times New Roman" w:hAnsi="Calibri" w:cs="Calibri"/>
          <w:color w:val="000000"/>
          <w:kern w:val="0"/>
          <w:lang w:eastAsia="en-GB"/>
          <w14:ligatures w14:val="none"/>
        </w:rPr>
        <w:t xml:space="preserve"> that </w:t>
      </w:r>
      <w:r w:rsidR="0019491C">
        <w:rPr>
          <w:rFonts w:ascii="Calibri" w:eastAsia="Times New Roman" w:hAnsi="Calibri" w:cs="Calibri"/>
          <w:color w:val="000000"/>
          <w:kern w:val="0"/>
          <w:lang w:eastAsia="en-GB"/>
          <w14:ligatures w14:val="none"/>
        </w:rPr>
        <w:t xml:space="preserve">a </w:t>
      </w:r>
      <w:r w:rsidR="00746293">
        <w:rPr>
          <w:rFonts w:ascii="Calibri" w:eastAsia="Times New Roman" w:hAnsi="Calibri" w:cs="Calibri"/>
          <w:color w:val="000000"/>
          <w:kern w:val="0"/>
          <w:lang w:eastAsia="en-GB"/>
          <w14:ligatures w14:val="none"/>
        </w:rPr>
        <w:t>deliberate</w:t>
      </w:r>
      <w:r w:rsidR="00234889" w:rsidRPr="006E48F7">
        <w:rPr>
          <w:rFonts w:ascii="Calibri" w:eastAsia="Times New Roman" w:hAnsi="Calibri" w:cs="Calibri"/>
          <w:color w:val="000000"/>
          <w:kern w:val="0"/>
          <w:lang w:eastAsia="en-GB"/>
          <w14:ligatures w14:val="none"/>
        </w:rPr>
        <w:t xml:space="preserve"> approach to </w:t>
      </w:r>
      <w:r w:rsidR="00E7176B" w:rsidRPr="006E48F7">
        <w:rPr>
          <w:rFonts w:ascii="Calibri" w:eastAsia="Times New Roman" w:hAnsi="Calibri" w:cs="Calibri"/>
          <w:color w:val="000000"/>
          <w:kern w:val="0"/>
          <w:lang w:eastAsia="en-GB"/>
          <w14:ligatures w14:val="none"/>
        </w:rPr>
        <w:t>facilitation</w:t>
      </w:r>
      <w:r w:rsidR="00E7176B">
        <w:rPr>
          <w:rFonts w:ascii="Calibri" w:eastAsia="Times New Roman" w:hAnsi="Calibri" w:cs="Calibri"/>
          <w:color w:val="000000"/>
          <w:kern w:val="0"/>
          <w:lang w:eastAsia="en-GB"/>
          <w14:ligatures w14:val="none"/>
        </w:rPr>
        <w:t xml:space="preserve"> </w:t>
      </w:r>
      <w:r w:rsidR="00C13CF3">
        <w:rPr>
          <w:rFonts w:ascii="Calibri" w:eastAsia="Times New Roman" w:hAnsi="Calibri" w:cs="Calibri"/>
          <w:color w:val="000000"/>
          <w:kern w:val="0"/>
          <w:lang w:eastAsia="en-GB"/>
          <w14:ligatures w14:val="none"/>
        </w:rPr>
        <w:t>should be thoughtfully crafted</w:t>
      </w:r>
      <w:r w:rsidR="00BC7E46">
        <w:rPr>
          <w:rFonts w:ascii="Calibri" w:eastAsia="Times New Roman" w:hAnsi="Calibri" w:cs="Calibri"/>
          <w:color w:val="000000"/>
          <w:kern w:val="0"/>
          <w:lang w:eastAsia="en-GB"/>
          <w14:ligatures w14:val="none"/>
        </w:rPr>
        <w:t xml:space="preserve"> to </w:t>
      </w:r>
      <w:r w:rsidR="00234889" w:rsidRPr="006E48F7">
        <w:rPr>
          <w:rFonts w:ascii="Calibri" w:eastAsia="Times New Roman" w:hAnsi="Calibri" w:cs="Calibri"/>
          <w:color w:val="000000"/>
          <w:kern w:val="0"/>
          <w:lang w:eastAsia="en-GB"/>
          <w14:ligatures w14:val="none"/>
        </w:rPr>
        <w:t>capitalis</w:t>
      </w:r>
      <w:r w:rsidR="00BC7E46">
        <w:rPr>
          <w:rFonts w:ascii="Calibri" w:eastAsia="Times New Roman" w:hAnsi="Calibri" w:cs="Calibri"/>
          <w:color w:val="000000"/>
          <w:kern w:val="0"/>
          <w:lang w:eastAsia="en-GB"/>
          <w14:ligatures w14:val="none"/>
        </w:rPr>
        <w:t>e</w:t>
      </w:r>
      <w:r w:rsidR="00234889" w:rsidRPr="006E48F7">
        <w:rPr>
          <w:rFonts w:ascii="Calibri" w:eastAsia="Times New Roman" w:hAnsi="Calibri" w:cs="Calibri"/>
          <w:color w:val="000000"/>
          <w:kern w:val="0"/>
          <w:lang w:eastAsia="en-GB"/>
          <w14:ligatures w14:val="none"/>
        </w:rPr>
        <w:t xml:space="preserve"> on opportunities to promote critical reflection. </w:t>
      </w:r>
    </w:p>
    <w:p w14:paraId="3248A73D" w14:textId="5C50D31F" w:rsidR="00C8772C" w:rsidRDefault="00C8772C" w:rsidP="00DA3732">
      <w:pPr>
        <w:spacing w:before="240" w:after="160" w:line="480" w:lineRule="auto"/>
        <w:jc w:val="both"/>
        <w:rPr>
          <w:rFonts w:ascii="Calibri" w:eastAsia="Times New Roman" w:hAnsi="Calibri" w:cs="Calibri"/>
          <w:b/>
          <w:bCs/>
          <w:color w:val="000000"/>
          <w:kern w:val="0"/>
          <w:lang w:eastAsia="en-GB"/>
          <w14:ligatures w14:val="none"/>
        </w:rPr>
      </w:pPr>
      <w:r w:rsidRPr="00A40DA5">
        <w:rPr>
          <w:rFonts w:ascii="Calibri" w:eastAsia="Times New Roman" w:hAnsi="Calibri" w:cs="Calibri"/>
          <w:b/>
          <w:bCs/>
          <w:color w:val="000000"/>
          <w:kern w:val="0"/>
          <w:lang w:eastAsia="en-GB"/>
          <w14:ligatures w14:val="none"/>
        </w:rPr>
        <w:t>Implications for Practice</w:t>
      </w:r>
    </w:p>
    <w:p w14:paraId="18BF3FAB" w14:textId="33A28615" w:rsidR="00C8772C" w:rsidRDefault="00C8772C" w:rsidP="00A40DA5">
      <w:pPr>
        <w:spacing w:before="360" w:after="16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There are several ways in which discussions that lead to critical reflection in the online classroom can be created and encouraged. First, there needs to be an acknowledgement that it is not feasible to simp</w:t>
      </w:r>
      <w:r w:rsidR="000B3667">
        <w:rPr>
          <w:rFonts w:ascii="Calibri" w:eastAsia="Times New Roman" w:hAnsi="Calibri" w:cs="Calibri"/>
          <w:color w:val="000000"/>
          <w:kern w:val="0"/>
          <w:lang w:eastAsia="en-GB"/>
          <w14:ligatures w14:val="none"/>
        </w:rPr>
        <w:t>l</w:t>
      </w:r>
      <w:r>
        <w:rPr>
          <w:rFonts w:ascii="Calibri" w:eastAsia="Times New Roman" w:hAnsi="Calibri" w:cs="Calibri"/>
          <w:color w:val="000000"/>
          <w:kern w:val="0"/>
          <w:lang w:eastAsia="en-GB"/>
          <w14:ligatures w14:val="none"/>
        </w:rPr>
        <w:t>y transplant practices from the physical classroom to the online environment. This should start with the design of programmes</w:t>
      </w:r>
      <w:r w:rsidR="0033241E">
        <w:rPr>
          <w:rFonts w:ascii="Calibri" w:eastAsia="Times New Roman" w:hAnsi="Calibri" w:cs="Calibri"/>
          <w:color w:val="000000"/>
          <w:kern w:val="0"/>
          <w:lang w:eastAsia="en-GB"/>
          <w14:ligatures w14:val="none"/>
        </w:rPr>
        <w:t>, and we suggest that the Co</w:t>
      </w:r>
      <w:r w:rsidR="002912C7">
        <w:rPr>
          <w:rFonts w:ascii="Calibri" w:eastAsia="Times New Roman" w:hAnsi="Calibri" w:cs="Calibri"/>
          <w:color w:val="000000"/>
          <w:kern w:val="0"/>
          <w:lang w:eastAsia="en-GB"/>
          <w14:ligatures w14:val="none"/>
        </w:rPr>
        <w:t xml:space="preserve">mmunity of Inquiry (CoI) </w:t>
      </w:r>
      <w:r w:rsidR="0033241E">
        <w:rPr>
          <w:rFonts w:ascii="Calibri" w:eastAsia="Times New Roman" w:hAnsi="Calibri" w:cs="Calibri"/>
          <w:color w:val="000000"/>
          <w:kern w:val="0"/>
          <w:lang w:eastAsia="en-GB"/>
          <w14:ligatures w14:val="none"/>
        </w:rPr>
        <w:t>framework</w:t>
      </w:r>
      <w:r w:rsidR="002912C7">
        <w:rPr>
          <w:rFonts w:ascii="Calibri" w:eastAsia="Times New Roman" w:hAnsi="Calibri" w:cs="Calibri"/>
          <w:color w:val="000000"/>
          <w:kern w:val="0"/>
          <w:lang w:eastAsia="en-GB"/>
          <w14:ligatures w14:val="none"/>
        </w:rPr>
        <w:t xml:space="preserve"> (Garrison et al., 2000)</w:t>
      </w:r>
      <w:r w:rsidR="0033241E">
        <w:rPr>
          <w:rFonts w:ascii="Calibri" w:eastAsia="Times New Roman" w:hAnsi="Calibri" w:cs="Calibri"/>
          <w:color w:val="000000"/>
          <w:kern w:val="0"/>
          <w:lang w:eastAsia="en-GB"/>
          <w14:ligatures w14:val="none"/>
        </w:rPr>
        <w:t xml:space="preserve"> could be imbued with an emancipatory intent by intentionally positioning instructors as responsible for creating dialogical opportunities (Cunliffe, 2001) that might trigger arresting moments (Shotter, 1996) The role of the instructor becomes more “engaged than distant” (Elliott and Reynolds, 2002, p.520) and they are directed to ask “serious, critical questions” (Grey and Mitev, 1995, p.86)</w:t>
      </w:r>
      <w:r w:rsidR="00702379">
        <w:rPr>
          <w:rFonts w:ascii="Calibri" w:eastAsia="Times New Roman" w:hAnsi="Calibri" w:cs="Calibri"/>
          <w:color w:val="000000"/>
          <w:kern w:val="0"/>
          <w:lang w:eastAsia="en-GB"/>
          <w14:ligatures w14:val="none"/>
        </w:rPr>
        <w:t xml:space="preserve"> </w:t>
      </w:r>
      <w:r w:rsidR="00702379">
        <w:rPr>
          <w:rFonts w:ascii="Calibri" w:eastAsia="Times New Roman" w:hAnsi="Calibri" w:cs="Calibri"/>
          <w:color w:val="000000"/>
          <w:kern w:val="0"/>
          <w:lang w:eastAsia="en-GB"/>
          <w14:ligatures w14:val="none"/>
        </w:rPr>
        <w:t>In terms of curriculum design, it becomes crucial</w:t>
      </w:r>
      <w:r w:rsidR="00702379" w:rsidRPr="00BA7FFB">
        <w:rPr>
          <w:rFonts w:ascii="Calibri" w:eastAsia="Times New Roman" w:hAnsi="Calibri" w:cs="Calibri"/>
          <w:color w:val="000000"/>
          <w:kern w:val="0"/>
          <w:highlight w:val="yellow"/>
          <w:lang w:eastAsia="en-GB"/>
          <w14:ligatures w14:val="none"/>
        </w:rPr>
        <w:t xml:space="preserve"> </w:t>
      </w:r>
      <w:r w:rsidR="00702379" w:rsidRPr="00A40DA5">
        <w:rPr>
          <w:rFonts w:ascii="Calibri" w:eastAsia="Times New Roman" w:hAnsi="Calibri" w:cs="Calibri"/>
          <w:color w:val="000000"/>
          <w:kern w:val="0"/>
          <w:lang w:eastAsia="en-GB"/>
          <w14:ligatures w14:val="none"/>
        </w:rPr>
        <w:t>to ensure consistency of purpose and voice in online teaching materials</w:t>
      </w:r>
      <w:r w:rsidR="00702379">
        <w:rPr>
          <w:rFonts w:ascii="Calibri" w:eastAsia="Times New Roman" w:hAnsi="Calibri" w:cs="Calibri"/>
          <w:color w:val="000000"/>
          <w:kern w:val="0"/>
          <w:lang w:eastAsia="en-GB"/>
          <w14:ligatures w14:val="none"/>
        </w:rPr>
        <w:t xml:space="preserve"> and especially where </w:t>
      </w:r>
      <w:r w:rsidR="00702379" w:rsidRPr="006E48F7">
        <w:rPr>
          <w:rFonts w:ascii="Calibri" w:eastAsia="Times New Roman" w:hAnsi="Calibri" w:cs="Calibri"/>
          <w:color w:val="000000"/>
          <w:kern w:val="0"/>
          <w:lang w:eastAsia="en-GB"/>
          <w14:ligatures w14:val="none"/>
        </w:rPr>
        <w:t>instructors are not involved in the design of online programmes</w:t>
      </w:r>
      <w:r w:rsidR="00702379">
        <w:rPr>
          <w:rFonts w:ascii="Calibri" w:eastAsia="Times New Roman" w:hAnsi="Calibri" w:cs="Calibri"/>
          <w:color w:val="000000"/>
          <w:kern w:val="0"/>
          <w:lang w:eastAsia="en-GB"/>
          <w14:ligatures w14:val="none"/>
        </w:rPr>
        <w:t xml:space="preserve"> and are mainly delivering content designed by others.</w:t>
      </w:r>
    </w:p>
    <w:p w14:paraId="3ECD2DEF" w14:textId="7280DC4D" w:rsidR="00C8772C" w:rsidRPr="00A40DA5" w:rsidRDefault="0049541C" w:rsidP="00A40DA5">
      <w:pPr>
        <w:spacing w:before="360" w:after="160" w:line="480" w:lineRule="auto"/>
        <w:jc w:val="both"/>
        <w:rPr>
          <w:rFonts w:ascii="Times New Roman" w:eastAsia="Times New Roman" w:hAnsi="Times New Roman" w:cs="Times New Roman"/>
          <w:b/>
          <w:bCs/>
          <w:kern w:val="0"/>
          <w:lang w:eastAsia="en-GB"/>
          <w14:ligatures w14:val="none"/>
        </w:rPr>
      </w:pPr>
      <w:r>
        <w:rPr>
          <w:rFonts w:ascii="Calibri" w:eastAsia="Times New Roman" w:hAnsi="Calibri" w:cs="Calibri"/>
          <w:color w:val="000000"/>
          <w:kern w:val="0"/>
          <w:lang w:eastAsia="en-GB"/>
          <w14:ligatures w14:val="none"/>
        </w:rPr>
        <w:t xml:space="preserve">We propose that training for online instructors takes a practice-based approach  </w:t>
      </w:r>
      <w:r w:rsidRPr="00A40DA5">
        <w:rPr>
          <w:rFonts w:ascii="Calibri" w:eastAsia="Times New Roman" w:hAnsi="Calibri" w:cs="Calibri"/>
          <w:color w:val="000000"/>
          <w:kern w:val="0"/>
          <w:lang w:eastAsia="en-GB"/>
          <w14:ligatures w14:val="none"/>
        </w:rPr>
        <w:t>as advocated by Hodgson et al. (2016) and includes some of the overlooked areas that we have identified in our study. These include principles of respecting diversity and promoting democracy (Hodgson &amp; Reynolds, 2005) and the role of emotions, power, and politics (Rigg &amp; Trehan, 2004) in enabling and constraining critical reflection in asynchronous learning environments.</w:t>
      </w:r>
      <w:r w:rsidR="007B1EC0" w:rsidRPr="007B1EC0">
        <w:rPr>
          <w:rFonts w:ascii="Calibri" w:eastAsia="Times New Roman" w:hAnsi="Calibri" w:cs="Calibri"/>
          <w:color w:val="000000"/>
          <w:kern w:val="0"/>
          <w:lang w:eastAsia="en-GB"/>
          <w14:ligatures w14:val="none"/>
        </w:rPr>
        <w:t xml:space="preserve"> </w:t>
      </w:r>
      <w:r w:rsidR="007B1EC0" w:rsidRPr="006E48F7">
        <w:rPr>
          <w:rFonts w:ascii="Calibri" w:eastAsia="Times New Roman" w:hAnsi="Calibri" w:cs="Calibri"/>
          <w:color w:val="000000"/>
          <w:kern w:val="0"/>
          <w:lang w:eastAsia="en-GB"/>
          <w14:ligatures w14:val="none"/>
        </w:rPr>
        <w:t>Marx et al. (2016</w:t>
      </w:r>
      <w:r w:rsidR="007B1EC0">
        <w:rPr>
          <w:rFonts w:ascii="Calibri" w:eastAsia="Times New Roman" w:hAnsi="Calibri" w:cs="Calibri"/>
          <w:color w:val="000000"/>
          <w:kern w:val="0"/>
          <w:lang w:eastAsia="en-GB"/>
          <w14:ligatures w14:val="none"/>
        </w:rPr>
        <w:t>, p.</w:t>
      </w:r>
      <w:r w:rsidR="007B1EC0" w:rsidRPr="006E48F7">
        <w:rPr>
          <w:rFonts w:ascii="Calibri" w:eastAsia="Times New Roman" w:hAnsi="Calibri" w:cs="Calibri"/>
          <w:color w:val="000000"/>
          <w:kern w:val="0"/>
          <w:lang w:eastAsia="en-GB"/>
          <w14:ligatures w14:val="none"/>
        </w:rPr>
        <w:t xml:space="preserve">500) argued that the absence of </w:t>
      </w:r>
      <w:r w:rsidR="007B1EC0">
        <w:rPr>
          <w:rFonts w:ascii="Calibri" w:eastAsia="Times New Roman" w:hAnsi="Calibri" w:cs="Calibri"/>
          <w:color w:val="000000"/>
          <w:kern w:val="0"/>
          <w:lang w:eastAsia="en-GB"/>
          <w14:ligatures w14:val="none"/>
        </w:rPr>
        <w:t>“</w:t>
      </w:r>
      <w:r w:rsidR="007B1EC0" w:rsidRPr="006E48F7">
        <w:rPr>
          <w:rFonts w:ascii="Calibri" w:eastAsia="Times New Roman" w:hAnsi="Calibri" w:cs="Calibri"/>
          <w:color w:val="000000"/>
          <w:kern w:val="0"/>
          <w:lang w:eastAsia="en-GB"/>
          <w14:ligatures w14:val="none"/>
        </w:rPr>
        <w:t>pedagogical training</w:t>
      </w:r>
      <w:r w:rsidR="007B1EC0">
        <w:rPr>
          <w:rFonts w:ascii="Calibri" w:eastAsia="Times New Roman" w:hAnsi="Calibri" w:cs="Calibri"/>
          <w:color w:val="000000"/>
          <w:kern w:val="0"/>
          <w:lang w:eastAsia="en-GB"/>
          <w14:ligatures w14:val="none"/>
        </w:rPr>
        <w:t>”</w:t>
      </w:r>
      <w:r w:rsidR="007B1EC0" w:rsidRPr="006E48F7">
        <w:rPr>
          <w:rFonts w:ascii="Calibri" w:eastAsia="Times New Roman" w:hAnsi="Calibri" w:cs="Calibri"/>
          <w:color w:val="000000"/>
          <w:kern w:val="0"/>
          <w:lang w:eastAsia="en-GB"/>
          <w14:ligatures w14:val="none"/>
        </w:rPr>
        <w:t xml:space="preserve"> </w:t>
      </w:r>
      <w:r w:rsidR="007B1EC0">
        <w:rPr>
          <w:rFonts w:ascii="Calibri" w:eastAsia="Times New Roman" w:hAnsi="Calibri" w:cs="Calibri"/>
          <w:color w:val="000000"/>
          <w:kern w:val="0"/>
          <w:lang w:eastAsia="en-GB"/>
          <w14:ligatures w14:val="none"/>
        </w:rPr>
        <w:t xml:space="preserve">acts as </w:t>
      </w:r>
      <w:r w:rsidR="007B1EC0" w:rsidRPr="006E48F7">
        <w:rPr>
          <w:rFonts w:ascii="Calibri" w:eastAsia="Times New Roman" w:hAnsi="Calibri" w:cs="Calibri"/>
          <w:color w:val="000000"/>
          <w:kern w:val="0"/>
          <w:lang w:eastAsia="en-GB"/>
          <w14:ligatures w14:val="none"/>
        </w:rPr>
        <w:t xml:space="preserve">a disservice </w:t>
      </w:r>
      <w:r w:rsidR="007B1EC0" w:rsidRPr="006E48F7">
        <w:rPr>
          <w:rFonts w:ascii="Calibri" w:eastAsia="Times New Roman" w:hAnsi="Calibri" w:cs="Calibri"/>
          <w:color w:val="000000"/>
          <w:kern w:val="0"/>
          <w:lang w:eastAsia="en-GB"/>
          <w14:ligatures w14:val="none"/>
        </w:rPr>
        <w:lastRenderedPageBreak/>
        <w:t>to both faculty and students.</w:t>
      </w:r>
      <w:r w:rsidR="007B1EC0">
        <w:rPr>
          <w:rFonts w:ascii="Calibri" w:eastAsia="Times New Roman" w:hAnsi="Calibri" w:cs="Calibri"/>
          <w:color w:val="000000"/>
          <w:kern w:val="0"/>
          <w:lang w:eastAsia="en-GB"/>
          <w14:ligatures w14:val="none"/>
        </w:rPr>
        <w:t xml:space="preserve"> We take this further </w:t>
      </w:r>
      <w:r w:rsidR="007B1EC0" w:rsidRPr="000B3667">
        <w:rPr>
          <w:rFonts w:ascii="Calibri" w:eastAsia="Times New Roman" w:hAnsi="Calibri" w:cs="Calibri"/>
          <w:color w:val="000000"/>
          <w:kern w:val="0"/>
          <w:lang w:eastAsia="en-GB"/>
          <w14:ligatures w14:val="none"/>
        </w:rPr>
        <w:t xml:space="preserve">and </w:t>
      </w:r>
      <w:r w:rsidR="007B1EC0" w:rsidRPr="00A40DA5">
        <w:rPr>
          <w:rFonts w:ascii="Calibri" w:eastAsia="Times New Roman" w:hAnsi="Calibri" w:cs="Calibri"/>
          <w:color w:val="000000"/>
          <w:kern w:val="0"/>
          <w:lang w:eastAsia="en-GB"/>
          <w14:ligatures w14:val="none"/>
        </w:rPr>
        <w:t xml:space="preserve"> suggest that there is a need to ensure that the training that instructors undergo is adequately aligned with the espoused pedagogy. </w:t>
      </w:r>
    </w:p>
    <w:p w14:paraId="40C08B29" w14:textId="77777777" w:rsidR="000F167F" w:rsidRDefault="006E48F7" w:rsidP="000F167F">
      <w:pPr>
        <w:spacing w:before="240" w:after="160" w:line="480" w:lineRule="auto"/>
        <w:jc w:val="both"/>
        <w:rPr>
          <w:rFonts w:ascii="Calibri" w:eastAsia="Times New Roman" w:hAnsi="Calibri" w:cs="Calibri"/>
          <w:b/>
          <w:bCs/>
          <w:color w:val="000000"/>
          <w:kern w:val="0"/>
          <w:lang w:eastAsia="en-GB"/>
          <w14:ligatures w14:val="none"/>
        </w:rPr>
      </w:pPr>
      <w:r w:rsidRPr="006E48F7">
        <w:rPr>
          <w:rFonts w:ascii="Calibri" w:eastAsia="Times New Roman" w:hAnsi="Calibri" w:cs="Calibri"/>
          <w:b/>
          <w:bCs/>
          <w:color w:val="000000"/>
          <w:kern w:val="0"/>
          <w:lang w:eastAsia="en-GB"/>
          <w14:ligatures w14:val="none"/>
        </w:rPr>
        <w:t xml:space="preserve">Conclusion </w:t>
      </w:r>
    </w:p>
    <w:p w14:paraId="2F84621C" w14:textId="40CE1F3D" w:rsidR="0021795B" w:rsidRDefault="006E48F7" w:rsidP="000F167F">
      <w:pPr>
        <w:spacing w:before="240" w:after="160" w:line="480" w:lineRule="auto"/>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The paper builds on previous work in relation to the use of asynchronous discussion in online management education (Comer </w:t>
      </w:r>
      <w:r w:rsidR="00926D13">
        <w:rPr>
          <w:rFonts w:ascii="Calibri" w:eastAsia="Times New Roman" w:hAnsi="Calibri" w:cs="Calibri"/>
          <w:color w:val="000000"/>
          <w:kern w:val="0"/>
          <w:lang w:eastAsia="en-GB"/>
          <w14:ligatures w14:val="none"/>
        </w:rPr>
        <w:t xml:space="preserve">&amp; </w:t>
      </w:r>
      <w:r w:rsidRPr="006E48F7">
        <w:rPr>
          <w:rFonts w:ascii="Calibri" w:eastAsia="Times New Roman" w:hAnsi="Calibri" w:cs="Calibri"/>
          <w:color w:val="000000"/>
          <w:kern w:val="0"/>
          <w:lang w:eastAsia="en-GB"/>
          <w14:ligatures w14:val="none"/>
        </w:rPr>
        <w:t xml:space="preserve">Lenaghan, 2013; Ivancevich et al., 2009; Rollag, 2010) with a </w:t>
      </w:r>
      <w:r w:rsidR="0021795B">
        <w:rPr>
          <w:rFonts w:ascii="Calibri" w:eastAsia="Times New Roman" w:hAnsi="Calibri" w:cs="Calibri"/>
          <w:color w:val="000000"/>
          <w:kern w:val="0"/>
          <w:lang w:eastAsia="en-GB"/>
          <w14:ligatures w14:val="none"/>
        </w:rPr>
        <w:t xml:space="preserve">particular </w:t>
      </w:r>
      <w:r w:rsidRPr="006E48F7">
        <w:rPr>
          <w:rFonts w:ascii="Calibri" w:eastAsia="Times New Roman" w:hAnsi="Calibri" w:cs="Calibri"/>
          <w:color w:val="000000"/>
          <w:kern w:val="0"/>
          <w:lang w:eastAsia="en-GB"/>
          <w14:ligatures w14:val="none"/>
        </w:rPr>
        <w:t>focus on</w:t>
      </w:r>
      <w:r w:rsidR="005A56A9">
        <w:rPr>
          <w:rFonts w:ascii="Calibri" w:eastAsia="Times New Roman" w:hAnsi="Calibri" w:cs="Calibri"/>
          <w:color w:val="000000"/>
          <w:kern w:val="0"/>
          <w:lang w:eastAsia="en-GB"/>
          <w14:ligatures w14:val="none"/>
        </w:rPr>
        <w:t xml:space="preserve"> the</w:t>
      </w:r>
      <w:r w:rsidRPr="006E48F7">
        <w:rPr>
          <w:rFonts w:ascii="Calibri" w:eastAsia="Times New Roman" w:hAnsi="Calibri" w:cs="Calibri"/>
          <w:color w:val="000000"/>
          <w:kern w:val="0"/>
          <w:lang w:eastAsia="en-GB"/>
          <w14:ligatures w14:val="none"/>
        </w:rPr>
        <w:t xml:space="preserve"> </w:t>
      </w:r>
      <w:r w:rsidR="00C4755A">
        <w:rPr>
          <w:rFonts w:ascii="Calibri" w:eastAsia="Times New Roman" w:hAnsi="Calibri" w:cs="Calibri"/>
          <w:color w:val="000000"/>
          <w:kern w:val="0"/>
          <w:lang w:eastAsia="en-GB"/>
          <w14:ligatures w14:val="none"/>
        </w:rPr>
        <w:t>instructor</w:t>
      </w:r>
      <w:r w:rsidR="00415C56">
        <w:rPr>
          <w:rFonts w:ascii="Calibri" w:eastAsia="Times New Roman" w:hAnsi="Calibri" w:cs="Calibri"/>
          <w:color w:val="000000"/>
          <w:kern w:val="0"/>
          <w:lang w:eastAsia="en-GB"/>
          <w14:ligatures w14:val="none"/>
        </w:rPr>
        <w:t>’s role</w:t>
      </w:r>
      <w:r w:rsidR="0053624C">
        <w:rPr>
          <w:rFonts w:ascii="Calibri" w:eastAsia="Times New Roman" w:hAnsi="Calibri" w:cs="Calibri"/>
          <w:color w:val="000000"/>
          <w:kern w:val="0"/>
          <w:lang w:eastAsia="en-GB"/>
          <w14:ligatures w14:val="none"/>
        </w:rPr>
        <w:t xml:space="preserve"> in developing critical </w:t>
      </w:r>
      <w:r w:rsidR="00DE4E0B">
        <w:rPr>
          <w:rFonts w:ascii="Calibri" w:eastAsia="Times New Roman" w:hAnsi="Calibri" w:cs="Calibri"/>
          <w:color w:val="000000"/>
          <w:kern w:val="0"/>
          <w:lang w:eastAsia="en-GB"/>
          <w14:ligatures w14:val="none"/>
        </w:rPr>
        <w:t>reflection</w:t>
      </w:r>
      <w:r w:rsidR="0021795B">
        <w:rPr>
          <w:rFonts w:ascii="Calibri" w:eastAsia="Times New Roman" w:hAnsi="Calibri" w:cs="Calibri"/>
          <w:color w:val="000000"/>
          <w:kern w:val="0"/>
          <w:lang w:eastAsia="en-GB"/>
          <w14:ligatures w14:val="none"/>
        </w:rPr>
        <w:t>.</w:t>
      </w:r>
      <w:r w:rsidR="005A56A9">
        <w:rPr>
          <w:rFonts w:ascii="Calibri" w:eastAsia="Times New Roman" w:hAnsi="Calibri" w:cs="Calibri"/>
          <w:color w:val="000000"/>
          <w:kern w:val="0"/>
          <w:lang w:eastAsia="en-GB"/>
          <w14:ligatures w14:val="none"/>
        </w:rPr>
        <w:t xml:space="preserve"> </w:t>
      </w:r>
      <w:r w:rsidR="00DE4E0B">
        <w:rPr>
          <w:rFonts w:ascii="Calibri" w:eastAsia="Times New Roman" w:hAnsi="Calibri" w:cs="Calibri"/>
          <w:color w:val="000000"/>
          <w:kern w:val="0"/>
          <w:lang w:eastAsia="en-GB"/>
          <w14:ligatures w14:val="none"/>
        </w:rPr>
        <w:t>O</w:t>
      </w:r>
      <w:r w:rsidR="00493CF3">
        <w:rPr>
          <w:rFonts w:ascii="Calibri" w:eastAsia="Times New Roman" w:hAnsi="Calibri" w:cs="Calibri"/>
          <w:color w:val="000000"/>
          <w:kern w:val="0"/>
          <w:lang w:eastAsia="en-GB"/>
          <w14:ligatures w14:val="none"/>
        </w:rPr>
        <w:t xml:space="preserve">ur findings reveal more impediments than enablers of </w:t>
      </w:r>
      <w:r w:rsidR="00634127">
        <w:rPr>
          <w:rFonts w:ascii="Calibri" w:eastAsia="Times New Roman" w:hAnsi="Calibri" w:cs="Calibri"/>
          <w:color w:val="000000"/>
          <w:kern w:val="0"/>
          <w:lang w:eastAsia="en-GB"/>
          <w14:ligatures w14:val="none"/>
        </w:rPr>
        <w:t xml:space="preserve">the facilitation of </w:t>
      </w:r>
      <w:r w:rsidR="00413EF4">
        <w:rPr>
          <w:rFonts w:ascii="Calibri" w:eastAsia="Times New Roman" w:hAnsi="Calibri" w:cs="Calibri"/>
          <w:color w:val="000000"/>
          <w:kern w:val="0"/>
          <w:lang w:eastAsia="en-GB"/>
          <w14:ligatures w14:val="none"/>
        </w:rPr>
        <w:t xml:space="preserve">critical reflection in </w:t>
      </w:r>
      <w:r w:rsidR="005A56A9">
        <w:rPr>
          <w:rFonts w:ascii="Calibri" w:eastAsia="Times New Roman" w:hAnsi="Calibri" w:cs="Calibri"/>
          <w:color w:val="000000"/>
          <w:kern w:val="0"/>
          <w:lang w:eastAsia="en-GB"/>
          <w14:ligatures w14:val="none"/>
        </w:rPr>
        <w:t xml:space="preserve">the </w:t>
      </w:r>
      <w:r w:rsidR="00C049D9">
        <w:rPr>
          <w:rFonts w:ascii="Calibri" w:eastAsia="Times New Roman" w:hAnsi="Calibri" w:cs="Calibri"/>
          <w:color w:val="000000"/>
          <w:kern w:val="0"/>
          <w:lang w:eastAsia="en-GB"/>
          <w14:ligatures w14:val="none"/>
        </w:rPr>
        <w:t>asynchronous learning environment</w:t>
      </w:r>
      <w:r w:rsidR="00FB14B0">
        <w:rPr>
          <w:rFonts w:ascii="Calibri" w:eastAsia="Times New Roman" w:hAnsi="Calibri" w:cs="Calibri"/>
          <w:color w:val="000000"/>
          <w:kern w:val="0"/>
          <w:lang w:eastAsia="en-GB"/>
          <w14:ligatures w14:val="none"/>
        </w:rPr>
        <w:t>. In particular,</w:t>
      </w:r>
      <w:r w:rsidR="005A56A9">
        <w:rPr>
          <w:rFonts w:ascii="Calibri" w:eastAsia="Times New Roman" w:hAnsi="Calibri" w:cs="Calibri"/>
          <w:color w:val="000000"/>
          <w:kern w:val="0"/>
          <w:lang w:eastAsia="en-GB"/>
          <w14:ligatures w14:val="none"/>
        </w:rPr>
        <w:t xml:space="preserve"> we have highlighted</w:t>
      </w:r>
      <w:r w:rsidR="00FB14B0">
        <w:rPr>
          <w:rFonts w:ascii="Calibri" w:eastAsia="Times New Roman" w:hAnsi="Calibri" w:cs="Calibri"/>
          <w:color w:val="000000"/>
          <w:kern w:val="0"/>
          <w:lang w:eastAsia="en-GB"/>
          <w14:ligatures w14:val="none"/>
        </w:rPr>
        <w:t xml:space="preserve"> </w:t>
      </w:r>
      <w:r w:rsidR="005D3685">
        <w:rPr>
          <w:rFonts w:ascii="Calibri" w:eastAsia="Times New Roman" w:hAnsi="Calibri" w:cs="Calibri"/>
          <w:color w:val="000000"/>
          <w:kern w:val="0"/>
          <w:lang w:eastAsia="en-GB"/>
          <w14:ligatures w14:val="none"/>
        </w:rPr>
        <w:t xml:space="preserve">instructors’ lack of </w:t>
      </w:r>
      <w:r w:rsidR="005A56A9">
        <w:rPr>
          <w:rFonts w:ascii="Calibri" w:eastAsia="Times New Roman" w:hAnsi="Calibri" w:cs="Calibri"/>
          <w:color w:val="000000"/>
          <w:kern w:val="0"/>
          <w:lang w:eastAsia="en-GB"/>
          <w14:ligatures w14:val="none"/>
        </w:rPr>
        <w:t>understanding of the</w:t>
      </w:r>
      <w:r w:rsidR="00DB08CF">
        <w:rPr>
          <w:rFonts w:ascii="Calibri" w:eastAsia="Times New Roman" w:hAnsi="Calibri" w:cs="Calibri"/>
          <w:color w:val="000000"/>
          <w:kern w:val="0"/>
          <w:lang w:eastAsia="en-GB"/>
          <w14:ligatures w14:val="none"/>
        </w:rPr>
        <w:t xml:space="preserve"> p</w:t>
      </w:r>
      <w:r w:rsidR="00BA4AE3">
        <w:rPr>
          <w:rFonts w:ascii="Calibri" w:eastAsia="Times New Roman" w:hAnsi="Calibri" w:cs="Calibri"/>
          <w:color w:val="000000"/>
          <w:kern w:val="0"/>
          <w:lang w:eastAsia="en-GB"/>
          <w14:ligatures w14:val="none"/>
        </w:rPr>
        <w:t>ro</w:t>
      </w:r>
      <w:r w:rsidR="00DB08CF">
        <w:rPr>
          <w:rFonts w:ascii="Calibri" w:eastAsia="Times New Roman" w:hAnsi="Calibri" w:cs="Calibri"/>
          <w:color w:val="000000"/>
          <w:kern w:val="0"/>
          <w:lang w:eastAsia="en-GB"/>
          <w14:ligatures w14:val="none"/>
        </w:rPr>
        <w:t xml:space="preserve">gramme’s </w:t>
      </w:r>
      <w:r w:rsidR="005A56A9">
        <w:rPr>
          <w:rFonts w:ascii="Calibri" w:eastAsia="Times New Roman" w:hAnsi="Calibri" w:cs="Calibri"/>
          <w:color w:val="000000"/>
          <w:kern w:val="0"/>
          <w:lang w:eastAsia="en-GB"/>
          <w14:ligatures w14:val="none"/>
        </w:rPr>
        <w:t xml:space="preserve"> critical</w:t>
      </w:r>
      <w:r w:rsidR="0021795B">
        <w:rPr>
          <w:rFonts w:ascii="Calibri" w:eastAsia="Times New Roman" w:hAnsi="Calibri" w:cs="Calibri"/>
          <w:color w:val="000000"/>
          <w:kern w:val="0"/>
          <w:lang w:eastAsia="en-GB"/>
          <w14:ligatures w14:val="none"/>
        </w:rPr>
        <w:t xml:space="preserve"> </w:t>
      </w:r>
      <w:r w:rsidR="005A56A9">
        <w:rPr>
          <w:rFonts w:ascii="Calibri" w:eastAsia="Times New Roman" w:hAnsi="Calibri" w:cs="Calibri"/>
          <w:color w:val="000000"/>
          <w:kern w:val="0"/>
          <w:lang w:eastAsia="en-GB"/>
          <w14:ligatures w14:val="none"/>
        </w:rPr>
        <w:t>intent</w:t>
      </w:r>
      <w:r w:rsidR="0021795B">
        <w:rPr>
          <w:rFonts w:ascii="Calibri" w:eastAsia="Times New Roman" w:hAnsi="Calibri" w:cs="Calibri"/>
          <w:color w:val="000000"/>
          <w:kern w:val="0"/>
          <w:lang w:eastAsia="en-GB"/>
          <w14:ligatures w14:val="none"/>
        </w:rPr>
        <w:t xml:space="preserve"> </w:t>
      </w:r>
      <w:r w:rsidR="005D3685">
        <w:rPr>
          <w:rFonts w:ascii="Calibri" w:eastAsia="Times New Roman" w:hAnsi="Calibri" w:cs="Calibri"/>
          <w:color w:val="000000"/>
          <w:kern w:val="0"/>
          <w:lang w:eastAsia="en-GB"/>
          <w14:ligatures w14:val="none"/>
        </w:rPr>
        <w:t xml:space="preserve">which </w:t>
      </w:r>
      <w:r w:rsidR="0021795B">
        <w:rPr>
          <w:rFonts w:ascii="Calibri" w:eastAsia="Times New Roman" w:hAnsi="Calibri" w:cs="Calibri"/>
          <w:color w:val="000000"/>
          <w:kern w:val="0"/>
          <w:lang w:eastAsia="en-GB"/>
          <w14:ligatures w14:val="none"/>
        </w:rPr>
        <w:t>allowed a</w:t>
      </w:r>
      <w:r w:rsidR="005D3685">
        <w:rPr>
          <w:rFonts w:ascii="Calibri" w:eastAsia="Times New Roman" w:hAnsi="Calibri" w:cs="Calibri"/>
          <w:color w:val="000000"/>
          <w:kern w:val="0"/>
          <w:lang w:eastAsia="en-GB"/>
          <w14:ligatures w14:val="none"/>
        </w:rPr>
        <w:t xml:space="preserve"> diversity </w:t>
      </w:r>
      <w:r w:rsidR="0021795B">
        <w:rPr>
          <w:rFonts w:ascii="Calibri" w:eastAsia="Times New Roman" w:hAnsi="Calibri" w:cs="Calibri"/>
          <w:color w:val="000000"/>
          <w:kern w:val="0"/>
          <w:lang w:eastAsia="en-GB"/>
          <w14:ligatures w14:val="none"/>
        </w:rPr>
        <w:t>of</w:t>
      </w:r>
      <w:r w:rsidR="005D3685">
        <w:rPr>
          <w:rFonts w:ascii="Calibri" w:eastAsia="Times New Roman" w:hAnsi="Calibri" w:cs="Calibri"/>
          <w:color w:val="000000"/>
          <w:kern w:val="0"/>
          <w:lang w:eastAsia="en-GB"/>
          <w14:ligatures w14:val="none"/>
        </w:rPr>
        <w:t xml:space="preserve"> </w:t>
      </w:r>
      <w:r w:rsidR="008A2BA3">
        <w:rPr>
          <w:rFonts w:ascii="Calibri" w:eastAsia="Times New Roman" w:hAnsi="Calibri" w:cs="Calibri"/>
          <w:color w:val="000000"/>
          <w:kern w:val="0"/>
          <w:lang w:eastAsia="en-GB"/>
          <w14:ligatures w14:val="none"/>
        </w:rPr>
        <w:t xml:space="preserve">perceptions of </w:t>
      </w:r>
      <w:r w:rsidR="0021795B">
        <w:rPr>
          <w:rFonts w:ascii="Calibri" w:eastAsia="Times New Roman" w:hAnsi="Calibri" w:cs="Calibri"/>
          <w:color w:val="000000"/>
          <w:kern w:val="0"/>
          <w:lang w:eastAsia="en-GB"/>
          <w14:ligatures w14:val="none"/>
        </w:rPr>
        <w:t xml:space="preserve">what it means to </w:t>
      </w:r>
      <w:r w:rsidR="008A2BA3">
        <w:rPr>
          <w:rFonts w:ascii="Calibri" w:eastAsia="Times New Roman" w:hAnsi="Calibri" w:cs="Calibri"/>
          <w:color w:val="000000"/>
          <w:kern w:val="0"/>
          <w:lang w:eastAsia="en-GB"/>
          <w14:ligatures w14:val="none"/>
        </w:rPr>
        <w:t>be</w:t>
      </w:r>
      <w:r w:rsidR="0021795B">
        <w:rPr>
          <w:rFonts w:ascii="Calibri" w:eastAsia="Times New Roman" w:hAnsi="Calibri" w:cs="Calibri"/>
          <w:color w:val="000000"/>
          <w:kern w:val="0"/>
          <w:lang w:eastAsia="en-GB"/>
          <w14:ligatures w14:val="none"/>
        </w:rPr>
        <w:t xml:space="preserve"> </w:t>
      </w:r>
      <w:r w:rsidR="008A2BA3">
        <w:rPr>
          <w:rFonts w:ascii="Calibri" w:eastAsia="Times New Roman" w:hAnsi="Calibri" w:cs="Calibri"/>
          <w:color w:val="000000"/>
          <w:kern w:val="0"/>
          <w:lang w:eastAsia="en-GB"/>
          <w14:ligatures w14:val="none"/>
        </w:rPr>
        <w:t>critical</w:t>
      </w:r>
      <w:r w:rsidR="00926C45">
        <w:rPr>
          <w:rFonts w:ascii="Calibri" w:eastAsia="Times New Roman" w:hAnsi="Calibri" w:cs="Calibri"/>
          <w:color w:val="000000"/>
          <w:kern w:val="0"/>
          <w:lang w:eastAsia="en-GB"/>
          <w14:ligatures w14:val="none"/>
        </w:rPr>
        <w:t xml:space="preserve"> to flourish</w:t>
      </w:r>
      <w:r w:rsidR="0021795B">
        <w:rPr>
          <w:rFonts w:ascii="Calibri" w:eastAsia="Times New Roman" w:hAnsi="Calibri" w:cs="Calibri"/>
          <w:color w:val="000000"/>
          <w:kern w:val="0"/>
          <w:lang w:eastAsia="en-GB"/>
          <w14:ligatures w14:val="none"/>
        </w:rPr>
        <w:t xml:space="preserve">. </w:t>
      </w:r>
      <w:r w:rsidR="008A2BA3">
        <w:rPr>
          <w:rFonts w:ascii="Calibri" w:eastAsia="Times New Roman" w:hAnsi="Calibri" w:cs="Calibri"/>
          <w:color w:val="000000"/>
          <w:kern w:val="0"/>
          <w:lang w:eastAsia="en-GB"/>
          <w14:ligatures w14:val="none"/>
        </w:rPr>
        <w:t xml:space="preserve"> </w:t>
      </w:r>
      <w:r w:rsidR="0021795B">
        <w:rPr>
          <w:rFonts w:ascii="Calibri" w:eastAsia="Times New Roman" w:hAnsi="Calibri" w:cs="Calibri"/>
          <w:color w:val="000000"/>
          <w:kern w:val="0"/>
          <w:lang w:eastAsia="en-GB"/>
          <w14:ligatures w14:val="none"/>
        </w:rPr>
        <w:t>This led to a plethora of</w:t>
      </w:r>
      <w:r w:rsidR="008A2BA3">
        <w:rPr>
          <w:rFonts w:ascii="Calibri" w:eastAsia="Times New Roman" w:hAnsi="Calibri" w:cs="Calibri"/>
          <w:color w:val="000000"/>
          <w:kern w:val="0"/>
          <w:lang w:eastAsia="en-GB"/>
          <w14:ligatures w14:val="none"/>
        </w:rPr>
        <w:t xml:space="preserve"> facilitation practices</w:t>
      </w:r>
      <w:r w:rsidR="0021795B">
        <w:rPr>
          <w:rFonts w:ascii="Calibri" w:eastAsia="Times New Roman" w:hAnsi="Calibri" w:cs="Calibri"/>
          <w:color w:val="000000"/>
          <w:kern w:val="0"/>
          <w:lang w:eastAsia="en-GB"/>
          <w14:ligatures w14:val="none"/>
        </w:rPr>
        <w:t xml:space="preserve"> and </w:t>
      </w:r>
      <w:r w:rsidR="00262C65">
        <w:rPr>
          <w:rFonts w:ascii="Calibri" w:eastAsia="Times New Roman" w:hAnsi="Calibri" w:cs="Calibri"/>
          <w:color w:val="000000"/>
          <w:kern w:val="0"/>
          <w:lang w:eastAsia="en-GB"/>
          <w14:ligatures w14:val="none"/>
        </w:rPr>
        <w:t xml:space="preserve">an </w:t>
      </w:r>
      <w:r w:rsidR="00B44BA3">
        <w:rPr>
          <w:rFonts w:ascii="Calibri" w:eastAsia="Times New Roman" w:hAnsi="Calibri" w:cs="Calibri"/>
          <w:color w:val="000000"/>
          <w:kern w:val="0"/>
          <w:lang w:eastAsia="en-GB"/>
          <w14:ligatures w14:val="none"/>
        </w:rPr>
        <w:t xml:space="preserve">inconsistent </w:t>
      </w:r>
      <w:r w:rsidR="0021795B">
        <w:rPr>
          <w:rFonts w:ascii="Calibri" w:eastAsia="Times New Roman" w:hAnsi="Calibri" w:cs="Calibri"/>
          <w:color w:val="000000"/>
          <w:kern w:val="0"/>
          <w:lang w:eastAsia="en-GB"/>
          <w14:ligatures w14:val="none"/>
        </w:rPr>
        <w:t xml:space="preserve">use </w:t>
      </w:r>
      <w:r w:rsidR="00F304A1">
        <w:rPr>
          <w:rFonts w:ascii="Calibri" w:eastAsia="Times New Roman" w:hAnsi="Calibri" w:cs="Calibri"/>
          <w:color w:val="000000"/>
          <w:kern w:val="0"/>
          <w:lang w:eastAsia="en-GB"/>
          <w14:ligatures w14:val="none"/>
        </w:rPr>
        <w:t xml:space="preserve">of critical </w:t>
      </w:r>
      <w:r w:rsidR="0021795B">
        <w:rPr>
          <w:rFonts w:ascii="Calibri" w:eastAsia="Times New Roman" w:hAnsi="Calibri" w:cs="Calibri"/>
          <w:color w:val="000000"/>
          <w:kern w:val="0"/>
          <w:lang w:eastAsia="en-GB"/>
          <w14:ligatures w14:val="none"/>
        </w:rPr>
        <w:t>questioning</w:t>
      </w:r>
      <w:r w:rsidR="00F304A1">
        <w:rPr>
          <w:rFonts w:ascii="Calibri" w:eastAsia="Times New Roman" w:hAnsi="Calibri" w:cs="Calibri"/>
          <w:color w:val="000000"/>
          <w:kern w:val="0"/>
          <w:lang w:eastAsia="en-GB"/>
          <w14:ligatures w14:val="none"/>
        </w:rPr>
        <w:t xml:space="preserve"> throughout </w:t>
      </w:r>
      <w:r w:rsidR="000A598D" w:rsidRPr="006E48F7">
        <w:rPr>
          <w:rFonts w:ascii="Calibri" w:eastAsia="Times New Roman" w:hAnsi="Calibri" w:cs="Calibri"/>
          <w:color w:val="000000"/>
          <w:kern w:val="0"/>
          <w:lang w:eastAsia="en-GB"/>
          <w14:ligatures w14:val="none"/>
        </w:rPr>
        <w:t>the programme</w:t>
      </w:r>
      <w:r w:rsidR="0021795B">
        <w:rPr>
          <w:rFonts w:ascii="Calibri" w:eastAsia="Times New Roman" w:hAnsi="Calibri" w:cs="Calibri"/>
          <w:color w:val="000000"/>
          <w:kern w:val="0"/>
          <w:lang w:eastAsia="en-GB"/>
          <w14:ligatures w14:val="none"/>
        </w:rPr>
        <w:t>.</w:t>
      </w:r>
      <w:r w:rsidR="006F5510">
        <w:rPr>
          <w:rFonts w:ascii="Calibri" w:eastAsia="Times New Roman" w:hAnsi="Calibri" w:cs="Calibri"/>
          <w:color w:val="000000"/>
          <w:kern w:val="0"/>
          <w:lang w:eastAsia="en-GB"/>
          <w14:ligatures w14:val="none"/>
        </w:rPr>
        <w:t xml:space="preserve"> </w:t>
      </w:r>
      <w:r w:rsidR="0021795B">
        <w:rPr>
          <w:rFonts w:ascii="Calibri" w:eastAsia="Times New Roman" w:hAnsi="Calibri" w:cs="Calibri"/>
          <w:color w:val="000000"/>
          <w:kern w:val="0"/>
          <w:lang w:eastAsia="en-GB"/>
          <w14:ligatures w14:val="none"/>
        </w:rPr>
        <w:t xml:space="preserve">Although our instructors underwent rigorous training, this did not include an engagement with the </w:t>
      </w:r>
      <w:r w:rsidR="00C15369">
        <w:rPr>
          <w:rFonts w:ascii="Calibri" w:eastAsia="Times New Roman" w:hAnsi="Calibri" w:cs="Calibri"/>
          <w:color w:val="000000"/>
          <w:kern w:val="0"/>
          <w:lang w:eastAsia="en-GB"/>
          <w14:ligatures w14:val="none"/>
        </w:rPr>
        <w:t xml:space="preserve">espoused </w:t>
      </w:r>
      <w:r w:rsidR="0021795B">
        <w:rPr>
          <w:rFonts w:ascii="Calibri" w:eastAsia="Times New Roman" w:hAnsi="Calibri" w:cs="Calibri"/>
          <w:color w:val="000000"/>
          <w:kern w:val="0"/>
          <w:lang w:eastAsia="en-GB"/>
          <w14:ligatures w14:val="none"/>
        </w:rPr>
        <w:t xml:space="preserve">critical </w:t>
      </w:r>
      <w:r w:rsidR="000051F0">
        <w:rPr>
          <w:rFonts w:ascii="Calibri" w:eastAsia="Times New Roman" w:hAnsi="Calibri" w:cs="Calibri"/>
          <w:color w:val="000000"/>
          <w:kern w:val="0"/>
          <w:lang w:eastAsia="en-GB"/>
          <w14:ligatures w14:val="none"/>
        </w:rPr>
        <w:t xml:space="preserve">pedagogy </w:t>
      </w:r>
      <w:r w:rsidR="0021795B">
        <w:rPr>
          <w:rFonts w:ascii="Calibri" w:eastAsia="Times New Roman" w:hAnsi="Calibri" w:cs="Calibri"/>
          <w:color w:val="000000"/>
          <w:kern w:val="0"/>
          <w:lang w:eastAsia="en-GB"/>
          <w14:ligatures w14:val="none"/>
        </w:rPr>
        <w:t xml:space="preserve">of the </w:t>
      </w:r>
      <w:r w:rsidR="000F167F">
        <w:rPr>
          <w:rFonts w:ascii="Calibri" w:eastAsia="Times New Roman" w:hAnsi="Calibri" w:cs="Calibri"/>
          <w:color w:val="000000"/>
          <w:kern w:val="0"/>
          <w:lang w:eastAsia="en-GB"/>
          <w14:ligatures w14:val="none"/>
        </w:rPr>
        <w:t>programme</w:t>
      </w:r>
      <w:r w:rsidR="0021795B">
        <w:rPr>
          <w:rFonts w:ascii="Calibri" w:eastAsia="Times New Roman" w:hAnsi="Calibri" w:cs="Calibri"/>
          <w:color w:val="000000"/>
          <w:kern w:val="0"/>
          <w:lang w:eastAsia="en-GB"/>
          <w14:ligatures w14:val="none"/>
        </w:rPr>
        <w:t xml:space="preserve">. Coupled with </w:t>
      </w:r>
      <w:r w:rsidR="00FB14B0" w:rsidRPr="006E48F7">
        <w:rPr>
          <w:rFonts w:ascii="Calibri" w:eastAsia="Times New Roman" w:hAnsi="Calibri" w:cs="Calibri"/>
          <w:color w:val="000000"/>
          <w:kern w:val="0"/>
          <w:lang w:eastAsia="en-GB"/>
          <w14:ligatures w14:val="none"/>
        </w:rPr>
        <w:t>a tightly controlled learning environment</w:t>
      </w:r>
      <w:r w:rsidR="0021795B">
        <w:rPr>
          <w:rFonts w:ascii="Calibri" w:eastAsia="Times New Roman" w:hAnsi="Calibri" w:cs="Calibri"/>
          <w:color w:val="000000"/>
          <w:kern w:val="0"/>
          <w:lang w:eastAsia="en-GB"/>
          <w14:ligatures w14:val="none"/>
        </w:rPr>
        <w:t>, this led to the suppression</w:t>
      </w:r>
      <w:r w:rsidR="00FB14B0" w:rsidRPr="006E48F7">
        <w:rPr>
          <w:rFonts w:ascii="Calibri" w:eastAsia="Times New Roman" w:hAnsi="Calibri" w:cs="Calibri"/>
          <w:color w:val="000000"/>
          <w:kern w:val="0"/>
          <w:lang w:eastAsia="en-GB"/>
          <w14:ligatures w14:val="none"/>
        </w:rPr>
        <w:t xml:space="preserve"> </w:t>
      </w:r>
      <w:r w:rsidR="0021795B">
        <w:rPr>
          <w:rFonts w:ascii="Calibri" w:eastAsia="Times New Roman" w:hAnsi="Calibri" w:cs="Calibri"/>
          <w:color w:val="000000"/>
          <w:kern w:val="0"/>
          <w:lang w:eastAsia="en-GB"/>
          <w14:ligatures w14:val="none"/>
        </w:rPr>
        <w:t xml:space="preserve">of potentially critically reflective </w:t>
      </w:r>
      <w:r w:rsidR="00FB14B0" w:rsidRPr="006E48F7">
        <w:rPr>
          <w:rFonts w:ascii="Calibri" w:eastAsia="Times New Roman" w:hAnsi="Calibri" w:cs="Calibri"/>
          <w:color w:val="000000"/>
          <w:kern w:val="0"/>
          <w:lang w:eastAsia="en-GB"/>
          <w14:ligatures w14:val="none"/>
        </w:rPr>
        <w:t>discussions</w:t>
      </w:r>
      <w:r w:rsidR="0021795B">
        <w:rPr>
          <w:rFonts w:ascii="Calibri" w:eastAsia="Times New Roman" w:hAnsi="Calibri" w:cs="Calibri"/>
          <w:color w:val="000000"/>
          <w:kern w:val="0"/>
          <w:lang w:eastAsia="en-GB"/>
          <w14:ligatures w14:val="none"/>
        </w:rPr>
        <w:t xml:space="preserve">. </w:t>
      </w:r>
    </w:p>
    <w:p w14:paraId="50D5BC3D" w14:textId="3DF780F6" w:rsidR="00EE695B" w:rsidRDefault="00EE695B" w:rsidP="000F167F">
      <w:pPr>
        <w:spacing w:before="240" w:after="160" w:line="48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Our findings from this research address concerns that online learning can be uni-directional and lacking in critical discussion. In particular, we have illustrated that online learning is not necessarily inferior to a face-to-face experience and that instructors are using a variety of ways to engage students in</w:t>
      </w:r>
      <w:r w:rsidR="0013106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meaningful dialogue. However, just as in the on-campus classroom, </w:t>
      </w:r>
      <w:r w:rsidR="00A31906">
        <w:rPr>
          <w:rFonts w:ascii="Calibri" w:eastAsia="Times New Roman" w:hAnsi="Calibri" w:cs="Calibri"/>
          <w:color w:val="000000"/>
          <w:kern w:val="0"/>
          <w:lang w:eastAsia="en-GB"/>
          <w14:ligatures w14:val="none"/>
        </w:rPr>
        <w:t>instructors</w:t>
      </w:r>
      <w:r>
        <w:rPr>
          <w:rFonts w:ascii="Calibri" w:eastAsia="Times New Roman" w:hAnsi="Calibri" w:cs="Calibri"/>
          <w:color w:val="000000"/>
          <w:kern w:val="0"/>
          <w:lang w:eastAsia="en-GB"/>
          <w14:ligatures w14:val="none"/>
        </w:rPr>
        <w:t xml:space="preserve"> are using their own practical theories of how to do this.</w:t>
      </w:r>
    </w:p>
    <w:p w14:paraId="31464AF1" w14:textId="6482D2AE" w:rsidR="009870A5" w:rsidRPr="008E58D6" w:rsidRDefault="0021795B" w:rsidP="000F167F">
      <w:pPr>
        <w:spacing w:before="240" w:after="160" w:line="480" w:lineRule="auto"/>
        <w:jc w:val="both"/>
        <w:rPr>
          <w:rFonts w:ascii="Calibri" w:eastAsia="Times New Roman" w:hAnsi="Calibri" w:cs="Calibri"/>
          <w:b/>
          <w:bCs/>
          <w:color w:val="000000"/>
          <w:kern w:val="0"/>
          <w:lang w:eastAsia="en-GB"/>
          <w14:ligatures w14:val="none"/>
        </w:rPr>
      </w:pPr>
      <w:r>
        <w:rPr>
          <w:rFonts w:ascii="Calibri" w:eastAsia="Times New Roman" w:hAnsi="Calibri" w:cs="Calibri"/>
          <w:color w:val="000000"/>
          <w:kern w:val="0"/>
          <w:lang w:eastAsia="en-GB"/>
          <w14:ligatures w14:val="none"/>
        </w:rPr>
        <w:t xml:space="preserve">These insights indicate various opportunities for future research. Firstly, </w:t>
      </w:r>
      <w:r w:rsidRPr="006E48F7">
        <w:rPr>
          <w:rFonts w:ascii="Calibri" w:eastAsia="Times New Roman" w:hAnsi="Calibri" w:cs="Calibri"/>
          <w:color w:val="000000"/>
          <w:kern w:val="0"/>
          <w:lang w:eastAsia="en-GB"/>
          <w14:ligatures w14:val="none"/>
        </w:rPr>
        <w:t>we renew Arbaugh et al.’s (2013) call for more critical perspectives into the study of online management instruction and instructors.</w:t>
      </w:r>
      <w:r>
        <w:rPr>
          <w:rFonts w:ascii="Calibri" w:eastAsia="Times New Roman" w:hAnsi="Calibri" w:cs="Calibri"/>
          <w:color w:val="000000"/>
          <w:kern w:val="0"/>
          <w:lang w:eastAsia="en-GB"/>
          <w14:ligatures w14:val="none"/>
        </w:rPr>
        <w:t xml:space="preserve"> We also propose that f</w:t>
      </w:r>
      <w:r w:rsidRPr="006E48F7">
        <w:rPr>
          <w:rFonts w:ascii="Calibri" w:eastAsia="Times New Roman" w:hAnsi="Calibri" w:cs="Calibri"/>
          <w:color w:val="000000"/>
          <w:kern w:val="0"/>
          <w:lang w:eastAsia="en-GB"/>
          <w14:ligatures w14:val="none"/>
        </w:rPr>
        <w:t xml:space="preserve">uture </w:t>
      </w:r>
      <w:r>
        <w:rPr>
          <w:rFonts w:ascii="Calibri" w:eastAsia="Times New Roman" w:hAnsi="Calibri" w:cs="Calibri"/>
          <w:color w:val="000000"/>
          <w:kern w:val="0"/>
          <w:lang w:eastAsia="en-GB"/>
          <w14:ligatures w14:val="none"/>
        </w:rPr>
        <w:t xml:space="preserve">studies </w:t>
      </w:r>
      <w:r w:rsidRPr="006E48F7">
        <w:rPr>
          <w:rFonts w:ascii="Calibri" w:eastAsia="Times New Roman" w:hAnsi="Calibri" w:cs="Calibri"/>
          <w:color w:val="000000"/>
          <w:kern w:val="0"/>
          <w:lang w:eastAsia="en-GB"/>
          <w14:ligatures w14:val="none"/>
        </w:rPr>
        <w:t xml:space="preserve">could </w:t>
      </w:r>
      <w:r>
        <w:rPr>
          <w:rFonts w:ascii="Calibri" w:eastAsia="Times New Roman" w:hAnsi="Calibri" w:cs="Calibri"/>
          <w:color w:val="000000"/>
          <w:kern w:val="0"/>
          <w:lang w:eastAsia="en-GB"/>
          <w14:ligatures w14:val="none"/>
        </w:rPr>
        <w:t>examine</w:t>
      </w:r>
      <w:r w:rsidRPr="006E48F7">
        <w:rPr>
          <w:rFonts w:ascii="Calibri" w:eastAsia="Times New Roman" w:hAnsi="Calibri" w:cs="Calibri"/>
          <w:color w:val="000000"/>
          <w:kern w:val="0"/>
          <w:lang w:eastAsia="en-GB"/>
          <w14:ligatures w14:val="none"/>
        </w:rPr>
        <w:t xml:space="preserve"> facilitation </w:t>
      </w:r>
      <w:r w:rsidRPr="006E48F7">
        <w:rPr>
          <w:rFonts w:ascii="Calibri" w:eastAsia="Times New Roman" w:hAnsi="Calibri" w:cs="Calibri"/>
          <w:color w:val="000000"/>
          <w:kern w:val="0"/>
          <w:lang w:eastAsia="en-GB"/>
          <w14:ligatures w14:val="none"/>
        </w:rPr>
        <w:lastRenderedPageBreak/>
        <w:t xml:space="preserve">practices from a larger sample of instructors and across different programme designs, </w:t>
      </w:r>
      <w:r>
        <w:rPr>
          <w:rFonts w:ascii="Calibri" w:eastAsia="Times New Roman" w:hAnsi="Calibri" w:cs="Calibri"/>
          <w:color w:val="000000"/>
          <w:kern w:val="0"/>
          <w:lang w:eastAsia="en-GB"/>
          <w14:ligatures w14:val="none"/>
        </w:rPr>
        <w:t>perhaps</w:t>
      </w:r>
      <w:r w:rsidRPr="006E48F7">
        <w:rPr>
          <w:rFonts w:ascii="Calibri" w:eastAsia="Times New Roman" w:hAnsi="Calibri" w:cs="Calibri"/>
          <w:color w:val="000000"/>
          <w:kern w:val="0"/>
          <w:lang w:eastAsia="en-GB"/>
          <w14:ligatures w14:val="none"/>
        </w:rPr>
        <w:t xml:space="preserve"> where instructors actively contribute to curriculum content and programme design</w:t>
      </w:r>
      <w:r>
        <w:rPr>
          <w:rFonts w:ascii="Calibri" w:eastAsia="Times New Roman" w:hAnsi="Calibri" w:cs="Calibri"/>
          <w:color w:val="000000"/>
          <w:kern w:val="0"/>
          <w:lang w:eastAsia="en-GB"/>
          <w14:ligatures w14:val="none"/>
        </w:rPr>
        <w:t>, and where synchronous discussion is integral to classroom design</w:t>
      </w:r>
      <w:r w:rsidRPr="006E48F7">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Whilst t</w:t>
      </w:r>
      <w:r w:rsidRPr="006E48F7">
        <w:rPr>
          <w:rFonts w:ascii="Calibri" w:eastAsia="Times New Roman" w:hAnsi="Calibri" w:cs="Calibri"/>
          <w:color w:val="000000"/>
          <w:kern w:val="0"/>
          <w:lang w:eastAsia="en-GB"/>
          <w14:ligatures w14:val="none"/>
        </w:rPr>
        <w:t xml:space="preserve">his study identifies impediments that pertain to the imposed design features of </w:t>
      </w:r>
      <w:r w:rsidR="000E2452">
        <w:rPr>
          <w:rFonts w:ascii="Calibri" w:eastAsia="Times New Roman" w:hAnsi="Calibri" w:cs="Calibri"/>
          <w:color w:val="000000"/>
          <w:kern w:val="0"/>
          <w:lang w:eastAsia="en-GB"/>
          <w14:ligatures w14:val="none"/>
        </w:rPr>
        <w:t xml:space="preserve">a </w:t>
      </w:r>
      <w:r w:rsidRPr="006E48F7">
        <w:rPr>
          <w:rFonts w:ascii="Calibri" w:eastAsia="Times New Roman" w:hAnsi="Calibri" w:cs="Calibri"/>
          <w:color w:val="000000"/>
          <w:kern w:val="0"/>
          <w:lang w:eastAsia="en-GB"/>
          <w14:ligatures w14:val="none"/>
        </w:rPr>
        <w:t>large-scale programme</w:t>
      </w:r>
      <w:r w:rsidR="000E2452">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further</w:t>
      </w:r>
      <w:r w:rsidRPr="006E48F7">
        <w:rPr>
          <w:rFonts w:ascii="Calibri" w:eastAsia="Times New Roman" w:hAnsi="Calibri" w:cs="Calibri"/>
          <w:color w:val="000000"/>
          <w:kern w:val="0"/>
          <w:lang w:eastAsia="en-GB"/>
          <w14:ligatures w14:val="none"/>
        </w:rPr>
        <w:t xml:space="preserve"> research </w:t>
      </w:r>
      <w:r>
        <w:rPr>
          <w:rFonts w:ascii="Calibri" w:eastAsia="Times New Roman" w:hAnsi="Calibri" w:cs="Calibri"/>
          <w:color w:val="000000"/>
          <w:kern w:val="0"/>
          <w:lang w:eastAsia="en-GB"/>
          <w14:ligatures w14:val="none"/>
        </w:rPr>
        <w:t xml:space="preserve">could </w:t>
      </w:r>
      <w:r w:rsidRPr="006E48F7">
        <w:rPr>
          <w:rFonts w:ascii="Calibri" w:eastAsia="Times New Roman" w:hAnsi="Calibri" w:cs="Calibri"/>
          <w:color w:val="000000"/>
          <w:kern w:val="0"/>
          <w:lang w:eastAsia="en-GB"/>
          <w14:ligatures w14:val="none"/>
        </w:rPr>
        <w:t xml:space="preserve">explore impediments and enablers of critical reflection </w:t>
      </w:r>
      <w:r>
        <w:rPr>
          <w:rFonts w:ascii="Calibri" w:eastAsia="Times New Roman" w:hAnsi="Calibri" w:cs="Calibri"/>
          <w:color w:val="000000"/>
          <w:kern w:val="0"/>
          <w:lang w:eastAsia="en-GB"/>
          <w14:ligatures w14:val="none"/>
        </w:rPr>
        <w:t xml:space="preserve">in </w:t>
      </w:r>
      <w:r w:rsidRPr="006E48F7">
        <w:rPr>
          <w:rFonts w:ascii="Calibri" w:eastAsia="Times New Roman" w:hAnsi="Calibri" w:cs="Calibri"/>
          <w:color w:val="000000"/>
          <w:kern w:val="0"/>
          <w:lang w:eastAsia="en-GB"/>
          <w14:ligatures w14:val="none"/>
        </w:rPr>
        <w:t>less structured, small-scale online management programmes.</w:t>
      </w:r>
      <w:r>
        <w:rPr>
          <w:rFonts w:ascii="Calibri" w:eastAsia="Times New Roman" w:hAnsi="Calibri" w:cs="Calibri"/>
          <w:b/>
          <w:bCs/>
          <w:color w:val="000000"/>
          <w:kern w:val="0"/>
          <w:lang w:eastAsia="en-GB"/>
          <w14:ligatures w14:val="none"/>
        </w:rPr>
        <w:t xml:space="preserve"> </w:t>
      </w:r>
      <w:r w:rsidR="00EE695B">
        <w:rPr>
          <w:rFonts w:ascii="Calibri" w:eastAsia="Times New Roman" w:hAnsi="Calibri" w:cs="Calibri"/>
          <w:color w:val="000000"/>
          <w:kern w:val="0"/>
          <w:lang w:eastAsia="en-GB"/>
          <w14:ligatures w14:val="none"/>
        </w:rPr>
        <w:t>Whilst</w:t>
      </w:r>
      <w:r>
        <w:rPr>
          <w:rFonts w:ascii="Calibri" w:eastAsia="Times New Roman" w:hAnsi="Calibri" w:cs="Calibri"/>
          <w:color w:val="000000"/>
          <w:kern w:val="0"/>
          <w:lang w:eastAsia="en-GB"/>
          <w14:ligatures w14:val="none"/>
        </w:rPr>
        <w:t xml:space="preserve"> our study has examined instructors’ perceptions of their own facilitation practices</w:t>
      </w:r>
      <w:r w:rsidR="00EE695B">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it would be interesting to understand how students experience these different forms of teaching and the impact on their learning.</w:t>
      </w:r>
      <w:r w:rsidR="00EE695B">
        <w:rPr>
          <w:rFonts w:ascii="Calibri" w:eastAsia="Times New Roman" w:hAnsi="Calibri" w:cs="Calibri"/>
          <w:color w:val="000000"/>
          <w:kern w:val="0"/>
          <w:lang w:eastAsia="en-GB"/>
          <w14:ligatures w14:val="none"/>
        </w:rPr>
        <w:t xml:space="preserve"> Finally, we suggest that there is an opportunity to develop a pedagogy of critical online facilitation that builds on the philosophical stance of CME and provides a set of guiding principles for practice.</w:t>
      </w:r>
    </w:p>
    <w:p w14:paraId="05EFF919" w14:textId="60A9689D"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Reference</w:t>
      </w:r>
      <w:r w:rsidR="0021795B">
        <w:rPr>
          <w:rFonts w:ascii="Calibri" w:eastAsia="Times New Roman" w:hAnsi="Calibri" w:cs="Calibri"/>
          <w:b/>
          <w:bCs/>
          <w:color w:val="000000"/>
          <w:kern w:val="0"/>
          <w:lang w:eastAsia="en-GB"/>
          <w14:ligatures w14:val="none"/>
        </w:rPr>
        <w:t>s</w:t>
      </w:r>
      <w:r w:rsidRPr="006E48F7">
        <w:rPr>
          <w:rFonts w:ascii="Calibri" w:eastAsia="Times New Roman" w:hAnsi="Calibri" w:cs="Calibri"/>
          <w:b/>
          <w:bCs/>
          <w:color w:val="000000"/>
          <w:kern w:val="0"/>
          <w:lang w:eastAsia="en-GB"/>
          <w14:ligatures w14:val="none"/>
        </w:rPr>
        <w:t> </w:t>
      </w:r>
    </w:p>
    <w:p w14:paraId="6233E276" w14:textId="77777777"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Alvesson, M., &amp; Willmott, H. (1996). </w:t>
      </w:r>
      <w:r w:rsidRPr="006E48F7">
        <w:rPr>
          <w:rFonts w:ascii="Calibri" w:eastAsia="Times New Roman" w:hAnsi="Calibri" w:cs="Calibri"/>
          <w:i/>
          <w:iCs/>
          <w:color w:val="000000"/>
          <w:kern w:val="0"/>
          <w:lang w:eastAsia="en-GB"/>
          <w14:ligatures w14:val="none"/>
        </w:rPr>
        <w:t>Making Sense of Management</w:t>
      </w:r>
      <w:r w:rsidRPr="006E48F7">
        <w:rPr>
          <w:rFonts w:ascii="Calibri" w:eastAsia="Times New Roman" w:hAnsi="Calibri" w:cs="Calibri"/>
          <w:color w:val="000000"/>
          <w:kern w:val="0"/>
          <w:lang w:eastAsia="en-GB"/>
          <w14:ligatures w14:val="none"/>
        </w:rPr>
        <w:t>. London: Sage.</w:t>
      </w:r>
    </w:p>
    <w:p w14:paraId="55A9BDD9" w14:textId="67862008" w:rsidR="00426D1A" w:rsidRPr="00C870F7" w:rsidRDefault="00426D1A" w:rsidP="006E48F7">
      <w:pPr>
        <w:spacing w:before="240" w:after="160"/>
        <w:jc w:val="both"/>
        <w:rPr>
          <w:rFonts w:eastAsia="Times New Roman" w:cstheme="minorHAnsi"/>
          <w:kern w:val="0"/>
          <w:lang w:eastAsia="en-GB"/>
          <w14:ligatures w14:val="none"/>
        </w:rPr>
      </w:pPr>
      <w:r w:rsidRPr="00C870F7">
        <w:rPr>
          <w:rFonts w:cstheme="minorHAnsi"/>
          <w:color w:val="1A1A1A"/>
          <w:kern w:val="0"/>
        </w:rPr>
        <w:t>Alvesson, M and Deetz, S. (2000). </w:t>
      </w:r>
      <w:r w:rsidRPr="00C870F7">
        <w:rPr>
          <w:rFonts w:cstheme="minorHAnsi"/>
          <w:i/>
          <w:iCs/>
          <w:color w:val="1A1A1A"/>
          <w:kern w:val="0"/>
        </w:rPr>
        <w:t>Doing critical management research</w:t>
      </w:r>
      <w:r w:rsidRPr="00C870F7">
        <w:rPr>
          <w:rFonts w:cstheme="minorHAnsi"/>
          <w:color w:val="1A1A1A"/>
          <w:kern w:val="0"/>
        </w:rPr>
        <w:t>. Sage.</w:t>
      </w:r>
    </w:p>
    <w:p w14:paraId="0686CE97"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Anderson, L., &amp; Thorpe, R. (2004). New Perspectives on Action Learning: Developing Criticality. </w:t>
      </w:r>
      <w:r w:rsidRPr="006E48F7">
        <w:rPr>
          <w:rFonts w:ascii="Calibri" w:eastAsia="Times New Roman" w:hAnsi="Calibri" w:cs="Calibri"/>
          <w:i/>
          <w:iCs/>
          <w:color w:val="000000"/>
          <w:kern w:val="0"/>
          <w:lang w:eastAsia="en-GB"/>
          <w14:ligatures w14:val="none"/>
        </w:rPr>
        <w:t>Journal of European Industrial Training</w:t>
      </w:r>
      <w:r w:rsidRPr="006E48F7">
        <w:rPr>
          <w:rFonts w:ascii="Calibri" w:eastAsia="Times New Roman" w:hAnsi="Calibri" w:cs="Calibri"/>
          <w:color w:val="000000"/>
          <w:kern w:val="0"/>
          <w:lang w:eastAsia="en-GB"/>
          <w14:ligatures w14:val="none"/>
        </w:rPr>
        <w:t>, 28(8/9), 657-668.</w:t>
      </w:r>
      <w:r w:rsidRPr="006E48F7">
        <w:rPr>
          <w:rFonts w:ascii="Calibri" w:eastAsia="Times New Roman" w:hAnsi="Calibri" w:cs="Calibri"/>
          <w:color w:val="0070C0"/>
          <w:kern w:val="0"/>
          <w:lang w:eastAsia="en-GB"/>
          <w14:ligatures w14:val="none"/>
        </w:rPr>
        <w:t xml:space="preserve"> </w:t>
      </w:r>
      <w:r w:rsidRPr="006E48F7">
        <w:rPr>
          <w:rFonts w:ascii="Calibri" w:eastAsia="Times New Roman" w:hAnsi="Calibri" w:cs="Calibri"/>
          <w:color w:val="0070C0"/>
          <w:kern w:val="0"/>
          <w:shd w:val="clear" w:color="auto" w:fill="FFFFFF"/>
          <w:lang w:eastAsia="en-GB"/>
          <w14:ligatures w14:val="none"/>
        </w:rPr>
        <w:t> </w:t>
      </w:r>
      <w:hyperlink r:id="rId8" w:history="1">
        <w:r w:rsidRPr="006E48F7">
          <w:rPr>
            <w:rFonts w:ascii="Calibri" w:eastAsia="Times New Roman" w:hAnsi="Calibri" w:cs="Calibri"/>
            <w:color w:val="0070C0"/>
            <w:kern w:val="0"/>
            <w:u w:val="single"/>
            <w:lang w:eastAsia="en-GB"/>
            <w14:ligatures w14:val="none"/>
          </w:rPr>
          <w:t>https://doi.org/10.1108/03090590410566570</w:t>
        </w:r>
      </w:hyperlink>
    </w:p>
    <w:p w14:paraId="7CB02BAD"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Anderson, T., &amp; Kanuka, H. (1998). Online social interchange, discord, and knowledge construction. </w:t>
      </w:r>
      <w:r w:rsidRPr="006E48F7">
        <w:rPr>
          <w:rFonts w:ascii="Calibri" w:eastAsia="Times New Roman" w:hAnsi="Calibri" w:cs="Calibri"/>
          <w:i/>
          <w:iCs/>
          <w:color w:val="000000"/>
          <w:kern w:val="0"/>
          <w:lang w:eastAsia="en-GB"/>
          <w14:ligatures w14:val="none"/>
        </w:rPr>
        <w:t>Journal of Distance Education</w:t>
      </w:r>
      <w:r w:rsidRPr="006E48F7">
        <w:rPr>
          <w:rFonts w:ascii="Calibri" w:eastAsia="Times New Roman" w:hAnsi="Calibri" w:cs="Calibri"/>
          <w:color w:val="000000"/>
          <w:kern w:val="0"/>
          <w:lang w:eastAsia="en-GB"/>
          <w14:ligatures w14:val="none"/>
        </w:rPr>
        <w:t xml:space="preserve">, 13(1), pp.57-74. Available at: </w:t>
      </w:r>
      <w:hyperlink r:id="rId9" w:history="1">
        <w:r w:rsidRPr="006E48F7">
          <w:rPr>
            <w:rFonts w:ascii="Calibri" w:eastAsia="Times New Roman" w:hAnsi="Calibri" w:cs="Calibri"/>
            <w:color w:val="0563C1"/>
            <w:kern w:val="0"/>
            <w:u w:val="single"/>
            <w:lang w:eastAsia="en-GB"/>
            <w14:ligatures w14:val="none"/>
          </w:rPr>
          <w:t>http://hdl.handle.net/2149/717</w:t>
        </w:r>
      </w:hyperlink>
      <w:r w:rsidRPr="006E48F7">
        <w:rPr>
          <w:rFonts w:ascii="Calibri" w:eastAsia="Times New Roman" w:hAnsi="Calibri" w:cs="Calibri"/>
          <w:color w:val="000000"/>
          <w:kern w:val="0"/>
          <w:lang w:eastAsia="en-GB"/>
          <w14:ligatures w14:val="none"/>
        </w:rPr>
        <w:t xml:space="preserve"> (Accessed July 26th 2022)</w:t>
      </w:r>
    </w:p>
    <w:p w14:paraId="3EC9A8DA" w14:textId="426DDA25" w:rsidR="00B27A91" w:rsidRDefault="006E48F7" w:rsidP="006E48F7">
      <w:pPr>
        <w:spacing w:after="160"/>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Anderson, T., Liam, R., Garrison, D. R., &amp; Archer, W. (2001). Assessing teacher presence in a computer conferencing context</w:t>
      </w:r>
      <w:r w:rsidRPr="00446DDE">
        <w:rPr>
          <w:rFonts w:ascii="Calibri" w:eastAsia="Times New Roman" w:hAnsi="Calibri" w:cs="Calibri"/>
          <w:i/>
          <w:iCs/>
          <w:color w:val="000000"/>
          <w:kern w:val="0"/>
          <w:lang w:eastAsia="en-GB"/>
          <w14:ligatures w14:val="none"/>
        </w:rPr>
        <w:t xml:space="preserve">. </w:t>
      </w:r>
      <w:r w:rsidR="00446DDE" w:rsidRPr="00446DDE">
        <w:rPr>
          <w:rFonts w:ascii="Calibri" w:eastAsia="Times New Roman" w:hAnsi="Calibri" w:cs="Calibri"/>
          <w:i/>
          <w:iCs/>
          <w:color w:val="000000"/>
          <w:kern w:val="0"/>
          <w:lang w:eastAsia="en-GB"/>
          <w14:ligatures w14:val="none"/>
        </w:rPr>
        <w:t>Journal of Asynchronus Learning</w:t>
      </w:r>
      <w:r w:rsidR="00446DDE">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5(2), 1-1</w:t>
      </w:r>
      <w:r w:rsidR="00B27A91">
        <w:rPr>
          <w:rFonts w:ascii="Calibri" w:eastAsia="Times New Roman" w:hAnsi="Calibri" w:cs="Calibri"/>
          <w:color w:val="000000"/>
          <w:kern w:val="0"/>
          <w:lang w:eastAsia="en-GB"/>
          <w14:ligatures w14:val="none"/>
        </w:rPr>
        <w:t>7.</w:t>
      </w:r>
      <w:r w:rsidR="00E20C6E" w:rsidRPr="00E20C6E">
        <w:rPr>
          <w:rFonts w:ascii="Calibri" w:eastAsia="Times New Roman" w:hAnsi="Calibri" w:cs="Calibri"/>
          <w:color w:val="000000"/>
          <w:kern w:val="0"/>
          <w:lang w:eastAsia="en-GB"/>
          <w14:ligatures w14:val="none"/>
        </w:rPr>
        <w:t xml:space="preserve"> </w:t>
      </w:r>
      <w:hyperlink r:id="rId10" w:history="1">
        <w:r w:rsidR="00B27A91" w:rsidRPr="00112C80">
          <w:rPr>
            <w:rStyle w:val="Hyperlink"/>
            <w:rFonts w:ascii="Calibri" w:eastAsia="Times New Roman" w:hAnsi="Calibri" w:cs="Calibri"/>
            <w:kern w:val="0"/>
            <w:lang w:eastAsia="en-GB"/>
            <w14:ligatures w14:val="none"/>
          </w:rPr>
          <w:t>https://doi.org/10.24059/olj.v5i2.1875</w:t>
        </w:r>
      </w:hyperlink>
    </w:p>
    <w:p w14:paraId="4AC4FCA5"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Antonacopoulou, E.P. (2010). Making the Business School More Critical: Reflexive Critique Based on Phronesis as a Foundation for Impact. </w:t>
      </w:r>
      <w:r w:rsidRPr="006E48F7">
        <w:rPr>
          <w:rFonts w:ascii="Calibri" w:eastAsia="Times New Roman" w:hAnsi="Calibri" w:cs="Calibri"/>
          <w:i/>
          <w:iCs/>
          <w:color w:val="000000"/>
          <w:kern w:val="0"/>
          <w:lang w:eastAsia="en-GB"/>
          <w14:ligatures w14:val="none"/>
        </w:rPr>
        <w:t>British Journal of Management</w:t>
      </w:r>
      <w:r w:rsidRPr="006E48F7">
        <w:rPr>
          <w:rFonts w:ascii="Calibri" w:eastAsia="Times New Roman" w:hAnsi="Calibri" w:cs="Calibri"/>
          <w:color w:val="000000"/>
          <w:kern w:val="0"/>
          <w:lang w:eastAsia="en-GB"/>
          <w14:ligatures w14:val="none"/>
        </w:rPr>
        <w:t xml:space="preserve">, 21 (S1), S6-S25. </w:t>
      </w:r>
      <w:hyperlink r:id="rId11" w:history="1">
        <w:r w:rsidRPr="006E48F7">
          <w:rPr>
            <w:rFonts w:ascii="Calibri" w:eastAsia="Times New Roman" w:hAnsi="Calibri" w:cs="Calibri"/>
            <w:color w:val="0070C0"/>
            <w:kern w:val="0"/>
            <w:u w:val="single"/>
            <w:shd w:val="clear" w:color="auto" w:fill="FFFFFF"/>
            <w:lang w:eastAsia="en-GB"/>
            <w14:ligatures w14:val="none"/>
          </w:rPr>
          <w:t>https://doi.org/10.1111/j.1467-8551.2009.00679.x</w:t>
        </w:r>
      </w:hyperlink>
    </w:p>
    <w:p w14:paraId="021D1AEA"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Arbaugh, J. B. (2014a). What might online delivery teach us about blended management education? Prior perspectives and future directions.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38(6), 784–817</w:t>
      </w:r>
      <w:r w:rsidRPr="006E48F7">
        <w:rPr>
          <w:rFonts w:ascii="Calibri" w:eastAsia="Times New Roman" w:hAnsi="Calibri" w:cs="Calibri"/>
          <w:color w:val="0070C0"/>
          <w:kern w:val="0"/>
          <w:lang w:eastAsia="en-GB"/>
          <w14:ligatures w14:val="none"/>
        </w:rPr>
        <w:t xml:space="preserve">. </w:t>
      </w:r>
      <w:hyperlink r:id="rId12" w:history="1">
        <w:r w:rsidRPr="006E48F7">
          <w:rPr>
            <w:rFonts w:ascii="Calibri" w:eastAsia="Times New Roman" w:hAnsi="Calibri" w:cs="Calibri"/>
            <w:color w:val="0070C0"/>
            <w:kern w:val="0"/>
            <w:u w:val="single"/>
            <w:shd w:val="clear" w:color="auto" w:fill="FFFFFF"/>
            <w:lang w:eastAsia="en-GB"/>
            <w14:ligatures w14:val="none"/>
          </w:rPr>
          <w:t>https://doi.org/10.1177/1052562914534244</w:t>
        </w:r>
      </w:hyperlink>
    </w:p>
    <w:p w14:paraId="319E35BC"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 xml:space="preserve">Arbaugh, J.B. (2014b). System, scholar or students? Which most influences online MBA course effectiveness?. </w:t>
      </w:r>
      <w:r w:rsidRPr="006E48F7">
        <w:rPr>
          <w:rFonts w:ascii="Calibri" w:eastAsia="Times New Roman" w:hAnsi="Calibri" w:cs="Calibri"/>
          <w:i/>
          <w:iCs/>
          <w:color w:val="000000"/>
          <w:kern w:val="0"/>
          <w:lang w:eastAsia="en-GB"/>
          <w14:ligatures w14:val="none"/>
        </w:rPr>
        <w:t>Journal of Computer Assisted Learning</w:t>
      </w:r>
      <w:r w:rsidRPr="006E48F7">
        <w:rPr>
          <w:rFonts w:ascii="Calibri" w:eastAsia="Times New Roman" w:hAnsi="Calibri" w:cs="Calibri"/>
          <w:color w:val="000000"/>
          <w:kern w:val="0"/>
          <w:lang w:eastAsia="en-GB"/>
          <w14:ligatures w14:val="none"/>
        </w:rPr>
        <w:t xml:space="preserve">, 30(4), 349-362. </w:t>
      </w:r>
      <w:hyperlink r:id="rId13" w:history="1">
        <w:r w:rsidRPr="006E48F7">
          <w:rPr>
            <w:rFonts w:ascii="Calibri" w:eastAsia="Times New Roman" w:hAnsi="Calibri" w:cs="Calibri"/>
            <w:color w:val="0563C1"/>
            <w:kern w:val="0"/>
            <w:u w:val="single"/>
            <w:lang w:eastAsia="en-GB"/>
            <w14:ligatures w14:val="none"/>
          </w:rPr>
          <w:t>https://doi.org/10.1111/jcal.12048</w:t>
        </w:r>
      </w:hyperlink>
    </w:p>
    <w:p w14:paraId="1D804604"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Arbaugh, J.B. (2008). Does the community of inquiry framework predict outcomes in online MBA courses? </w:t>
      </w:r>
      <w:r w:rsidRPr="006E48F7">
        <w:rPr>
          <w:rFonts w:ascii="Calibri" w:eastAsia="Times New Roman" w:hAnsi="Calibri" w:cs="Calibri"/>
          <w:i/>
          <w:iCs/>
          <w:color w:val="000000"/>
          <w:kern w:val="0"/>
          <w:lang w:eastAsia="en-GB"/>
          <w14:ligatures w14:val="none"/>
        </w:rPr>
        <w:t>International Review of Research in Open and Distributed Learning</w:t>
      </w:r>
      <w:r w:rsidRPr="006E48F7">
        <w:rPr>
          <w:rFonts w:ascii="Calibri" w:eastAsia="Times New Roman" w:hAnsi="Calibri" w:cs="Calibri"/>
          <w:color w:val="000000"/>
          <w:kern w:val="0"/>
          <w:lang w:eastAsia="en-GB"/>
          <w14:ligatures w14:val="none"/>
        </w:rPr>
        <w:t xml:space="preserve">, 9(2),1-21. </w:t>
      </w:r>
      <w:hyperlink r:id="rId14" w:history="1">
        <w:r w:rsidRPr="006E48F7">
          <w:rPr>
            <w:rFonts w:ascii="Calibri" w:eastAsia="Times New Roman" w:hAnsi="Calibri" w:cs="Calibri"/>
            <w:color w:val="0563C1"/>
            <w:kern w:val="0"/>
            <w:u w:val="single"/>
            <w:lang w:eastAsia="en-GB"/>
            <w14:ligatures w14:val="none"/>
          </w:rPr>
          <w:t>https://doi.org/10.19173/irrodl.v9i2.490</w:t>
        </w:r>
      </w:hyperlink>
    </w:p>
    <w:p w14:paraId="5D0AD454"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Arbaugh, J. B. (2000a). Virtual classroom characteristics and student satisfaction with internet-based MBA courses.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24, 32–54. </w:t>
      </w:r>
      <w:hyperlink r:id="rId15" w:history="1">
        <w:r w:rsidRPr="006E48F7">
          <w:rPr>
            <w:rFonts w:ascii="Calibri" w:eastAsia="Times New Roman" w:hAnsi="Calibri" w:cs="Calibri"/>
            <w:color w:val="0563C1"/>
            <w:kern w:val="0"/>
            <w:u w:val="single"/>
            <w:lang w:eastAsia="en-GB"/>
            <w14:ligatures w14:val="none"/>
          </w:rPr>
          <w:t>https://doi.org/10.1177/105256290002400104</w:t>
        </w:r>
      </w:hyperlink>
    </w:p>
    <w:p w14:paraId="0380824C"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Arbaugh, J. B. (2000b). Virtual classroom versus physical classroom: An exploratory study of class discussions patterns and student learning in an asynchronous internet-based MBA course.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24, 213-233. </w:t>
      </w:r>
      <w:hyperlink r:id="rId16" w:history="1">
        <w:r w:rsidRPr="006E48F7">
          <w:rPr>
            <w:rFonts w:ascii="Calibri" w:eastAsia="Times New Roman" w:hAnsi="Calibri" w:cs="Calibri"/>
            <w:color w:val="0563C1"/>
            <w:kern w:val="0"/>
            <w:u w:val="single"/>
            <w:lang w:eastAsia="en-GB"/>
            <w14:ligatures w14:val="none"/>
          </w:rPr>
          <w:t>https://doi.org/10.1177/105256290002400206</w:t>
        </w:r>
      </w:hyperlink>
    </w:p>
    <w:p w14:paraId="21A506FD" w14:textId="77777777" w:rsidR="006E48F7" w:rsidRPr="005F4EBB" w:rsidRDefault="006E48F7" w:rsidP="00747E20">
      <w:pPr>
        <w:spacing w:after="160"/>
        <w:jc w:val="both"/>
        <w:rPr>
          <w:rFonts w:ascii="Times New Roman" w:eastAsia="Times New Roman" w:hAnsi="Times New Roman" w:cs="Times New Roman"/>
          <w:kern w:val="0"/>
          <w:lang w:val="de-DE" w:eastAsia="en-GB"/>
          <w14:ligatures w14:val="none"/>
        </w:rPr>
      </w:pPr>
      <w:r w:rsidRPr="006E48F7">
        <w:rPr>
          <w:rFonts w:ascii="Calibri" w:eastAsia="Times New Roman" w:hAnsi="Calibri" w:cs="Calibri"/>
          <w:color w:val="000000"/>
          <w:kern w:val="0"/>
          <w:lang w:eastAsia="en-GB"/>
          <w14:ligatures w14:val="none"/>
        </w:rPr>
        <w:t xml:space="preserve">Arbaugh, J. B., DeArmond, S., &amp; Rau, B. (2013). New Uses for Existing Tools? A Call to Study Online Management Instruction and Instructors. </w:t>
      </w:r>
      <w:r w:rsidRPr="006E48F7">
        <w:rPr>
          <w:rFonts w:ascii="Calibri" w:eastAsia="Times New Roman" w:hAnsi="Calibri" w:cs="Calibri"/>
          <w:i/>
          <w:iCs/>
          <w:color w:val="000000"/>
          <w:kern w:val="0"/>
          <w:lang w:eastAsia="en-GB"/>
          <w14:ligatures w14:val="none"/>
        </w:rPr>
        <w:t>Academy of Management Learning &amp; Education</w:t>
      </w:r>
      <w:r w:rsidRPr="006E48F7">
        <w:rPr>
          <w:rFonts w:ascii="Calibri" w:eastAsia="Times New Roman" w:hAnsi="Calibri" w:cs="Calibri"/>
          <w:color w:val="000000"/>
          <w:kern w:val="0"/>
          <w:lang w:eastAsia="en-GB"/>
          <w14:ligatures w14:val="none"/>
        </w:rPr>
        <w:t xml:space="preserve">, 12(4), 635-655. </w:t>
      </w:r>
      <w:hyperlink r:id="rId17" w:history="1">
        <w:r w:rsidRPr="005F4EBB">
          <w:rPr>
            <w:rFonts w:ascii="Calibri" w:eastAsia="Times New Roman" w:hAnsi="Calibri" w:cs="Calibri"/>
            <w:color w:val="0563C1"/>
            <w:kern w:val="0"/>
            <w:u w:val="single"/>
            <w:shd w:val="clear" w:color="auto" w:fill="FFFFFF"/>
            <w:lang w:val="de-DE" w:eastAsia="en-GB"/>
            <w14:ligatures w14:val="none"/>
          </w:rPr>
          <w:t>https://doi.org/10.5465/amle.2011.0018a</w:t>
        </w:r>
      </w:hyperlink>
    </w:p>
    <w:p w14:paraId="3CC3447F"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5F4EBB">
        <w:rPr>
          <w:rFonts w:ascii="Calibri" w:eastAsia="Times New Roman" w:hAnsi="Calibri" w:cs="Calibri"/>
          <w:color w:val="000000"/>
          <w:kern w:val="0"/>
          <w:lang w:val="de-DE" w:eastAsia="en-GB"/>
          <w14:ligatures w14:val="none"/>
        </w:rPr>
        <w:t xml:space="preserve">Arbaugh, J. B., &amp; Hwang, A. (2006). </w:t>
      </w:r>
      <w:r w:rsidRPr="006E48F7">
        <w:rPr>
          <w:rFonts w:ascii="Calibri" w:eastAsia="Times New Roman" w:hAnsi="Calibri" w:cs="Calibri"/>
          <w:color w:val="000000"/>
          <w:kern w:val="0"/>
          <w:lang w:eastAsia="en-GB"/>
          <w14:ligatures w14:val="none"/>
        </w:rPr>
        <w:t xml:space="preserve">Does “teaching presence” exist in online MBA courses? </w:t>
      </w:r>
      <w:r w:rsidRPr="006E48F7">
        <w:rPr>
          <w:rFonts w:ascii="Calibri" w:eastAsia="Times New Roman" w:hAnsi="Calibri" w:cs="Calibri"/>
          <w:i/>
          <w:iCs/>
          <w:color w:val="000000"/>
          <w:kern w:val="0"/>
          <w:lang w:eastAsia="en-GB"/>
          <w14:ligatures w14:val="none"/>
        </w:rPr>
        <w:t>The Internet and Higher Education,</w:t>
      </w:r>
      <w:r w:rsidRPr="006E48F7">
        <w:rPr>
          <w:rFonts w:ascii="Calibri" w:eastAsia="Times New Roman" w:hAnsi="Calibri" w:cs="Calibri"/>
          <w:color w:val="000000"/>
          <w:kern w:val="0"/>
          <w:lang w:eastAsia="en-GB"/>
          <w14:ligatures w14:val="none"/>
        </w:rPr>
        <w:t xml:space="preserve"> 9(1), 9-21. </w:t>
      </w:r>
      <w:hyperlink r:id="rId18" w:history="1">
        <w:r w:rsidRPr="006E48F7">
          <w:rPr>
            <w:rFonts w:ascii="Calibri" w:eastAsia="Times New Roman" w:hAnsi="Calibri" w:cs="Calibri"/>
            <w:color w:val="0070C0"/>
            <w:kern w:val="0"/>
            <w:u w:val="single"/>
            <w:lang w:eastAsia="en-GB"/>
            <w14:ligatures w14:val="none"/>
          </w:rPr>
          <w:t>https://doi.org/10.1016/j.iheduc.2005.12.001</w:t>
        </w:r>
      </w:hyperlink>
    </w:p>
    <w:p w14:paraId="2A2787BE"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Anderson, L., &amp; Thorpe, R. (2004). New Perspectives on Action Learning: Developing Criticality. </w:t>
      </w:r>
      <w:r w:rsidRPr="006E48F7">
        <w:rPr>
          <w:rFonts w:ascii="Calibri" w:eastAsia="Times New Roman" w:hAnsi="Calibri" w:cs="Calibri"/>
          <w:i/>
          <w:iCs/>
          <w:color w:val="000000"/>
          <w:kern w:val="0"/>
          <w:lang w:eastAsia="en-GB"/>
          <w14:ligatures w14:val="none"/>
        </w:rPr>
        <w:t>Journal of European Industrial Training</w:t>
      </w:r>
      <w:r w:rsidRPr="006E48F7">
        <w:rPr>
          <w:rFonts w:ascii="Calibri" w:eastAsia="Times New Roman" w:hAnsi="Calibri" w:cs="Calibri"/>
          <w:color w:val="000000"/>
          <w:kern w:val="0"/>
          <w:lang w:eastAsia="en-GB"/>
          <w14:ligatures w14:val="none"/>
        </w:rPr>
        <w:t>, 28(8/9), 657-668.</w:t>
      </w:r>
      <w:r w:rsidRPr="006E48F7">
        <w:rPr>
          <w:rFonts w:ascii="Calibri" w:eastAsia="Times New Roman" w:hAnsi="Calibri" w:cs="Calibri"/>
          <w:color w:val="0070C0"/>
          <w:kern w:val="0"/>
          <w:lang w:eastAsia="en-GB"/>
          <w14:ligatures w14:val="none"/>
        </w:rPr>
        <w:t xml:space="preserve"> </w:t>
      </w:r>
      <w:r w:rsidRPr="006E48F7">
        <w:rPr>
          <w:rFonts w:ascii="Calibri" w:eastAsia="Times New Roman" w:hAnsi="Calibri" w:cs="Calibri"/>
          <w:color w:val="0070C0"/>
          <w:kern w:val="0"/>
          <w:shd w:val="clear" w:color="auto" w:fill="FFFFFF"/>
          <w:lang w:eastAsia="en-GB"/>
          <w14:ligatures w14:val="none"/>
        </w:rPr>
        <w:t> </w:t>
      </w:r>
      <w:hyperlink r:id="rId19" w:history="1">
        <w:r w:rsidRPr="006E48F7">
          <w:rPr>
            <w:rFonts w:ascii="Calibri" w:eastAsia="Times New Roman" w:hAnsi="Calibri" w:cs="Calibri"/>
            <w:color w:val="0070C0"/>
            <w:kern w:val="0"/>
            <w:u w:val="single"/>
            <w:lang w:eastAsia="en-GB"/>
            <w14:ligatures w14:val="none"/>
          </w:rPr>
          <w:t>https://doi.org/10.1108/03090590410566570</w:t>
        </w:r>
      </w:hyperlink>
    </w:p>
    <w:p w14:paraId="498F4210" w14:textId="77777777" w:rsidR="006E48F7" w:rsidRPr="006E48F7" w:rsidRDefault="006E48F7" w:rsidP="006E48F7">
      <w:pPr>
        <w:spacing w:before="240" w:after="24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Bailey, C. J., &amp; Card, K. A. (2009). Effective pedagogical practices for online teaching: Perception of experienced instructors. </w:t>
      </w:r>
      <w:r w:rsidRPr="006E48F7">
        <w:rPr>
          <w:rFonts w:ascii="Calibri" w:eastAsia="Times New Roman" w:hAnsi="Calibri" w:cs="Calibri"/>
          <w:i/>
          <w:iCs/>
          <w:color w:val="000000"/>
          <w:kern w:val="0"/>
          <w:lang w:eastAsia="en-GB"/>
          <w14:ligatures w14:val="none"/>
        </w:rPr>
        <w:t>The Internet and Higher Education</w:t>
      </w:r>
      <w:r w:rsidRPr="006E48F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i/>
          <w:iCs/>
          <w:color w:val="000000"/>
          <w:kern w:val="0"/>
          <w:lang w:eastAsia="en-GB"/>
          <w14:ligatures w14:val="none"/>
        </w:rPr>
        <w:t>12</w:t>
      </w:r>
      <w:r w:rsidRPr="006E48F7">
        <w:rPr>
          <w:rFonts w:ascii="Calibri" w:eastAsia="Times New Roman" w:hAnsi="Calibri" w:cs="Calibri"/>
          <w:color w:val="000000"/>
          <w:kern w:val="0"/>
          <w:lang w:eastAsia="en-GB"/>
          <w14:ligatures w14:val="none"/>
        </w:rPr>
        <w:t>(3), 152-155.</w:t>
      </w:r>
    </w:p>
    <w:p w14:paraId="7888F2F4"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Brower, H. H. (2003). On emulating classroom discussion in a distance-delivered OBHR course: Creating an On-line learning community. </w:t>
      </w:r>
      <w:r w:rsidRPr="006E48F7">
        <w:rPr>
          <w:rFonts w:ascii="Calibri" w:eastAsia="Times New Roman" w:hAnsi="Calibri" w:cs="Calibri"/>
          <w:i/>
          <w:iCs/>
          <w:color w:val="000000"/>
          <w:kern w:val="0"/>
          <w:lang w:eastAsia="en-GB"/>
          <w14:ligatures w14:val="none"/>
        </w:rPr>
        <w:t>Academy of Management Learning and Education</w:t>
      </w:r>
      <w:r w:rsidRPr="006E48F7">
        <w:rPr>
          <w:rFonts w:ascii="Calibri" w:eastAsia="Times New Roman" w:hAnsi="Calibri" w:cs="Calibri"/>
          <w:color w:val="000000"/>
          <w:kern w:val="0"/>
          <w:lang w:eastAsia="en-GB"/>
          <w14:ligatures w14:val="none"/>
        </w:rPr>
        <w:t xml:space="preserve">, 2(1), 22–36. </w:t>
      </w:r>
      <w:hyperlink r:id="rId20" w:history="1">
        <w:r w:rsidRPr="006E48F7">
          <w:rPr>
            <w:rFonts w:ascii="Calibri" w:eastAsia="Times New Roman" w:hAnsi="Calibri" w:cs="Calibri"/>
            <w:color w:val="0563C1"/>
            <w:kern w:val="0"/>
            <w:u w:val="single"/>
            <w:shd w:val="clear" w:color="auto" w:fill="FFFFFF"/>
            <w:lang w:eastAsia="en-GB"/>
            <w14:ligatures w14:val="none"/>
          </w:rPr>
          <w:t>https://doi.org/10.5465/amle.2003.9324013</w:t>
        </w:r>
      </w:hyperlink>
    </w:p>
    <w:p w14:paraId="38DD7DB1" w14:textId="3A843F3B"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Campbell, J.E. and Carlson, M., (2002) ‘Panopticon. com: Online surveillance and the commodification of privacy’. </w:t>
      </w:r>
      <w:r w:rsidRPr="006E48F7">
        <w:rPr>
          <w:rFonts w:ascii="Calibri" w:eastAsia="Times New Roman" w:hAnsi="Calibri" w:cs="Calibri"/>
          <w:i/>
          <w:iCs/>
          <w:color w:val="000000"/>
          <w:kern w:val="0"/>
          <w:lang w:eastAsia="en-GB"/>
          <w14:ligatures w14:val="none"/>
        </w:rPr>
        <w:t>Journal of Broadcasting &amp; Electronic Media</w:t>
      </w:r>
      <w:r w:rsidRPr="006E48F7">
        <w:rPr>
          <w:rFonts w:ascii="Calibri" w:eastAsia="Times New Roman" w:hAnsi="Calibri" w:cs="Calibri"/>
          <w:color w:val="000000"/>
          <w:kern w:val="0"/>
          <w:lang w:eastAsia="en-GB"/>
          <w14:ligatures w14:val="none"/>
        </w:rPr>
        <w:t xml:space="preserve">, 46(4), 586-606. </w:t>
      </w:r>
      <w:hyperlink r:id="rId21" w:history="1">
        <w:r w:rsidRPr="006E48F7">
          <w:rPr>
            <w:rFonts w:ascii="Calibri" w:eastAsia="Times New Roman" w:hAnsi="Calibri" w:cs="Calibri"/>
            <w:color w:val="0563C1"/>
            <w:kern w:val="0"/>
            <w:u w:val="single"/>
            <w:lang w:eastAsia="en-GB"/>
            <w14:ligatures w14:val="none"/>
          </w:rPr>
          <w:t>https://doi.org/10.1207/s15506878jobem4604_6</w:t>
        </w:r>
      </w:hyperlink>
    </w:p>
    <w:p w14:paraId="242BBD4E"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Carson, L., &amp; Fisher, K. (2006). Raising the Bar on Criticality: Students’ Critical Reflection in an Internship Program.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30(5), 700-723. </w:t>
      </w:r>
      <w:hyperlink r:id="rId22" w:history="1">
        <w:r w:rsidRPr="006E48F7">
          <w:rPr>
            <w:rFonts w:ascii="Calibri" w:eastAsia="Times New Roman" w:hAnsi="Calibri" w:cs="Calibri"/>
            <w:color w:val="006ACC"/>
            <w:kern w:val="0"/>
            <w:u w:val="single"/>
            <w:shd w:val="clear" w:color="auto" w:fill="FFFFFF"/>
            <w:lang w:eastAsia="en-GB"/>
            <w14:ligatures w14:val="none"/>
          </w:rPr>
          <w:t>https://doi.org/10.1177/1052562905284962</w:t>
        </w:r>
      </w:hyperlink>
    </w:p>
    <w:p w14:paraId="3D0A102F"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Comer, D.R., &amp; Lenaghan, J.A. (2013). Enhancing discussions in the asynchronous online classroom: The lack of face-to-face interaction does not lessen the lesson.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37(2), 261-294. </w:t>
      </w:r>
      <w:hyperlink r:id="rId23" w:history="1">
        <w:r w:rsidRPr="006E48F7">
          <w:rPr>
            <w:rFonts w:ascii="Calibri" w:eastAsia="Times New Roman" w:hAnsi="Calibri" w:cs="Calibri"/>
            <w:color w:val="006ACC"/>
            <w:kern w:val="0"/>
            <w:u w:val="single"/>
            <w:shd w:val="clear" w:color="auto" w:fill="FFFFFF"/>
            <w:lang w:eastAsia="en-GB"/>
            <w14:ligatures w14:val="none"/>
          </w:rPr>
          <w:t>https://doi.org/10.1177/1052562912442384</w:t>
        </w:r>
      </w:hyperlink>
    </w:p>
    <w:p w14:paraId="461BB36A"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Cunliffe, A. L. (2009). The Philosopher Leader: On Relationalism, Ethics and Reflexivity-a Critical Perspective to Teaching Leadership.  </w:t>
      </w:r>
      <w:r w:rsidRPr="006E48F7">
        <w:rPr>
          <w:rFonts w:ascii="Calibri" w:eastAsia="Times New Roman" w:hAnsi="Calibri" w:cs="Calibri"/>
          <w:i/>
          <w:iCs/>
          <w:color w:val="000000"/>
          <w:kern w:val="0"/>
          <w:lang w:eastAsia="en-GB"/>
          <w14:ligatures w14:val="none"/>
        </w:rPr>
        <w:t>Management Learning,</w:t>
      </w:r>
      <w:r w:rsidRPr="006E48F7">
        <w:rPr>
          <w:rFonts w:ascii="Calibri" w:eastAsia="Times New Roman" w:hAnsi="Calibri" w:cs="Calibri"/>
          <w:color w:val="000000"/>
          <w:kern w:val="0"/>
          <w:lang w:eastAsia="en-GB"/>
          <w14:ligatures w14:val="none"/>
        </w:rPr>
        <w:t xml:space="preserve"> 40(1), 87–101. </w:t>
      </w:r>
      <w:hyperlink r:id="rId24" w:history="1">
        <w:r w:rsidRPr="006E48F7">
          <w:rPr>
            <w:rFonts w:ascii="Calibri" w:eastAsia="Times New Roman" w:hAnsi="Calibri" w:cs="Calibri"/>
            <w:color w:val="0563C1"/>
            <w:kern w:val="0"/>
            <w:u w:val="single"/>
            <w:lang w:eastAsia="en-GB"/>
            <w14:ligatures w14:val="none"/>
          </w:rPr>
          <w:t>https://doi.org/10.1177/1350507608099315</w:t>
        </w:r>
      </w:hyperlink>
    </w:p>
    <w:p w14:paraId="2FBEC944"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 xml:space="preserve">Cunliffe, A. L. (2004). On Becoming Critically Reflexive Practitioner.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28(4), 407-426. </w:t>
      </w:r>
      <w:hyperlink r:id="rId25" w:history="1">
        <w:r w:rsidRPr="006E48F7">
          <w:rPr>
            <w:rFonts w:ascii="Calibri" w:eastAsia="Times New Roman" w:hAnsi="Calibri" w:cs="Calibri"/>
            <w:color w:val="006ACC"/>
            <w:kern w:val="0"/>
            <w:u w:val="single"/>
            <w:shd w:val="clear" w:color="auto" w:fill="FFFFFF"/>
            <w:lang w:eastAsia="en-GB"/>
            <w14:ligatures w14:val="none"/>
          </w:rPr>
          <w:t>https://doi.org/10.1177/1052562916668919</w:t>
        </w:r>
      </w:hyperlink>
    </w:p>
    <w:p w14:paraId="453C14CA"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Cunliffe, A. L. (2002). Reflexive Dialogical Practice in Management Learning. </w:t>
      </w:r>
      <w:r w:rsidRPr="006E48F7">
        <w:rPr>
          <w:rFonts w:ascii="Calibri" w:eastAsia="Times New Roman" w:hAnsi="Calibri" w:cs="Calibri"/>
          <w:i/>
          <w:iCs/>
          <w:color w:val="000000"/>
          <w:kern w:val="0"/>
          <w:lang w:eastAsia="en-GB"/>
          <w14:ligatures w14:val="none"/>
        </w:rPr>
        <w:t>Management Learning</w:t>
      </w:r>
      <w:r w:rsidRPr="006E48F7">
        <w:rPr>
          <w:rFonts w:ascii="Calibri" w:eastAsia="Times New Roman" w:hAnsi="Calibri" w:cs="Calibri"/>
          <w:color w:val="000000"/>
          <w:kern w:val="0"/>
          <w:lang w:eastAsia="en-GB"/>
          <w14:ligatures w14:val="none"/>
        </w:rPr>
        <w:t xml:space="preserve">, 33(1), 35-61. </w:t>
      </w:r>
      <w:hyperlink r:id="rId26" w:history="1">
        <w:r w:rsidRPr="006E48F7">
          <w:rPr>
            <w:rFonts w:ascii="Calibri" w:eastAsia="Times New Roman" w:hAnsi="Calibri" w:cs="Calibri"/>
            <w:color w:val="0563C1"/>
            <w:kern w:val="0"/>
            <w:u w:val="single"/>
            <w:lang w:eastAsia="en-GB"/>
            <w14:ligatures w14:val="none"/>
          </w:rPr>
          <w:t>https://doi.org/10.1177/1350507602331002</w:t>
        </w:r>
      </w:hyperlink>
    </w:p>
    <w:p w14:paraId="2CF6501E"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Cunliffe, A. L. (2001). Managers as practical authors: Reconstructing our understanding of management practice. </w:t>
      </w:r>
      <w:r w:rsidRPr="006E48F7">
        <w:rPr>
          <w:rFonts w:ascii="Calibri" w:eastAsia="Times New Roman" w:hAnsi="Calibri" w:cs="Calibri"/>
          <w:i/>
          <w:iCs/>
          <w:color w:val="000000"/>
          <w:kern w:val="0"/>
          <w:lang w:eastAsia="en-GB"/>
          <w14:ligatures w14:val="none"/>
        </w:rPr>
        <w:t>Journal of Management Studies</w:t>
      </w:r>
      <w:r w:rsidRPr="006E48F7">
        <w:rPr>
          <w:rFonts w:ascii="Calibri" w:eastAsia="Times New Roman" w:hAnsi="Calibri" w:cs="Calibri"/>
          <w:color w:val="000000"/>
          <w:kern w:val="0"/>
          <w:lang w:eastAsia="en-GB"/>
          <w14:ligatures w14:val="none"/>
        </w:rPr>
        <w:t>, 38, 351-371.</w:t>
      </w:r>
      <w:r w:rsidRPr="006E48F7">
        <w:rPr>
          <w:rFonts w:ascii="Calibri" w:eastAsia="Times New Roman" w:hAnsi="Calibri" w:cs="Calibri"/>
          <w:color w:val="000000"/>
          <w:kern w:val="0"/>
          <w:sz w:val="22"/>
          <w:szCs w:val="22"/>
          <w:lang w:eastAsia="en-GB"/>
          <w14:ligatures w14:val="none"/>
        </w:rPr>
        <w:t xml:space="preserve"> </w:t>
      </w:r>
      <w:hyperlink r:id="rId27" w:history="1">
        <w:r w:rsidRPr="006E48F7">
          <w:rPr>
            <w:rFonts w:ascii="Calibri" w:eastAsia="Times New Roman" w:hAnsi="Calibri" w:cs="Calibri"/>
            <w:color w:val="0563C1"/>
            <w:kern w:val="0"/>
            <w:u w:val="single"/>
            <w:lang w:eastAsia="en-GB"/>
            <w14:ligatures w14:val="none"/>
          </w:rPr>
          <w:t>https://doi.org/10.1111/1467-6486.00240</w:t>
        </w:r>
      </w:hyperlink>
    </w:p>
    <w:p w14:paraId="006C545C"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Currie, G., &amp; Knights, D. (2003). Reflecting on a critical pedagogy in MBA education. </w:t>
      </w:r>
      <w:r w:rsidRPr="006E48F7">
        <w:rPr>
          <w:rFonts w:ascii="Calibri" w:eastAsia="Times New Roman" w:hAnsi="Calibri" w:cs="Calibri"/>
          <w:i/>
          <w:iCs/>
          <w:color w:val="000000"/>
          <w:kern w:val="0"/>
          <w:lang w:eastAsia="en-GB"/>
          <w14:ligatures w14:val="none"/>
        </w:rPr>
        <w:t>Management Learning,</w:t>
      </w:r>
      <w:r w:rsidRPr="006E48F7">
        <w:rPr>
          <w:rFonts w:ascii="Calibri" w:eastAsia="Times New Roman" w:hAnsi="Calibri" w:cs="Calibri"/>
          <w:color w:val="000000"/>
          <w:kern w:val="0"/>
          <w:lang w:eastAsia="en-GB"/>
          <w14:ligatures w14:val="none"/>
        </w:rPr>
        <w:t xml:space="preserve"> 34(1), 27-49. </w:t>
      </w:r>
      <w:hyperlink r:id="rId28" w:history="1">
        <w:r w:rsidRPr="006E48F7">
          <w:rPr>
            <w:rFonts w:ascii="Calibri" w:eastAsia="Times New Roman" w:hAnsi="Calibri" w:cs="Calibri"/>
            <w:color w:val="006ACC"/>
            <w:kern w:val="0"/>
            <w:u w:val="single"/>
            <w:shd w:val="clear" w:color="auto" w:fill="FFFFFF"/>
            <w:lang w:eastAsia="en-GB"/>
            <w14:ligatures w14:val="none"/>
          </w:rPr>
          <w:t>https://doi.org/10.1177/1350507603034001129</w:t>
        </w:r>
      </w:hyperlink>
    </w:p>
    <w:p w14:paraId="56ED0F82" w14:textId="77777777" w:rsidR="006E48F7" w:rsidRDefault="006E48F7" w:rsidP="00747E20">
      <w:pPr>
        <w:spacing w:after="160"/>
        <w:jc w:val="both"/>
        <w:rPr>
          <w:rFonts w:ascii="Calibri" w:eastAsia="Times New Roman" w:hAnsi="Calibri" w:cs="Calibri"/>
          <w:color w:val="000000"/>
          <w:kern w:val="0"/>
          <w:lang w:eastAsia="en-GB"/>
          <w14:ligatures w14:val="none"/>
        </w:rPr>
      </w:pPr>
      <w:r w:rsidRPr="006E48F7">
        <w:rPr>
          <w:rFonts w:ascii="Calibri" w:eastAsia="Times New Roman" w:hAnsi="Calibri" w:cs="Calibri"/>
          <w:color w:val="000000"/>
          <w:kern w:val="0"/>
          <w:lang w:eastAsia="en-GB"/>
          <w14:ligatures w14:val="none"/>
        </w:rPr>
        <w:t xml:space="preserve">Dewey, J. (1938). Logic: </w:t>
      </w:r>
      <w:r w:rsidRPr="006E48F7">
        <w:rPr>
          <w:rFonts w:ascii="Calibri" w:eastAsia="Times New Roman" w:hAnsi="Calibri" w:cs="Calibri"/>
          <w:i/>
          <w:iCs/>
          <w:color w:val="000000"/>
          <w:kern w:val="0"/>
          <w:lang w:eastAsia="en-GB"/>
          <w14:ligatures w14:val="none"/>
        </w:rPr>
        <w:t>The theory of inquiry</w:t>
      </w:r>
      <w:r w:rsidRPr="006E48F7">
        <w:rPr>
          <w:rFonts w:ascii="Calibri" w:eastAsia="Times New Roman" w:hAnsi="Calibri" w:cs="Calibri"/>
          <w:color w:val="000000"/>
          <w:kern w:val="0"/>
          <w:lang w:eastAsia="en-GB"/>
          <w14:ligatures w14:val="none"/>
        </w:rPr>
        <w:t>. New York, NY: Holt, Rinehart and Winston.</w:t>
      </w:r>
    </w:p>
    <w:p w14:paraId="4E7286DB" w14:textId="09AED461" w:rsidR="00E901AB" w:rsidRDefault="001661E1" w:rsidP="00747E20">
      <w:pPr>
        <w:spacing w:after="160"/>
        <w:jc w:val="both"/>
        <w:rPr>
          <w:rFonts w:ascii="Times New Roman" w:eastAsia="Times New Roman" w:hAnsi="Times New Roman" w:cs="Times New Roman"/>
          <w:kern w:val="0"/>
          <w:lang w:eastAsia="en-GB"/>
          <w14:ligatures w14:val="none"/>
        </w:rPr>
      </w:pPr>
      <w:r w:rsidRPr="001661E1">
        <w:rPr>
          <w:rFonts w:eastAsia="Times New Roman" w:cstheme="minorHAnsi"/>
          <w:kern w:val="0"/>
          <w:lang w:val="fr-FR" w:eastAsia="en-GB"/>
          <w14:ligatures w14:val="none"/>
        </w:rPr>
        <w:t xml:space="preserve">De Laat, M., &amp; Lally, V. (2003). </w:t>
      </w:r>
      <w:r w:rsidRPr="001661E1">
        <w:rPr>
          <w:rFonts w:eastAsia="Times New Roman" w:cstheme="minorHAnsi"/>
          <w:kern w:val="0"/>
          <w:lang w:eastAsia="en-GB"/>
          <w14:ligatures w14:val="none"/>
        </w:rPr>
        <w:t xml:space="preserve">Complexity, theory and praxis: Researching collaborative learning and tutoring processes in a networked learning community. </w:t>
      </w:r>
      <w:r w:rsidRPr="001661E1">
        <w:rPr>
          <w:rFonts w:eastAsia="Times New Roman" w:cstheme="minorHAnsi"/>
          <w:i/>
          <w:iCs/>
          <w:kern w:val="0"/>
          <w:lang w:eastAsia="en-GB"/>
          <w14:ligatures w14:val="none"/>
        </w:rPr>
        <w:t>Instructional Science</w:t>
      </w:r>
      <w:r w:rsidRPr="001661E1">
        <w:rPr>
          <w:rFonts w:eastAsia="Times New Roman" w:cstheme="minorHAnsi"/>
          <w:kern w:val="0"/>
          <w:lang w:eastAsia="en-GB"/>
          <w14:ligatures w14:val="none"/>
        </w:rPr>
        <w:t>, 31, 7–39</w:t>
      </w:r>
      <w:r w:rsidRPr="001661E1">
        <w:rPr>
          <w:rFonts w:ascii="Times New Roman" w:eastAsia="Times New Roman" w:hAnsi="Times New Roman" w:cs="Times New Roman"/>
          <w:kern w:val="0"/>
          <w:lang w:eastAsia="en-GB"/>
          <w14:ligatures w14:val="none"/>
        </w:rPr>
        <w:t>.</w:t>
      </w:r>
      <w:r w:rsidR="00BD7F57">
        <w:rPr>
          <w:rFonts w:ascii="Times New Roman" w:eastAsia="Times New Roman" w:hAnsi="Times New Roman" w:cs="Times New Roman"/>
          <w:kern w:val="0"/>
          <w:lang w:eastAsia="en-GB"/>
          <w14:ligatures w14:val="none"/>
        </w:rPr>
        <w:t xml:space="preserve"> </w:t>
      </w:r>
      <w:hyperlink r:id="rId29" w:history="1">
        <w:r w:rsidR="001F3385" w:rsidRPr="00175D08">
          <w:rPr>
            <w:rStyle w:val="Hyperlink"/>
            <w:rFonts w:ascii="Times New Roman" w:eastAsia="Times New Roman" w:hAnsi="Times New Roman" w:cs="Times New Roman"/>
            <w:kern w:val="0"/>
            <w:lang w:eastAsia="en-GB"/>
            <w14:ligatures w14:val="none"/>
          </w:rPr>
          <w:t>https://doi.org/10.1023/A:1022596100142</w:t>
        </w:r>
      </w:hyperlink>
    </w:p>
    <w:p w14:paraId="38D0C39B" w14:textId="14000B8F" w:rsidR="006E48F7" w:rsidRPr="006E48F7" w:rsidRDefault="006E48F7" w:rsidP="00747E20">
      <w:pPr>
        <w:spacing w:before="240" w:after="240"/>
        <w:jc w:val="both"/>
        <w:rPr>
          <w:rFonts w:ascii="Times New Roman" w:eastAsia="Times New Roman" w:hAnsi="Times New Roman" w:cs="Times New Roman"/>
          <w:kern w:val="0"/>
          <w:lang w:eastAsia="en-GB"/>
          <w14:ligatures w14:val="none"/>
        </w:rPr>
      </w:pPr>
      <w:r w:rsidRPr="00E85D26">
        <w:rPr>
          <w:rFonts w:ascii="Calibri" w:eastAsia="Times New Roman" w:hAnsi="Calibri" w:cs="Calibri"/>
          <w:color w:val="000000"/>
          <w:kern w:val="0"/>
          <w:lang w:eastAsia="en-GB"/>
          <w14:ligatures w14:val="none"/>
        </w:rPr>
        <w:t xml:space="preserve">De Laat, M., Lally, V., Lipponen, L., &amp; Simons, R. J. (2007). </w:t>
      </w:r>
      <w:r w:rsidRPr="006E48F7">
        <w:rPr>
          <w:rFonts w:ascii="Calibri" w:eastAsia="Times New Roman" w:hAnsi="Calibri" w:cs="Calibri"/>
          <w:color w:val="000000"/>
          <w:kern w:val="0"/>
          <w:lang w:eastAsia="en-GB"/>
          <w14:ligatures w14:val="none"/>
        </w:rPr>
        <w:t xml:space="preserve">Investigating Patterns of Interaction in Networked Learning and Computer-Supported Collaborative Learning: A Role for Social Network Analysis. </w:t>
      </w:r>
      <w:r w:rsidRPr="006E48F7">
        <w:rPr>
          <w:rFonts w:ascii="Calibri" w:eastAsia="Times New Roman" w:hAnsi="Calibri" w:cs="Calibri"/>
          <w:i/>
          <w:iCs/>
          <w:color w:val="000000"/>
          <w:kern w:val="0"/>
          <w:lang w:eastAsia="en-GB"/>
          <w14:ligatures w14:val="none"/>
        </w:rPr>
        <w:t>International Journal of Computer-Supported Collaborative Learning</w:t>
      </w:r>
      <w:r w:rsidRPr="006E48F7">
        <w:rPr>
          <w:rFonts w:ascii="Calibri" w:eastAsia="Times New Roman" w:hAnsi="Calibri" w:cs="Calibri"/>
          <w:color w:val="000000"/>
          <w:kern w:val="0"/>
          <w:lang w:eastAsia="en-GB"/>
          <w14:ligatures w14:val="none"/>
        </w:rPr>
        <w:t xml:space="preserve">, 2(1), 87-103. </w:t>
      </w:r>
      <w:hyperlink r:id="rId30" w:history="1">
        <w:r w:rsidRPr="006E48F7">
          <w:rPr>
            <w:rFonts w:ascii="Calibri" w:eastAsia="Times New Roman" w:hAnsi="Calibri" w:cs="Calibri"/>
            <w:color w:val="1155CC"/>
            <w:kern w:val="0"/>
            <w:u w:val="single"/>
            <w:shd w:val="clear" w:color="auto" w:fill="FCFCFC"/>
            <w:lang w:eastAsia="en-GB"/>
            <w14:ligatures w14:val="none"/>
          </w:rPr>
          <w:t>https://doi.org/10.1007/s11412-007-9006-4</w:t>
        </w:r>
      </w:hyperlink>
    </w:p>
    <w:p w14:paraId="3BECD3D8" w14:textId="198CD2A3"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Echambadi, R., Saiyed, A., Scagnoli, N. I., &amp; Viswanathan, M. (2022). Launching an Online Business Program at Scale: A Retrospective Case Study of Disruptive Innovation Before the Pandemic. </w:t>
      </w:r>
      <w:r w:rsidRPr="006E48F7">
        <w:rPr>
          <w:rFonts w:ascii="Calibri" w:eastAsia="Times New Roman" w:hAnsi="Calibri" w:cs="Calibri"/>
          <w:i/>
          <w:iCs/>
          <w:color w:val="000000"/>
          <w:kern w:val="0"/>
          <w:lang w:eastAsia="en-GB"/>
          <w14:ligatures w14:val="none"/>
        </w:rPr>
        <w:t>Journal of Management Education,</w:t>
      </w:r>
      <w:r w:rsidR="00D94DEE">
        <w:rPr>
          <w:rFonts w:ascii="Calibri" w:eastAsia="Times New Roman" w:hAnsi="Calibri" w:cs="Calibri"/>
          <w:i/>
          <w:iCs/>
          <w:color w:val="000000"/>
          <w:kern w:val="0"/>
          <w:lang w:eastAsia="en-GB"/>
          <w14:ligatures w14:val="none"/>
        </w:rPr>
        <w:t xml:space="preserve"> 46(4)</w:t>
      </w:r>
      <w:r w:rsidR="00475662">
        <w:rPr>
          <w:rFonts w:ascii="Calibri" w:eastAsia="Times New Roman" w:hAnsi="Calibri" w:cs="Calibri"/>
          <w:color w:val="000000"/>
          <w:kern w:val="0"/>
          <w:lang w:eastAsia="en-GB"/>
          <w14:ligatures w14:val="none"/>
        </w:rPr>
        <w:t>, 751-777.</w:t>
      </w:r>
      <w:hyperlink r:id="rId31" w:history="1">
        <w:r w:rsidR="00475662" w:rsidRPr="00112C80">
          <w:rPr>
            <w:rStyle w:val="Hyperlink"/>
            <w:rFonts w:ascii="Calibri" w:eastAsia="Times New Roman" w:hAnsi="Calibri" w:cs="Calibri"/>
            <w:kern w:val="0"/>
            <w:lang w:eastAsia="en-GB"/>
            <w14:ligatures w14:val="none"/>
          </w:rPr>
          <w:t>https://doi.org/10.1177/10525629211067229</w:t>
        </w:r>
      </w:hyperlink>
    </w:p>
    <w:p w14:paraId="0787EAB3"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Elliott, C., &amp; Reynolds, M. (2002). Manager-educator relations from a critical perspective.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26(5), 512-526. </w:t>
      </w:r>
      <w:hyperlink r:id="rId32" w:history="1">
        <w:r w:rsidRPr="006E48F7">
          <w:rPr>
            <w:rFonts w:ascii="Calibri" w:eastAsia="Times New Roman" w:hAnsi="Calibri" w:cs="Calibri"/>
            <w:color w:val="0563C1"/>
            <w:kern w:val="0"/>
            <w:u w:val="single"/>
            <w:lang w:eastAsia="en-GB"/>
            <w14:ligatures w14:val="none"/>
          </w:rPr>
          <w:t>https://doi.org/10.1177/10525620223672</w:t>
        </w:r>
      </w:hyperlink>
    </w:p>
    <w:p w14:paraId="044397B8"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Ellsworth, E. (1989). Why Doesn't This Feel Empowering? Working Through the Repressive Myths of Critical Pedagogy. </w:t>
      </w:r>
      <w:r w:rsidRPr="006E48F7">
        <w:rPr>
          <w:rFonts w:ascii="Calibri" w:eastAsia="Times New Roman" w:hAnsi="Calibri" w:cs="Calibri"/>
          <w:i/>
          <w:iCs/>
          <w:color w:val="000000"/>
          <w:kern w:val="0"/>
          <w:lang w:eastAsia="en-GB"/>
          <w14:ligatures w14:val="none"/>
        </w:rPr>
        <w:t>Harvard Educational Review</w:t>
      </w:r>
      <w:r w:rsidRPr="006E48F7">
        <w:rPr>
          <w:rFonts w:ascii="Calibri" w:eastAsia="Times New Roman" w:hAnsi="Calibri" w:cs="Calibri"/>
          <w:color w:val="000000"/>
          <w:kern w:val="0"/>
          <w:lang w:eastAsia="en-GB"/>
          <w14:ligatures w14:val="none"/>
        </w:rPr>
        <w:t xml:space="preserve">, 59 (3), 297-325. </w:t>
      </w:r>
      <w:hyperlink r:id="rId33" w:history="1">
        <w:r w:rsidRPr="006E48F7">
          <w:rPr>
            <w:rFonts w:ascii="Calibri" w:eastAsia="Times New Roman" w:hAnsi="Calibri" w:cs="Calibri"/>
            <w:color w:val="0563C1"/>
            <w:kern w:val="0"/>
            <w:u w:val="single"/>
            <w:lang w:eastAsia="en-GB"/>
            <w14:ligatures w14:val="none"/>
          </w:rPr>
          <w:t>https://doi.org/10.17763/haer.59.3.058342114k266250</w:t>
        </w:r>
      </w:hyperlink>
    </w:p>
    <w:p w14:paraId="30201449"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Ellström, P. E. (2001). Integrating learning and work: Problems and prospects. </w:t>
      </w:r>
      <w:r w:rsidRPr="006E48F7">
        <w:rPr>
          <w:rFonts w:ascii="Calibri" w:eastAsia="Times New Roman" w:hAnsi="Calibri" w:cs="Calibri"/>
          <w:i/>
          <w:iCs/>
          <w:color w:val="000000"/>
          <w:kern w:val="0"/>
          <w:lang w:eastAsia="en-GB"/>
          <w14:ligatures w14:val="none"/>
        </w:rPr>
        <w:t>Human Resource Development Quarterly</w:t>
      </w:r>
      <w:r w:rsidRPr="006E48F7">
        <w:rPr>
          <w:rFonts w:ascii="Calibri" w:eastAsia="Times New Roman" w:hAnsi="Calibri" w:cs="Calibri"/>
          <w:color w:val="000000"/>
          <w:kern w:val="0"/>
          <w:lang w:eastAsia="en-GB"/>
          <w14:ligatures w14:val="none"/>
        </w:rPr>
        <w:t xml:space="preserve">, 12(4), 421. </w:t>
      </w:r>
      <w:hyperlink r:id="rId34" w:history="1">
        <w:r w:rsidRPr="006E48F7">
          <w:rPr>
            <w:rFonts w:ascii="Calibri" w:eastAsia="Times New Roman" w:hAnsi="Calibri" w:cs="Calibri"/>
            <w:color w:val="0563C1"/>
            <w:kern w:val="0"/>
            <w:u w:val="single"/>
            <w:lang w:eastAsia="en-GB"/>
            <w14:ligatures w14:val="none"/>
          </w:rPr>
          <w:t>https://doi.org/10.1002/hrdq.1006</w:t>
        </w:r>
      </w:hyperlink>
    </w:p>
    <w:p w14:paraId="59B6EEF6"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Fenwick, T. (2005). Ethical Dilemmas of Critical Management Education within Classrooms and Beyond. </w:t>
      </w:r>
      <w:r w:rsidRPr="006E48F7">
        <w:rPr>
          <w:rFonts w:ascii="Calibri" w:eastAsia="Times New Roman" w:hAnsi="Calibri" w:cs="Calibri"/>
          <w:i/>
          <w:iCs/>
          <w:color w:val="000000"/>
          <w:kern w:val="0"/>
          <w:lang w:eastAsia="en-GB"/>
          <w14:ligatures w14:val="none"/>
        </w:rPr>
        <w:t>Management Learning</w:t>
      </w:r>
      <w:r w:rsidRPr="006E48F7">
        <w:rPr>
          <w:rFonts w:ascii="Calibri" w:eastAsia="Times New Roman" w:hAnsi="Calibri" w:cs="Calibri"/>
          <w:color w:val="000000"/>
          <w:kern w:val="0"/>
          <w:lang w:eastAsia="en-GB"/>
          <w14:ligatures w14:val="none"/>
        </w:rPr>
        <w:t xml:space="preserve">, 36 (1), 31-48. </w:t>
      </w:r>
      <w:hyperlink r:id="rId35" w:history="1">
        <w:r w:rsidRPr="006E48F7">
          <w:rPr>
            <w:rFonts w:ascii="Calibri" w:eastAsia="Times New Roman" w:hAnsi="Calibri" w:cs="Calibri"/>
            <w:color w:val="0563C1"/>
            <w:kern w:val="0"/>
            <w:u w:val="single"/>
            <w:lang w:eastAsia="en-GB"/>
            <w14:ligatures w14:val="none"/>
          </w:rPr>
          <w:t>https://doi.org/10.1177/1350507605049899</w:t>
        </w:r>
      </w:hyperlink>
    </w:p>
    <w:p w14:paraId="59FA4748" w14:textId="4DFA75CE" w:rsidR="006E48F7" w:rsidRPr="006E48F7" w:rsidRDefault="006E48F7" w:rsidP="00747E20">
      <w:pPr>
        <w:spacing w:before="240" w:after="24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222222"/>
          <w:kern w:val="0"/>
          <w:shd w:val="clear" w:color="auto" w:fill="FFFFFF"/>
          <w:lang w:eastAsia="en-GB"/>
          <w14:ligatures w14:val="none"/>
        </w:rPr>
        <w:t xml:space="preserve">Garrison, D.R. (2006). Online collaboration principles. </w:t>
      </w:r>
      <w:r w:rsidRPr="006E48F7">
        <w:rPr>
          <w:rFonts w:ascii="Calibri" w:eastAsia="Times New Roman" w:hAnsi="Calibri" w:cs="Calibri"/>
          <w:i/>
          <w:iCs/>
          <w:color w:val="222222"/>
          <w:kern w:val="0"/>
          <w:shd w:val="clear" w:color="auto" w:fill="FFFFFF"/>
          <w:lang w:eastAsia="en-GB"/>
          <w14:ligatures w14:val="none"/>
        </w:rPr>
        <w:t>Journal of Asynchronous Learning Networks</w:t>
      </w:r>
      <w:r w:rsidRPr="006E48F7">
        <w:rPr>
          <w:rFonts w:ascii="Calibri" w:eastAsia="Times New Roman" w:hAnsi="Calibri" w:cs="Calibri"/>
          <w:color w:val="222222"/>
          <w:kern w:val="0"/>
          <w:shd w:val="clear" w:color="auto" w:fill="FFFFFF"/>
          <w:lang w:eastAsia="en-GB"/>
          <w14:ligatures w14:val="none"/>
        </w:rPr>
        <w:t xml:space="preserve">, </w:t>
      </w:r>
      <w:r w:rsidRPr="006E48F7">
        <w:rPr>
          <w:rFonts w:ascii="Calibri" w:eastAsia="Times New Roman" w:hAnsi="Calibri" w:cs="Calibri"/>
          <w:i/>
          <w:iCs/>
          <w:color w:val="222222"/>
          <w:kern w:val="0"/>
          <w:shd w:val="clear" w:color="auto" w:fill="FFFFFF"/>
          <w:lang w:eastAsia="en-GB"/>
          <w14:ligatures w14:val="none"/>
        </w:rPr>
        <w:t>10</w:t>
      </w:r>
      <w:r w:rsidRPr="006E48F7">
        <w:rPr>
          <w:rFonts w:ascii="Calibri" w:eastAsia="Times New Roman" w:hAnsi="Calibri" w:cs="Calibri"/>
          <w:color w:val="222222"/>
          <w:kern w:val="0"/>
          <w:shd w:val="clear" w:color="auto" w:fill="FFFFFF"/>
          <w:lang w:eastAsia="en-GB"/>
          <w14:ligatures w14:val="none"/>
        </w:rPr>
        <w:t>(1), 25-34.</w:t>
      </w:r>
    </w:p>
    <w:p w14:paraId="718D6EEB"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222222"/>
          <w:kern w:val="0"/>
          <w:shd w:val="clear" w:color="auto" w:fill="FFFFFF"/>
          <w:lang w:eastAsia="en-GB"/>
          <w14:ligatures w14:val="none"/>
        </w:rPr>
        <w:t xml:space="preserve">Garrison, D.R., Anderson, T., &amp; Archer, W. (2001). Critical thinking, cognitive presence, and computer conferencing in distance education. </w:t>
      </w:r>
      <w:r w:rsidRPr="006E48F7">
        <w:rPr>
          <w:rFonts w:ascii="Calibri" w:eastAsia="Times New Roman" w:hAnsi="Calibri" w:cs="Calibri"/>
          <w:i/>
          <w:iCs/>
          <w:color w:val="222222"/>
          <w:kern w:val="0"/>
          <w:shd w:val="clear" w:color="auto" w:fill="FFFFFF"/>
          <w:lang w:eastAsia="en-GB"/>
          <w14:ligatures w14:val="none"/>
        </w:rPr>
        <w:t>American Journal of distance education</w:t>
      </w:r>
      <w:r w:rsidRPr="006E48F7">
        <w:rPr>
          <w:rFonts w:ascii="Calibri" w:eastAsia="Times New Roman" w:hAnsi="Calibri" w:cs="Calibri"/>
          <w:color w:val="222222"/>
          <w:kern w:val="0"/>
          <w:shd w:val="clear" w:color="auto" w:fill="FFFFFF"/>
          <w:lang w:eastAsia="en-GB"/>
          <w14:ligatures w14:val="none"/>
        </w:rPr>
        <w:t xml:space="preserve">, 15(1), 7-23. </w:t>
      </w:r>
      <w:hyperlink r:id="rId36" w:history="1">
        <w:r w:rsidRPr="006E48F7">
          <w:rPr>
            <w:rFonts w:ascii="Calibri" w:eastAsia="Times New Roman" w:hAnsi="Calibri" w:cs="Calibri"/>
            <w:color w:val="0563C1"/>
            <w:kern w:val="0"/>
            <w:u w:val="single"/>
            <w:shd w:val="clear" w:color="auto" w:fill="FFFFFF"/>
            <w:lang w:eastAsia="en-GB"/>
            <w14:ligatures w14:val="none"/>
          </w:rPr>
          <w:t>https://doi.org/10.1080/08923640109527071</w:t>
        </w:r>
      </w:hyperlink>
    </w:p>
    <w:p w14:paraId="59E51E70"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 xml:space="preserve">Garrison, D. R., Anderson, T., &amp; Archer, W. (2000). Critical inquiry in a text-based environment: Computer conferencing in higher education. </w:t>
      </w:r>
      <w:r w:rsidRPr="006E48F7">
        <w:rPr>
          <w:rFonts w:ascii="Calibri" w:eastAsia="Times New Roman" w:hAnsi="Calibri" w:cs="Calibri"/>
          <w:i/>
          <w:iCs/>
          <w:color w:val="000000"/>
          <w:kern w:val="0"/>
          <w:lang w:eastAsia="en-GB"/>
          <w14:ligatures w14:val="none"/>
        </w:rPr>
        <w:t>Internet and Higher Education</w:t>
      </w:r>
      <w:r w:rsidRPr="006E48F7">
        <w:rPr>
          <w:rFonts w:ascii="Calibri" w:eastAsia="Times New Roman" w:hAnsi="Calibri" w:cs="Calibri"/>
          <w:color w:val="000000"/>
          <w:kern w:val="0"/>
          <w:lang w:eastAsia="en-GB"/>
          <w14:ligatures w14:val="none"/>
        </w:rPr>
        <w:t xml:space="preserve">, 2(2–3), 87−105. </w:t>
      </w:r>
      <w:hyperlink r:id="rId37" w:history="1">
        <w:r w:rsidRPr="006E48F7">
          <w:rPr>
            <w:rFonts w:ascii="Calibri" w:eastAsia="Times New Roman" w:hAnsi="Calibri" w:cs="Calibri"/>
            <w:color w:val="0070C0"/>
            <w:kern w:val="0"/>
            <w:u w:val="single"/>
            <w:lang w:eastAsia="en-GB"/>
            <w14:ligatures w14:val="none"/>
          </w:rPr>
          <w:t>https://doi.org/10.1016/S1096-7516(00)00016-6</w:t>
        </w:r>
      </w:hyperlink>
    </w:p>
    <w:p w14:paraId="45CD8C46"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shd w:val="clear" w:color="auto" w:fill="FFFFFF"/>
          <w:lang w:eastAsia="en-GB"/>
          <w14:ligatures w14:val="none"/>
        </w:rPr>
        <w:t>Garrison, D.R., &amp; Arbaugh, J.B. (2007). Researching the community of inquiry framework: Review, issues, and future directions. </w:t>
      </w:r>
      <w:r w:rsidRPr="006E48F7">
        <w:rPr>
          <w:rFonts w:ascii="Calibri" w:eastAsia="Times New Roman" w:hAnsi="Calibri" w:cs="Calibri"/>
          <w:i/>
          <w:iCs/>
          <w:color w:val="000000"/>
          <w:kern w:val="0"/>
          <w:shd w:val="clear" w:color="auto" w:fill="FFFFFF"/>
          <w:lang w:eastAsia="en-GB"/>
          <w14:ligatures w14:val="none"/>
        </w:rPr>
        <w:t>The Internet and Higher Education</w:t>
      </w:r>
      <w:r w:rsidRPr="006E48F7">
        <w:rPr>
          <w:rFonts w:ascii="Calibri" w:eastAsia="Times New Roman" w:hAnsi="Calibri" w:cs="Calibri"/>
          <w:color w:val="000000"/>
          <w:kern w:val="0"/>
          <w:shd w:val="clear" w:color="auto" w:fill="FFFFFF"/>
          <w:lang w:eastAsia="en-GB"/>
          <w14:ligatures w14:val="none"/>
        </w:rPr>
        <w:t>, </w:t>
      </w:r>
      <w:r w:rsidRPr="006E48F7">
        <w:rPr>
          <w:rFonts w:ascii="Calibri" w:eastAsia="Times New Roman" w:hAnsi="Calibri" w:cs="Calibri"/>
          <w:i/>
          <w:iCs/>
          <w:color w:val="000000"/>
          <w:kern w:val="0"/>
          <w:shd w:val="clear" w:color="auto" w:fill="FFFFFF"/>
          <w:lang w:eastAsia="en-GB"/>
          <w14:ligatures w14:val="none"/>
        </w:rPr>
        <w:t>10</w:t>
      </w:r>
      <w:r w:rsidRPr="006E48F7">
        <w:rPr>
          <w:rFonts w:ascii="Calibri" w:eastAsia="Times New Roman" w:hAnsi="Calibri" w:cs="Calibri"/>
          <w:color w:val="000000"/>
          <w:kern w:val="0"/>
          <w:shd w:val="clear" w:color="auto" w:fill="FFFFFF"/>
          <w:lang w:eastAsia="en-GB"/>
          <w14:ligatures w14:val="none"/>
        </w:rPr>
        <w:t xml:space="preserve">(3), 157-172. </w:t>
      </w:r>
      <w:hyperlink r:id="rId38" w:history="1">
        <w:r w:rsidRPr="006E48F7">
          <w:rPr>
            <w:rFonts w:ascii="Calibri" w:eastAsia="Times New Roman" w:hAnsi="Calibri" w:cs="Calibri"/>
            <w:color w:val="0563C1"/>
            <w:kern w:val="0"/>
            <w:u w:val="single"/>
            <w:shd w:val="clear" w:color="auto" w:fill="FFFFFF"/>
            <w:lang w:eastAsia="en-GB"/>
            <w14:ligatures w14:val="none"/>
          </w:rPr>
          <w:t>https://doi.org/10.1016/j.iheduc.2007.04.001</w:t>
        </w:r>
      </w:hyperlink>
    </w:p>
    <w:p w14:paraId="798B2E3F"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D625A6">
        <w:rPr>
          <w:rFonts w:ascii="Calibri" w:eastAsia="Times New Roman" w:hAnsi="Calibri" w:cs="Calibri"/>
          <w:color w:val="000000"/>
          <w:kern w:val="0"/>
          <w:lang w:val="de-DE" w:eastAsia="en-GB"/>
          <w14:ligatures w14:val="none"/>
        </w:rPr>
        <w:t xml:space="preserve">Goumaa, R., Anderson, L., &amp; Zundel, M. (2019). </w:t>
      </w:r>
      <w:r w:rsidRPr="00D625A6">
        <w:rPr>
          <w:rFonts w:ascii="Calibri" w:eastAsia="Times New Roman" w:hAnsi="Calibri" w:cs="Calibri"/>
          <w:color w:val="000000"/>
          <w:kern w:val="0"/>
          <w:lang w:eastAsia="en-GB"/>
          <w14:ligatures w14:val="none"/>
        </w:rPr>
        <w:t xml:space="preserve">What can managers learn online? Investigating possibilities for active understanding in the online MBA classroom. </w:t>
      </w:r>
      <w:r w:rsidRPr="00D625A6">
        <w:rPr>
          <w:rFonts w:ascii="Calibri" w:eastAsia="Times New Roman" w:hAnsi="Calibri" w:cs="Calibri"/>
          <w:i/>
          <w:iCs/>
          <w:color w:val="000000"/>
          <w:kern w:val="0"/>
          <w:lang w:eastAsia="en-GB"/>
          <w14:ligatures w14:val="none"/>
        </w:rPr>
        <w:t>Management Learning</w:t>
      </w:r>
      <w:r w:rsidRPr="00D625A6">
        <w:rPr>
          <w:rFonts w:ascii="Calibri" w:eastAsia="Times New Roman" w:hAnsi="Calibri" w:cs="Calibri"/>
          <w:color w:val="000000"/>
          <w:kern w:val="0"/>
          <w:lang w:eastAsia="en-GB"/>
          <w14:ligatures w14:val="none"/>
        </w:rPr>
        <w:t xml:space="preserve">, 50(2), 226-244. </w:t>
      </w:r>
      <w:hyperlink r:id="rId39" w:history="1">
        <w:r w:rsidRPr="00D625A6">
          <w:rPr>
            <w:rFonts w:ascii="Calibri" w:eastAsia="Times New Roman" w:hAnsi="Calibri" w:cs="Calibri"/>
            <w:color w:val="006ACC"/>
            <w:kern w:val="0"/>
            <w:u w:val="single"/>
            <w:shd w:val="clear" w:color="auto" w:fill="FFFFFF"/>
            <w:lang w:eastAsia="en-GB"/>
            <w14:ligatures w14:val="none"/>
          </w:rPr>
          <w:t>https://doi.org/10.1177/1350507618800602</w:t>
        </w:r>
      </w:hyperlink>
    </w:p>
    <w:p w14:paraId="6B7A1867"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Gray, D. E. (2007). Facilitating Management Learning Developing Critical Reflection through Reflective Tools. </w:t>
      </w:r>
      <w:r w:rsidRPr="006E48F7">
        <w:rPr>
          <w:rFonts w:ascii="Calibri" w:eastAsia="Times New Roman" w:hAnsi="Calibri" w:cs="Calibri"/>
          <w:i/>
          <w:iCs/>
          <w:color w:val="000000"/>
          <w:kern w:val="0"/>
          <w:lang w:eastAsia="en-GB"/>
          <w14:ligatures w14:val="none"/>
        </w:rPr>
        <w:t>Management Learning</w:t>
      </w:r>
      <w:r w:rsidRPr="006E48F7">
        <w:rPr>
          <w:rFonts w:ascii="Calibri" w:eastAsia="Times New Roman" w:hAnsi="Calibri" w:cs="Calibri"/>
          <w:color w:val="000000"/>
          <w:kern w:val="0"/>
          <w:lang w:eastAsia="en-GB"/>
          <w14:ligatures w14:val="none"/>
        </w:rPr>
        <w:t xml:space="preserve">, 38(5), 495-517. </w:t>
      </w:r>
      <w:hyperlink r:id="rId40" w:history="1">
        <w:r w:rsidRPr="006E48F7">
          <w:rPr>
            <w:rFonts w:ascii="Calibri" w:eastAsia="Times New Roman" w:hAnsi="Calibri" w:cs="Calibri"/>
            <w:color w:val="006ACC"/>
            <w:kern w:val="0"/>
            <w:u w:val="single"/>
            <w:shd w:val="clear" w:color="auto" w:fill="FFFFFF"/>
            <w:lang w:eastAsia="en-GB"/>
            <w14:ligatures w14:val="none"/>
          </w:rPr>
          <w:t>https://doi.org/10.1177/1350507607083204</w:t>
        </w:r>
      </w:hyperlink>
    </w:p>
    <w:p w14:paraId="46070873"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Grey, C., &amp; Mitev, N. (1995). Management education: A polemic. </w:t>
      </w:r>
      <w:r w:rsidRPr="006E48F7">
        <w:rPr>
          <w:rFonts w:ascii="Calibri" w:eastAsia="Times New Roman" w:hAnsi="Calibri" w:cs="Calibri"/>
          <w:i/>
          <w:iCs/>
          <w:color w:val="000000"/>
          <w:kern w:val="0"/>
          <w:lang w:eastAsia="en-GB"/>
          <w14:ligatures w14:val="none"/>
        </w:rPr>
        <w:t>Management Learning</w:t>
      </w:r>
      <w:r w:rsidRPr="006E48F7">
        <w:rPr>
          <w:rFonts w:ascii="Calibri" w:eastAsia="Times New Roman" w:hAnsi="Calibri" w:cs="Calibri"/>
          <w:color w:val="000000"/>
          <w:kern w:val="0"/>
          <w:lang w:eastAsia="en-GB"/>
          <w14:ligatures w14:val="none"/>
        </w:rPr>
        <w:t xml:space="preserve">, 26(1), 73-90. </w:t>
      </w:r>
      <w:hyperlink r:id="rId41" w:history="1">
        <w:r w:rsidRPr="006E48F7">
          <w:rPr>
            <w:rFonts w:ascii="Calibri" w:eastAsia="Times New Roman" w:hAnsi="Calibri" w:cs="Calibri"/>
            <w:color w:val="0563C1"/>
            <w:kern w:val="0"/>
            <w:u w:val="single"/>
            <w:lang w:eastAsia="en-GB"/>
            <w14:ligatures w14:val="none"/>
          </w:rPr>
          <w:t>https://doi-org.ntu.idm.oclc.org/10.1177/135050769502600105</w:t>
        </w:r>
      </w:hyperlink>
    </w:p>
    <w:p w14:paraId="16DC0650"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Guldberg, K., &amp; Pilkington, R. (2007). Tutor roles in facilitating reflection on practice through online discussion. </w:t>
      </w:r>
      <w:r w:rsidRPr="006E48F7">
        <w:rPr>
          <w:rFonts w:ascii="Calibri" w:eastAsia="Times New Roman" w:hAnsi="Calibri" w:cs="Calibri"/>
          <w:i/>
          <w:iCs/>
          <w:color w:val="000000"/>
          <w:kern w:val="0"/>
          <w:lang w:eastAsia="en-GB"/>
          <w14:ligatures w14:val="none"/>
        </w:rPr>
        <w:t>Journal of Educational Technology &amp; Society</w:t>
      </w:r>
      <w:r w:rsidRPr="006E48F7">
        <w:rPr>
          <w:rFonts w:ascii="Calibri" w:eastAsia="Times New Roman" w:hAnsi="Calibri" w:cs="Calibri"/>
          <w:color w:val="000000"/>
          <w:kern w:val="0"/>
          <w:lang w:eastAsia="en-GB"/>
          <w14:ligatures w14:val="none"/>
        </w:rPr>
        <w:t>, 10(1), 61-72. </w:t>
      </w:r>
    </w:p>
    <w:p w14:paraId="11EAD912"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Hay, A., &amp; Hodgkinson, M. (2008). More Success than Meets the Eye—A Challenge to Critiques of the MBA Possibilities for Critical Management Education?. </w:t>
      </w:r>
      <w:r w:rsidRPr="006E48F7">
        <w:rPr>
          <w:rFonts w:ascii="Calibri" w:eastAsia="Times New Roman" w:hAnsi="Calibri" w:cs="Calibri"/>
          <w:i/>
          <w:iCs/>
          <w:color w:val="000000"/>
          <w:kern w:val="0"/>
          <w:lang w:eastAsia="en-GB"/>
          <w14:ligatures w14:val="none"/>
        </w:rPr>
        <w:t>Management Learning</w:t>
      </w:r>
      <w:r w:rsidRPr="006E48F7">
        <w:rPr>
          <w:rFonts w:ascii="Calibri" w:eastAsia="Times New Roman" w:hAnsi="Calibri" w:cs="Calibri"/>
          <w:color w:val="000000"/>
          <w:kern w:val="0"/>
          <w:lang w:eastAsia="en-GB"/>
          <w14:ligatures w14:val="none"/>
        </w:rPr>
        <w:t xml:space="preserve">, 39(1), 21-40. </w:t>
      </w:r>
      <w:hyperlink r:id="rId42" w:history="1">
        <w:r w:rsidRPr="006E48F7">
          <w:rPr>
            <w:rFonts w:ascii="Calibri" w:eastAsia="Times New Roman" w:hAnsi="Calibri" w:cs="Calibri"/>
            <w:color w:val="006ACC"/>
            <w:kern w:val="0"/>
            <w:u w:val="single"/>
            <w:shd w:val="clear" w:color="auto" w:fill="FFFFFF"/>
            <w:lang w:eastAsia="en-GB"/>
            <w14:ligatures w14:val="none"/>
          </w:rPr>
          <w:t>https://doi.org/10.1177/1350507607085170</w:t>
        </w:r>
      </w:hyperlink>
    </w:p>
    <w:p w14:paraId="79964F3E"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Hay, A., Pelteier, J. W., &amp; Drago, W. A. (2004). Reflective Learning and On-line Management Education: a Comparison of Traditional and On-line MBA Students. </w:t>
      </w:r>
      <w:r w:rsidRPr="006E48F7">
        <w:rPr>
          <w:rFonts w:ascii="Calibri" w:eastAsia="Times New Roman" w:hAnsi="Calibri" w:cs="Calibri"/>
          <w:i/>
          <w:iCs/>
          <w:color w:val="000000"/>
          <w:kern w:val="0"/>
          <w:lang w:eastAsia="en-GB"/>
          <w14:ligatures w14:val="none"/>
        </w:rPr>
        <w:t>Strategic Change</w:t>
      </w:r>
      <w:r w:rsidRPr="006E48F7">
        <w:rPr>
          <w:rFonts w:ascii="Calibri" w:eastAsia="Times New Roman" w:hAnsi="Calibri" w:cs="Calibri"/>
          <w:color w:val="000000"/>
          <w:kern w:val="0"/>
          <w:lang w:eastAsia="en-GB"/>
          <w14:ligatures w14:val="none"/>
        </w:rPr>
        <w:t>, 13(4), 169-182.</w:t>
      </w:r>
    </w:p>
    <w:p w14:paraId="166AF736"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Hedberg, P. R. (2009). Learning Through Reflective Classroom Practice Applications to Educate the Reflective Manager.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33(1), 10-36. </w:t>
      </w:r>
      <w:hyperlink r:id="rId43" w:history="1">
        <w:r w:rsidRPr="006E48F7">
          <w:rPr>
            <w:rFonts w:ascii="Calibri" w:eastAsia="Times New Roman" w:hAnsi="Calibri" w:cs="Calibri"/>
            <w:color w:val="0563C1"/>
            <w:kern w:val="0"/>
            <w:u w:val="single"/>
            <w:lang w:eastAsia="en-GB"/>
            <w14:ligatures w14:val="none"/>
          </w:rPr>
          <w:t>https://doi.org/10.1177/1052562908316714</w:t>
        </w:r>
      </w:hyperlink>
    </w:p>
    <w:p w14:paraId="209A857F" w14:textId="77777777" w:rsidR="006E48F7" w:rsidRPr="006E48F7" w:rsidRDefault="006E48F7" w:rsidP="006E48F7">
      <w:pPr>
        <w:spacing w:before="240" w:after="24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Hibbert, P. (2013). Approaching reflexivity through reflection: Issues for critical management education</w:t>
      </w:r>
      <w:r w:rsidRPr="006E48F7">
        <w:rPr>
          <w:rFonts w:ascii="Calibri" w:eastAsia="Times New Roman" w:hAnsi="Calibri" w:cs="Calibri"/>
          <w:i/>
          <w:iCs/>
          <w:color w:val="000000"/>
          <w:kern w:val="0"/>
          <w:lang w:eastAsia="en-GB"/>
          <w14:ligatures w14:val="none"/>
        </w:rPr>
        <w:t>. Journal of Management Education</w:t>
      </w:r>
      <w:r w:rsidRPr="006E48F7">
        <w:rPr>
          <w:rFonts w:ascii="Calibri" w:eastAsia="Times New Roman" w:hAnsi="Calibri" w:cs="Calibri"/>
          <w:color w:val="000000"/>
          <w:kern w:val="0"/>
          <w:lang w:eastAsia="en-GB"/>
          <w14:ligatures w14:val="none"/>
        </w:rPr>
        <w:t>, 37(6), 803-827.</w:t>
      </w:r>
      <w:hyperlink r:id="rId44" w:history="1">
        <w:r w:rsidRPr="006E48F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6ACC"/>
            <w:kern w:val="0"/>
            <w:u w:val="single"/>
            <w:shd w:val="clear" w:color="auto" w:fill="FFFFFF"/>
            <w:lang w:eastAsia="en-GB"/>
            <w14:ligatures w14:val="none"/>
          </w:rPr>
          <w:t>https://doi.org/10.1177/1052562912467757</w:t>
        </w:r>
      </w:hyperlink>
    </w:p>
    <w:p w14:paraId="6300196C"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Hibbert, P., &amp; Cunliffe, A. (2015). Responsible management: Engaging moral reflexive practice through threshold concepts. </w:t>
      </w:r>
      <w:r w:rsidRPr="006E48F7">
        <w:rPr>
          <w:rFonts w:ascii="Calibri" w:eastAsia="Times New Roman" w:hAnsi="Calibri" w:cs="Calibri"/>
          <w:i/>
          <w:iCs/>
          <w:color w:val="000000"/>
          <w:kern w:val="0"/>
          <w:lang w:eastAsia="en-GB"/>
          <w14:ligatures w14:val="none"/>
        </w:rPr>
        <w:t>Journal of business ethics</w:t>
      </w:r>
      <w:r w:rsidRPr="006E48F7">
        <w:rPr>
          <w:rFonts w:ascii="Calibri" w:eastAsia="Times New Roman" w:hAnsi="Calibri" w:cs="Calibri"/>
          <w:color w:val="000000"/>
          <w:kern w:val="0"/>
          <w:lang w:eastAsia="en-GB"/>
          <w14:ligatures w14:val="none"/>
        </w:rPr>
        <w:t xml:space="preserve">, 127(1), 177-188. </w:t>
      </w:r>
      <w:hyperlink r:id="rId45" w:history="1">
        <w:r w:rsidRPr="006E48F7">
          <w:rPr>
            <w:rFonts w:ascii="Calibri" w:eastAsia="Times New Roman" w:hAnsi="Calibri" w:cs="Calibri"/>
            <w:color w:val="0563C1"/>
            <w:kern w:val="0"/>
            <w:u w:val="single"/>
            <w:lang w:eastAsia="en-GB"/>
            <w14:ligatures w14:val="none"/>
          </w:rPr>
          <w:t>https://doi.org/10.1007/s10551-013-1993-7</w:t>
        </w:r>
      </w:hyperlink>
    </w:p>
    <w:p w14:paraId="15DC3E98"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Hodgson, V., &amp; Reynolds, M. (2005). Consensus, difference and ‘multiple communities’ in networked learning. </w:t>
      </w:r>
      <w:r w:rsidRPr="006E48F7">
        <w:rPr>
          <w:rFonts w:ascii="Calibri" w:eastAsia="Times New Roman" w:hAnsi="Calibri" w:cs="Calibri"/>
          <w:i/>
          <w:iCs/>
          <w:color w:val="000000"/>
          <w:kern w:val="0"/>
          <w:lang w:eastAsia="en-GB"/>
          <w14:ligatures w14:val="none"/>
        </w:rPr>
        <w:t>Studies in Higher Education</w:t>
      </w:r>
      <w:r w:rsidRPr="006E48F7">
        <w:rPr>
          <w:rFonts w:ascii="Calibri" w:eastAsia="Times New Roman" w:hAnsi="Calibri" w:cs="Calibri"/>
          <w:color w:val="000000"/>
          <w:kern w:val="0"/>
          <w:lang w:eastAsia="en-GB"/>
          <w14:ligatures w14:val="none"/>
        </w:rPr>
        <w:t xml:space="preserve">, 30(1), 11-24. </w:t>
      </w:r>
      <w:hyperlink r:id="rId46" w:history="1">
        <w:r w:rsidRPr="006E48F7">
          <w:rPr>
            <w:rFonts w:ascii="Calibri" w:eastAsia="Times New Roman" w:hAnsi="Calibri" w:cs="Calibri"/>
            <w:color w:val="0563C1"/>
            <w:kern w:val="0"/>
            <w:u w:val="single"/>
            <w:lang w:eastAsia="en-GB"/>
            <w14:ligatures w14:val="none"/>
          </w:rPr>
          <w:t>https://doi.org/10.1080/0307507052000307768</w:t>
        </w:r>
      </w:hyperlink>
    </w:p>
    <w:p w14:paraId="3D5A1872" w14:textId="16D87F73" w:rsidR="006E48F7" w:rsidRPr="006E48F7" w:rsidRDefault="006E48F7" w:rsidP="00747E20">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Hodgson, V., McConnell, D., &amp; Dirckinck-Holmfeld, L. (2012). The Theory, Practice and Pedagogy of Networked Learning. In L. Dirckinck-Holmfeld, V. Hodgson, D. McConnell (eds.) </w:t>
      </w:r>
      <w:r w:rsidRPr="006E48F7">
        <w:rPr>
          <w:rFonts w:ascii="Calibri" w:eastAsia="Times New Roman" w:hAnsi="Calibri" w:cs="Calibri"/>
          <w:i/>
          <w:iCs/>
          <w:color w:val="000000"/>
          <w:kern w:val="0"/>
          <w:lang w:eastAsia="en-GB"/>
          <w14:ligatures w14:val="none"/>
        </w:rPr>
        <w:t>Exploring the Theory, Pedagogy and Practice of Networked Learning</w:t>
      </w:r>
      <w:r w:rsidR="000E0560">
        <w:rPr>
          <w:rFonts w:ascii="Calibri" w:eastAsia="Times New Roman" w:hAnsi="Calibri" w:cs="Calibri"/>
          <w:color w:val="000000"/>
          <w:kern w:val="0"/>
          <w:lang w:eastAsia="en-GB"/>
          <w14:ligatures w14:val="none"/>
        </w:rPr>
        <w:t xml:space="preserve"> </w:t>
      </w:r>
      <w:r w:rsidR="00E80ADC" w:rsidRPr="00E80ADC">
        <w:rPr>
          <w:rFonts w:ascii="Calibri" w:eastAsia="Times New Roman" w:hAnsi="Calibri" w:cs="Calibri"/>
          <w:color w:val="000000"/>
          <w:kern w:val="0"/>
          <w:lang w:eastAsia="en-GB"/>
          <w14:ligatures w14:val="none"/>
        </w:rPr>
        <w:t>(pp. 291–305)</w:t>
      </w:r>
      <w:r w:rsidRPr="006E48F7">
        <w:rPr>
          <w:rFonts w:ascii="Calibri" w:eastAsia="Times New Roman" w:hAnsi="Calibri" w:cs="Calibri"/>
          <w:color w:val="000000"/>
          <w:kern w:val="0"/>
          <w:lang w:eastAsia="en-GB"/>
          <w14:ligatures w14:val="none"/>
        </w:rPr>
        <w:t>. New York: Springer.</w:t>
      </w:r>
    </w:p>
    <w:p w14:paraId="4468B557" w14:textId="77777777"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Hodgson, V.E., Watton, E.L., &amp; Ralph, N.D. (2016). A practical action perspective and understanding on becoming a networked learning educator. In: </w:t>
      </w:r>
      <w:r w:rsidRPr="006E48F7">
        <w:rPr>
          <w:rFonts w:ascii="Calibri" w:eastAsia="Times New Roman" w:hAnsi="Calibri" w:cs="Calibri"/>
          <w:i/>
          <w:iCs/>
          <w:color w:val="000000"/>
          <w:kern w:val="0"/>
          <w:lang w:eastAsia="en-GB"/>
          <w14:ligatures w14:val="none"/>
        </w:rPr>
        <w:t xml:space="preserve">Proceedings of the 10th </w:t>
      </w:r>
      <w:r w:rsidRPr="006E48F7">
        <w:rPr>
          <w:rFonts w:ascii="Calibri" w:eastAsia="Times New Roman" w:hAnsi="Calibri" w:cs="Calibri"/>
          <w:i/>
          <w:iCs/>
          <w:color w:val="000000"/>
          <w:kern w:val="0"/>
          <w:lang w:eastAsia="en-GB"/>
          <w14:ligatures w14:val="none"/>
        </w:rPr>
        <w:lastRenderedPageBreak/>
        <w:t>International Conference on Networked Learning</w:t>
      </w:r>
      <w:r w:rsidRPr="006E48F7">
        <w:rPr>
          <w:rFonts w:ascii="Calibri" w:eastAsia="Times New Roman" w:hAnsi="Calibri" w:cs="Calibri"/>
          <w:color w:val="000000"/>
          <w:kern w:val="0"/>
          <w:lang w:eastAsia="en-GB"/>
          <w14:ligatures w14:val="none"/>
        </w:rPr>
        <w:t xml:space="preserve"> May 9/11 2016. Lancaster: Lancaster University.</w:t>
      </w:r>
    </w:p>
    <w:p w14:paraId="0001A1FA" w14:textId="77777777" w:rsidR="006E48F7" w:rsidRPr="00393403" w:rsidRDefault="006E48F7" w:rsidP="00747E20">
      <w:pPr>
        <w:spacing w:after="160"/>
        <w:jc w:val="both"/>
        <w:rPr>
          <w:rFonts w:ascii="Times New Roman" w:eastAsia="Times New Roman" w:hAnsi="Times New Roman" w:cs="Times New Roman"/>
          <w:kern w:val="0"/>
          <w:lang w:val="de-DE" w:eastAsia="en-GB"/>
          <w14:ligatures w14:val="none"/>
        </w:rPr>
      </w:pPr>
      <w:r w:rsidRPr="006E48F7">
        <w:rPr>
          <w:rFonts w:ascii="Calibri" w:eastAsia="Times New Roman" w:hAnsi="Calibri" w:cs="Calibri"/>
          <w:color w:val="000000"/>
          <w:kern w:val="0"/>
          <w:lang w:eastAsia="en-GB"/>
          <w14:ligatures w14:val="none"/>
        </w:rPr>
        <w:t xml:space="preserve">Holmes, P., Cockburn-Wootten, C., Motion, J., Zorn, T.E., &amp; Roper, J. (2005). Critical reflexive practice in teaching management communication. </w:t>
      </w:r>
      <w:r w:rsidRPr="006E48F7">
        <w:rPr>
          <w:rFonts w:ascii="Calibri" w:eastAsia="Times New Roman" w:hAnsi="Calibri" w:cs="Calibri"/>
          <w:i/>
          <w:iCs/>
          <w:color w:val="000000"/>
          <w:kern w:val="0"/>
          <w:lang w:eastAsia="en-GB"/>
          <w14:ligatures w14:val="none"/>
        </w:rPr>
        <w:t>Business Communication Quarterly</w:t>
      </w:r>
      <w:r w:rsidRPr="006E48F7">
        <w:rPr>
          <w:rFonts w:ascii="Calibri" w:eastAsia="Times New Roman" w:hAnsi="Calibri" w:cs="Calibri"/>
          <w:color w:val="000000"/>
          <w:kern w:val="0"/>
          <w:lang w:eastAsia="en-GB"/>
          <w14:ligatures w14:val="none"/>
        </w:rPr>
        <w:t>, 68(2), 247-256.</w:t>
      </w:r>
      <w:hyperlink r:id="rId47" w:history="1">
        <w:r w:rsidRPr="006E48F7">
          <w:rPr>
            <w:rFonts w:ascii="Calibri" w:eastAsia="Times New Roman" w:hAnsi="Calibri" w:cs="Calibri"/>
            <w:color w:val="000000"/>
            <w:kern w:val="0"/>
            <w:lang w:eastAsia="en-GB"/>
            <w14:ligatures w14:val="none"/>
          </w:rPr>
          <w:t xml:space="preserve"> </w:t>
        </w:r>
        <w:r w:rsidRPr="00393403">
          <w:rPr>
            <w:rFonts w:ascii="Calibri" w:eastAsia="Times New Roman" w:hAnsi="Calibri" w:cs="Calibri"/>
            <w:color w:val="006ACC"/>
            <w:kern w:val="0"/>
            <w:u w:val="single"/>
            <w:shd w:val="clear" w:color="auto" w:fill="FFFFFF"/>
            <w:lang w:val="de-DE" w:eastAsia="en-GB"/>
            <w14:ligatures w14:val="none"/>
          </w:rPr>
          <w:t>https://doi-org.ntu.idm.oclc.org/10.1177/1080569905276668</w:t>
        </w:r>
      </w:hyperlink>
    </w:p>
    <w:p w14:paraId="59AF9F5A" w14:textId="77777777" w:rsidR="006E48F7" w:rsidRDefault="006E48F7" w:rsidP="00747E20">
      <w:pPr>
        <w:spacing w:after="160"/>
        <w:jc w:val="both"/>
        <w:rPr>
          <w:rFonts w:ascii="Calibri" w:eastAsia="Times New Roman" w:hAnsi="Calibri" w:cs="Calibri"/>
          <w:color w:val="0563C1"/>
          <w:kern w:val="0"/>
          <w:u w:val="single"/>
          <w:lang w:eastAsia="en-GB"/>
          <w14:ligatures w14:val="none"/>
        </w:rPr>
      </w:pPr>
      <w:r w:rsidRPr="00393403">
        <w:rPr>
          <w:rFonts w:ascii="Calibri" w:eastAsia="Times New Roman" w:hAnsi="Calibri" w:cs="Calibri"/>
          <w:color w:val="000000"/>
          <w:kern w:val="0"/>
          <w:lang w:val="de-DE" w:eastAsia="en-GB"/>
          <w14:ligatures w14:val="none"/>
        </w:rPr>
        <w:t xml:space="preserve">Ivancevich, J. M., Gilbert, J. A., &amp; Konopaske, R. (2009). </w:t>
      </w:r>
      <w:r w:rsidRPr="006E48F7">
        <w:rPr>
          <w:rFonts w:ascii="Calibri" w:eastAsia="Times New Roman" w:hAnsi="Calibri" w:cs="Calibri"/>
          <w:color w:val="000000"/>
          <w:kern w:val="0"/>
          <w:lang w:eastAsia="en-GB"/>
          <w14:ligatures w14:val="none"/>
        </w:rPr>
        <w:t xml:space="preserve">Studying and facilitating dialogue in select online management courses.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33(2), 196-218. </w:t>
      </w:r>
      <w:hyperlink r:id="rId48" w:history="1">
        <w:r w:rsidRPr="006E48F7">
          <w:rPr>
            <w:rFonts w:ascii="Calibri" w:eastAsia="Times New Roman" w:hAnsi="Calibri" w:cs="Calibri"/>
            <w:color w:val="0563C1"/>
            <w:kern w:val="0"/>
            <w:u w:val="single"/>
            <w:lang w:eastAsia="en-GB"/>
            <w14:ligatures w14:val="none"/>
          </w:rPr>
          <w:t>https://doi.org/10.1177/1052562908324141</w:t>
        </w:r>
      </w:hyperlink>
    </w:p>
    <w:p w14:paraId="2BF5F27A" w14:textId="616BB548" w:rsidR="00426D1A" w:rsidRDefault="00426D1A" w:rsidP="00747E20">
      <w:pPr>
        <w:spacing w:after="160"/>
        <w:jc w:val="both"/>
        <w:rPr>
          <w:rFonts w:cstheme="minorHAnsi"/>
          <w:color w:val="222222"/>
          <w:shd w:val="clear" w:color="auto" w:fill="FFFFFF"/>
        </w:rPr>
      </w:pPr>
      <w:r w:rsidRPr="00C111B9">
        <w:rPr>
          <w:rFonts w:cstheme="minorHAnsi"/>
          <w:color w:val="222222"/>
          <w:shd w:val="clear" w:color="auto" w:fill="FFFFFF"/>
        </w:rPr>
        <w:t>Jun, J.S.</w:t>
      </w:r>
      <w:r w:rsidR="00C111B9" w:rsidRPr="00C111B9">
        <w:rPr>
          <w:rFonts w:cstheme="minorHAnsi"/>
          <w:color w:val="222222"/>
          <w:shd w:val="clear" w:color="auto" w:fill="FFFFFF"/>
        </w:rPr>
        <w:t xml:space="preserve"> (</w:t>
      </w:r>
      <w:r w:rsidRPr="00C111B9">
        <w:rPr>
          <w:rFonts w:cstheme="minorHAnsi"/>
          <w:color w:val="222222"/>
          <w:shd w:val="clear" w:color="auto" w:fill="FFFFFF"/>
        </w:rPr>
        <w:t>1994</w:t>
      </w:r>
      <w:r w:rsidR="00C111B9" w:rsidRPr="00C111B9">
        <w:rPr>
          <w:rFonts w:cstheme="minorHAnsi"/>
          <w:color w:val="222222"/>
          <w:shd w:val="clear" w:color="auto" w:fill="FFFFFF"/>
        </w:rPr>
        <w:t>)</w:t>
      </w:r>
      <w:r w:rsidRPr="00C111B9">
        <w:rPr>
          <w:rFonts w:cstheme="minorHAnsi"/>
          <w:color w:val="222222"/>
          <w:shd w:val="clear" w:color="auto" w:fill="FFFFFF"/>
        </w:rPr>
        <w:t>. On administrative praxis. </w:t>
      </w:r>
      <w:r w:rsidRPr="00C111B9">
        <w:rPr>
          <w:rFonts w:cstheme="minorHAnsi"/>
          <w:i/>
          <w:iCs/>
          <w:color w:val="222222"/>
          <w:shd w:val="clear" w:color="auto" w:fill="FFFFFF"/>
        </w:rPr>
        <w:t>Administrative Theory &amp; Praxis</w:t>
      </w:r>
      <w:r w:rsidRPr="00C111B9">
        <w:rPr>
          <w:rFonts w:cstheme="minorHAnsi"/>
          <w:color w:val="222222"/>
          <w:shd w:val="clear" w:color="auto" w:fill="FFFFFF"/>
        </w:rPr>
        <w:t xml:space="preserve">, </w:t>
      </w:r>
      <w:r w:rsidR="00C111B9" w:rsidRPr="00C111B9">
        <w:rPr>
          <w:rFonts w:cstheme="minorHAnsi"/>
        </w:rPr>
        <w:t>16 (2)</w:t>
      </w:r>
      <w:r w:rsidR="00C111B9" w:rsidRPr="00C111B9">
        <w:rPr>
          <w:rFonts w:cstheme="minorHAnsi"/>
          <w:color w:val="222222"/>
          <w:shd w:val="clear" w:color="auto" w:fill="FFFFFF"/>
        </w:rPr>
        <w:t>,</w:t>
      </w:r>
      <w:r w:rsidR="004B34F3">
        <w:rPr>
          <w:rFonts w:cstheme="minorHAnsi"/>
          <w:color w:val="222222"/>
          <w:shd w:val="clear" w:color="auto" w:fill="FFFFFF"/>
        </w:rPr>
        <w:t xml:space="preserve"> </w:t>
      </w:r>
      <w:r w:rsidRPr="00C111B9">
        <w:rPr>
          <w:rFonts w:cstheme="minorHAnsi"/>
          <w:color w:val="222222"/>
          <w:shd w:val="clear" w:color="auto" w:fill="FFFFFF"/>
        </w:rPr>
        <w:t>201-207.</w:t>
      </w:r>
      <w:r w:rsidR="002500B1">
        <w:rPr>
          <w:rFonts w:cstheme="minorHAnsi"/>
          <w:color w:val="222222"/>
          <w:shd w:val="clear" w:color="auto" w:fill="FFFFFF"/>
        </w:rPr>
        <w:t xml:space="preserve"> </w:t>
      </w:r>
      <w:hyperlink r:id="rId49" w:history="1">
        <w:r w:rsidR="008041AA" w:rsidRPr="00112C80">
          <w:rPr>
            <w:rStyle w:val="Hyperlink"/>
            <w:rFonts w:cstheme="minorHAnsi"/>
            <w:shd w:val="clear" w:color="auto" w:fill="FFFFFF"/>
          </w:rPr>
          <w:t>https://www.jstor.org/stable/25611087</w:t>
        </w:r>
      </w:hyperlink>
    </w:p>
    <w:p w14:paraId="41812DFE" w14:textId="5C2C3F92" w:rsidR="006E48F7" w:rsidRPr="006E48F7" w:rsidRDefault="006E48F7" w:rsidP="00747E2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King, N. (2004). Using Template Analysis of Text, in C. Cassel and G., Symon (eds.), </w:t>
      </w:r>
      <w:r w:rsidRPr="006E48F7">
        <w:rPr>
          <w:rFonts w:ascii="Calibri" w:eastAsia="Times New Roman" w:hAnsi="Calibri" w:cs="Calibri"/>
          <w:i/>
          <w:iCs/>
          <w:color w:val="000000"/>
          <w:kern w:val="0"/>
          <w:lang w:eastAsia="en-GB"/>
          <w14:ligatures w14:val="none"/>
        </w:rPr>
        <w:t>Essential Guide to Qualitative Methods in Organizational Research</w:t>
      </w:r>
      <w:r w:rsidR="00592B12">
        <w:rPr>
          <w:rFonts w:ascii="Calibri" w:eastAsia="Times New Roman" w:hAnsi="Calibri" w:cs="Calibri"/>
          <w:i/>
          <w:iCs/>
          <w:color w:val="000000"/>
          <w:kern w:val="0"/>
          <w:lang w:eastAsia="en-GB"/>
          <w14:ligatures w14:val="none"/>
        </w:rPr>
        <w:t xml:space="preserve"> </w:t>
      </w:r>
      <w:r w:rsidR="00024FA5" w:rsidRPr="00BE41DB">
        <w:rPr>
          <w:rFonts w:ascii="Calibri" w:eastAsia="Times New Roman" w:hAnsi="Calibri" w:cs="Calibri"/>
          <w:color w:val="000000"/>
          <w:kern w:val="0"/>
          <w:lang w:eastAsia="en-GB"/>
          <w14:ligatures w14:val="none"/>
        </w:rPr>
        <w:t>(</w:t>
      </w:r>
      <w:r w:rsidR="00592B12" w:rsidRPr="00BE41DB">
        <w:rPr>
          <w:rFonts w:ascii="Calibri" w:eastAsia="Times New Roman" w:hAnsi="Calibri" w:cs="Calibri"/>
          <w:color w:val="000000"/>
          <w:kern w:val="0"/>
          <w:lang w:eastAsia="en-GB"/>
          <w14:ligatures w14:val="none"/>
        </w:rPr>
        <w:t>pp.</w:t>
      </w:r>
      <w:r w:rsidR="008006EE" w:rsidRPr="00BE41DB">
        <w:rPr>
          <w:rFonts w:ascii="Calibri" w:eastAsia="Times New Roman" w:hAnsi="Calibri" w:cs="Calibri"/>
          <w:color w:val="000000"/>
          <w:kern w:val="0"/>
          <w:lang w:eastAsia="en-GB"/>
          <w14:ligatures w14:val="none"/>
        </w:rPr>
        <w:t>256-</w:t>
      </w:r>
      <w:r w:rsidR="009D0391" w:rsidRPr="00BE41DB">
        <w:rPr>
          <w:rFonts w:ascii="Calibri" w:eastAsia="Times New Roman" w:hAnsi="Calibri" w:cs="Calibri"/>
          <w:color w:val="000000"/>
          <w:kern w:val="0"/>
          <w:lang w:eastAsia="en-GB"/>
          <w14:ligatures w14:val="none"/>
        </w:rPr>
        <w:t>270)</w:t>
      </w:r>
      <w:r w:rsidRPr="00BE41DB">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Sage Publication.  </w:t>
      </w:r>
    </w:p>
    <w:p w14:paraId="13CE3900" w14:textId="77777777" w:rsidR="006E48F7" w:rsidRPr="006E48F7" w:rsidRDefault="006E48F7" w:rsidP="006E48F7">
      <w:pPr>
        <w:spacing w:before="240" w:after="24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Krishnamurthy, S. (2020). The future of business education: A commentary in the shadow of the Covid-19 pandemic</w:t>
      </w:r>
      <w:r w:rsidRPr="006E48F7">
        <w:rPr>
          <w:rFonts w:ascii="Calibri" w:eastAsia="Times New Roman" w:hAnsi="Calibri" w:cs="Calibri"/>
          <w:i/>
          <w:iCs/>
          <w:color w:val="000000"/>
          <w:kern w:val="0"/>
          <w:lang w:eastAsia="en-GB"/>
          <w14:ligatures w14:val="none"/>
        </w:rPr>
        <w:t>. Journal of business research</w:t>
      </w:r>
      <w:r w:rsidRPr="006E48F7">
        <w:rPr>
          <w:rFonts w:ascii="Calibri" w:eastAsia="Times New Roman" w:hAnsi="Calibri" w:cs="Calibri"/>
          <w:color w:val="000000"/>
          <w:kern w:val="0"/>
          <w:lang w:eastAsia="en-GB"/>
          <w14:ligatures w14:val="none"/>
        </w:rPr>
        <w:t>, 117, 1-5.</w:t>
      </w:r>
      <w:hyperlink r:id="rId50" w:history="1">
        <w:r w:rsidRPr="006E48F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1155CC"/>
            <w:kern w:val="0"/>
            <w:u w:val="single"/>
            <w:lang w:eastAsia="en-GB"/>
            <w14:ligatures w14:val="none"/>
          </w:rPr>
          <w:t>https://doi.org/10.1016/j.jbusres.2020.05.034</w:t>
        </w:r>
      </w:hyperlink>
    </w:p>
    <w:p w14:paraId="26D4D068" w14:textId="77777777" w:rsidR="006E48F7" w:rsidRPr="006E48F7" w:rsidRDefault="006E48F7" w:rsidP="006E48F7">
      <w:pPr>
        <w:spacing w:after="160"/>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Lipman, M. (2003). </w:t>
      </w:r>
      <w:r w:rsidRPr="006E48F7">
        <w:rPr>
          <w:rFonts w:ascii="Calibri" w:eastAsia="Times New Roman" w:hAnsi="Calibri" w:cs="Calibri"/>
          <w:i/>
          <w:iCs/>
          <w:color w:val="000000"/>
          <w:kern w:val="0"/>
          <w:lang w:eastAsia="en-GB"/>
          <w14:ligatures w14:val="none"/>
        </w:rPr>
        <w:t>Thinking in education</w:t>
      </w:r>
      <w:r w:rsidRPr="006E48F7">
        <w:rPr>
          <w:rFonts w:ascii="Calibri" w:eastAsia="Times New Roman" w:hAnsi="Calibri" w:cs="Calibri"/>
          <w:color w:val="000000"/>
          <w:kern w:val="0"/>
          <w:lang w:eastAsia="en-GB"/>
          <w14:ligatures w14:val="none"/>
        </w:rPr>
        <w:t>. Cambridge university press.</w:t>
      </w:r>
    </w:p>
    <w:p w14:paraId="4D4BE7CB"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Marx, R.D., Garcia, J.E., Butterfield, D.A., Kappen, J.A., &amp; Baldwin, T.T. (2016). Isn’t it time we did something about the lack of teaching preparation in business doctoral programs? </w:t>
      </w:r>
      <w:r w:rsidRPr="0052546A">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40(5), 489-515. </w:t>
      </w:r>
      <w:hyperlink r:id="rId51" w:history="1">
        <w:r w:rsidRPr="006E48F7">
          <w:rPr>
            <w:rFonts w:ascii="Calibri" w:eastAsia="Times New Roman" w:hAnsi="Calibri" w:cs="Calibri"/>
            <w:color w:val="0563C1"/>
            <w:kern w:val="0"/>
            <w:u w:val="single"/>
            <w:lang w:eastAsia="en-GB"/>
            <w14:ligatures w14:val="none"/>
          </w:rPr>
          <w:t>https://doi.org/10.1177/1052562915616430</w:t>
        </w:r>
      </w:hyperlink>
    </w:p>
    <w:p w14:paraId="7408318E"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May, G. L., &amp; Short, D. (2003). Gardening in Cyberspace: A Metaphor to Enhance Online Teaching and Learning.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27(6), 673-693. </w:t>
      </w:r>
      <w:hyperlink r:id="rId52" w:history="1">
        <w:r w:rsidRPr="006E48F7">
          <w:rPr>
            <w:rFonts w:ascii="Calibri" w:eastAsia="Times New Roman" w:hAnsi="Calibri" w:cs="Calibri"/>
            <w:color w:val="0563C1"/>
            <w:kern w:val="0"/>
            <w:u w:val="single"/>
            <w:lang w:eastAsia="en-GB"/>
            <w14:ligatures w14:val="none"/>
          </w:rPr>
          <w:t>https://doi.org/10.1177/1052562903257940</w:t>
        </w:r>
      </w:hyperlink>
    </w:p>
    <w:p w14:paraId="79621A7B"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Meyer, K.A. (2003). Face-to-face versus threaded discussions: The role of time and higher-order thinking. </w:t>
      </w:r>
      <w:r w:rsidRPr="006E48F7">
        <w:rPr>
          <w:rFonts w:ascii="Calibri" w:eastAsia="Times New Roman" w:hAnsi="Calibri" w:cs="Calibri"/>
          <w:i/>
          <w:iCs/>
          <w:color w:val="000000"/>
          <w:kern w:val="0"/>
          <w:lang w:eastAsia="en-GB"/>
          <w14:ligatures w14:val="none"/>
        </w:rPr>
        <w:t>Journal of Asynchronous Learning Networks</w:t>
      </w:r>
      <w:r w:rsidRPr="006E48F7">
        <w:rPr>
          <w:rFonts w:ascii="Calibri" w:eastAsia="Times New Roman" w:hAnsi="Calibri" w:cs="Calibri"/>
          <w:color w:val="000000"/>
          <w:kern w:val="0"/>
          <w:lang w:eastAsia="en-GB"/>
          <w14:ligatures w14:val="none"/>
        </w:rPr>
        <w:t xml:space="preserve">, 7(3), 55-65. Available at: </w:t>
      </w:r>
      <w:hyperlink r:id="rId53" w:history="1">
        <w:r w:rsidRPr="006E48F7">
          <w:rPr>
            <w:rFonts w:ascii="Calibri" w:eastAsia="Times New Roman" w:hAnsi="Calibri" w:cs="Calibri"/>
            <w:color w:val="0563C1"/>
            <w:kern w:val="0"/>
            <w:u w:val="single"/>
            <w:lang w:eastAsia="en-GB"/>
            <w14:ligatures w14:val="none"/>
          </w:rPr>
          <w:t>http://itecideas.pbworks.com/f/v7n3_meyer.pdf</w:t>
        </w:r>
      </w:hyperlink>
      <w:r w:rsidRPr="006E48F7">
        <w:rPr>
          <w:rFonts w:ascii="Calibri" w:eastAsia="Times New Roman" w:hAnsi="Calibri" w:cs="Calibri"/>
          <w:color w:val="000000"/>
          <w:kern w:val="0"/>
          <w:lang w:eastAsia="en-GB"/>
          <w14:ligatures w14:val="none"/>
        </w:rPr>
        <w:t xml:space="preserve"> (Accessed 1</w:t>
      </w:r>
      <w:r w:rsidRPr="006E48F7">
        <w:rPr>
          <w:rFonts w:ascii="Calibri" w:eastAsia="Times New Roman" w:hAnsi="Calibri" w:cs="Calibri"/>
          <w:color w:val="000000"/>
          <w:kern w:val="0"/>
          <w:sz w:val="14"/>
          <w:szCs w:val="14"/>
          <w:vertAlign w:val="superscript"/>
          <w:lang w:eastAsia="en-GB"/>
          <w14:ligatures w14:val="none"/>
        </w:rPr>
        <w:t>st</w:t>
      </w:r>
      <w:r w:rsidRPr="006E48F7">
        <w:rPr>
          <w:rFonts w:ascii="Calibri" w:eastAsia="Times New Roman" w:hAnsi="Calibri" w:cs="Calibri"/>
          <w:color w:val="000000"/>
          <w:kern w:val="0"/>
          <w:lang w:eastAsia="en-GB"/>
          <w14:ligatures w14:val="none"/>
        </w:rPr>
        <w:t xml:space="preserve"> September 2022)</w:t>
      </w:r>
    </w:p>
    <w:p w14:paraId="6AE1676F" w14:textId="0A45B2BB" w:rsidR="00C436C1" w:rsidRPr="000E7A0E" w:rsidRDefault="00C436C1" w:rsidP="006E48F7">
      <w:pPr>
        <w:spacing w:before="120" w:after="120"/>
        <w:jc w:val="both"/>
        <w:rPr>
          <w:rFonts w:eastAsia="Times New Roman" w:cstheme="minorHAnsi"/>
          <w:kern w:val="0"/>
          <w:lang w:eastAsia="en-GB"/>
          <w14:ligatures w14:val="none"/>
        </w:rPr>
      </w:pPr>
      <w:r w:rsidRPr="000E7A0E">
        <w:rPr>
          <w:rFonts w:eastAsia="Times New Roman" w:cstheme="minorHAnsi"/>
          <w:kern w:val="0"/>
          <w:lang w:eastAsia="en-GB"/>
          <w14:ligatures w14:val="none"/>
        </w:rPr>
        <w:t xml:space="preserve">Mingers, J. (2000). What is it to be critical? Teaching a critical approach to management undergraduates. </w:t>
      </w:r>
      <w:r w:rsidRPr="000E7A0E">
        <w:rPr>
          <w:rFonts w:eastAsia="Times New Roman" w:cstheme="minorHAnsi"/>
          <w:i/>
          <w:iCs/>
          <w:kern w:val="0"/>
          <w:lang w:eastAsia="en-GB"/>
          <w14:ligatures w14:val="none"/>
        </w:rPr>
        <w:t>Management Learning</w:t>
      </w:r>
      <w:r w:rsidRPr="000E7A0E">
        <w:rPr>
          <w:rFonts w:eastAsia="Times New Roman" w:cstheme="minorHAnsi"/>
          <w:kern w:val="0"/>
          <w:lang w:eastAsia="en-GB"/>
          <w14:ligatures w14:val="none"/>
        </w:rPr>
        <w:t>, 31(2), 219-237.</w:t>
      </w:r>
    </w:p>
    <w:p w14:paraId="3ED0511D" w14:textId="77777777" w:rsidR="006E48F7" w:rsidRPr="006E48F7" w:rsidRDefault="006E48F7" w:rsidP="006E48F7">
      <w:pPr>
        <w:spacing w:before="20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Mitchell, L. D., Parlamis, J. D., &amp; Claiborne, S.A. (2015). Overcoming faculty avoidance of online education: From resistance to support to active participation.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39(3), 350-371. </w:t>
      </w:r>
      <w:hyperlink r:id="rId54" w:history="1">
        <w:r w:rsidRPr="006E48F7">
          <w:rPr>
            <w:rFonts w:ascii="Calibri" w:eastAsia="Times New Roman" w:hAnsi="Calibri" w:cs="Calibri"/>
            <w:color w:val="0563C1"/>
            <w:kern w:val="0"/>
            <w:u w:val="single"/>
            <w:lang w:eastAsia="en-GB"/>
            <w14:ligatures w14:val="none"/>
          </w:rPr>
          <w:t>https://doi.org/10.1177/1052562914547964</w:t>
        </w:r>
      </w:hyperlink>
    </w:p>
    <w:p w14:paraId="1BB6687F" w14:textId="43D0213D" w:rsidR="001B5A50" w:rsidRDefault="00832582" w:rsidP="00732345">
      <w:pPr>
        <w:spacing w:before="200"/>
        <w:jc w:val="both"/>
        <w:rPr>
          <w:rFonts w:ascii="Calibri" w:eastAsia="Times New Roman" w:hAnsi="Calibri" w:cs="Calibri"/>
          <w:color w:val="000000"/>
          <w:kern w:val="0"/>
          <w:lang w:eastAsia="en-GB"/>
          <w14:ligatures w14:val="none"/>
        </w:rPr>
      </w:pPr>
      <w:r w:rsidRPr="00832582">
        <w:rPr>
          <w:rFonts w:ascii="Calibri" w:eastAsia="Times New Roman" w:hAnsi="Calibri" w:cs="Calibri"/>
          <w:color w:val="000000"/>
          <w:kern w:val="0"/>
          <w:lang w:eastAsia="en-GB"/>
          <w14:ligatures w14:val="none"/>
        </w:rPr>
        <w:t>Moon, J</w:t>
      </w:r>
      <w:r w:rsidR="008450F3">
        <w:rPr>
          <w:rFonts w:ascii="Calibri" w:eastAsia="Times New Roman" w:hAnsi="Calibri" w:cs="Calibri"/>
          <w:color w:val="000000"/>
          <w:kern w:val="0"/>
          <w:lang w:eastAsia="en-GB"/>
          <w14:ligatures w14:val="none"/>
        </w:rPr>
        <w:t>.</w:t>
      </w:r>
      <w:r w:rsidRPr="00832582">
        <w:rPr>
          <w:rFonts w:ascii="Calibri" w:eastAsia="Times New Roman" w:hAnsi="Calibri" w:cs="Calibri"/>
          <w:color w:val="000000"/>
          <w:kern w:val="0"/>
          <w:lang w:eastAsia="en-GB"/>
          <w14:ligatures w14:val="none"/>
        </w:rPr>
        <w:t xml:space="preserve"> (200</w:t>
      </w:r>
      <w:r w:rsidR="001B5A50">
        <w:rPr>
          <w:rFonts w:ascii="Calibri" w:eastAsia="Times New Roman" w:hAnsi="Calibri" w:cs="Calibri"/>
          <w:color w:val="000000"/>
          <w:kern w:val="0"/>
          <w:lang w:eastAsia="en-GB"/>
          <w14:ligatures w14:val="none"/>
        </w:rPr>
        <w:t>5</w:t>
      </w:r>
      <w:r w:rsidRPr="00832582">
        <w:rPr>
          <w:rFonts w:ascii="Calibri" w:eastAsia="Times New Roman" w:hAnsi="Calibri" w:cs="Calibri"/>
          <w:color w:val="000000"/>
          <w:kern w:val="0"/>
          <w:lang w:eastAsia="en-GB"/>
          <w14:ligatures w14:val="none"/>
        </w:rPr>
        <w:t>)</w:t>
      </w:r>
      <w:r w:rsidR="001B5A50">
        <w:rPr>
          <w:rFonts w:ascii="Calibri" w:eastAsia="Times New Roman" w:hAnsi="Calibri" w:cs="Calibri"/>
          <w:color w:val="000000"/>
          <w:kern w:val="0"/>
          <w:lang w:eastAsia="en-GB"/>
          <w14:ligatures w14:val="none"/>
        </w:rPr>
        <w:t>.</w:t>
      </w:r>
      <w:r w:rsidR="00F82775">
        <w:rPr>
          <w:rFonts w:ascii="Calibri" w:eastAsia="Times New Roman" w:hAnsi="Calibri" w:cs="Calibri"/>
          <w:color w:val="000000"/>
          <w:kern w:val="0"/>
          <w:lang w:eastAsia="en-GB"/>
          <w14:ligatures w14:val="none"/>
        </w:rPr>
        <w:t xml:space="preserve"> </w:t>
      </w:r>
      <w:r w:rsidR="00F82775">
        <w:t>We seek it here ... a new perspective on the elusive activity of critical thinking: a theoretical and practical approach. Advance HE. Available at</w:t>
      </w:r>
      <w:r w:rsidRPr="00832582">
        <w:rPr>
          <w:rFonts w:ascii="Calibri" w:eastAsia="Times New Roman" w:hAnsi="Calibri" w:cs="Calibri"/>
          <w:color w:val="000000"/>
          <w:kern w:val="0"/>
          <w:lang w:eastAsia="en-GB"/>
          <w14:ligatures w14:val="none"/>
        </w:rPr>
        <w:t xml:space="preserve"> </w:t>
      </w:r>
      <w:hyperlink r:id="rId55" w:history="1">
        <w:r w:rsidRPr="00175D08">
          <w:rPr>
            <w:rStyle w:val="Hyperlink"/>
            <w:rFonts w:ascii="Calibri" w:eastAsia="Times New Roman" w:hAnsi="Calibri" w:cs="Calibri"/>
            <w:kern w:val="0"/>
            <w:lang w:eastAsia="en-GB"/>
            <w14:ligatures w14:val="none"/>
          </w:rPr>
          <w:t>https://s3.eu-west-2.amazonaws.com/assets.creode.advancehe-document-manager/documents/hea/private/2041_0_1568037170.pdf</w:t>
        </w:r>
      </w:hyperlink>
      <w:r w:rsidR="006A574E">
        <w:rPr>
          <w:rFonts w:ascii="Calibri" w:eastAsia="Times New Roman" w:hAnsi="Calibri" w:cs="Calibri"/>
          <w:color w:val="000000"/>
          <w:kern w:val="0"/>
          <w:lang w:eastAsia="en-GB"/>
          <w14:ligatures w14:val="none"/>
        </w:rPr>
        <w:t xml:space="preserve"> ( Accessed 23</w:t>
      </w:r>
      <w:r w:rsidR="006A574E" w:rsidRPr="006A574E">
        <w:rPr>
          <w:rFonts w:ascii="Calibri" w:eastAsia="Times New Roman" w:hAnsi="Calibri" w:cs="Calibri"/>
          <w:color w:val="000000"/>
          <w:kern w:val="0"/>
          <w:vertAlign w:val="superscript"/>
          <w:lang w:eastAsia="en-GB"/>
          <w14:ligatures w14:val="none"/>
        </w:rPr>
        <w:t>rd</w:t>
      </w:r>
      <w:r w:rsidR="006A574E">
        <w:rPr>
          <w:rFonts w:ascii="Calibri" w:eastAsia="Times New Roman" w:hAnsi="Calibri" w:cs="Calibri"/>
          <w:color w:val="000000"/>
          <w:kern w:val="0"/>
          <w:lang w:eastAsia="en-GB"/>
          <w14:ligatures w14:val="none"/>
        </w:rPr>
        <w:t xml:space="preserve">  July,2023)</w:t>
      </w:r>
    </w:p>
    <w:p w14:paraId="58C48CB7" w14:textId="35AA1F5D" w:rsidR="006E48F7" w:rsidRPr="006E48F7" w:rsidRDefault="006E48F7" w:rsidP="006E48F7">
      <w:pPr>
        <w:spacing w:before="20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Morrell, K., &amp; Learmonth, M.  (2015). Against evidence-based management, for management learning. </w:t>
      </w:r>
      <w:r w:rsidRPr="006E48F7">
        <w:rPr>
          <w:rFonts w:ascii="Calibri" w:eastAsia="Times New Roman" w:hAnsi="Calibri" w:cs="Calibri"/>
          <w:i/>
          <w:iCs/>
          <w:color w:val="000000"/>
          <w:kern w:val="0"/>
          <w:lang w:eastAsia="en-GB"/>
          <w14:ligatures w14:val="none"/>
        </w:rPr>
        <w:t>Academy of Management Learning &amp; Education</w:t>
      </w:r>
      <w:r w:rsidRPr="006E48F7">
        <w:rPr>
          <w:rFonts w:ascii="Calibri" w:eastAsia="Times New Roman" w:hAnsi="Calibri" w:cs="Calibri"/>
          <w:color w:val="000000"/>
          <w:kern w:val="0"/>
          <w:lang w:eastAsia="en-GB"/>
          <w14:ligatures w14:val="none"/>
        </w:rPr>
        <w:t xml:space="preserve">, 14(4), 520-533. </w:t>
      </w:r>
      <w:hyperlink r:id="rId56" w:history="1">
        <w:r w:rsidRPr="006E48F7">
          <w:rPr>
            <w:rFonts w:ascii="Calibri" w:eastAsia="Times New Roman" w:hAnsi="Calibri" w:cs="Calibri"/>
            <w:color w:val="0563C1"/>
            <w:kern w:val="0"/>
            <w:u w:val="single"/>
            <w:shd w:val="clear" w:color="auto" w:fill="FFFFFF"/>
            <w:lang w:eastAsia="en-GB"/>
            <w14:ligatures w14:val="none"/>
          </w:rPr>
          <w:t>https://doi.org/10.5465/amle.2014.0346</w:t>
        </w:r>
      </w:hyperlink>
    </w:p>
    <w:p w14:paraId="52C59675" w14:textId="2D84B5EB" w:rsidR="00F22ED5" w:rsidRPr="007B2E7E" w:rsidRDefault="00F22ED5" w:rsidP="00576A2B">
      <w:pPr>
        <w:spacing w:before="120" w:after="120"/>
        <w:jc w:val="both"/>
        <w:rPr>
          <w:rFonts w:eastAsia="Times New Roman" w:cstheme="minorHAnsi"/>
          <w:kern w:val="0"/>
          <w:lang w:eastAsia="en-GB"/>
          <w14:ligatures w14:val="none"/>
        </w:rPr>
      </w:pPr>
      <w:r w:rsidRPr="007B2E7E">
        <w:rPr>
          <w:rFonts w:eastAsia="Times New Roman" w:cstheme="minorHAnsi"/>
          <w:kern w:val="0"/>
          <w:lang w:eastAsia="en-GB"/>
          <w14:ligatures w14:val="none"/>
        </w:rPr>
        <w:t>Palloff R.,</w:t>
      </w:r>
      <w:r w:rsidR="007B2E7E" w:rsidRPr="007B2E7E">
        <w:rPr>
          <w:rFonts w:eastAsia="Times New Roman" w:cstheme="minorHAnsi"/>
          <w:kern w:val="0"/>
          <w:lang w:eastAsia="en-GB"/>
          <w14:ligatures w14:val="none"/>
        </w:rPr>
        <w:t xml:space="preserve"> &amp;</w:t>
      </w:r>
      <w:r w:rsidRPr="007B2E7E">
        <w:rPr>
          <w:rFonts w:eastAsia="Times New Roman" w:cstheme="minorHAnsi"/>
          <w:kern w:val="0"/>
          <w:lang w:eastAsia="en-GB"/>
          <w14:ligatures w14:val="none"/>
        </w:rPr>
        <w:t xml:space="preserve"> Pratt K. (2007). </w:t>
      </w:r>
      <w:r w:rsidRPr="007B2E7E">
        <w:rPr>
          <w:rFonts w:eastAsia="Times New Roman" w:cstheme="minorHAnsi"/>
          <w:i/>
          <w:iCs/>
          <w:kern w:val="0"/>
          <w:lang w:eastAsia="en-GB"/>
          <w14:ligatures w14:val="none"/>
        </w:rPr>
        <w:t>Building online learning communities</w:t>
      </w:r>
      <w:r w:rsidRPr="007B2E7E">
        <w:rPr>
          <w:rFonts w:eastAsia="Times New Roman" w:cstheme="minorHAnsi"/>
          <w:kern w:val="0"/>
          <w:lang w:eastAsia="en-GB"/>
          <w14:ligatures w14:val="none"/>
        </w:rPr>
        <w:t>. San Francisco, CA: Josey-Bass.</w:t>
      </w:r>
    </w:p>
    <w:p w14:paraId="0F4181E3" w14:textId="499CA24D" w:rsidR="00061B0C" w:rsidRDefault="00061B0C" w:rsidP="006E48F7">
      <w:pPr>
        <w:spacing w:before="120" w:after="120"/>
        <w:jc w:val="both"/>
        <w:rPr>
          <w:rFonts w:ascii="Calibri" w:eastAsia="Times New Roman" w:hAnsi="Calibri" w:cs="Calibri"/>
          <w:color w:val="000000"/>
          <w:kern w:val="0"/>
          <w:lang w:eastAsia="en-GB"/>
          <w14:ligatures w14:val="none"/>
        </w:rPr>
      </w:pPr>
      <w:r w:rsidRPr="00061B0C">
        <w:rPr>
          <w:rFonts w:ascii="Calibri" w:eastAsia="Times New Roman" w:hAnsi="Calibri" w:cs="Calibri"/>
          <w:color w:val="000000"/>
          <w:kern w:val="0"/>
          <w:lang w:eastAsia="en-GB"/>
          <w14:ligatures w14:val="none"/>
        </w:rPr>
        <w:lastRenderedPageBreak/>
        <w:t>Perriton, L.</w:t>
      </w:r>
      <w:r w:rsidR="008450F3">
        <w:rPr>
          <w:rFonts w:ascii="Calibri" w:eastAsia="Times New Roman" w:hAnsi="Calibri" w:cs="Calibri"/>
          <w:color w:val="000000"/>
          <w:kern w:val="0"/>
          <w:lang w:eastAsia="en-GB"/>
          <w14:ligatures w14:val="none"/>
        </w:rPr>
        <w:t>,</w:t>
      </w:r>
      <w:r w:rsidRPr="00061B0C">
        <w:rPr>
          <w:rFonts w:ascii="Calibri" w:eastAsia="Times New Roman" w:hAnsi="Calibri" w:cs="Calibri"/>
          <w:color w:val="000000"/>
          <w:kern w:val="0"/>
          <w:lang w:eastAsia="en-GB"/>
          <w14:ligatures w14:val="none"/>
        </w:rPr>
        <w:t xml:space="preserve"> </w:t>
      </w:r>
      <w:r w:rsidR="008450F3">
        <w:rPr>
          <w:rFonts w:ascii="Calibri" w:eastAsia="Times New Roman" w:hAnsi="Calibri" w:cs="Calibri"/>
          <w:color w:val="000000"/>
          <w:kern w:val="0"/>
          <w:lang w:eastAsia="en-GB"/>
          <w14:ligatures w14:val="none"/>
        </w:rPr>
        <w:t xml:space="preserve">&amp; </w:t>
      </w:r>
      <w:r w:rsidRPr="00061B0C">
        <w:rPr>
          <w:rFonts w:ascii="Calibri" w:eastAsia="Times New Roman" w:hAnsi="Calibri" w:cs="Calibri"/>
          <w:color w:val="000000"/>
          <w:kern w:val="0"/>
          <w:lang w:eastAsia="en-GB"/>
          <w14:ligatures w14:val="none"/>
        </w:rPr>
        <w:t>Reynolds, M.</w:t>
      </w:r>
      <w:r>
        <w:rPr>
          <w:rFonts w:ascii="Calibri" w:eastAsia="Times New Roman" w:hAnsi="Calibri" w:cs="Calibri"/>
          <w:color w:val="000000"/>
          <w:kern w:val="0"/>
          <w:lang w:eastAsia="en-GB"/>
          <w14:ligatures w14:val="none"/>
        </w:rPr>
        <w:t xml:space="preserve"> (</w:t>
      </w:r>
      <w:r w:rsidRPr="00061B0C">
        <w:rPr>
          <w:rFonts w:ascii="Calibri" w:eastAsia="Times New Roman" w:hAnsi="Calibri" w:cs="Calibri"/>
          <w:color w:val="000000"/>
          <w:kern w:val="0"/>
          <w:lang w:eastAsia="en-GB"/>
          <w14:ligatures w14:val="none"/>
        </w:rPr>
        <w:t>2013</w:t>
      </w:r>
      <w:r>
        <w:rPr>
          <w:rFonts w:ascii="Calibri" w:eastAsia="Times New Roman" w:hAnsi="Calibri" w:cs="Calibri"/>
          <w:color w:val="000000"/>
          <w:kern w:val="0"/>
          <w:lang w:eastAsia="en-GB"/>
          <w14:ligatures w14:val="none"/>
        </w:rPr>
        <w:t>)</w:t>
      </w:r>
      <w:r w:rsidRPr="00061B0C">
        <w:rPr>
          <w:rFonts w:ascii="Calibri" w:eastAsia="Times New Roman" w:hAnsi="Calibri" w:cs="Calibri"/>
          <w:color w:val="000000"/>
          <w:kern w:val="0"/>
          <w:lang w:eastAsia="en-GB"/>
          <w14:ligatures w14:val="none"/>
        </w:rPr>
        <w:t xml:space="preserve">. ‘Here Be Dragons’: Approaching Difficult Group Issues in Networked Learning. </w:t>
      </w:r>
      <w:r w:rsidRPr="00576A2B">
        <w:rPr>
          <w:rFonts w:eastAsia="Times New Roman" w:cstheme="minorHAnsi"/>
          <w:color w:val="000000"/>
          <w:kern w:val="0"/>
          <w:lang w:eastAsia="en-GB"/>
          <w14:ligatures w14:val="none"/>
        </w:rPr>
        <w:t xml:space="preserve">In </w:t>
      </w:r>
      <w:r w:rsidR="00AE413B" w:rsidRPr="00576A2B">
        <w:rPr>
          <w:rFonts w:eastAsia="Times New Roman" w:cstheme="minorHAnsi"/>
          <w:color w:val="000000"/>
          <w:kern w:val="0"/>
          <w:lang w:eastAsia="en-GB"/>
          <w14:ligatures w14:val="none"/>
        </w:rPr>
        <w:t>V.</w:t>
      </w:r>
      <w:r w:rsidR="00576A2B">
        <w:rPr>
          <w:rFonts w:eastAsia="Times New Roman" w:cstheme="minorHAnsi"/>
          <w:color w:val="000000"/>
          <w:kern w:val="0"/>
          <w:lang w:eastAsia="en-GB"/>
          <w14:ligatures w14:val="none"/>
        </w:rPr>
        <w:t xml:space="preserve"> </w:t>
      </w:r>
      <w:r w:rsidR="001B3D7D" w:rsidRPr="00576A2B">
        <w:rPr>
          <w:rFonts w:cstheme="minorHAnsi"/>
          <w:color w:val="222222"/>
          <w:shd w:val="clear" w:color="auto" w:fill="FFFFFF"/>
        </w:rPr>
        <w:t xml:space="preserve">Hodgson, </w:t>
      </w:r>
      <w:r w:rsidR="00AE413B" w:rsidRPr="00576A2B">
        <w:rPr>
          <w:rFonts w:cstheme="minorHAnsi"/>
          <w:color w:val="222222"/>
          <w:shd w:val="clear" w:color="auto" w:fill="FFFFFF"/>
        </w:rPr>
        <w:t>M.</w:t>
      </w:r>
      <w:r w:rsidR="001B3D7D" w:rsidRPr="00576A2B">
        <w:rPr>
          <w:rFonts w:cstheme="minorHAnsi"/>
          <w:color w:val="222222"/>
          <w:shd w:val="clear" w:color="auto" w:fill="FFFFFF"/>
        </w:rPr>
        <w:t xml:space="preserve"> De Laat, </w:t>
      </w:r>
      <w:r w:rsidR="00576A2B" w:rsidRPr="00576A2B">
        <w:rPr>
          <w:rFonts w:cstheme="minorHAnsi"/>
          <w:color w:val="222222"/>
          <w:shd w:val="clear" w:color="auto" w:fill="FFFFFF"/>
        </w:rPr>
        <w:t>D.</w:t>
      </w:r>
      <w:r w:rsidR="001B3D7D" w:rsidRPr="00576A2B">
        <w:rPr>
          <w:rFonts w:cstheme="minorHAnsi"/>
          <w:color w:val="222222"/>
          <w:shd w:val="clear" w:color="auto" w:fill="FFFFFF"/>
        </w:rPr>
        <w:t xml:space="preserve"> </w:t>
      </w:r>
      <w:r w:rsidR="008450F3" w:rsidRPr="00576A2B">
        <w:rPr>
          <w:rFonts w:cstheme="minorHAnsi"/>
          <w:color w:val="222222"/>
          <w:shd w:val="clear" w:color="auto" w:fill="FFFFFF"/>
        </w:rPr>
        <w:t>McConnell, and</w:t>
      </w:r>
      <w:r w:rsidR="001B3D7D" w:rsidRPr="00576A2B">
        <w:rPr>
          <w:rFonts w:cstheme="minorHAnsi"/>
          <w:color w:val="222222"/>
          <w:shd w:val="clear" w:color="auto" w:fill="FFFFFF"/>
        </w:rPr>
        <w:t xml:space="preserve"> </w:t>
      </w:r>
      <w:r w:rsidR="00576A2B" w:rsidRPr="00576A2B">
        <w:rPr>
          <w:rFonts w:cstheme="minorHAnsi"/>
          <w:color w:val="222222"/>
          <w:shd w:val="clear" w:color="auto" w:fill="FFFFFF"/>
        </w:rPr>
        <w:t xml:space="preserve">T. </w:t>
      </w:r>
      <w:r w:rsidR="001B3D7D" w:rsidRPr="00576A2B">
        <w:rPr>
          <w:rFonts w:cstheme="minorHAnsi"/>
          <w:color w:val="222222"/>
          <w:shd w:val="clear" w:color="auto" w:fill="FFFFFF"/>
        </w:rPr>
        <w:t>Ryberg</w:t>
      </w:r>
      <w:r w:rsidR="00576A2B" w:rsidRPr="00576A2B">
        <w:rPr>
          <w:rFonts w:cstheme="minorHAnsi"/>
          <w:color w:val="222222"/>
          <w:shd w:val="clear" w:color="auto" w:fill="FFFFFF"/>
        </w:rPr>
        <w:t xml:space="preserve"> (</w:t>
      </w:r>
      <w:r w:rsidR="001B3D7D" w:rsidRPr="00576A2B">
        <w:rPr>
          <w:rFonts w:cstheme="minorHAnsi"/>
          <w:color w:val="222222"/>
          <w:shd w:val="clear" w:color="auto" w:fill="FFFFFF"/>
        </w:rPr>
        <w:t>eds</w:t>
      </w:r>
      <w:r w:rsidR="00576A2B" w:rsidRPr="00576A2B">
        <w:rPr>
          <w:rFonts w:cstheme="minorHAnsi"/>
          <w:color w:val="222222"/>
          <w:shd w:val="clear" w:color="auto" w:fill="FFFFFF"/>
        </w:rPr>
        <w:t>.)</w:t>
      </w:r>
      <w:r w:rsidR="001B3D7D" w:rsidRPr="00576A2B">
        <w:rPr>
          <w:rFonts w:eastAsia="Times New Roman" w:cstheme="minorHAnsi"/>
          <w:i/>
          <w:iCs/>
          <w:color w:val="000000"/>
          <w:kern w:val="0"/>
          <w:lang w:eastAsia="en-GB"/>
          <w14:ligatures w14:val="none"/>
        </w:rPr>
        <w:t xml:space="preserve"> </w:t>
      </w:r>
      <w:r w:rsidRPr="00576A2B">
        <w:rPr>
          <w:rFonts w:eastAsia="Times New Roman" w:cstheme="minorHAnsi"/>
          <w:i/>
          <w:iCs/>
          <w:color w:val="000000"/>
          <w:kern w:val="0"/>
          <w:lang w:eastAsia="en-GB"/>
          <w14:ligatures w14:val="none"/>
        </w:rPr>
        <w:t>The design</w:t>
      </w:r>
      <w:r w:rsidRPr="00061B0C">
        <w:rPr>
          <w:rFonts w:ascii="Calibri" w:eastAsia="Times New Roman" w:hAnsi="Calibri" w:cs="Calibri"/>
          <w:i/>
          <w:iCs/>
          <w:color w:val="000000"/>
          <w:kern w:val="0"/>
          <w:lang w:eastAsia="en-GB"/>
          <w14:ligatures w14:val="none"/>
        </w:rPr>
        <w:t>, experience and practice of networked learning</w:t>
      </w:r>
      <w:r w:rsidRPr="00061B0C">
        <w:rPr>
          <w:rFonts w:ascii="Calibri" w:eastAsia="Times New Roman" w:hAnsi="Calibri" w:cs="Calibri"/>
          <w:color w:val="000000"/>
          <w:kern w:val="0"/>
          <w:lang w:eastAsia="en-GB"/>
          <w14:ligatures w14:val="none"/>
        </w:rPr>
        <w:t xml:space="preserve"> (pp. 109-126). Cham: Springer International Publishing.</w:t>
      </w:r>
    </w:p>
    <w:p w14:paraId="5A1A100D" w14:textId="0FA44E43" w:rsidR="00C677AF" w:rsidRPr="0098425A" w:rsidRDefault="00C677AF" w:rsidP="0098425A">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Perriton, L.</w:t>
      </w:r>
      <w:r>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&amp;</w:t>
      </w:r>
      <w:r w:rsidRPr="006E48F7">
        <w:rPr>
          <w:rFonts w:ascii="Calibri" w:eastAsia="Times New Roman" w:hAnsi="Calibri" w:cs="Calibri"/>
          <w:color w:val="000000"/>
          <w:kern w:val="0"/>
          <w:lang w:eastAsia="en-GB"/>
          <w14:ligatures w14:val="none"/>
        </w:rPr>
        <w:t xml:space="preserve"> Reynolds, M. (2004). Critical Management Education from Pedagogy of Possibility to Pedagogy of Refusal? Management Learning, 35(1), 61-77. </w:t>
      </w:r>
      <w:hyperlink r:id="rId57" w:history="1">
        <w:r w:rsidRPr="006E48F7">
          <w:rPr>
            <w:rFonts w:ascii="Calibri" w:eastAsia="Times New Roman" w:hAnsi="Calibri" w:cs="Calibri"/>
            <w:color w:val="0563C1"/>
            <w:kern w:val="0"/>
            <w:u w:val="single"/>
            <w:lang w:eastAsia="en-GB"/>
            <w14:ligatures w14:val="none"/>
          </w:rPr>
          <w:t>https://doi.org/10.1177/1350507604041165</w:t>
        </w:r>
      </w:hyperlink>
    </w:p>
    <w:p w14:paraId="71FC49DA" w14:textId="7AF912D7" w:rsidR="00AF216C" w:rsidRDefault="00AF216C" w:rsidP="006E48F7">
      <w:pPr>
        <w:spacing w:before="120" w:after="120"/>
        <w:jc w:val="both"/>
        <w:rPr>
          <w:rFonts w:ascii="Calibri" w:eastAsia="Times New Roman" w:hAnsi="Calibri" w:cs="Calibri"/>
          <w:color w:val="000000"/>
          <w:kern w:val="0"/>
          <w:lang w:eastAsia="en-GB"/>
          <w14:ligatures w14:val="none"/>
        </w:rPr>
      </w:pPr>
      <w:r w:rsidRPr="00AF216C">
        <w:rPr>
          <w:rFonts w:ascii="Calibri" w:eastAsia="Times New Roman" w:hAnsi="Calibri" w:cs="Calibri"/>
          <w:color w:val="000000"/>
          <w:kern w:val="0"/>
          <w:lang w:eastAsia="en-GB"/>
          <w14:ligatures w14:val="none"/>
        </w:rPr>
        <w:t>Raelin, J. A. (2008). Emancipatory Discourse and Liberation</w:t>
      </w:r>
      <w:r w:rsidRPr="00AF216C">
        <w:rPr>
          <w:rFonts w:ascii="Calibri" w:eastAsia="Times New Roman" w:hAnsi="Calibri" w:cs="Calibri"/>
          <w:i/>
          <w:iCs/>
          <w:color w:val="000000"/>
          <w:kern w:val="0"/>
          <w:lang w:eastAsia="en-GB"/>
          <w14:ligatures w14:val="none"/>
        </w:rPr>
        <w:t>. Management Learning</w:t>
      </w:r>
      <w:r w:rsidRPr="00AF216C">
        <w:rPr>
          <w:rFonts w:ascii="Calibri" w:eastAsia="Times New Roman" w:hAnsi="Calibri" w:cs="Calibri"/>
          <w:color w:val="000000"/>
          <w:kern w:val="0"/>
          <w:lang w:eastAsia="en-GB"/>
          <w14:ligatures w14:val="none"/>
        </w:rPr>
        <w:t xml:space="preserve">, 39(5), 519-540. </w:t>
      </w:r>
      <w:hyperlink r:id="rId58" w:history="1">
        <w:r w:rsidRPr="00A00C0E">
          <w:rPr>
            <w:rStyle w:val="Hyperlink"/>
            <w:rFonts w:ascii="Calibri" w:eastAsia="Times New Roman" w:hAnsi="Calibri" w:cs="Calibri"/>
            <w:kern w:val="0"/>
            <w:lang w:eastAsia="en-GB"/>
            <w14:ligatures w14:val="none"/>
          </w:rPr>
          <w:t>https://doi.org/10.1177/1350507608096039</w:t>
        </w:r>
      </w:hyperlink>
    </w:p>
    <w:p w14:paraId="3836ED2D" w14:textId="578A5C1B"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Raelin, J. A. (2007). Toward an Epistemology of Practice. </w:t>
      </w:r>
      <w:r w:rsidRPr="006E48F7">
        <w:rPr>
          <w:rFonts w:ascii="Calibri" w:eastAsia="Times New Roman" w:hAnsi="Calibri" w:cs="Calibri"/>
          <w:i/>
          <w:iCs/>
          <w:color w:val="000000"/>
          <w:kern w:val="0"/>
          <w:lang w:eastAsia="en-GB"/>
          <w14:ligatures w14:val="none"/>
        </w:rPr>
        <w:t>Academy of Management Learning &amp; Education</w:t>
      </w:r>
      <w:r w:rsidRPr="006E48F7">
        <w:rPr>
          <w:rFonts w:ascii="Calibri" w:eastAsia="Times New Roman" w:hAnsi="Calibri" w:cs="Calibri"/>
          <w:color w:val="000000"/>
          <w:kern w:val="0"/>
          <w:lang w:eastAsia="en-GB"/>
          <w14:ligatures w14:val="none"/>
        </w:rPr>
        <w:t xml:space="preserve">, 6(4), 495-519. </w:t>
      </w:r>
      <w:hyperlink r:id="rId59" w:history="1">
        <w:r w:rsidRPr="006E48F7">
          <w:rPr>
            <w:rFonts w:ascii="Calibri" w:eastAsia="Times New Roman" w:hAnsi="Calibri" w:cs="Calibri"/>
            <w:color w:val="0563C1"/>
            <w:kern w:val="0"/>
            <w:u w:val="single"/>
            <w:shd w:val="clear" w:color="auto" w:fill="FFFFFF"/>
            <w:lang w:eastAsia="en-GB"/>
            <w14:ligatures w14:val="none"/>
          </w:rPr>
          <w:t>https://doi.org/10.5465/amle.2007.27694950</w:t>
        </w:r>
      </w:hyperlink>
    </w:p>
    <w:p w14:paraId="5D00AE6D" w14:textId="77777777" w:rsidR="006E48F7" w:rsidRPr="006E48F7" w:rsidRDefault="006E48F7" w:rsidP="001D1440">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Ramsey, C. (2003). Using Virtual Learning Environments to Facilitate New Learning Relationships. </w:t>
      </w:r>
      <w:r w:rsidRPr="006E48F7">
        <w:rPr>
          <w:rFonts w:ascii="Calibri" w:eastAsia="Times New Roman" w:hAnsi="Calibri" w:cs="Calibri"/>
          <w:i/>
          <w:iCs/>
          <w:color w:val="000000"/>
          <w:kern w:val="0"/>
          <w:lang w:eastAsia="en-GB"/>
          <w14:ligatures w14:val="none"/>
        </w:rPr>
        <w:t>The International Journal of Management Education</w:t>
      </w:r>
      <w:r w:rsidRPr="006E48F7">
        <w:rPr>
          <w:rFonts w:ascii="Calibri" w:eastAsia="Times New Roman" w:hAnsi="Calibri" w:cs="Calibri"/>
          <w:color w:val="000000"/>
          <w:kern w:val="0"/>
          <w:lang w:eastAsia="en-GB"/>
          <w14:ligatures w14:val="none"/>
        </w:rPr>
        <w:t>, 3(2), 31-41.</w:t>
      </w:r>
    </w:p>
    <w:p w14:paraId="066EA888" w14:textId="1ED17674" w:rsidR="00F34A5D" w:rsidRDefault="006E48F7" w:rsidP="00B57603">
      <w:pPr>
        <w:spacing w:before="120" w:after="120"/>
        <w:jc w:val="both"/>
        <w:rPr>
          <w:rFonts w:ascii="Calibri" w:eastAsia="Times New Roman" w:hAnsi="Calibri" w:cs="Calibri"/>
          <w:color w:val="006ACC"/>
          <w:kern w:val="0"/>
          <w:u w:val="single"/>
          <w:shd w:val="clear" w:color="auto" w:fill="FFFFFF"/>
          <w:lang w:eastAsia="en-GB"/>
          <w14:ligatures w14:val="none"/>
        </w:rPr>
      </w:pPr>
      <w:r w:rsidRPr="006E48F7">
        <w:rPr>
          <w:rFonts w:ascii="Calibri" w:eastAsia="Times New Roman" w:hAnsi="Calibri" w:cs="Calibri"/>
          <w:color w:val="000000"/>
          <w:kern w:val="0"/>
          <w:lang w:eastAsia="en-GB"/>
          <w14:ligatures w14:val="none"/>
        </w:rPr>
        <w:t xml:space="preserve">Ramsey, C. (2014). Management Learning: A Scholarship of Practice Centred on Attention? </w:t>
      </w:r>
      <w:r w:rsidRPr="006E48F7">
        <w:rPr>
          <w:rFonts w:ascii="Calibri" w:eastAsia="Times New Roman" w:hAnsi="Calibri" w:cs="Calibri"/>
          <w:i/>
          <w:iCs/>
          <w:color w:val="000000"/>
          <w:kern w:val="0"/>
          <w:lang w:eastAsia="en-GB"/>
          <w14:ligatures w14:val="none"/>
        </w:rPr>
        <w:t>Management Learning</w:t>
      </w:r>
      <w:r w:rsidRPr="006E48F7">
        <w:rPr>
          <w:rFonts w:ascii="Calibri" w:eastAsia="Times New Roman" w:hAnsi="Calibri" w:cs="Calibri"/>
          <w:color w:val="000000"/>
          <w:kern w:val="0"/>
          <w:lang w:eastAsia="en-GB"/>
          <w14:ligatures w14:val="none"/>
        </w:rPr>
        <w:t xml:space="preserve">, 45(1), 6-20. </w:t>
      </w:r>
      <w:hyperlink r:id="rId60" w:history="1">
        <w:r w:rsidRPr="006E48F7">
          <w:rPr>
            <w:rFonts w:ascii="Calibri" w:eastAsia="Times New Roman" w:hAnsi="Calibri" w:cs="Calibri"/>
            <w:color w:val="006ACC"/>
            <w:kern w:val="0"/>
            <w:u w:val="single"/>
            <w:shd w:val="clear" w:color="auto" w:fill="FFFFFF"/>
            <w:lang w:eastAsia="en-GB"/>
            <w14:ligatures w14:val="none"/>
          </w:rPr>
          <w:t>https://doi.org/10.1177/1350507612473563</w:t>
        </w:r>
      </w:hyperlink>
    </w:p>
    <w:p w14:paraId="1087BB64" w14:textId="4D836E8C" w:rsidR="005B4834" w:rsidRDefault="005B4834" w:rsidP="00354D03">
      <w:pPr>
        <w:ind w:right="379"/>
        <w:jc w:val="both"/>
        <w:rPr>
          <w:rFonts w:cstheme="minorHAnsi"/>
          <w:shd w:val="clear" w:color="auto" w:fill="FFFFFF"/>
        </w:rPr>
      </w:pPr>
      <w:r w:rsidRPr="005B4834">
        <w:rPr>
          <w:rFonts w:cstheme="minorHAnsi"/>
          <w:shd w:val="clear" w:color="auto" w:fill="FFFFFF"/>
        </w:rPr>
        <w:t>Ravenscroft, A. (2011). Dialogue and connectivism: A new approach to understanding and promoting dialogue-rich networked learning. </w:t>
      </w:r>
      <w:r w:rsidRPr="005B4834">
        <w:rPr>
          <w:rFonts w:cstheme="minorHAnsi"/>
          <w:i/>
          <w:iCs/>
          <w:shd w:val="clear" w:color="auto" w:fill="FFFFFF"/>
        </w:rPr>
        <w:t>International Review of Research in Open and Distributed Learning</w:t>
      </w:r>
      <w:r w:rsidRPr="005B4834">
        <w:rPr>
          <w:rFonts w:cstheme="minorHAnsi"/>
          <w:shd w:val="clear" w:color="auto" w:fill="FFFFFF"/>
        </w:rPr>
        <w:t>, </w:t>
      </w:r>
      <w:r w:rsidRPr="005B4834">
        <w:rPr>
          <w:rFonts w:cstheme="minorHAnsi"/>
          <w:i/>
          <w:iCs/>
          <w:shd w:val="clear" w:color="auto" w:fill="FFFFFF"/>
        </w:rPr>
        <w:t>12</w:t>
      </w:r>
      <w:r w:rsidRPr="005B4834">
        <w:rPr>
          <w:rFonts w:cstheme="minorHAnsi"/>
          <w:shd w:val="clear" w:color="auto" w:fill="FFFFFF"/>
        </w:rPr>
        <w:t>(3), 139-160.</w:t>
      </w:r>
      <w:r w:rsidR="00A66C1D">
        <w:rPr>
          <w:rFonts w:cstheme="minorHAnsi"/>
          <w:shd w:val="clear" w:color="auto" w:fill="FFFFFF"/>
        </w:rPr>
        <w:t xml:space="preserve"> </w:t>
      </w:r>
      <w:hyperlink r:id="rId61" w:history="1">
        <w:r w:rsidR="00A66C1D" w:rsidRPr="00673CFA">
          <w:rPr>
            <w:rStyle w:val="Hyperlink"/>
            <w:rFonts w:cstheme="minorHAnsi"/>
            <w:shd w:val="clear" w:color="auto" w:fill="FFFFFF"/>
          </w:rPr>
          <w:t>https://doi.org/10.19173/irrodl.v12i3.934</w:t>
        </w:r>
      </w:hyperlink>
    </w:p>
    <w:p w14:paraId="4CFDE9EB" w14:textId="0569B1AF" w:rsidR="00426D1A" w:rsidRDefault="00426D1A" w:rsidP="001D1440">
      <w:pPr>
        <w:spacing w:before="120" w:after="120"/>
        <w:jc w:val="both"/>
        <w:rPr>
          <w:rFonts w:cstheme="minorHAnsi"/>
          <w:color w:val="222222"/>
          <w:shd w:val="clear" w:color="auto" w:fill="FFFFFF"/>
        </w:rPr>
      </w:pPr>
      <w:r w:rsidRPr="00B57603">
        <w:rPr>
          <w:rFonts w:cstheme="minorHAnsi"/>
          <w:color w:val="222222"/>
          <w:shd w:val="clear" w:color="auto" w:fill="FFFFFF"/>
        </w:rPr>
        <w:t>Reed, M. and Anthony, P.</w:t>
      </w:r>
      <w:r w:rsidR="00B57603">
        <w:rPr>
          <w:rFonts w:cstheme="minorHAnsi"/>
          <w:color w:val="222222"/>
          <w:shd w:val="clear" w:color="auto" w:fill="FFFFFF"/>
        </w:rPr>
        <w:t xml:space="preserve"> </w:t>
      </w:r>
      <w:r w:rsidRPr="00B57603">
        <w:rPr>
          <w:rFonts w:cstheme="minorHAnsi"/>
          <w:color w:val="222222"/>
          <w:shd w:val="clear" w:color="auto" w:fill="FFFFFF"/>
        </w:rPr>
        <w:t>(1992)</w:t>
      </w:r>
      <w:r w:rsidR="00B57603">
        <w:rPr>
          <w:rFonts w:cstheme="minorHAnsi"/>
          <w:color w:val="222222"/>
          <w:shd w:val="clear" w:color="auto" w:fill="FFFFFF"/>
        </w:rPr>
        <w:t>.</w:t>
      </w:r>
      <w:r w:rsidRPr="00B57603">
        <w:rPr>
          <w:rFonts w:cstheme="minorHAnsi"/>
          <w:color w:val="222222"/>
          <w:shd w:val="clear" w:color="auto" w:fill="FFFFFF"/>
        </w:rPr>
        <w:t xml:space="preserve"> Professionalizing management and managing professionalization: British management in the 1980s. </w:t>
      </w:r>
      <w:r w:rsidRPr="00B57603">
        <w:rPr>
          <w:rFonts w:cstheme="minorHAnsi"/>
          <w:i/>
          <w:iCs/>
          <w:color w:val="222222"/>
          <w:shd w:val="clear" w:color="auto" w:fill="FFFFFF"/>
        </w:rPr>
        <w:t>Journal of Management studies</w:t>
      </w:r>
      <w:r w:rsidRPr="00B57603">
        <w:rPr>
          <w:rFonts w:cstheme="minorHAnsi"/>
          <w:color w:val="222222"/>
          <w:shd w:val="clear" w:color="auto" w:fill="FFFFFF"/>
        </w:rPr>
        <w:t>, </w:t>
      </w:r>
      <w:r w:rsidRPr="00B57603">
        <w:rPr>
          <w:rFonts w:cstheme="minorHAnsi"/>
          <w:i/>
          <w:iCs/>
          <w:color w:val="222222"/>
          <w:shd w:val="clear" w:color="auto" w:fill="FFFFFF"/>
        </w:rPr>
        <w:t>29</w:t>
      </w:r>
      <w:r w:rsidRPr="00B57603">
        <w:rPr>
          <w:rFonts w:cstheme="minorHAnsi"/>
          <w:color w:val="222222"/>
          <w:shd w:val="clear" w:color="auto" w:fill="FFFFFF"/>
        </w:rPr>
        <w:t>(5), 591-613.</w:t>
      </w:r>
      <w:r w:rsidR="00C111B9" w:rsidRPr="00B57603">
        <w:rPr>
          <w:rFonts w:cstheme="minorHAnsi"/>
          <w:color w:val="222222"/>
          <w:shd w:val="clear" w:color="auto" w:fill="FFFFFF"/>
        </w:rPr>
        <w:t xml:space="preserve"> </w:t>
      </w:r>
      <w:hyperlink r:id="rId62" w:history="1">
        <w:r w:rsidR="00B57603" w:rsidRPr="00673CFA">
          <w:rPr>
            <w:rStyle w:val="Hyperlink"/>
            <w:rFonts w:cstheme="minorHAnsi"/>
            <w:shd w:val="clear" w:color="auto" w:fill="FFFFFF"/>
          </w:rPr>
          <w:t>https://doi.org/10.1111/j.1467-6486.1992.tb00680.x</w:t>
        </w:r>
      </w:hyperlink>
    </w:p>
    <w:p w14:paraId="2517442D" w14:textId="77777777" w:rsidR="006E48F7" w:rsidRPr="006E48F7" w:rsidRDefault="006E48F7" w:rsidP="001D1440">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Redpath, L. (2012). Confronting the Bias against On-line Learning in Management Education. </w:t>
      </w:r>
      <w:r w:rsidRPr="006E48F7">
        <w:rPr>
          <w:rFonts w:ascii="Calibri" w:eastAsia="Times New Roman" w:hAnsi="Calibri" w:cs="Calibri"/>
          <w:i/>
          <w:iCs/>
          <w:color w:val="000000"/>
          <w:kern w:val="0"/>
          <w:lang w:eastAsia="en-GB"/>
          <w14:ligatures w14:val="none"/>
        </w:rPr>
        <w:t>Academy of Management Learning &amp; Education,</w:t>
      </w:r>
      <w:r w:rsidRPr="006E48F7">
        <w:rPr>
          <w:rFonts w:ascii="Calibri" w:eastAsia="Times New Roman" w:hAnsi="Calibri" w:cs="Calibri"/>
          <w:color w:val="000000"/>
          <w:kern w:val="0"/>
          <w:lang w:eastAsia="en-GB"/>
          <w14:ligatures w14:val="none"/>
        </w:rPr>
        <w:t xml:space="preserve"> 11(1), 125-140. </w:t>
      </w:r>
      <w:hyperlink r:id="rId63" w:history="1">
        <w:r w:rsidRPr="006E48F7">
          <w:rPr>
            <w:rFonts w:ascii="Calibri" w:eastAsia="Times New Roman" w:hAnsi="Calibri" w:cs="Calibri"/>
            <w:color w:val="0563C1"/>
            <w:kern w:val="0"/>
            <w:u w:val="single"/>
            <w:shd w:val="clear" w:color="auto" w:fill="FFFFFF"/>
            <w:lang w:eastAsia="en-GB"/>
            <w14:ligatures w14:val="none"/>
          </w:rPr>
          <w:t>https://doi.org/10.5465/amle.2010.0044</w:t>
        </w:r>
      </w:hyperlink>
    </w:p>
    <w:p w14:paraId="089F36C3" w14:textId="77777777" w:rsidR="006E48F7" w:rsidRPr="006E48F7" w:rsidRDefault="006E48F7" w:rsidP="001D1440">
      <w:pPr>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shd w:val="clear" w:color="auto" w:fill="FFFFFF"/>
          <w:lang w:eastAsia="en-GB"/>
          <w14:ligatures w14:val="none"/>
        </w:rPr>
        <w:t>Reynolds, M. (1999). Critical Reflection and Management Education: Rehabilitating Less Hierarchical Approaches. </w:t>
      </w:r>
      <w:r w:rsidRPr="006E48F7">
        <w:rPr>
          <w:rFonts w:ascii="Calibri" w:eastAsia="Times New Roman" w:hAnsi="Calibri" w:cs="Calibri"/>
          <w:i/>
          <w:iCs/>
          <w:color w:val="000000"/>
          <w:kern w:val="0"/>
          <w:shd w:val="clear" w:color="auto" w:fill="FFFFFF"/>
          <w:lang w:eastAsia="en-GB"/>
          <w14:ligatures w14:val="none"/>
        </w:rPr>
        <w:t>Journal of Management Education</w:t>
      </w:r>
      <w:r w:rsidRPr="006E48F7">
        <w:rPr>
          <w:rFonts w:ascii="Calibri" w:eastAsia="Times New Roman" w:hAnsi="Calibri" w:cs="Calibri"/>
          <w:color w:val="000000"/>
          <w:kern w:val="0"/>
          <w:shd w:val="clear" w:color="auto" w:fill="FFFFFF"/>
          <w:lang w:eastAsia="en-GB"/>
          <w14:ligatures w14:val="none"/>
        </w:rPr>
        <w:t xml:space="preserve">, </w:t>
      </w:r>
      <w:r w:rsidRPr="006E48F7">
        <w:rPr>
          <w:rFonts w:ascii="Calibri" w:eastAsia="Times New Roman" w:hAnsi="Calibri" w:cs="Calibri"/>
          <w:i/>
          <w:iCs/>
          <w:color w:val="000000"/>
          <w:kern w:val="0"/>
          <w:shd w:val="clear" w:color="auto" w:fill="FFFFFF"/>
          <w:lang w:eastAsia="en-GB"/>
          <w14:ligatures w14:val="none"/>
        </w:rPr>
        <w:t>23</w:t>
      </w:r>
      <w:r w:rsidRPr="006E48F7">
        <w:rPr>
          <w:rFonts w:ascii="Calibri" w:eastAsia="Times New Roman" w:hAnsi="Calibri" w:cs="Calibri"/>
          <w:color w:val="000000"/>
          <w:kern w:val="0"/>
          <w:shd w:val="clear" w:color="auto" w:fill="FFFFFF"/>
          <w:lang w:eastAsia="en-GB"/>
          <w14:ligatures w14:val="none"/>
        </w:rPr>
        <w:t xml:space="preserve">(5), 537-553. </w:t>
      </w:r>
      <w:hyperlink r:id="rId64" w:history="1">
        <w:r w:rsidRPr="006E48F7">
          <w:rPr>
            <w:rFonts w:ascii="Calibri" w:eastAsia="Times New Roman" w:hAnsi="Calibri" w:cs="Calibri"/>
            <w:color w:val="006ACC"/>
            <w:kern w:val="0"/>
            <w:u w:val="single"/>
            <w:shd w:val="clear" w:color="auto" w:fill="FFFFFF"/>
            <w:lang w:eastAsia="en-GB"/>
            <w14:ligatures w14:val="none"/>
          </w:rPr>
          <w:t>https://doi.org/10.1177/105256299902300506</w:t>
        </w:r>
      </w:hyperlink>
    </w:p>
    <w:p w14:paraId="5F048418" w14:textId="77777777" w:rsidR="006E48F7" w:rsidRPr="006E48F7" w:rsidRDefault="006E48F7" w:rsidP="001D1440">
      <w:pPr>
        <w:jc w:val="both"/>
        <w:rPr>
          <w:rFonts w:ascii="Times New Roman" w:eastAsia="Times New Roman" w:hAnsi="Times New Roman" w:cs="Times New Roman"/>
          <w:kern w:val="0"/>
          <w:lang w:eastAsia="en-GB"/>
          <w14:ligatures w14:val="none"/>
        </w:rPr>
      </w:pPr>
    </w:p>
    <w:p w14:paraId="4B4C81D5" w14:textId="77777777" w:rsidR="006E48F7" w:rsidRPr="006E48F7" w:rsidRDefault="006E48F7" w:rsidP="001D1440">
      <w:pPr>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shd w:val="clear" w:color="auto" w:fill="FFFFFF"/>
          <w:lang w:eastAsia="en-GB"/>
          <w14:ligatures w14:val="none"/>
        </w:rPr>
        <w:t xml:space="preserve">Reynolds, M., &amp; Trehan, K. (2001). Classroom as real world: propositions for a pedagogy of difference. </w:t>
      </w:r>
      <w:r w:rsidRPr="006E48F7">
        <w:rPr>
          <w:rFonts w:ascii="Calibri" w:eastAsia="Times New Roman" w:hAnsi="Calibri" w:cs="Calibri"/>
          <w:i/>
          <w:iCs/>
          <w:color w:val="000000"/>
          <w:kern w:val="0"/>
          <w:shd w:val="clear" w:color="auto" w:fill="FFFFFF"/>
          <w:lang w:eastAsia="en-GB"/>
          <w14:ligatures w14:val="none"/>
        </w:rPr>
        <w:t>Gender and Education</w:t>
      </w:r>
      <w:r w:rsidRPr="006E48F7">
        <w:rPr>
          <w:rFonts w:ascii="Calibri" w:eastAsia="Times New Roman" w:hAnsi="Calibri" w:cs="Calibri"/>
          <w:color w:val="000000"/>
          <w:kern w:val="0"/>
          <w:shd w:val="clear" w:color="auto" w:fill="FFFFFF"/>
          <w:lang w:eastAsia="en-GB"/>
          <w14:ligatures w14:val="none"/>
        </w:rPr>
        <w:t xml:space="preserve">, 13(4), 357-372. </w:t>
      </w:r>
      <w:hyperlink r:id="rId65" w:history="1">
        <w:r w:rsidRPr="006E48F7">
          <w:rPr>
            <w:rFonts w:ascii="Calibri" w:eastAsia="Times New Roman" w:hAnsi="Calibri" w:cs="Calibri"/>
            <w:color w:val="0563C1"/>
            <w:kern w:val="0"/>
            <w:u w:val="single"/>
            <w:shd w:val="clear" w:color="auto" w:fill="FFFFFF"/>
            <w:lang w:eastAsia="en-GB"/>
            <w14:ligatures w14:val="none"/>
          </w:rPr>
          <w:t>https://doi.org/10.1080/09540250120081724</w:t>
        </w:r>
      </w:hyperlink>
    </w:p>
    <w:p w14:paraId="511D9E8C" w14:textId="77777777" w:rsidR="006E48F7" w:rsidRPr="006E48F7" w:rsidRDefault="006E48F7" w:rsidP="001D1440">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Richardson, J.C., &amp; Ice, P. (2010). Investigating students' level of critical thinking across instructional strategies in online discussions. </w:t>
      </w:r>
      <w:r w:rsidRPr="006E48F7">
        <w:rPr>
          <w:rFonts w:ascii="Calibri" w:eastAsia="Times New Roman" w:hAnsi="Calibri" w:cs="Calibri"/>
          <w:i/>
          <w:iCs/>
          <w:color w:val="000000"/>
          <w:kern w:val="0"/>
          <w:lang w:eastAsia="en-GB"/>
          <w14:ligatures w14:val="none"/>
        </w:rPr>
        <w:t>The Internet and Higher Education</w:t>
      </w:r>
      <w:r w:rsidRPr="006E48F7">
        <w:rPr>
          <w:rFonts w:ascii="Calibri" w:eastAsia="Times New Roman" w:hAnsi="Calibri" w:cs="Calibri"/>
          <w:color w:val="000000"/>
          <w:kern w:val="0"/>
          <w:lang w:eastAsia="en-GB"/>
          <w14:ligatures w14:val="none"/>
        </w:rPr>
        <w:t xml:space="preserve">, 13(1-2), 52-59. </w:t>
      </w:r>
      <w:hyperlink r:id="rId66" w:history="1">
        <w:r w:rsidRPr="006E48F7">
          <w:rPr>
            <w:rFonts w:ascii="Calibri" w:eastAsia="Times New Roman" w:hAnsi="Calibri" w:cs="Calibri"/>
            <w:color w:val="0563C1"/>
            <w:kern w:val="0"/>
            <w:u w:val="single"/>
            <w:lang w:eastAsia="en-GB"/>
            <w14:ligatures w14:val="none"/>
          </w:rPr>
          <w:t>https://doi.org/10.1016/j.iheduc.2009.10.009</w:t>
        </w:r>
      </w:hyperlink>
    </w:p>
    <w:p w14:paraId="78583659" w14:textId="77777777" w:rsidR="006E48F7" w:rsidRPr="00393403" w:rsidRDefault="006E48F7" w:rsidP="001D1440">
      <w:pPr>
        <w:spacing w:after="160"/>
        <w:jc w:val="both"/>
        <w:rPr>
          <w:rFonts w:ascii="Times New Roman" w:eastAsia="Times New Roman" w:hAnsi="Times New Roman" w:cs="Times New Roman"/>
          <w:kern w:val="0"/>
          <w:lang w:val="de-DE" w:eastAsia="en-GB"/>
          <w14:ligatures w14:val="none"/>
        </w:rPr>
      </w:pPr>
      <w:r w:rsidRPr="006E48F7">
        <w:rPr>
          <w:rFonts w:ascii="Calibri" w:eastAsia="Times New Roman" w:hAnsi="Calibri" w:cs="Calibri"/>
          <w:color w:val="000000"/>
          <w:kern w:val="0"/>
          <w:lang w:eastAsia="en-GB"/>
          <w14:ligatures w14:val="none"/>
        </w:rPr>
        <w:t xml:space="preserve">Richardson, J.C., Besser, E., Koehler, A., Lim, J., &amp; Strait, M. (2016). Instructors’ Perceptions of Instructor Presence in Online Learning Environments. </w:t>
      </w:r>
      <w:r w:rsidRPr="006E48F7">
        <w:rPr>
          <w:rFonts w:ascii="Calibri" w:eastAsia="Times New Roman" w:hAnsi="Calibri" w:cs="Calibri"/>
          <w:i/>
          <w:iCs/>
          <w:color w:val="000000"/>
          <w:kern w:val="0"/>
          <w:lang w:eastAsia="en-GB"/>
          <w14:ligatures w14:val="none"/>
        </w:rPr>
        <w:t>The International Review of Research in Open and Distributed Learning</w:t>
      </w:r>
      <w:r w:rsidRPr="006E48F7">
        <w:rPr>
          <w:rFonts w:ascii="Calibri" w:eastAsia="Times New Roman" w:hAnsi="Calibri" w:cs="Calibri"/>
          <w:color w:val="000000"/>
          <w:kern w:val="0"/>
          <w:lang w:eastAsia="en-GB"/>
          <w14:ligatures w14:val="none"/>
        </w:rPr>
        <w:t xml:space="preserve">, 17(4). </w:t>
      </w:r>
      <w:hyperlink r:id="rId67" w:history="1">
        <w:r w:rsidRPr="00393403">
          <w:rPr>
            <w:rFonts w:ascii="Calibri" w:eastAsia="Times New Roman" w:hAnsi="Calibri" w:cs="Calibri"/>
            <w:color w:val="0563C1"/>
            <w:kern w:val="0"/>
            <w:u w:val="single"/>
            <w:lang w:val="de-DE" w:eastAsia="en-GB"/>
            <w14:ligatures w14:val="none"/>
          </w:rPr>
          <w:t>https://doi.org/10.19173/irrodl.v17i4.2330</w:t>
        </w:r>
      </w:hyperlink>
    </w:p>
    <w:p w14:paraId="6B29FE33" w14:textId="77777777" w:rsidR="006E48F7" w:rsidRPr="006E48F7" w:rsidRDefault="006E48F7" w:rsidP="001D1440">
      <w:pPr>
        <w:spacing w:after="160"/>
        <w:jc w:val="both"/>
        <w:rPr>
          <w:rFonts w:ascii="Times New Roman" w:eastAsia="Times New Roman" w:hAnsi="Times New Roman" w:cs="Times New Roman"/>
          <w:kern w:val="0"/>
          <w:lang w:eastAsia="en-GB"/>
          <w14:ligatures w14:val="none"/>
        </w:rPr>
      </w:pPr>
      <w:r w:rsidRPr="00393403">
        <w:rPr>
          <w:rFonts w:ascii="Calibri" w:eastAsia="Times New Roman" w:hAnsi="Calibri" w:cs="Calibri"/>
          <w:color w:val="000000"/>
          <w:kern w:val="0"/>
          <w:lang w:val="de-DE" w:eastAsia="en-GB"/>
          <w14:ligatures w14:val="none"/>
        </w:rPr>
        <w:t xml:space="preserve">Richardson, J.C., Koehler, A., Besser, E., Caskurlu, S. Lim, J., &amp; Mueller, C. (2015). </w:t>
      </w:r>
      <w:r w:rsidRPr="006E48F7">
        <w:rPr>
          <w:rFonts w:ascii="Calibri" w:eastAsia="Times New Roman" w:hAnsi="Calibri" w:cs="Calibri"/>
          <w:color w:val="000000"/>
          <w:kern w:val="0"/>
          <w:lang w:eastAsia="en-GB"/>
          <w14:ligatures w14:val="none"/>
        </w:rPr>
        <w:t xml:space="preserve">Conceptualizing and investigating instructor presence in online learning environments. </w:t>
      </w:r>
      <w:r w:rsidRPr="006E48F7">
        <w:rPr>
          <w:rFonts w:ascii="Calibri" w:eastAsia="Times New Roman" w:hAnsi="Calibri" w:cs="Calibri"/>
          <w:i/>
          <w:iCs/>
          <w:color w:val="000000"/>
          <w:kern w:val="0"/>
          <w:lang w:eastAsia="en-GB"/>
          <w14:ligatures w14:val="none"/>
        </w:rPr>
        <w:t>International Review of Research in Open and Distributed Learning</w:t>
      </w:r>
      <w:r w:rsidRPr="006E48F7">
        <w:rPr>
          <w:rFonts w:ascii="Calibri" w:eastAsia="Times New Roman" w:hAnsi="Calibri" w:cs="Calibri"/>
          <w:color w:val="000000"/>
          <w:kern w:val="0"/>
          <w:lang w:eastAsia="en-GB"/>
          <w14:ligatures w14:val="none"/>
        </w:rPr>
        <w:t xml:space="preserve">, 16(3), 256-297. </w:t>
      </w:r>
      <w:hyperlink r:id="rId68" w:history="1">
        <w:r w:rsidRPr="006E48F7">
          <w:rPr>
            <w:rFonts w:ascii="Calibri" w:eastAsia="Times New Roman" w:hAnsi="Calibri" w:cs="Calibri"/>
            <w:color w:val="0563C1"/>
            <w:kern w:val="0"/>
            <w:u w:val="single"/>
            <w:lang w:eastAsia="en-GB"/>
            <w14:ligatures w14:val="none"/>
          </w:rPr>
          <w:t>https://doi.org/10.19173/irrodl.v16i3.2123</w:t>
        </w:r>
      </w:hyperlink>
    </w:p>
    <w:p w14:paraId="4509CCC2"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 xml:space="preserve">Rigg, C., &amp; Trehan, K. (2008). Critical reflection in the workplace: is it just too difficult?. </w:t>
      </w:r>
      <w:r w:rsidRPr="006E48F7">
        <w:rPr>
          <w:rFonts w:ascii="Calibri" w:eastAsia="Times New Roman" w:hAnsi="Calibri" w:cs="Calibri"/>
          <w:i/>
          <w:iCs/>
          <w:color w:val="000000"/>
          <w:kern w:val="0"/>
          <w:lang w:eastAsia="en-GB"/>
          <w14:ligatures w14:val="none"/>
        </w:rPr>
        <w:t>Journal of</w:t>
      </w:r>
      <w:r w:rsidRPr="006E48F7">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i/>
          <w:iCs/>
          <w:color w:val="000000"/>
          <w:kern w:val="0"/>
          <w:lang w:eastAsia="en-GB"/>
          <w14:ligatures w14:val="none"/>
        </w:rPr>
        <w:t>European Industrial Training</w:t>
      </w:r>
      <w:r w:rsidRPr="006E48F7">
        <w:rPr>
          <w:rFonts w:ascii="Calibri" w:eastAsia="Times New Roman" w:hAnsi="Calibri" w:cs="Calibri"/>
          <w:color w:val="000000"/>
          <w:kern w:val="0"/>
          <w:lang w:eastAsia="en-GB"/>
          <w14:ligatures w14:val="none"/>
        </w:rPr>
        <w:t xml:space="preserve">, 32(5), 374-384. </w:t>
      </w:r>
      <w:hyperlink r:id="rId69" w:history="1">
        <w:r w:rsidRPr="006E48F7">
          <w:rPr>
            <w:rFonts w:ascii="Calibri" w:eastAsia="Times New Roman" w:hAnsi="Calibri" w:cs="Calibri"/>
            <w:color w:val="0563C1"/>
            <w:kern w:val="0"/>
            <w:u w:val="single"/>
            <w:lang w:eastAsia="en-GB"/>
            <w14:ligatures w14:val="none"/>
          </w:rPr>
          <w:t>https://doi.org/10.1108/03090590810877094</w:t>
        </w:r>
      </w:hyperlink>
    </w:p>
    <w:p w14:paraId="24010D6A"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Rollag, K. (2010). Teaching business cases online through discussion boards: Strategies and best practices.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34(4), 499-526. </w:t>
      </w:r>
      <w:hyperlink r:id="rId70" w:history="1">
        <w:r w:rsidRPr="006E48F7">
          <w:rPr>
            <w:rFonts w:ascii="Calibri" w:eastAsia="Times New Roman" w:hAnsi="Calibri" w:cs="Calibri"/>
            <w:color w:val="0563C1"/>
            <w:kern w:val="0"/>
            <w:u w:val="single"/>
            <w:lang w:eastAsia="en-GB"/>
            <w14:ligatures w14:val="none"/>
          </w:rPr>
          <w:t>https://doi.org/10.1177/1052562910368940</w:t>
        </w:r>
      </w:hyperlink>
    </w:p>
    <w:p w14:paraId="576C544D"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Salem, P., &amp; Shields, P. M. (2011). Out of the woods: Facilitating pragmatic inquiry and dialogue. </w:t>
      </w:r>
      <w:r w:rsidRPr="006E48F7">
        <w:rPr>
          <w:rFonts w:ascii="Calibri" w:eastAsia="Times New Roman" w:hAnsi="Calibri" w:cs="Calibri"/>
          <w:i/>
          <w:iCs/>
          <w:color w:val="000000"/>
          <w:kern w:val="0"/>
          <w:lang w:eastAsia="en-GB"/>
          <w14:ligatures w14:val="none"/>
        </w:rPr>
        <w:t>Administration &amp; Society</w:t>
      </w:r>
      <w:r w:rsidRPr="006E48F7">
        <w:rPr>
          <w:rFonts w:ascii="Calibri" w:eastAsia="Times New Roman" w:hAnsi="Calibri" w:cs="Calibri"/>
          <w:color w:val="000000"/>
          <w:kern w:val="0"/>
          <w:lang w:eastAsia="en-GB"/>
          <w14:ligatures w14:val="none"/>
        </w:rPr>
        <w:t xml:space="preserve">, 43(1), 124-132. </w:t>
      </w:r>
      <w:hyperlink r:id="rId71" w:history="1">
        <w:r w:rsidRPr="006E48F7">
          <w:rPr>
            <w:rFonts w:ascii="Calibri" w:eastAsia="Times New Roman" w:hAnsi="Calibri" w:cs="Calibri"/>
            <w:color w:val="0563C1"/>
            <w:kern w:val="0"/>
            <w:u w:val="single"/>
            <w:lang w:eastAsia="en-GB"/>
            <w14:ligatures w14:val="none"/>
          </w:rPr>
          <w:t>https://doi.org/10.1177/0095399710393303</w:t>
        </w:r>
      </w:hyperlink>
    </w:p>
    <w:p w14:paraId="71EB0209"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Salmon, G. (2012). E-moderating: The key to online teaching and learning. Routledge.</w:t>
      </w:r>
    </w:p>
    <w:p w14:paraId="7CDDE4EA" w14:textId="77777777"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222222"/>
          <w:kern w:val="0"/>
          <w:shd w:val="clear" w:color="auto" w:fill="FFFFFF"/>
          <w:lang w:eastAsia="en-GB"/>
          <w14:ligatures w14:val="none"/>
        </w:rPr>
        <w:t xml:space="preserve">Shea, P., Li, C.S., Swan, K., &amp; Pickett, A. (2005). Developing learning community in online asynchronous college courses: The role of teaching presence. </w:t>
      </w:r>
      <w:r w:rsidRPr="006E48F7">
        <w:rPr>
          <w:rFonts w:ascii="Calibri" w:eastAsia="Times New Roman" w:hAnsi="Calibri" w:cs="Calibri"/>
          <w:i/>
          <w:iCs/>
          <w:color w:val="222222"/>
          <w:kern w:val="0"/>
          <w:shd w:val="clear" w:color="auto" w:fill="FFFFFF"/>
          <w:lang w:eastAsia="en-GB"/>
          <w14:ligatures w14:val="none"/>
        </w:rPr>
        <w:t>Journal of Asynchronous Learning Networks</w:t>
      </w:r>
      <w:r w:rsidRPr="006E48F7">
        <w:rPr>
          <w:rFonts w:ascii="Calibri" w:eastAsia="Times New Roman" w:hAnsi="Calibri" w:cs="Calibri"/>
          <w:color w:val="222222"/>
          <w:kern w:val="0"/>
          <w:shd w:val="clear" w:color="auto" w:fill="FFFFFF"/>
          <w:lang w:eastAsia="en-GB"/>
          <w14:ligatures w14:val="none"/>
        </w:rPr>
        <w:t>, 9(4), 59-82.</w:t>
      </w:r>
    </w:p>
    <w:p w14:paraId="67A3E9A1" w14:textId="77777777" w:rsidR="006E48F7" w:rsidRPr="006E48F7" w:rsidRDefault="006E48F7" w:rsidP="006E48F7">
      <w:pPr>
        <w:spacing w:before="240"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222222"/>
          <w:kern w:val="0"/>
          <w:shd w:val="clear" w:color="auto" w:fill="FFFFFF"/>
          <w:lang w:eastAsia="en-GB"/>
          <w14:ligatures w14:val="none"/>
        </w:rPr>
        <w:t xml:space="preserve">Shotter, J. (1996). Dialogical realities: the ordinary, the everyday, and other strange new world. </w:t>
      </w:r>
      <w:r w:rsidRPr="006E48F7">
        <w:rPr>
          <w:rFonts w:ascii="Calibri" w:eastAsia="Times New Roman" w:hAnsi="Calibri" w:cs="Calibri"/>
          <w:i/>
          <w:iCs/>
          <w:color w:val="222222"/>
          <w:kern w:val="0"/>
          <w:shd w:val="clear" w:color="auto" w:fill="FFFFFF"/>
          <w:lang w:eastAsia="en-GB"/>
          <w14:ligatures w14:val="none"/>
        </w:rPr>
        <w:t>Journal for the Theory of Social Behaviour</w:t>
      </w:r>
      <w:r w:rsidRPr="006E48F7">
        <w:rPr>
          <w:rFonts w:ascii="Calibri" w:eastAsia="Times New Roman" w:hAnsi="Calibri" w:cs="Calibri"/>
          <w:color w:val="222222"/>
          <w:kern w:val="0"/>
          <w:shd w:val="clear" w:color="auto" w:fill="FFFFFF"/>
          <w:lang w:eastAsia="en-GB"/>
          <w14:ligatures w14:val="none"/>
        </w:rPr>
        <w:t>, 27(2/3), 345–57.</w:t>
      </w:r>
    </w:p>
    <w:p w14:paraId="1646B2A9"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Shrivastava, P. (1999). Management classes as online learning communities. Journal of Management Education, 23(6), 691-702. </w:t>
      </w:r>
      <w:hyperlink r:id="rId72" w:history="1">
        <w:r w:rsidRPr="006E48F7">
          <w:rPr>
            <w:rFonts w:ascii="Calibri" w:eastAsia="Times New Roman" w:hAnsi="Calibri" w:cs="Calibri"/>
            <w:color w:val="0563C1"/>
            <w:kern w:val="0"/>
            <w:u w:val="single"/>
            <w:lang w:eastAsia="en-GB"/>
            <w14:ligatures w14:val="none"/>
          </w:rPr>
          <w:t>https://doi.org/10.1177/105256299902300607</w:t>
        </w:r>
      </w:hyperlink>
    </w:p>
    <w:p w14:paraId="3140C9D3" w14:textId="08533CDB"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Soncin, M., Agasisti, T., Frattini, F., Patrucco, A. &amp; Pero, M. (2022). The Costs, Quality, and Scalability of Blended Learning in Postgraduate Management Education. </w:t>
      </w:r>
      <w:r w:rsidRPr="006E48F7">
        <w:rPr>
          <w:rFonts w:ascii="Calibri" w:eastAsia="Times New Roman" w:hAnsi="Calibri" w:cs="Calibri"/>
          <w:i/>
          <w:iCs/>
          <w:color w:val="000000"/>
          <w:kern w:val="0"/>
          <w:lang w:eastAsia="en-GB"/>
          <w14:ligatures w14:val="none"/>
        </w:rPr>
        <w:t>Journal of Management Education</w:t>
      </w:r>
      <w:r w:rsidRPr="006E48F7">
        <w:rPr>
          <w:rFonts w:ascii="Calibri" w:eastAsia="Times New Roman" w:hAnsi="Calibri" w:cs="Calibri"/>
          <w:color w:val="000000"/>
          <w:kern w:val="0"/>
          <w:lang w:eastAsia="en-GB"/>
          <w14:ligatures w14:val="none"/>
        </w:rPr>
        <w:t xml:space="preserve">, </w:t>
      </w:r>
      <w:r w:rsidR="008C078E">
        <w:rPr>
          <w:rFonts w:ascii="Calibri" w:eastAsia="Times New Roman" w:hAnsi="Calibri" w:cs="Calibri"/>
          <w:color w:val="000000"/>
          <w:kern w:val="0"/>
          <w:lang w:eastAsia="en-GB"/>
          <w14:ligatures w14:val="none"/>
        </w:rPr>
        <w:t>4</w:t>
      </w:r>
      <w:r w:rsidR="00AA5535" w:rsidRPr="00AA5535">
        <w:rPr>
          <w:rFonts w:ascii="Calibri" w:eastAsia="Times New Roman" w:hAnsi="Calibri" w:cs="Calibri"/>
          <w:color w:val="000000"/>
          <w:kern w:val="0"/>
          <w:lang w:eastAsia="en-GB"/>
          <w14:ligatures w14:val="none"/>
        </w:rPr>
        <w:t>6(6), 1052-1085</w:t>
      </w:r>
      <w:r w:rsidR="00AA5535">
        <w:rPr>
          <w:rFonts w:ascii="Calibri" w:eastAsia="Times New Roman" w:hAnsi="Calibri" w:cs="Calibri"/>
          <w:color w:val="000000"/>
          <w:kern w:val="0"/>
          <w:lang w:eastAsia="en-GB"/>
          <w14:ligatures w14:val="none"/>
        </w:rPr>
        <w:t>.</w:t>
      </w:r>
      <w:r w:rsidR="00AA5535" w:rsidRPr="00AA5535">
        <w:rPr>
          <w:rFonts w:ascii="Calibri" w:eastAsia="Times New Roman" w:hAnsi="Calibri" w:cs="Calibri"/>
          <w:color w:val="000000"/>
          <w:kern w:val="0"/>
          <w:lang w:eastAsia="en-GB"/>
          <w14:ligatures w14:val="none"/>
        </w:rPr>
        <w:t xml:space="preserve"> </w:t>
      </w:r>
      <w:hyperlink r:id="rId73" w:history="1">
        <w:r w:rsidRPr="006E48F7">
          <w:rPr>
            <w:rFonts w:ascii="Calibri" w:eastAsia="Times New Roman" w:hAnsi="Calibri" w:cs="Calibri"/>
            <w:color w:val="006ACC"/>
            <w:kern w:val="0"/>
            <w:u w:val="single"/>
            <w:shd w:val="clear" w:color="auto" w:fill="FFFFFF"/>
            <w:lang w:eastAsia="en-GB"/>
            <w14:ligatures w14:val="none"/>
          </w:rPr>
          <w:t>https://doi.org/10.1177/10525629221103826</w:t>
        </w:r>
      </w:hyperlink>
    </w:p>
    <w:p w14:paraId="1D8B619F" w14:textId="77777777" w:rsidR="006E48F7" w:rsidRPr="006E48F7" w:rsidRDefault="006E48F7" w:rsidP="006E48F7">
      <w:pPr>
        <w:spacing w:before="120" w:after="12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Spicer, A., Alvesson, M. &amp; Kärreman, D. (2009). Critical performativity: The unfinished business of critical management studies. </w:t>
      </w:r>
      <w:r w:rsidRPr="006E48F7">
        <w:rPr>
          <w:rFonts w:ascii="Calibri" w:eastAsia="Times New Roman" w:hAnsi="Calibri" w:cs="Calibri"/>
          <w:i/>
          <w:iCs/>
          <w:color w:val="000000"/>
          <w:kern w:val="0"/>
          <w:lang w:eastAsia="en-GB"/>
          <w14:ligatures w14:val="none"/>
        </w:rPr>
        <w:t>Human relations</w:t>
      </w:r>
      <w:r w:rsidRPr="006E48F7">
        <w:rPr>
          <w:rFonts w:ascii="Calibri" w:eastAsia="Times New Roman" w:hAnsi="Calibri" w:cs="Calibri"/>
          <w:color w:val="000000"/>
          <w:kern w:val="0"/>
          <w:lang w:eastAsia="en-GB"/>
          <w14:ligatures w14:val="none"/>
        </w:rPr>
        <w:t xml:space="preserve">, 62(4), 537-560. </w:t>
      </w:r>
      <w:hyperlink r:id="rId74" w:history="1">
        <w:r w:rsidRPr="006E48F7">
          <w:rPr>
            <w:rFonts w:ascii="Calibri" w:eastAsia="Times New Roman" w:hAnsi="Calibri" w:cs="Calibri"/>
            <w:color w:val="006ACC"/>
            <w:kern w:val="0"/>
            <w:u w:val="single"/>
            <w:shd w:val="clear" w:color="auto" w:fill="FFFFFF"/>
            <w:lang w:eastAsia="en-GB"/>
            <w14:ligatures w14:val="none"/>
          </w:rPr>
          <w:t>https://doi.org/10.1177/0018726708101984</w:t>
        </w:r>
      </w:hyperlink>
    </w:p>
    <w:p w14:paraId="072CCC8F" w14:textId="77777777" w:rsidR="006E48F7" w:rsidRPr="006E48F7" w:rsidRDefault="006E48F7" w:rsidP="006E48F7">
      <w:pPr>
        <w:spacing w:after="16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Szeto, E. (2015). Community of Inquiry as an instructional approach: What effects of teaching, social and cognitive presences are there in blended synchronous learning and teaching?. </w:t>
      </w:r>
      <w:r w:rsidRPr="006E48F7">
        <w:rPr>
          <w:rFonts w:ascii="Calibri" w:eastAsia="Times New Roman" w:hAnsi="Calibri" w:cs="Calibri"/>
          <w:i/>
          <w:iCs/>
          <w:color w:val="000000"/>
          <w:kern w:val="0"/>
          <w:lang w:eastAsia="en-GB"/>
          <w14:ligatures w14:val="none"/>
        </w:rPr>
        <w:t>Computers &amp; Education</w:t>
      </w:r>
      <w:r w:rsidRPr="006E48F7">
        <w:rPr>
          <w:rFonts w:ascii="Calibri" w:eastAsia="Times New Roman" w:hAnsi="Calibri" w:cs="Calibri"/>
          <w:color w:val="000000"/>
          <w:kern w:val="0"/>
          <w:lang w:eastAsia="en-GB"/>
          <w14:ligatures w14:val="none"/>
        </w:rPr>
        <w:t xml:space="preserve">, 81, 191-201. </w:t>
      </w:r>
      <w:hyperlink r:id="rId75" w:history="1">
        <w:r w:rsidRPr="006E48F7">
          <w:rPr>
            <w:rFonts w:ascii="Calibri" w:eastAsia="Times New Roman" w:hAnsi="Calibri" w:cs="Calibri"/>
            <w:color w:val="0070C0"/>
            <w:kern w:val="0"/>
            <w:u w:val="single"/>
            <w:lang w:eastAsia="en-GB"/>
            <w14:ligatures w14:val="none"/>
          </w:rPr>
          <w:t>https://doi.org/10.1016/j.compedu.2014.10.015</w:t>
        </w:r>
      </w:hyperlink>
    </w:p>
    <w:p w14:paraId="7BBA7F4C" w14:textId="77777777" w:rsidR="006E48F7" w:rsidRPr="006E48F7" w:rsidRDefault="006E48F7" w:rsidP="006E48F7">
      <w:pPr>
        <w:spacing w:before="24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222222"/>
          <w:kern w:val="0"/>
          <w:shd w:val="clear" w:color="auto" w:fill="FFFFFF"/>
          <w:lang w:eastAsia="en-GB"/>
          <w14:ligatures w14:val="none"/>
        </w:rPr>
        <w:t>Vince, R. (2010).</w:t>
      </w:r>
      <w:r w:rsidRPr="006E48F7">
        <w:rPr>
          <w:rFonts w:ascii="Calibri" w:eastAsia="Times New Roman" w:hAnsi="Calibri" w:cs="Calibri"/>
          <w:b/>
          <w:bCs/>
          <w:color w:val="222222"/>
          <w:kern w:val="0"/>
          <w:shd w:val="clear" w:color="auto" w:fill="FFFFFF"/>
          <w:lang w:eastAsia="en-GB"/>
          <w14:ligatures w14:val="none"/>
        </w:rPr>
        <w:t xml:space="preserve"> </w:t>
      </w:r>
      <w:r w:rsidRPr="006E48F7">
        <w:rPr>
          <w:rFonts w:ascii="Calibri" w:eastAsia="Times New Roman" w:hAnsi="Calibri" w:cs="Calibri"/>
          <w:color w:val="222222"/>
          <w:kern w:val="0"/>
          <w:shd w:val="clear" w:color="auto" w:fill="FFFFFF"/>
          <w:lang w:eastAsia="en-GB"/>
          <w14:ligatures w14:val="none"/>
        </w:rPr>
        <w:t>Anxiety, Politics and Critical Management Education.</w:t>
      </w:r>
      <w:r w:rsidRPr="006E48F7">
        <w:rPr>
          <w:rFonts w:ascii="Calibri" w:eastAsia="Times New Roman" w:hAnsi="Calibri" w:cs="Calibri"/>
          <w:color w:val="5D5D5D"/>
          <w:kern w:val="0"/>
          <w:shd w:val="clear" w:color="auto" w:fill="FFFFFF"/>
          <w:lang w:eastAsia="en-GB"/>
          <w14:ligatures w14:val="none"/>
        </w:rPr>
        <w:t xml:space="preserve"> </w:t>
      </w:r>
      <w:r w:rsidRPr="006E48F7">
        <w:rPr>
          <w:rFonts w:ascii="Calibri" w:eastAsia="Times New Roman" w:hAnsi="Calibri" w:cs="Calibri"/>
          <w:i/>
          <w:iCs/>
          <w:color w:val="222222"/>
          <w:kern w:val="0"/>
          <w:shd w:val="clear" w:color="auto" w:fill="FFFFFF"/>
          <w:lang w:eastAsia="en-GB"/>
          <w14:ligatures w14:val="none"/>
        </w:rPr>
        <w:t xml:space="preserve">British Journal of Management, </w:t>
      </w:r>
      <w:r w:rsidRPr="006E48F7">
        <w:rPr>
          <w:rFonts w:ascii="Calibri" w:eastAsia="Times New Roman" w:hAnsi="Calibri" w:cs="Calibri"/>
          <w:color w:val="222222"/>
          <w:kern w:val="0"/>
          <w:shd w:val="clear" w:color="auto" w:fill="FFFFFF"/>
          <w:lang w:eastAsia="en-GB"/>
          <w14:ligatures w14:val="none"/>
        </w:rPr>
        <w:t>21(S1), S26-S39.</w:t>
      </w:r>
    </w:p>
    <w:p w14:paraId="3CB27188" w14:textId="77777777" w:rsidR="006E48F7" w:rsidRPr="006E48F7" w:rsidRDefault="006E48F7" w:rsidP="006E48F7">
      <w:pPr>
        <w:rPr>
          <w:rFonts w:ascii="Times New Roman" w:eastAsia="Times New Roman" w:hAnsi="Times New Roman" w:cs="Times New Roman"/>
          <w:kern w:val="0"/>
          <w:lang w:eastAsia="en-GB"/>
          <w14:ligatures w14:val="none"/>
        </w:rPr>
      </w:pPr>
    </w:p>
    <w:p w14:paraId="24BA500A" w14:textId="77777777" w:rsidR="006E48F7" w:rsidRPr="00D625A6" w:rsidRDefault="006E48F7" w:rsidP="006E48F7">
      <w:pPr>
        <w:spacing w:after="160"/>
        <w:jc w:val="both"/>
        <w:rPr>
          <w:rFonts w:eastAsia="Times New Roman" w:cstheme="minorHAnsi"/>
          <w:color w:val="0563C1"/>
          <w:kern w:val="0"/>
          <w:u w:val="single"/>
          <w:shd w:val="clear" w:color="auto" w:fill="FFFFFF"/>
          <w:lang w:eastAsia="en-GB"/>
          <w14:ligatures w14:val="none"/>
        </w:rPr>
      </w:pPr>
      <w:r w:rsidRPr="006E48F7">
        <w:rPr>
          <w:rFonts w:ascii="Calibri" w:eastAsia="Times New Roman" w:hAnsi="Calibri" w:cs="Calibri"/>
          <w:color w:val="222222"/>
          <w:kern w:val="0"/>
          <w:shd w:val="clear" w:color="auto" w:fill="FFFFFF"/>
          <w:lang w:eastAsia="en-GB"/>
          <w14:ligatures w14:val="none"/>
        </w:rPr>
        <w:t>Wallo, A., Martin, J., Sparrhoff, G., &amp; Kock, H. (2022). Balancing “Critique for Improvement” With “Critique for Emancipation” in Management Learning and Education. </w:t>
      </w:r>
      <w:r w:rsidRPr="006E48F7">
        <w:rPr>
          <w:rFonts w:ascii="Calibri" w:eastAsia="Times New Roman" w:hAnsi="Calibri" w:cs="Calibri"/>
          <w:i/>
          <w:iCs/>
          <w:color w:val="000000"/>
          <w:kern w:val="0"/>
          <w:shd w:val="clear" w:color="auto" w:fill="FFFFFF"/>
          <w:lang w:eastAsia="en-GB"/>
          <w14:ligatures w14:val="none"/>
        </w:rPr>
        <w:t xml:space="preserve">Journal of </w:t>
      </w:r>
      <w:r w:rsidRPr="00D625A6">
        <w:rPr>
          <w:rFonts w:eastAsia="Times New Roman" w:cstheme="minorHAnsi"/>
          <w:i/>
          <w:iCs/>
          <w:color w:val="000000"/>
          <w:kern w:val="0"/>
          <w:shd w:val="clear" w:color="auto" w:fill="FFFFFF"/>
          <w:lang w:eastAsia="en-GB"/>
          <w14:ligatures w14:val="none"/>
        </w:rPr>
        <w:t>Management Education</w:t>
      </w:r>
      <w:r w:rsidRPr="00D625A6">
        <w:rPr>
          <w:rFonts w:eastAsia="Times New Roman" w:cstheme="minorHAnsi"/>
          <w:color w:val="000000"/>
          <w:kern w:val="0"/>
          <w:shd w:val="clear" w:color="auto" w:fill="FFFFFF"/>
          <w:lang w:eastAsia="en-GB"/>
          <w14:ligatures w14:val="none"/>
        </w:rPr>
        <w:t>,</w:t>
      </w:r>
      <w:r w:rsidRPr="00D625A6">
        <w:rPr>
          <w:rFonts w:eastAsia="Times New Roman" w:cstheme="minorHAnsi"/>
          <w:color w:val="222222"/>
          <w:kern w:val="0"/>
          <w:shd w:val="clear" w:color="auto" w:fill="FFFFFF"/>
          <w:lang w:eastAsia="en-GB"/>
          <w14:ligatures w14:val="none"/>
        </w:rPr>
        <w:t> </w:t>
      </w:r>
      <w:r w:rsidRPr="00D625A6">
        <w:rPr>
          <w:rFonts w:eastAsia="Times New Roman" w:cstheme="minorHAnsi"/>
          <w:i/>
          <w:iCs/>
          <w:color w:val="222222"/>
          <w:kern w:val="0"/>
          <w:shd w:val="clear" w:color="auto" w:fill="FFFFFF"/>
          <w:lang w:eastAsia="en-GB"/>
          <w14:ligatures w14:val="none"/>
        </w:rPr>
        <w:t>46</w:t>
      </w:r>
      <w:r w:rsidRPr="00D625A6">
        <w:rPr>
          <w:rFonts w:eastAsia="Times New Roman" w:cstheme="minorHAnsi"/>
          <w:color w:val="222222"/>
          <w:kern w:val="0"/>
          <w:shd w:val="clear" w:color="auto" w:fill="FFFFFF"/>
          <w:lang w:eastAsia="en-GB"/>
          <w14:ligatures w14:val="none"/>
        </w:rPr>
        <w:t>(3), 506-530.</w:t>
      </w:r>
      <w:r w:rsidRPr="00D625A6">
        <w:rPr>
          <w:rFonts w:eastAsia="Times New Roman" w:cstheme="minorHAnsi"/>
          <w:color w:val="000000"/>
          <w:kern w:val="0"/>
          <w:lang w:eastAsia="en-GB"/>
          <w14:ligatures w14:val="none"/>
        </w:rPr>
        <w:t xml:space="preserve"> </w:t>
      </w:r>
      <w:hyperlink r:id="rId76" w:history="1">
        <w:r w:rsidRPr="00D625A6">
          <w:rPr>
            <w:rFonts w:eastAsia="Times New Roman" w:cstheme="minorHAnsi"/>
            <w:color w:val="0563C1"/>
            <w:kern w:val="0"/>
            <w:u w:val="single"/>
            <w:shd w:val="clear" w:color="auto" w:fill="FFFFFF"/>
            <w:lang w:eastAsia="en-GB"/>
            <w14:ligatures w14:val="none"/>
          </w:rPr>
          <w:t>https://doi.org/10.1177%2F10525629211044720</w:t>
        </w:r>
      </w:hyperlink>
    </w:p>
    <w:p w14:paraId="2D93D403" w14:textId="6C850AD9" w:rsidR="00B25CBD" w:rsidRPr="00D625A6" w:rsidRDefault="00B25CBD" w:rsidP="006E48F7">
      <w:pPr>
        <w:spacing w:after="160"/>
        <w:jc w:val="both"/>
        <w:rPr>
          <w:rFonts w:eastAsia="Times New Roman" w:cstheme="minorHAnsi"/>
          <w:kern w:val="0"/>
          <w:lang w:eastAsia="en-GB"/>
          <w14:ligatures w14:val="none"/>
        </w:rPr>
      </w:pPr>
      <w:r w:rsidRPr="00D625A6">
        <w:rPr>
          <w:rFonts w:cstheme="minorHAnsi"/>
          <w:color w:val="222222"/>
          <w:shd w:val="clear" w:color="auto" w:fill="FFFFFF"/>
        </w:rPr>
        <w:t>Willmott, H.,</w:t>
      </w:r>
      <w:r w:rsidR="0090147F" w:rsidRPr="00D625A6">
        <w:rPr>
          <w:rFonts w:cstheme="minorHAnsi"/>
          <w:color w:val="222222"/>
          <w:shd w:val="clear" w:color="auto" w:fill="FFFFFF"/>
        </w:rPr>
        <w:t>(</w:t>
      </w:r>
      <w:r w:rsidRPr="00D625A6">
        <w:rPr>
          <w:rFonts w:cstheme="minorHAnsi"/>
          <w:color w:val="222222"/>
          <w:shd w:val="clear" w:color="auto" w:fill="FFFFFF"/>
        </w:rPr>
        <w:t>1994</w:t>
      </w:r>
      <w:r w:rsidR="0090147F" w:rsidRPr="00D625A6">
        <w:rPr>
          <w:rFonts w:cstheme="minorHAnsi"/>
          <w:color w:val="222222"/>
          <w:shd w:val="clear" w:color="auto" w:fill="FFFFFF"/>
        </w:rPr>
        <w:t>)</w:t>
      </w:r>
      <w:r w:rsidRPr="00D625A6">
        <w:rPr>
          <w:rFonts w:cstheme="minorHAnsi"/>
          <w:color w:val="222222"/>
          <w:shd w:val="clear" w:color="auto" w:fill="FFFFFF"/>
        </w:rPr>
        <w:t>. Management education: provocations to a debate. </w:t>
      </w:r>
      <w:r w:rsidRPr="00D625A6">
        <w:rPr>
          <w:rFonts w:cstheme="minorHAnsi"/>
          <w:i/>
          <w:iCs/>
          <w:color w:val="222222"/>
          <w:shd w:val="clear" w:color="auto" w:fill="FFFFFF"/>
        </w:rPr>
        <w:t>Management learning</w:t>
      </w:r>
      <w:r w:rsidRPr="00D625A6">
        <w:rPr>
          <w:rFonts w:cstheme="minorHAnsi"/>
          <w:color w:val="222222"/>
          <w:shd w:val="clear" w:color="auto" w:fill="FFFFFF"/>
        </w:rPr>
        <w:t>, </w:t>
      </w:r>
      <w:r w:rsidRPr="00D625A6">
        <w:rPr>
          <w:rFonts w:cstheme="minorHAnsi"/>
          <w:i/>
          <w:iCs/>
          <w:color w:val="222222"/>
          <w:shd w:val="clear" w:color="auto" w:fill="FFFFFF"/>
        </w:rPr>
        <w:t>25</w:t>
      </w:r>
      <w:r w:rsidRPr="00D625A6">
        <w:rPr>
          <w:rFonts w:cstheme="minorHAnsi"/>
          <w:color w:val="222222"/>
          <w:shd w:val="clear" w:color="auto" w:fill="FFFFFF"/>
        </w:rPr>
        <w:t>(1), 105-136.</w:t>
      </w:r>
      <w:r w:rsidR="00501E81" w:rsidRPr="00501E81">
        <w:t xml:space="preserve"> </w:t>
      </w:r>
      <w:hyperlink r:id="rId77" w:history="1">
        <w:r w:rsidR="00501E81">
          <w:rPr>
            <w:rStyle w:val="Hyperlink"/>
            <w:rFonts w:ascii="Open Sans" w:hAnsi="Open Sans" w:cs="Open Sans"/>
            <w:sz w:val="21"/>
            <w:szCs w:val="21"/>
            <w:shd w:val="clear" w:color="auto" w:fill="FFFFFF"/>
          </w:rPr>
          <w:t>https://doi.org/10.1177/1350507694251008</w:t>
        </w:r>
      </w:hyperlink>
    </w:p>
    <w:p w14:paraId="39104B2F" w14:textId="3470B1FE" w:rsidR="000E1184" w:rsidRDefault="006E48F7" w:rsidP="000D2592">
      <w:pPr>
        <w:spacing w:after="240"/>
        <w:rPr>
          <w:rFonts w:ascii="Times New Roman" w:eastAsia="Times New Roman" w:hAnsi="Times New Roman" w:cs="Times New Roman"/>
          <w:kern w:val="0"/>
          <w:lang w:eastAsia="en-GB"/>
          <w14:ligatures w14:val="none"/>
        </w:rPr>
      </w:pPr>
      <w:r w:rsidRPr="006E48F7">
        <w:rPr>
          <w:rFonts w:ascii="Times New Roman" w:eastAsia="Times New Roman" w:hAnsi="Times New Roman" w:cs="Times New Roman"/>
          <w:kern w:val="0"/>
          <w:lang w:eastAsia="en-GB"/>
          <w14:ligatures w14:val="none"/>
        </w:rPr>
        <w:br/>
      </w:r>
    </w:p>
    <w:p w14:paraId="2209CDF8" w14:textId="77777777" w:rsidR="006E48F7" w:rsidRPr="006E48F7" w:rsidRDefault="006E48F7" w:rsidP="006E48F7">
      <w:pPr>
        <w:jc w:val="center"/>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Appendix (A)</w:t>
      </w:r>
    </w:p>
    <w:p w14:paraId="6D2F71EA" w14:textId="77777777" w:rsidR="006E48F7" w:rsidRDefault="006E48F7" w:rsidP="006E48F7">
      <w:pPr>
        <w:jc w:val="center"/>
        <w:rPr>
          <w:rFonts w:ascii="Calibri" w:eastAsia="Times New Roman" w:hAnsi="Calibri" w:cs="Calibri"/>
          <w:b/>
          <w:bCs/>
          <w:color w:val="000000"/>
          <w:kern w:val="0"/>
          <w:lang w:eastAsia="en-GB"/>
          <w14:ligatures w14:val="none"/>
        </w:rPr>
      </w:pPr>
      <w:r w:rsidRPr="006E48F7">
        <w:rPr>
          <w:rFonts w:ascii="Calibri" w:eastAsia="Times New Roman" w:hAnsi="Calibri" w:cs="Calibri"/>
          <w:b/>
          <w:bCs/>
          <w:color w:val="000000"/>
          <w:kern w:val="0"/>
          <w:lang w:eastAsia="en-GB"/>
          <w14:ligatures w14:val="none"/>
        </w:rPr>
        <w:t>Final Template – With Themes Definitions</w:t>
      </w:r>
    </w:p>
    <w:p w14:paraId="2325EC5F" w14:textId="77777777" w:rsidR="00B11F3A" w:rsidRPr="006E48F7" w:rsidRDefault="00B11F3A" w:rsidP="006E48F7">
      <w:pPr>
        <w:jc w:val="cente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E48F7" w:rsidRPr="006E48F7" w14:paraId="2E3C49AD"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22182" w14:textId="0647CE35" w:rsidR="006E48F7" w:rsidRPr="006E48F7" w:rsidRDefault="006E48F7" w:rsidP="006E48F7">
            <w:pPr>
              <w:numPr>
                <w:ilvl w:val="0"/>
                <w:numId w:val="4"/>
              </w:numPr>
              <w:ind w:left="360"/>
              <w:jc w:val="both"/>
              <w:textAlignment w:val="baseline"/>
              <w:rPr>
                <w:rFonts w:ascii="Calibri" w:eastAsia="Times New Roman" w:hAnsi="Calibri" w:cs="Calibri"/>
                <w:b/>
                <w:bCs/>
                <w:color w:val="000000"/>
                <w:kern w:val="0"/>
                <w:lang w:eastAsia="en-GB"/>
                <w14:ligatures w14:val="none"/>
              </w:rPr>
            </w:pPr>
            <w:r w:rsidRPr="006E48F7">
              <w:rPr>
                <w:rFonts w:ascii="Calibri" w:eastAsia="Times New Roman" w:hAnsi="Calibri" w:cs="Calibri"/>
                <w:b/>
                <w:bCs/>
                <w:color w:val="000000"/>
                <w:kern w:val="0"/>
                <w:lang w:eastAsia="en-GB"/>
                <w14:ligatures w14:val="none"/>
              </w:rPr>
              <w:lastRenderedPageBreak/>
              <w:t xml:space="preserve">Perception of Being </w:t>
            </w:r>
            <w:r w:rsidR="001D1440" w:rsidRPr="006E48F7">
              <w:rPr>
                <w:rFonts w:ascii="Calibri" w:eastAsia="Times New Roman" w:hAnsi="Calibri" w:cs="Calibri"/>
                <w:b/>
                <w:bCs/>
                <w:color w:val="000000"/>
                <w:kern w:val="0"/>
                <w:lang w:eastAsia="en-GB"/>
                <w14:ligatures w14:val="none"/>
              </w:rPr>
              <w:t>Critical (</w:t>
            </w:r>
            <w:r w:rsidRPr="006E48F7">
              <w:rPr>
                <w:rFonts w:ascii="Calibri" w:eastAsia="Times New Roman" w:hAnsi="Calibri" w:cs="Calibri"/>
                <w:b/>
                <w:bCs/>
                <w:color w:val="000000"/>
                <w:kern w:val="0"/>
                <w:lang w:eastAsia="en-GB"/>
                <w14:ligatures w14:val="none"/>
              </w:rPr>
              <w:t>C) </w:t>
            </w:r>
          </w:p>
        </w:tc>
      </w:tr>
      <w:tr w:rsidR="006E48F7" w:rsidRPr="006E48F7" w14:paraId="7CA83577"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33655" w14:textId="37C35A23" w:rsidR="006E48F7" w:rsidRPr="006E48F7" w:rsidRDefault="006E48F7" w:rsidP="006E48F7">
            <w:pPr>
              <w:ind w:left="59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1.1. Examine Theory (C/T): Questioning theory and its applicability to practise in different contexts (i.e. cultures, industries, organisations …etc</w:t>
            </w:r>
            <w:r w:rsidR="002D29A8">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w:t>
            </w:r>
          </w:p>
        </w:tc>
      </w:tr>
      <w:tr w:rsidR="006E48F7" w:rsidRPr="006E48F7" w14:paraId="20D9EC40" w14:textId="77777777" w:rsidTr="006E48F7">
        <w:trPr>
          <w:trHeight w:val="3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80739" w14:textId="77777777" w:rsidR="006E48F7" w:rsidRPr="006E48F7" w:rsidRDefault="006E48F7" w:rsidP="006E48F7">
            <w:pPr>
              <w:ind w:left="59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1.2. Bring Plurality of Perspectives (C/PP): Ability to bring in different perspectives in relation to a topic or theory, comparing and contrasting for the purpose of validation  </w:t>
            </w:r>
          </w:p>
        </w:tc>
      </w:tr>
      <w:tr w:rsidR="006E48F7" w:rsidRPr="006E48F7" w14:paraId="0825CA9C"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92538" w14:textId="77777777" w:rsidR="006E48F7" w:rsidRPr="006E48F7" w:rsidRDefault="006E48F7" w:rsidP="006E48F7">
            <w:pPr>
              <w:ind w:left="59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1.3. Question Assumptions and Politics (C/AP)</w:t>
            </w:r>
          </w:p>
        </w:tc>
      </w:tr>
      <w:tr w:rsidR="006E48F7" w:rsidRPr="006E48F7" w14:paraId="557D2FC2"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A806A" w14:textId="5A5BE88E" w:rsidR="006E48F7" w:rsidRPr="006E48F7" w:rsidRDefault="006E48F7" w:rsidP="00F15DA2">
            <w:pPr>
              <w:ind w:left="452" w:hanging="43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2.   Discussion Facilitation (F) </w:t>
            </w:r>
          </w:p>
        </w:tc>
      </w:tr>
      <w:tr w:rsidR="006E48F7" w:rsidRPr="006E48F7" w14:paraId="4FE8261F" w14:textId="77777777" w:rsidTr="006E48F7">
        <w:trPr>
          <w:trHeight w:val="3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E09BB" w14:textId="61BE77FB" w:rsidR="006E48F7" w:rsidRPr="006E48F7" w:rsidRDefault="006E48F7" w:rsidP="006E48F7">
            <w:pPr>
              <w:ind w:left="59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2.1.</w:t>
            </w:r>
            <w:r w:rsidRPr="006E48F7">
              <w:rPr>
                <w:rFonts w:ascii="Calibri" w:eastAsia="Times New Roman" w:hAnsi="Calibri" w:cs="Calibri"/>
                <w:b/>
                <w:bCs/>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Questioning Technique (F/QT): Socratic, questioning technique to facilitate online classroom discussion </w:t>
            </w:r>
          </w:p>
        </w:tc>
      </w:tr>
      <w:tr w:rsidR="006E48F7" w:rsidRPr="006E48F7" w14:paraId="04ED0C5F" w14:textId="77777777" w:rsidTr="006E48F7">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B4F47" w14:textId="77777777" w:rsidR="006E48F7" w:rsidRPr="006E48F7" w:rsidRDefault="006E48F7" w:rsidP="006E48F7">
            <w:pPr>
              <w:ind w:left="1157"/>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2.1.1. Deliberate planned approach (F/QT/D): Instructors have a structured plan about when and what questions to post in the discussion forum</w:t>
            </w:r>
          </w:p>
        </w:tc>
      </w:tr>
      <w:tr w:rsidR="006E48F7" w:rsidRPr="006E48F7" w14:paraId="46B522FD" w14:textId="77777777" w:rsidTr="006E48F7">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0471F" w14:textId="77777777" w:rsidR="006E48F7" w:rsidRPr="006E48F7" w:rsidRDefault="006E48F7" w:rsidP="006E48F7">
            <w:pPr>
              <w:ind w:left="1157"/>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2.1.2. Unplanned approach (F/QT/U): Instructors deploy in-the-moment Socratic style to promote the questioning of the taken-for-granted assumptions and conventional wisdom </w:t>
            </w:r>
          </w:p>
        </w:tc>
      </w:tr>
      <w:tr w:rsidR="006E48F7" w:rsidRPr="006E48F7" w14:paraId="21B3025D"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C1CA0" w14:textId="7D78308E" w:rsidR="006E48F7" w:rsidRPr="006E48F7" w:rsidRDefault="006E48F7" w:rsidP="006E48F7">
            <w:pPr>
              <w:ind w:left="592"/>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2.2. </w:t>
            </w:r>
            <w:r w:rsidR="001815F5" w:rsidRPr="006E48F7">
              <w:rPr>
                <w:rFonts w:ascii="Calibri" w:eastAsia="Times New Roman" w:hAnsi="Calibri" w:cs="Calibri"/>
                <w:color w:val="000000"/>
                <w:kern w:val="0"/>
                <w:lang w:eastAsia="en-GB"/>
                <w14:ligatures w14:val="none"/>
              </w:rPr>
              <w:t>Motivation (</w:t>
            </w:r>
            <w:r w:rsidRPr="006E48F7">
              <w:rPr>
                <w:rFonts w:ascii="Calibri" w:eastAsia="Times New Roman" w:hAnsi="Calibri" w:cs="Calibri"/>
                <w:color w:val="000000"/>
                <w:kern w:val="0"/>
                <w:lang w:eastAsia="en-GB"/>
                <w14:ligatures w14:val="none"/>
              </w:rPr>
              <w:t>F/M)</w:t>
            </w:r>
          </w:p>
        </w:tc>
      </w:tr>
      <w:tr w:rsidR="006E48F7" w:rsidRPr="006E48F7" w14:paraId="076F1D50"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E7443" w14:textId="77777777" w:rsidR="006E48F7" w:rsidRPr="006E48F7" w:rsidRDefault="006E48F7" w:rsidP="006E48F7">
            <w:pPr>
              <w:ind w:left="1159"/>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2.2.1. Debate (F/M/D): To introduce a different perspective to the classroom discussion </w:t>
            </w:r>
          </w:p>
        </w:tc>
      </w:tr>
      <w:tr w:rsidR="006E48F7" w:rsidRPr="006E48F7" w14:paraId="1EF17408"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39FD" w14:textId="77777777" w:rsidR="006E48F7" w:rsidRPr="006E48F7" w:rsidRDefault="006E48F7" w:rsidP="006E48F7">
            <w:pPr>
              <w:ind w:left="1159"/>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2.2.2. New area (F/M/NA): To direct classroom discussion to new unexplored areas</w:t>
            </w:r>
          </w:p>
        </w:tc>
      </w:tr>
      <w:tr w:rsidR="006E48F7" w:rsidRPr="006E48F7" w14:paraId="1B7E0C84"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D1792" w14:textId="1998D53F" w:rsidR="006E48F7" w:rsidRPr="006E48F7" w:rsidRDefault="006E48F7" w:rsidP="006E48F7">
            <w:pPr>
              <w:ind w:left="1159"/>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2.2.3. Get</w:t>
            </w:r>
            <w:r w:rsidR="002E436F">
              <w:rPr>
                <w:rFonts w:ascii="Calibri" w:eastAsia="Times New Roman" w:hAnsi="Calibri" w:cs="Calibri"/>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xml:space="preserve">on </w:t>
            </w:r>
            <w:r w:rsidR="00915607">
              <w:rPr>
                <w:rFonts w:ascii="Calibri" w:eastAsia="Times New Roman" w:hAnsi="Calibri" w:cs="Calibri"/>
                <w:color w:val="000000"/>
                <w:kern w:val="0"/>
                <w:lang w:eastAsia="en-GB"/>
                <w14:ligatures w14:val="none"/>
              </w:rPr>
              <w:t>b</w:t>
            </w:r>
            <w:r w:rsidRPr="006E48F7">
              <w:rPr>
                <w:rFonts w:ascii="Calibri" w:eastAsia="Times New Roman" w:hAnsi="Calibri" w:cs="Calibri"/>
                <w:color w:val="000000"/>
                <w:kern w:val="0"/>
                <w:lang w:eastAsia="en-GB"/>
                <w14:ligatures w14:val="none"/>
              </w:rPr>
              <w:t>oard (F/M/GoB): To draw inactive students to classroom discussion who would otherwise not participate </w:t>
            </w:r>
          </w:p>
        </w:tc>
      </w:tr>
      <w:tr w:rsidR="006E48F7" w:rsidRPr="006E48F7" w14:paraId="61782333"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DA93" w14:textId="0F7206CF" w:rsidR="006E48F7" w:rsidRPr="006E48F7" w:rsidRDefault="006E48F7" w:rsidP="006E48F7">
            <w:pPr>
              <w:ind w:left="59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2.3. </w:t>
            </w:r>
            <w:r w:rsidR="00C870F7">
              <w:rPr>
                <w:rFonts w:ascii="Calibri" w:eastAsia="Times New Roman" w:hAnsi="Calibri" w:cs="Calibri"/>
                <w:color w:val="000000"/>
                <w:kern w:val="0"/>
                <w:lang w:eastAsia="en-GB"/>
                <w14:ligatures w14:val="none"/>
              </w:rPr>
              <w:t xml:space="preserve">Allowing </w:t>
            </w:r>
            <w:r w:rsidR="00C870F7" w:rsidRPr="006E48F7">
              <w:rPr>
                <w:rFonts w:ascii="Calibri" w:eastAsia="Times New Roman" w:hAnsi="Calibri" w:cs="Calibri"/>
                <w:color w:val="000000"/>
                <w:kern w:val="0"/>
                <w:lang w:eastAsia="en-GB"/>
                <w14:ligatures w14:val="none"/>
              </w:rPr>
              <w:t>Disagreements</w:t>
            </w:r>
            <w:r w:rsidRPr="006E48F7">
              <w:rPr>
                <w:rFonts w:ascii="Calibri" w:eastAsia="Times New Roman" w:hAnsi="Calibri" w:cs="Calibri"/>
                <w:color w:val="000000"/>
                <w:kern w:val="0"/>
                <w:lang w:eastAsia="en-GB"/>
                <w14:ligatures w14:val="none"/>
              </w:rPr>
              <w:t xml:space="preserve"> (F/A</w:t>
            </w:r>
            <w:r w:rsidR="00C870F7">
              <w:rPr>
                <w:rFonts w:ascii="Calibri" w:eastAsia="Times New Roman" w:hAnsi="Calibri" w:cs="Calibri"/>
                <w:color w:val="000000"/>
                <w:kern w:val="0"/>
                <w:lang w:eastAsia="en-GB"/>
                <w14:ligatures w14:val="none"/>
              </w:rPr>
              <w:t>D</w:t>
            </w:r>
            <w:r w:rsidRPr="006E48F7">
              <w:rPr>
                <w:rFonts w:ascii="Calibri" w:eastAsia="Times New Roman" w:hAnsi="Calibri" w:cs="Calibri"/>
                <w:color w:val="000000"/>
                <w:kern w:val="0"/>
                <w:lang w:eastAsia="en-GB"/>
                <w14:ligatures w14:val="none"/>
              </w:rPr>
              <w:t xml:space="preserve">): Instructors </w:t>
            </w:r>
            <w:r w:rsidR="00C870F7">
              <w:rPr>
                <w:rFonts w:ascii="Calibri" w:eastAsia="Times New Roman" w:hAnsi="Calibri" w:cs="Calibri"/>
                <w:color w:val="000000"/>
                <w:kern w:val="0"/>
                <w:lang w:eastAsia="en-GB"/>
                <w14:ligatures w14:val="none"/>
              </w:rPr>
              <w:t xml:space="preserve">allow disagreement but </w:t>
            </w:r>
            <w:r w:rsidRPr="006E48F7">
              <w:rPr>
                <w:rFonts w:ascii="Calibri" w:eastAsia="Times New Roman" w:hAnsi="Calibri" w:cs="Calibri"/>
                <w:color w:val="000000"/>
                <w:kern w:val="0"/>
                <w:lang w:eastAsia="en-GB"/>
                <w14:ligatures w14:val="none"/>
              </w:rPr>
              <w:t>intervene only to set the tone, clarify, or expand academic concepts and ideas, and encourage respect if things got very heated</w:t>
            </w:r>
          </w:p>
        </w:tc>
      </w:tr>
      <w:tr w:rsidR="006E48F7" w:rsidRPr="006E48F7" w14:paraId="55288944" w14:textId="77777777" w:rsidTr="006E48F7">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B47A6" w14:textId="06EBB219" w:rsidR="006E48F7" w:rsidRPr="006E48F7" w:rsidRDefault="006E48F7" w:rsidP="006E48F7">
            <w:pPr>
              <w:jc w:val="both"/>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 xml:space="preserve">          </w:t>
            </w:r>
            <w:r w:rsidRPr="006E48F7">
              <w:rPr>
                <w:rFonts w:ascii="Calibri" w:eastAsia="Times New Roman" w:hAnsi="Calibri" w:cs="Calibri"/>
                <w:color w:val="000000"/>
                <w:kern w:val="0"/>
                <w:lang w:eastAsia="en-GB"/>
                <w14:ligatures w14:val="none"/>
              </w:rPr>
              <w:t> 2.4. Perception of Role (F/I) </w:t>
            </w:r>
          </w:p>
        </w:tc>
      </w:tr>
      <w:tr w:rsidR="006E48F7" w:rsidRPr="006E48F7" w14:paraId="5DAD27E9" w14:textId="77777777" w:rsidTr="006E48F7">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6C701" w14:textId="77777777" w:rsidR="006E48F7" w:rsidRPr="006E48F7" w:rsidRDefault="006E48F7" w:rsidP="006E48F7">
            <w:pPr>
              <w:ind w:left="108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2.4.1. Classroom moderator (F/I/CM): Instructors perceive their role as helping with understanding the requirements of a discussion question, getting discussions back on track, acknowledging students’ contributions, and creating an atmosphere of an online learning community</w:t>
            </w:r>
          </w:p>
        </w:tc>
      </w:tr>
      <w:tr w:rsidR="006E48F7" w:rsidRPr="006E48F7" w14:paraId="0FA92A34" w14:textId="77777777" w:rsidTr="006E48F7">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0F879" w14:textId="6BC14DED" w:rsidR="006E48F7" w:rsidRPr="006E48F7" w:rsidRDefault="006E48F7" w:rsidP="006E48F7">
            <w:pPr>
              <w:ind w:left="108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2.4.2. Co-learner (F/I/L): Instructors perceive themselves as co-learners with their students, learning how things get done in different cultural context</w:t>
            </w:r>
            <w:r w:rsidR="00047561">
              <w:rPr>
                <w:rFonts w:ascii="Calibri" w:eastAsia="Times New Roman" w:hAnsi="Calibri" w:cs="Calibri"/>
                <w:color w:val="000000"/>
                <w:kern w:val="0"/>
                <w:lang w:eastAsia="en-GB"/>
                <w14:ligatures w14:val="none"/>
              </w:rPr>
              <w:t>s</w:t>
            </w:r>
            <w:r w:rsidRPr="006E48F7">
              <w:rPr>
                <w:rFonts w:ascii="Calibri" w:eastAsia="Times New Roman" w:hAnsi="Calibri" w:cs="Calibri"/>
                <w:color w:val="000000"/>
                <w:kern w:val="0"/>
                <w:lang w:eastAsia="en-GB"/>
                <w14:ligatures w14:val="none"/>
              </w:rPr>
              <w:t xml:space="preserve"> through the experiences their students bring to classroom discussions</w:t>
            </w:r>
          </w:p>
        </w:tc>
      </w:tr>
      <w:tr w:rsidR="006E48F7" w:rsidRPr="006E48F7" w14:paraId="02A4615C" w14:textId="77777777" w:rsidTr="006E48F7">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4C41C" w14:textId="77777777" w:rsidR="006E48F7" w:rsidRPr="006E48F7" w:rsidRDefault="006E48F7" w:rsidP="006E48F7">
            <w:pPr>
              <w:ind w:left="54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2.5. Student Experience (F/EX) </w:t>
            </w:r>
          </w:p>
        </w:tc>
      </w:tr>
      <w:tr w:rsidR="006E48F7" w:rsidRPr="006E48F7" w14:paraId="2DB01794" w14:textId="77777777" w:rsidTr="006E48F7">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7AB35" w14:textId="6E08E408" w:rsidR="006E48F7" w:rsidRPr="006E48F7" w:rsidRDefault="006E48F7" w:rsidP="006E48F7">
            <w:pPr>
              <w:ind w:left="108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2.5.1. Voicing (F/EX/V): Students</w:t>
            </w:r>
            <w:r w:rsidR="005F3C91">
              <w:rPr>
                <w:rFonts w:ascii="Calibri" w:eastAsia="Times New Roman" w:hAnsi="Calibri" w:cs="Calibri"/>
                <w:color w:val="000000"/>
                <w:kern w:val="0"/>
                <w:lang w:eastAsia="en-GB"/>
                <w14:ligatures w14:val="none"/>
              </w:rPr>
              <w:t>’</w:t>
            </w:r>
            <w:r w:rsidRPr="006E48F7">
              <w:rPr>
                <w:rFonts w:ascii="Calibri" w:eastAsia="Times New Roman" w:hAnsi="Calibri" w:cs="Calibri"/>
                <w:color w:val="000000"/>
                <w:kern w:val="0"/>
                <w:lang w:eastAsia="en-GB"/>
                <w14:ligatures w14:val="none"/>
              </w:rPr>
              <w:t xml:space="preserve"> voicing of views, opinions and examples from own experience </w:t>
            </w:r>
          </w:p>
        </w:tc>
      </w:tr>
      <w:tr w:rsidR="006E48F7" w:rsidRPr="006E48F7" w14:paraId="3113BDC7" w14:textId="77777777" w:rsidTr="006E48F7">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54D1" w14:textId="77777777" w:rsidR="006E48F7" w:rsidRPr="006E48F7" w:rsidRDefault="006E48F7" w:rsidP="006E48F7">
            <w:pPr>
              <w:ind w:left="108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2.5.2. Emotions (F/EX/E): Instructors’ ability to read hidden emotions in posts, beyond focal message</w:t>
            </w:r>
          </w:p>
        </w:tc>
      </w:tr>
      <w:tr w:rsidR="006E48F7" w:rsidRPr="006E48F7" w14:paraId="6BB89B51" w14:textId="77777777" w:rsidTr="006E48F7">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44BB1" w14:textId="4116E390" w:rsidR="006E48F7" w:rsidRPr="006E48F7" w:rsidRDefault="006E48F7" w:rsidP="006E48F7">
            <w:pPr>
              <w:ind w:left="108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2.5.3. Learning (F/EX/L): Instructors</w:t>
            </w:r>
            <w:r w:rsidR="00A6595A">
              <w:rPr>
                <w:rFonts w:ascii="Calibri" w:eastAsia="Times New Roman" w:hAnsi="Calibri" w:cs="Calibri"/>
                <w:color w:val="000000"/>
                <w:kern w:val="0"/>
                <w:lang w:eastAsia="en-GB"/>
                <w14:ligatures w14:val="none"/>
              </w:rPr>
              <w:t xml:space="preserve"> l</w:t>
            </w:r>
            <w:r w:rsidRPr="006E48F7">
              <w:rPr>
                <w:rFonts w:ascii="Calibri" w:eastAsia="Times New Roman" w:hAnsi="Calibri" w:cs="Calibri"/>
                <w:color w:val="000000"/>
                <w:kern w:val="0"/>
                <w:lang w:eastAsia="en-GB"/>
                <w14:ligatures w14:val="none"/>
              </w:rPr>
              <w:t>earn from student experience and cultural contexts</w:t>
            </w:r>
          </w:p>
        </w:tc>
      </w:tr>
      <w:tr w:rsidR="006E48F7" w:rsidRPr="006E48F7" w14:paraId="2F1BFBCB" w14:textId="77777777" w:rsidTr="006E48F7">
        <w:trPr>
          <w:trHeight w:val="2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B6059" w14:textId="0EDB1649" w:rsidR="006E48F7" w:rsidRPr="006E48F7" w:rsidRDefault="006E48F7" w:rsidP="00A44E88">
            <w:pPr>
              <w:tabs>
                <w:tab w:val="left" w:pos="736"/>
              </w:tabs>
              <w:ind w:left="736" w:hanging="736"/>
              <w:jc w:val="both"/>
              <w:rPr>
                <w:rFonts w:ascii="Times New Roman" w:eastAsia="Times New Roman" w:hAnsi="Times New Roman" w:cs="Times New Roman"/>
                <w:kern w:val="0"/>
                <w:lang w:eastAsia="en-GB"/>
                <w14:ligatures w14:val="none"/>
              </w:rPr>
            </w:pPr>
            <w:r w:rsidRPr="006E48F7">
              <w:rPr>
                <w:rFonts w:ascii="Calibri" w:eastAsia="Times New Roman" w:hAnsi="Calibri" w:cs="Calibri"/>
                <w:b/>
                <w:bCs/>
                <w:color w:val="000000"/>
                <w:kern w:val="0"/>
                <w:lang w:eastAsia="en-GB"/>
                <w14:ligatures w14:val="none"/>
              </w:rPr>
              <w:t>3.    Challenges to Critical Reflection (</w:t>
            </w:r>
            <w:r w:rsidR="00C870F7">
              <w:rPr>
                <w:rFonts w:ascii="Calibri" w:eastAsia="Times New Roman" w:hAnsi="Calibri" w:cs="Calibri"/>
                <w:b/>
                <w:bCs/>
                <w:color w:val="000000"/>
                <w:kern w:val="0"/>
                <w:lang w:eastAsia="en-GB"/>
                <w14:ligatures w14:val="none"/>
              </w:rPr>
              <w:t>C</w:t>
            </w:r>
            <w:r w:rsidRPr="006E48F7">
              <w:rPr>
                <w:rFonts w:ascii="Calibri" w:eastAsia="Times New Roman" w:hAnsi="Calibri" w:cs="Calibri"/>
                <w:b/>
                <w:bCs/>
                <w:color w:val="000000"/>
                <w:kern w:val="0"/>
                <w:lang w:eastAsia="en-GB"/>
                <w14:ligatures w14:val="none"/>
              </w:rPr>
              <w:t>CR) </w:t>
            </w:r>
          </w:p>
        </w:tc>
      </w:tr>
      <w:tr w:rsidR="006E48F7" w:rsidRPr="006E48F7" w14:paraId="4CD13929" w14:textId="77777777" w:rsidTr="006E48F7">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75CD5" w14:textId="5541AC72" w:rsidR="006E48F7" w:rsidRPr="006E48F7" w:rsidRDefault="006E48F7" w:rsidP="006E48F7">
            <w:pPr>
              <w:ind w:left="59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3.1. Student Cultural Norms (</w:t>
            </w:r>
            <w:r w:rsidR="00C870F7">
              <w:rPr>
                <w:rFonts w:ascii="Calibri" w:eastAsia="Times New Roman" w:hAnsi="Calibri" w:cs="Calibri"/>
                <w:color w:val="000000"/>
                <w:kern w:val="0"/>
                <w:lang w:eastAsia="en-GB"/>
                <w14:ligatures w14:val="none"/>
              </w:rPr>
              <w:t>C</w:t>
            </w:r>
            <w:r w:rsidRPr="006E48F7">
              <w:rPr>
                <w:rFonts w:ascii="Calibri" w:eastAsia="Times New Roman" w:hAnsi="Calibri" w:cs="Calibri"/>
                <w:color w:val="000000"/>
                <w:kern w:val="0"/>
                <w:lang w:eastAsia="en-GB"/>
                <w14:ligatures w14:val="none"/>
              </w:rPr>
              <w:t>CR/CN): Students believe that it is inappropriate to disagree or criticise because it is against their cultural norms  </w:t>
            </w:r>
          </w:p>
        </w:tc>
      </w:tr>
      <w:tr w:rsidR="006E48F7" w:rsidRPr="006E48F7" w14:paraId="115A6242" w14:textId="77777777" w:rsidTr="006E48F7">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B54F" w14:textId="56580E47" w:rsidR="006E48F7" w:rsidRPr="006E48F7" w:rsidRDefault="006E48F7" w:rsidP="006E48F7">
            <w:pPr>
              <w:ind w:left="59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3.2. Instructor </w:t>
            </w:r>
            <w:r w:rsidR="00B84635">
              <w:rPr>
                <w:rFonts w:ascii="Calibri" w:eastAsia="Times New Roman" w:hAnsi="Calibri" w:cs="Calibri"/>
                <w:color w:val="000000"/>
                <w:kern w:val="0"/>
                <w:lang w:eastAsia="en-GB"/>
                <w14:ligatures w14:val="none"/>
              </w:rPr>
              <w:t>O</w:t>
            </w:r>
            <w:r w:rsidRPr="006E48F7">
              <w:rPr>
                <w:rFonts w:ascii="Calibri" w:eastAsia="Times New Roman" w:hAnsi="Calibri" w:cs="Calibri"/>
                <w:color w:val="000000"/>
                <w:kern w:val="0"/>
                <w:lang w:eastAsia="en-GB"/>
                <w14:ligatures w14:val="none"/>
              </w:rPr>
              <w:t>nline Etiquette (</w:t>
            </w:r>
            <w:r w:rsidR="00C870F7">
              <w:rPr>
                <w:rFonts w:ascii="Calibri" w:eastAsia="Times New Roman" w:hAnsi="Calibri" w:cs="Calibri"/>
                <w:color w:val="000000"/>
                <w:kern w:val="0"/>
                <w:lang w:eastAsia="en-GB"/>
                <w14:ligatures w14:val="none"/>
              </w:rPr>
              <w:t>C</w:t>
            </w:r>
            <w:r w:rsidRPr="006E48F7">
              <w:rPr>
                <w:rFonts w:ascii="Calibri" w:eastAsia="Times New Roman" w:hAnsi="Calibri" w:cs="Calibri"/>
                <w:color w:val="000000"/>
                <w:kern w:val="0"/>
                <w:lang w:eastAsia="en-GB"/>
                <w14:ligatures w14:val="none"/>
              </w:rPr>
              <w:t>CR/</w:t>
            </w:r>
            <w:r w:rsidR="00614FCB">
              <w:rPr>
                <w:rFonts w:ascii="Calibri" w:eastAsia="Times New Roman" w:hAnsi="Calibri" w:cs="Calibri"/>
                <w:color w:val="000000"/>
                <w:kern w:val="0"/>
                <w:lang w:eastAsia="en-GB"/>
                <w14:ligatures w14:val="none"/>
              </w:rPr>
              <w:t>E</w:t>
            </w:r>
            <w:r w:rsidR="002F7D35">
              <w:rPr>
                <w:rFonts w:ascii="Calibri" w:eastAsia="Times New Roman" w:hAnsi="Calibri" w:cs="Calibri"/>
                <w:color w:val="000000"/>
                <w:kern w:val="0"/>
                <w:lang w:eastAsia="en-GB"/>
                <w14:ligatures w14:val="none"/>
              </w:rPr>
              <w:t>T</w:t>
            </w:r>
            <w:r w:rsidRPr="006E48F7">
              <w:rPr>
                <w:rFonts w:ascii="Calibri" w:eastAsia="Times New Roman" w:hAnsi="Calibri" w:cs="Calibri"/>
                <w:color w:val="000000"/>
                <w:kern w:val="0"/>
                <w:lang w:eastAsia="en-GB"/>
                <w14:ligatures w14:val="none"/>
              </w:rPr>
              <w:t>): Instructor’s taken-for-granted assumption and concerns about politeness, adopting a less interventionist approach in disagreements interfered with the nature of online learning </w:t>
            </w:r>
          </w:p>
        </w:tc>
      </w:tr>
      <w:tr w:rsidR="006E48F7" w:rsidRPr="006E48F7" w14:paraId="43843288"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82730" w14:textId="0FDAB355" w:rsidR="006E48F7" w:rsidRPr="006E48F7" w:rsidRDefault="006E48F7" w:rsidP="006E48F7">
            <w:pPr>
              <w:ind w:left="594"/>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lastRenderedPageBreak/>
              <w:t>3.3. Management Control (</w:t>
            </w:r>
            <w:r w:rsidR="00C870F7">
              <w:rPr>
                <w:rFonts w:ascii="Calibri" w:eastAsia="Times New Roman" w:hAnsi="Calibri" w:cs="Calibri"/>
                <w:color w:val="000000"/>
                <w:kern w:val="0"/>
                <w:lang w:eastAsia="en-GB"/>
                <w14:ligatures w14:val="none"/>
              </w:rPr>
              <w:t>C</w:t>
            </w:r>
            <w:r w:rsidRPr="006E48F7">
              <w:rPr>
                <w:rFonts w:ascii="Calibri" w:eastAsia="Times New Roman" w:hAnsi="Calibri" w:cs="Calibri"/>
                <w:color w:val="000000"/>
                <w:kern w:val="0"/>
                <w:lang w:eastAsia="en-GB"/>
                <w14:ligatures w14:val="none"/>
              </w:rPr>
              <w:t>CR/MC): Instructor’s feelings of unempowered, not in control of their teachings</w:t>
            </w:r>
          </w:p>
        </w:tc>
      </w:tr>
      <w:tr w:rsidR="006E48F7" w:rsidRPr="006E48F7" w14:paraId="4CEDE716" w14:textId="77777777" w:rsidTr="006E48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359EE" w14:textId="06F84D5C" w:rsidR="006E48F7" w:rsidRPr="006E48F7" w:rsidRDefault="006E48F7" w:rsidP="006E48F7">
            <w:pPr>
              <w:ind w:left="590"/>
              <w:jc w:val="both"/>
              <w:rPr>
                <w:rFonts w:ascii="Times New Roman" w:eastAsia="Times New Roman" w:hAnsi="Times New Roman" w:cs="Times New Roman"/>
                <w:kern w:val="0"/>
                <w:lang w:eastAsia="en-GB"/>
                <w14:ligatures w14:val="none"/>
              </w:rPr>
            </w:pPr>
            <w:r w:rsidRPr="006E48F7">
              <w:rPr>
                <w:rFonts w:ascii="Calibri" w:eastAsia="Times New Roman" w:hAnsi="Calibri" w:cs="Calibri"/>
                <w:color w:val="000000"/>
                <w:kern w:val="0"/>
                <w:lang w:eastAsia="en-GB"/>
                <w14:ligatures w14:val="none"/>
              </w:rPr>
              <w:t xml:space="preserve">3.4. Workload and </w:t>
            </w:r>
            <w:r w:rsidR="004D442B">
              <w:rPr>
                <w:rFonts w:ascii="Calibri" w:eastAsia="Times New Roman" w:hAnsi="Calibri" w:cs="Calibri"/>
                <w:color w:val="000000"/>
                <w:kern w:val="0"/>
                <w:lang w:eastAsia="en-GB"/>
                <w14:ligatures w14:val="none"/>
              </w:rPr>
              <w:t>A</w:t>
            </w:r>
            <w:r w:rsidRPr="006E48F7">
              <w:rPr>
                <w:rFonts w:ascii="Calibri" w:eastAsia="Times New Roman" w:hAnsi="Calibri" w:cs="Calibri"/>
                <w:color w:val="000000"/>
                <w:kern w:val="0"/>
                <w:lang w:eastAsia="en-GB"/>
                <w14:ligatures w14:val="none"/>
              </w:rPr>
              <w:t xml:space="preserve">ssessment </w:t>
            </w:r>
            <w:r w:rsidR="004D442B">
              <w:rPr>
                <w:rFonts w:ascii="Calibri" w:eastAsia="Times New Roman" w:hAnsi="Calibri" w:cs="Calibri"/>
                <w:color w:val="000000"/>
                <w:kern w:val="0"/>
                <w:lang w:eastAsia="en-GB"/>
                <w14:ligatures w14:val="none"/>
              </w:rPr>
              <w:t>R</w:t>
            </w:r>
            <w:r w:rsidRPr="006E48F7">
              <w:rPr>
                <w:rFonts w:ascii="Calibri" w:eastAsia="Times New Roman" w:hAnsi="Calibri" w:cs="Calibri"/>
                <w:color w:val="000000"/>
                <w:kern w:val="0"/>
                <w:lang w:eastAsia="en-GB"/>
                <w14:ligatures w14:val="none"/>
              </w:rPr>
              <w:t>egimen (</w:t>
            </w:r>
            <w:r w:rsidR="00C870F7">
              <w:rPr>
                <w:rFonts w:ascii="Calibri" w:eastAsia="Times New Roman" w:hAnsi="Calibri" w:cs="Calibri"/>
                <w:color w:val="000000"/>
                <w:kern w:val="0"/>
                <w:lang w:eastAsia="en-GB"/>
                <w14:ligatures w14:val="none"/>
              </w:rPr>
              <w:t>C</w:t>
            </w:r>
            <w:r w:rsidRPr="006E48F7">
              <w:rPr>
                <w:rFonts w:ascii="Calibri" w:eastAsia="Times New Roman" w:hAnsi="Calibri" w:cs="Calibri"/>
                <w:color w:val="000000"/>
                <w:kern w:val="0"/>
                <w:lang w:eastAsia="en-GB"/>
                <w14:ligatures w14:val="none"/>
              </w:rPr>
              <w:t>CR/WK): Strict and tighter posting schedule and crowded assessment regimen leave students with limited time to probe deep into experiences and views</w:t>
            </w:r>
          </w:p>
        </w:tc>
      </w:tr>
    </w:tbl>
    <w:p w14:paraId="7DA0C2C8" w14:textId="77777777" w:rsidR="001A7F8B" w:rsidRDefault="006E48F7" w:rsidP="001A36E7">
      <w:pPr>
        <w:jc w:val="center"/>
        <w:rPr>
          <w:rFonts w:ascii="Times New Roman" w:eastAsia="Times New Roman" w:hAnsi="Times New Roman" w:cs="Times New Roman"/>
          <w:kern w:val="0"/>
          <w:lang w:eastAsia="en-GB"/>
          <w14:ligatures w14:val="none"/>
        </w:rPr>
      </w:pP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r w:rsidRPr="006E48F7">
        <w:rPr>
          <w:rFonts w:ascii="Times New Roman" w:eastAsia="Times New Roman" w:hAnsi="Times New Roman" w:cs="Times New Roman"/>
          <w:kern w:val="0"/>
          <w:lang w:eastAsia="en-GB"/>
          <w14:ligatures w14:val="none"/>
        </w:rPr>
        <w:br/>
      </w:r>
    </w:p>
    <w:p w14:paraId="08846811" w14:textId="77777777" w:rsidR="001A7F8B" w:rsidRDefault="001A7F8B" w:rsidP="001A36E7">
      <w:pPr>
        <w:jc w:val="center"/>
        <w:rPr>
          <w:rFonts w:ascii="Times New Roman" w:eastAsia="Times New Roman" w:hAnsi="Times New Roman" w:cs="Times New Roman"/>
          <w:kern w:val="0"/>
          <w:lang w:eastAsia="en-GB"/>
          <w14:ligatures w14:val="none"/>
        </w:rPr>
      </w:pPr>
    </w:p>
    <w:p w14:paraId="49BEE546" w14:textId="77777777" w:rsidR="001A7F8B" w:rsidRDefault="001A7F8B" w:rsidP="001A36E7">
      <w:pPr>
        <w:jc w:val="center"/>
        <w:rPr>
          <w:rFonts w:ascii="Times New Roman" w:eastAsia="Times New Roman" w:hAnsi="Times New Roman" w:cs="Times New Roman"/>
          <w:kern w:val="0"/>
          <w:lang w:eastAsia="en-GB"/>
          <w14:ligatures w14:val="none"/>
        </w:rPr>
      </w:pPr>
    </w:p>
    <w:p w14:paraId="6B781EE5" w14:textId="77777777" w:rsidR="001A7F8B" w:rsidRDefault="001A7F8B" w:rsidP="001A36E7">
      <w:pPr>
        <w:jc w:val="center"/>
        <w:rPr>
          <w:rFonts w:ascii="Times New Roman" w:eastAsia="Times New Roman" w:hAnsi="Times New Roman" w:cs="Times New Roman"/>
          <w:kern w:val="0"/>
          <w:lang w:eastAsia="en-GB"/>
          <w14:ligatures w14:val="none"/>
        </w:rPr>
      </w:pPr>
    </w:p>
    <w:p w14:paraId="4BB890F9" w14:textId="77777777" w:rsidR="001A7F8B" w:rsidRDefault="001A7F8B" w:rsidP="001A36E7">
      <w:pPr>
        <w:jc w:val="center"/>
        <w:rPr>
          <w:rFonts w:ascii="Times New Roman" w:eastAsia="Times New Roman" w:hAnsi="Times New Roman" w:cs="Times New Roman"/>
          <w:kern w:val="0"/>
          <w:lang w:eastAsia="en-GB"/>
          <w14:ligatures w14:val="none"/>
        </w:rPr>
      </w:pPr>
    </w:p>
    <w:p w14:paraId="27B1ED03" w14:textId="77777777" w:rsidR="001A7F8B" w:rsidRDefault="001A7F8B" w:rsidP="001A36E7">
      <w:pPr>
        <w:jc w:val="center"/>
        <w:rPr>
          <w:rFonts w:ascii="Times New Roman" w:eastAsia="Times New Roman" w:hAnsi="Times New Roman" w:cs="Times New Roman"/>
          <w:kern w:val="0"/>
          <w:lang w:eastAsia="en-GB"/>
          <w14:ligatures w14:val="none"/>
        </w:rPr>
      </w:pPr>
    </w:p>
    <w:p w14:paraId="234FC73E" w14:textId="77777777" w:rsidR="001A7F8B" w:rsidRDefault="001A7F8B" w:rsidP="001A36E7">
      <w:pPr>
        <w:jc w:val="center"/>
        <w:rPr>
          <w:rFonts w:ascii="Times New Roman" w:eastAsia="Times New Roman" w:hAnsi="Times New Roman" w:cs="Times New Roman"/>
          <w:kern w:val="0"/>
          <w:lang w:eastAsia="en-GB"/>
          <w14:ligatures w14:val="none"/>
        </w:rPr>
      </w:pPr>
    </w:p>
    <w:p w14:paraId="3FF26379" w14:textId="77777777" w:rsidR="001A7F8B" w:rsidRDefault="001A7F8B" w:rsidP="001A36E7">
      <w:pPr>
        <w:jc w:val="center"/>
        <w:rPr>
          <w:rFonts w:ascii="Times New Roman" w:eastAsia="Times New Roman" w:hAnsi="Times New Roman" w:cs="Times New Roman"/>
          <w:kern w:val="0"/>
          <w:lang w:eastAsia="en-GB"/>
          <w14:ligatures w14:val="none"/>
        </w:rPr>
      </w:pPr>
    </w:p>
    <w:p w14:paraId="7E574AE1" w14:textId="77777777" w:rsidR="001A7F8B" w:rsidRDefault="001A7F8B" w:rsidP="001A36E7">
      <w:pPr>
        <w:jc w:val="center"/>
        <w:rPr>
          <w:rFonts w:ascii="Times New Roman" w:eastAsia="Times New Roman" w:hAnsi="Times New Roman" w:cs="Times New Roman"/>
          <w:kern w:val="0"/>
          <w:lang w:eastAsia="en-GB"/>
          <w14:ligatures w14:val="none"/>
        </w:rPr>
      </w:pPr>
    </w:p>
    <w:p w14:paraId="13D8086D" w14:textId="77777777" w:rsidR="001A7F8B" w:rsidRDefault="001A7F8B" w:rsidP="001A36E7">
      <w:pPr>
        <w:jc w:val="center"/>
        <w:rPr>
          <w:rFonts w:ascii="Times New Roman" w:eastAsia="Times New Roman" w:hAnsi="Times New Roman" w:cs="Times New Roman"/>
          <w:kern w:val="0"/>
          <w:lang w:eastAsia="en-GB"/>
          <w14:ligatures w14:val="none"/>
        </w:rPr>
      </w:pPr>
    </w:p>
    <w:p w14:paraId="76A76CE6" w14:textId="08B6C7C5" w:rsidR="001A7F8B" w:rsidRDefault="001A7F8B" w:rsidP="00D34E28">
      <w:pPr>
        <w:jc w:val="center"/>
        <w:rPr>
          <w:rFonts w:ascii="Calibri" w:eastAsia="Times New Roman" w:hAnsi="Calibri" w:cs="Calibri"/>
          <w:b/>
          <w:bCs/>
          <w:color w:val="000000"/>
          <w:kern w:val="0"/>
          <w:lang w:eastAsia="en-GB"/>
          <w14:ligatures w14:val="none"/>
        </w:rPr>
      </w:pPr>
    </w:p>
    <w:p w14:paraId="6274CF69" w14:textId="77777777" w:rsidR="001A7F8B" w:rsidRDefault="001A7F8B" w:rsidP="001A36E7">
      <w:pPr>
        <w:jc w:val="center"/>
        <w:rPr>
          <w:rFonts w:ascii="Calibri" w:eastAsia="Times New Roman" w:hAnsi="Calibri" w:cs="Calibri"/>
          <w:b/>
          <w:bCs/>
          <w:color w:val="000000"/>
          <w:kern w:val="0"/>
          <w:lang w:eastAsia="en-GB"/>
          <w14:ligatures w14:val="none"/>
        </w:rPr>
      </w:pPr>
    </w:p>
    <w:p w14:paraId="5778A421" w14:textId="77777777" w:rsidR="001A7F8B" w:rsidRDefault="001A7F8B" w:rsidP="001A36E7">
      <w:pPr>
        <w:jc w:val="center"/>
        <w:rPr>
          <w:rFonts w:ascii="Calibri" w:eastAsia="Times New Roman" w:hAnsi="Calibri" w:cs="Calibri"/>
          <w:b/>
          <w:bCs/>
          <w:color w:val="000000"/>
          <w:kern w:val="0"/>
          <w:lang w:eastAsia="en-GB"/>
          <w14:ligatures w14:val="none"/>
        </w:rPr>
      </w:pPr>
    </w:p>
    <w:p w14:paraId="3A111F37" w14:textId="7B466AB5" w:rsidR="006E48F7" w:rsidRPr="0071058B" w:rsidRDefault="006E48F7" w:rsidP="001A36E7">
      <w:pPr>
        <w:jc w:val="center"/>
        <w:rPr>
          <w:rFonts w:ascii="Times New Roman" w:eastAsia="Times New Roman" w:hAnsi="Times New Roman" w:cs="Times New Roman"/>
          <w:kern w:val="0"/>
          <w:lang w:eastAsia="en-GB"/>
          <w14:ligatures w14:val="none"/>
        </w:rPr>
      </w:pPr>
      <w:r w:rsidRPr="0071058B">
        <w:rPr>
          <w:rFonts w:ascii="Calibri" w:eastAsia="Times New Roman" w:hAnsi="Calibri" w:cs="Calibri"/>
          <w:b/>
          <w:bCs/>
          <w:color w:val="000000"/>
          <w:kern w:val="0"/>
          <w:lang w:eastAsia="en-GB"/>
          <w14:ligatures w14:val="none"/>
        </w:rPr>
        <w:t>Appendix (B)</w:t>
      </w:r>
    </w:p>
    <w:p w14:paraId="3DE7476A" w14:textId="77777777" w:rsidR="006E48F7" w:rsidRPr="0071058B" w:rsidRDefault="006E48F7" w:rsidP="006E48F7">
      <w:pPr>
        <w:jc w:val="center"/>
        <w:rPr>
          <w:rFonts w:ascii="Times New Roman" w:eastAsia="Times New Roman" w:hAnsi="Times New Roman" w:cs="Times New Roman"/>
          <w:kern w:val="0"/>
          <w:lang w:eastAsia="en-GB"/>
          <w14:ligatures w14:val="none"/>
        </w:rPr>
      </w:pPr>
      <w:r w:rsidRPr="0071058B">
        <w:rPr>
          <w:rFonts w:ascii="Calibri" w:eastAsia="Times New Roman" w:hAnsi="Calibri" w:cs="Calibri"/>
          <w:b/>
          <w:bCs/>
          <w:color w:val="000000"/>
          <w:kern w:val="0"/>
          <w:lang w:eastAsia="en-GB"/>
          <w14:ligatures w14:val="none"/>
        </w:rPr>
        <w:t>Interview Guide</w:t>
      </w:r>
    </w:p>
    <w:p w14:paraId="6CAB7D74" w14:textId="77777777" w:rsidR="006E48F7" w:rsidRPr="0071058B" w:rsidRDefault="006E48F7" w:rsidP="006E48F7">
      <w:pPr>
        <w:rPr>
          <w:rFonts w:ascii="Times New Roman" w:eastAsia="Times New Roman" w:hAnsi="Times New Roman" w:cs="Times New Roman"/>
          <w:kern w:val="0"/>
          <w:lang w:eastAsia="en-GB"/>
          <w14:ligatures w14:val="none"/>
        </w:rPr>
      </w:pPr>
      <w:r w:rsidRPr="0071058B">
        <w:rPr>
          <w:rFonts w:ascii="Times New Roman" w:eastAsia="Times New Roman" w:hAnsi="Times New Roman" w:cs="Times New Roman"/>
          <w:kern w:val="0"/>
          <w:lang w:eastAsia="en-GB"/>
          <w14:ligatures w14:val="none"/>
        </w:rPr>
        <w:lastRenderedPageBreak/>
        <w:br/>
      </w:r>
    </w:p>
    <w:p w14:paraId="09F8C414"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How long have you been a teacher whether online or on-campus? </w:t>
      </w:r>
    </w:p>
    <w:p w14:paraId="2786ED30"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Which modules do you teach online? </w:t>
      </w:r>
    </w:p>
    <w:p w14:paraId="7E460D92"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In your opinion, how do online students learn? </w:t>
      </w:r>
    </w:p>
    <w:p w14:paraId="608390A6"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What does ‘being critical’ through asynchronous discussions mean to you? </w:t>
      </w:r>
    </w:p>
    <w:p w14:paraId="32511ED3"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What do you do to facilitate criticality through weekly discussions? </w:t>
      </w:r>
    </w:p>
    <w:p w14:paraId="6D185B6B"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What do you look for when assessing students’ discussion posts? </w:t>
      </w:r>
    </w:p>
    <w:p w14:paraId="5A77FEBF"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What would be a good online learning experience in your opinion?</w:t>
      </w:r>
    </w:p>
    <w:p w14:paraId="4874CE5C"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What do you do if you find your students are disagreeing over an issue on the discussion board?</w:t>
      </w:r>
    </w:p>
    <w:p w14:paraId="441D8B9E"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What do you think of the current assessment regime?</w:t>
      </w:r>
    </w:p>
    <w:p w14:paraId="3C821154" w14:textId="77777777" w:rsidR="006E48F7" w:rsidRPr="0071058B" w:rsidRDefault="006E48F7" w:rsidP="006E48F7">
      <w:pPr>
        <w:numPr>
          <w:ilvl w:val="0"/>
          <w:numId w:val="5"/>
        </w:numPr>
        <w:jc w:val="both"/>
        <w:textAlignment w:val="baseline"/>
        <w:rPr>
          <w:rFonts w:ascii="Calibri" w:eastAsia="Times New Roman" w:hAnsi="Calibri" w:cs="Calibri"/>
          <w:color w:val="000000"/>
          <w:kern w:val="0"/>
          <w:lang w:eastAsia="en-GB"/>
          <w14:ligatures w14:val="none"/>
        </w:rPr>
      </w:pPr>
      <w:r w:rsidRPr="0071058B">
        <w:rPr>
          <w:rFonts w:ascii="Calibri" w:eastAsia="Times New Roman" w:hAnsi="Calibri" w:cs="Calibri"/>
          <w:color w:val="000000"/>
          <w:kern w:val="0"/>
          <w:lang w:eastAsia="en-GB"/>
          <w14:ligatures w14:val="none"/>
        </w:rPr>
        <w:t>What do you think of the workload?</w:t>
      </w:r>
    </w:p>
    <w:p w14:paraId="6447648D" w14:textId="77777777" w:rsidR="001B3521" w:rsidRPr="00CB6F88" w:rsidRDefault="001B3521"/>
    <w:sectPr w:rsidR="001B3521" w:rsidRPr="00CB6F88">
      <w:foot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27F9" w14:textId="77777777" w:rsidR="00A95B62" w:rsidRDefault="00A95B62" w:rsidP="00393403">
      <w:r>
        <w:separator/>
      </w:r>
    </w:p>
  </w:endnote>
  <w:endnote w:type="continuationSeparator" w:id="0">
    <w:p w14:paraId="0DB8D4FE" w14:textId="77777777" w:rsidR="00A95B62" w:rsidRDefault="00A95B62" w:rsidP="0039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72661"/>
      <w:docPartObj>
        <w:docPartGallery w:val="Page Numbers (Bottom of Page)"/>
        <w:docPartUnique/>
      </w:docPartObj>
    </w:sdtPr>
    <w:sdtEndPr>
      <w:rPr>
        <w:noProof/>
      </w:rPr>
    </w:sdtEndPr>
    <w:sdtContent>
      <w:p w14:paraId="3712A8DF" w14:textId="6A994CE1" w:rsidR="000E1184" w:rsidRDefault="000E11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027FA9" w14:textId="77777777" w:rsidR="000E1184" w:rsidRDefault="000E1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016C" w14:textId="77777777" w:rsidR="00A95B62" w:rsidRDefault="00A95B62" w:rsidP="00393403">
      <w:r>
        <w:separator/>
      </w:r>
    </w:p>
  </w:footnote>
  <w:footnote w:type="continuationSeparator" w:id="0">
    <w:p w14:paraId="5E608805" w14:textId="77777777" w:rsidR="00A95B62" w:rsidRDefault="00A95B62" w:rsidP="0039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53AEA"/>
    <w:multiLevelType w:val="multilevel"/>
    <w:tmpl w:val="E542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F87C4D"/>
    <w:multiLevelType w:val="multilevel"/>
    <w:tmpl w:val="C11A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F71E6A"/>
    <w:multiLevelType w:val="multilevel"/>
    <w:tmpl w:val="1F02F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612F42"/>
    <w:multiLevelType w:val="multilevel"/>
    <w:tmpl w:val="5230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2299197">
    <w:abstractNumId w:val="1"/>
  </w:num>
  <w:num w:numId="2" w16cid:durableId="33311257">
    <w:abstractNumId w:val="2"/>
  </w:num>
  <w:num w:numId="3" w16cid:durableId="284316576">
    <w:abstractNumId w:val="2"/>
    <w:lvlOverride w:ilvl="0">
      <w:lvl w:ilvl="0">
        <w:numFmt w:val="decimal"/>
        <w:lvlText w:val="%1."/>
        <w:lvlJc w:val="left"/>
      </w:lvl>
    </w:lvlOverride>
  </w:num>
  <w:num w:numId="4" w16cid:durableId="608437677">
    <w:abstractNumId w:val="0"/>
  </w:num>
  <w:num w:numId="5" w16cid:durableId="1803233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F7"/>
    <w:rsid w:val="00001372"/>
    <w:rsid w:val="000019F2"/>
    <w:rsid w:val="00002A76"/>
    <w:rsid w:val="00004291"/>
    <w:rsid w:val="000051F0"/>
    <w:rsid w:val="00010256"/>
    <w:rsid w:val="00010980"/>
    <w:rsid w:val="000118FC"/>
    <w:rsid w:val="00011A09"/>
    <w:rsid w:val="000120C0"/>
    <w:rsid w:val="0001272D"/>
    <w:rsid w:val="000158AF"/>
    <w:rsid w:val="000177BE"/>
    <w:rsid w:val="0001796D"/>
    <w:rsid w:val="000204DB"/>
    <w:rsid w:val="000206B5"/>
    <w:rsid w:val="0002293F"/>
    <w:rsid w:val="00022C58"/>
    <w:rsid w:val="000246BB"/>
    <w:rsid w:val="00024F24"/>
    <w:rsid w:val="00024F3A"/>
    <w:rsid w:val="00024FA5"/>
    <w:rsid w:val="000252D5"/>
    <w:rsid w:val="00025E0F"/>
    <w:rsid w:val="00026930"/>
    <w:rsid w:val="00032CE4"/>
    <w:rsid w:val="00032CFF"/>
    <w:rsid w:val="0003394A"/>
    <w:rsid w:val="00035D34"/>
    <w:rsid w:val="0003790E"/>
    <w:rsid w:val="00037D22"/>
    <w:rsid w:val="00040030"/>
    <w:rsid w:val="00041D68"/>
    <w:rsid w:val="00043C43"/>
    <w:rsid w:val="000464EC"/>
    <w:rsid w:val="000468EE"/>
    <w:rsid w:val="00046F6E"/>
    <w:rsid w:val="000474DC"/>
    <w:rsid w:val="00047561"/>
    <w:rsid w:val="00047B71"/>
    <w:rsid w:val="0005035D"/>
    <w:rsid w:val="000504E3"/>
    <w:rsid w:val="00050C8A"/>
    <w:rsid w:val="00051704"/>
    <w:rsid w:val="0005207E"/>
    <w:rsid w:val="0005207F"/>
    <w:rsid w:val="000566A7"/>
    <w:rsid w:val="00056FEC"/>
    <w:rsid w:val="00057054"/>
    <w:rsid w:val="0006016D"/>
    <w:rsid w:val="00060DE5"/>
    <w:rsid w:val="00061B0C"/>
    <w:rsid w:val="000638AB"/>
    <w:rsid w:val="00064E89"/>
    <w:rsid w:val="00064F41"/>
    <w:rsid w:val="000659D6"/>
    <w:rsid w:val="000673A1"/>
    <w:rsid w:val="000678CE"/>
    <w:rsid w:val="00067F5B"/>
    <w:rsid w:val="00071FF8"/>
    <w:rsid w:val="00075960"/>
    <w:rsid w:val="00076911"/>
    <w:rsid w:val="000779F7"/>
    <w:rsid w:val="0008033A"/>
    <w:rsid w:val="0008234E"/>
    <w:rsid w:val="0008571E"/>
    <w:rsid w:val="000857DF"/>
    <w:rsid w:val="00086438"/>
    <w:rsid w:val="0008683D"/>
    <w:rsid w:val="000868A2"/>
    <w:rsid w:val="00087C4B"/>
    <w:rsid w:val="00091A60"/>
    <w:rsid w:val="00096D44"/>
    <w:rsid w:val="000A094F"/>
    <w:rsid w:val="000A0AF0"/>
    <w:rsid w:val="000A1728"/>
    <w:rsid w:val="000A2090"/>
    <w:rsid w:val="000A4BA6"/>
    <w:rsid w:val="000A5333"/>
    <w:rsid w:val="000A598D"/>
    <w:rsid w:val="000A70E4"/>
    <w:rsid w:val="000A760A"/>
    <w:rsid w:val="000B13F0"/>
    <w:rsid w:val="000B25B1"/>
    <w:rsid w:val="000B3667"/>
    <w:rsid w:val="000B4579"/>
    <w:rsid w:val="000B52CD"/>
    <w:rsid w:val="000B555E"/>
    <w:rsid w:val="000B7ABD"/>
    <w:rsid w:val="000C0DCE"/>
    <w:rsid w:val="000C2125"/>
    <w:rsid w:val="000C25FE"/>
    <w:rsid w:val="000C301C"/>
    <w:rsid w:val="000C3BA3"/>
    <w:rsid w:val="000C4170"/>
    <w:rsid w:val="000C46FC"/>
    <w:rsid w:val="000C4899"/>
    <w:rsid w:val="000C4C74"/>
    <w:rsid w:val="000C64F6"/>
    <w:rsid w:val="000C7FF0"/>
    <w:rsid w:val="000D0292"/>
    <w:rsid w:val="000D1016"/>
    <w:rsid w:val="000D2592"/>
    <w:rsid w:val="000D2F9B"/>
    <w:rsid w:val="000D307F"/>
    <w:rsid w:val="000D40D5"/>
    <w:rsid w:val="000D672A"/>
    <w:rsid w:val="000D7401"/>
    <w:rsid w:val="000E0560"/>
    <w:rsid w:val="000E1184"/>
    <w:rsid w:val="000E2452"/>
    <w:rsid w:val="000E2913"/>
    <w:rsid w:val="000E3B0B"/>
    <w:rsid w:val="000E7A0E"/>
    <w:rsid w:val="000E7ECC"/>
    <w:rsid w:val="000F167F"/>
    <w:rsid w:val="000F3145"/>
    <w:rsid w:val="000F410E"/>
    <w:rsid w:val="000F4CF4"/>
    <w:rsid w:val="000F5DD1"/>
    <w:rsid w:val="000F6376"/>
    <w:rsid w:val="000F63B8"/>
    <w:rsid w:val="000F728D"/>
    <w:rsid w:val="000F7A9D"/>
    <w:rsid w:val="00100BB1"/>
    <w:rsid w:val="00101C88"/>
    <w:rsid w:val="001021AE"/>
    <w:rsid w:val="00102658"/>
    <w:rsid w:val="00105353"/>
    <w:rsid w:val="001053BD"/>
    <w:rsid w:val="00106965"/>
    <w:rsid w:val="00106EA0"/>
    <w:rsid w:val="00107174"/>
    <w:rsid w:val="0010792C"/>
    <w:rsid w:val="00107B82"/>
    <w:rsid w:val="001106C0"/>
    <w:rsid w:val="00111B1F"/>
    <w:rsid w:val="001146A3"/>
    <w:rsid w:val="001155A1"/>
    <w:rsid w:val="00116CF9"/>
    <w:rsid w:val="00117468"/>
    <w:rsid w:val="00117BA6"/>
    <w:rsid w:val="001204E7"/>
    <w:rsid w:val="0012069A"/>
    <w:rsid w:val="001209D5"/>
    <w:rsid w:val="00121D09"/>
    <w:rsid w:val="00126026"/>
    <w:rsid w:val="00127202"/>
    <w:rsid w:val="00127576"/>
    <w:rsid w:val="00131065"/>
    <w:rsid w:val="00131A2C"/>
    <w:rsid w:val="00132AA0"/>
    <w:rsid w:val="00133B00"/>
    <w:rsid w:val="00135964"/>
    <w:rsid w:val="00136174"/>
    <w:rsid w:val="0013631F"/>
    <w:rsid w:val="00136404"/>
    <w:rsid w:val="00137ADC"/>
    <w:rsid w:val="00137C3A"/>
    <w:rsid w:val="00137C63"/>
    <w:rsid w:val="00137D80"/>
    <w:rsid w:val="001414EA"/>
    <w:rsid w:val="00141744"/>
    <w:rsid w:val="00141F17"/>
    <w:rsid w:val="0014509F"/>
    <w:rsid w:val="0014655F"/>
    <w:rsid w:val="0015148D"/>
    <w:rsid w:val="00152583"/>
    <w:rsid w:val="00152646"/>
    <w:rsid w:val="00154A99"/>
    <w:rsid w:val="0015539D"/>
    <w:rsid w:val="00155619"/>
    <w:rsid w:val="001558F2"/>
    <w:rsid w:val="00155A82"/>
    <w:rsid w:val="00155EFD"/>
    <w:rsid w:val="00155F9C"/>
    <w:rsid w:val="00157281"/>
    <w:rsid w:val="00160378"/>
    <w:rsid w:val="001612D8"/>
    <w:rsid w:val="00163693"/>
    <w:rsid w:val="00165211"/>
    <w:rsid w:val="00165275"/>
    <w:rsid w:val="001661E1"/>
    <w:rsid w:val="00166280"/>
    <w:rsid w:val="00166C49"/>
    <w:rsid w:val="00166D7B"/>
    <w:rsid w:val="00167271"/>
    <w:rsid w:val="001701D0"/>
    <w:rsid w:val="001702D6"/>
    <w:rsid w:val="00170C12"/>
    <w:rsid w:val="0017110C"/>
    <w:rsid w:val="001729C6"/>
    <w:rsid w:val="0017463F"/>
    <w:rsid w:val="0017484C"/>
    <w:rsid w:val="0018039B"/>
    <w:rsid w:val="001815F5"/>
    <w:rsid w:val="001816D0"/>
    <w:rsid w:val="00182088"/>
    <w:rsid w:val="001827FB"/>
    <w:rsid w:val="00185E46"/>
    <w:rsid w:val="001873F3"/>
    <w:rsid w:val="001874D5"/>
    <w:rsid w:val="0018787C"/>
    <w:rsid w:val="001905EC"/>
    <w:rsid w:val="001909C1"/>
    <w:rsid w:val="001920ED"/>
    <w:rsid w:val="00192897"/>
    <w:rsid w:val="0019491C"/>
    <w:rsid w:val="001957E2"/>
    <w:rsid w:val="00195C58"/>
    <w:rsid w:val="00197B52"/>
    <w:rsid w:val="001A0D61"/>
    <w:rsid w:val="001A0F02"/>
    <w:rsid w:val="001A2379"/>
    <w:rsid w:val="001A36E7"/>
    <w:rsid w:val="001A52E6"/>
    <w:rsid w:val="001A5CFD"/>
    <w:rsid w:val="001A5DF1"/>
    <w:rsid w:val="001A6395"/>
    <w:rsid w:val="001A66FF"/>
    <w:rsid w:val="001A6B07"/>
    <w:rsid w:val="001A7F8B"/>
    <w:rsid w:val="001B01F6"/>
    <w:rsid w:val="001B04B0"/>
    <w:rsid w:val="001B17B7"/>
    <w:rsid w:val="001B1806"/>
    <w:rsid w:val="001B1B02"/>
    <w:rsid w:val="001B203A"/>
    <w:rsid w:val="001B22C5"/>
    <w:rsid w:val="001B25AB"/>
    <w:rsid w:val="001B3521"/>
    <w:rsid w:val="001B3D7D"/>
    <w:rsid w:val="001B417E"/>
    <w:rsid w:val="001B485B"/>
    <w:rsid w:val="001B5A50"/>
    <w:rsid w:val="001B5D8F"/>
    <w:rsid w:val="001B60C6"/>
    <w:rsid w:val="001C0C7B"/>
    <w:rsid w:val="001C1AD1"/>
    <w:rsid w:val="001C440E"/>
    <w:rsid w:val="001C5F24"/>
    <w:rsid w:val="001C69DD"/>
    <w:rsid w:val="001C7199"/>
    <w:rsid w:val="001C7CF0"/>
    <w:rsid w:val="001D1440"/>
    <w:rsid w:val="001D3288"/>
    <w:rsid w:val="001D3E32"/>
    <w:rsid w:val="001D42C2"/>
    <w:rsid w:val="001D5E19"/>
    <w:rsid w:val="001D620C"/>
    <w:rsid w:val="001D6B02"/>
    <w:rsid w:val="001E0600"/>
    <w:rsid w:val="001E1012"/>
    <w:rsid w:val="001E1565"/>
    <w:rsid w:val="001E1A3A"/>
    <w:rsid w:val="001E21FE"/>
    <w:rsid w:val="001E2329"/>
    <w:rsid w:val="001E2871"/>
    <w:rsid w:val="001E37D1"/>
    <w:rsid w:val="001E3A63"/>
    <w:rsid w:val="001E436A"/>
    <w:rsid w:val="001E4662"/>
    <w:rsid w:val="001E47B1"/>
    <w:rsid w:val="001E7299"/>
    <w:rsid w:val="001E74BB"/>
    <w:rsid w:val="001E7908"/>
    <w:rsid w:val="001F0891"/>
    <w:rsid w:val="001F18A5"/>
    <w:rsid w:val="001F1DBF"/>
    <w:rsid w:val="001F3385"/>
    <w:rsid w:val="001F34C0"/>
    <w:rsid w:val="001F3997"/>
    <w:rsid w:val="001F3A76"/>
    <w:rsid w:val="001F3D97"/>
    <w:rsid w:val="001F4A15"/>
    <w:rsid w:val="001F4CFE"/>
    <w:rsid w:val="00200206"/>
    <w:rsid w:val="00200CDD"/>
    <w:rsid w:val="0020101C"/>
    <w:rsid w:val="002010C8"/>
    <w:rsid w:val="00204085"/>
    <w:rsid w:val="00204CDB"/>
    <w:rsid w:val="002067FB"/>
    <w:rsid w:val="00206AE4"/>
    <w:rsid w:val="00207D8F"/>
    <w:rsid w:val="00207FAB"/>
    <w:rsid w:val="0021026A"/>
    <w:rsid w:val="002114CF"/>
    <w:rsid w:val="002124D0"/>
    <w:rsid w:val="0021322D"/>
    <w:rsid w:val="0021533E"/>
    <w:rsid w:val="00216581"/>
    <w:rsid w:val="00216F0A"/>
    <w:rsid w:val="0021795B"/>
    <w:rsid w:val="00217D74"/>
    <w:rsid w:val="002209D4"/>
    <w:rsid w:val="002212F8"/>
    <w:rsid w:val="00223E68"/>
    <w:rsid w:val="0022476B"/>
    <w:rsid w:val="002247D4"/>
    <w:rsid w:val="00226C49"/>
    <w:rsid w:val="00230219"/>
    <w:rsid w:val="00230D1C"/>
    <w:rsid w:val="00232FD3"/>
    <w:rsid w:val="0023359F"/>
    <w:rsid w:val="002337A9"/>
    <w:rsid w:val="00234084"/>
    <w:rsid w:val="00234889"/>
    <w:rsid w:val="00235443"/>
    <w:rsid w:val="00236260"/>
    <w:rsid w:val="00236B82"/>
    <w:rsid w:val="00237646"/>
    <w:rsid w:val="002406F7"/>
    <w:rsid w:val="002413A0"/>
    <w:rsid w:val="0024180C"/>
    <w:rsid w:val="00242413"/>
    <w:rsid w:val="00242C01"/>
    <w:rsid w:val="00244B9F"/>
    <w:rsid w:val="0024592F"/>
    <w:rsid w:val="002465CA"/>
    <w:rsid w:val="002473A5"/>
    <w:rsid w:val="00247BDF"/>
    <w:rsid w:val="00247E4E"/>
    <w:rsid w:val="002500B1"/>
    <w:rsid w:val="002502C1"/>
    <w:rsid w:val="00250936"/>
    <w:rsid w:val="00251A52"/>
    <w:rsid w:val="002531AF"/>
    <w:rsid w:val="0025333A"/>
    <w:rsid w:val="002535AB"/>
    <w:rsid w:val="00254FA2"/>
    <w:rsid w:val="002561DF"/>
    <w:rsid w:val="002569DB"/>
    <w:rsid w:val="00256E26"/>
    <w:rsid w:val="0026210D"/>
    <w:rsid w:val="00262C65"/>
    <w:rsid w:val="00263817"/>
    <w:rsid w:val="002641F7"/>
    <w:rsid w:val="00264C3E"/>
    <w:rsid w:val="00265249"/>
    <w:rsid w:val="002660A4"/>
    <w:rsid w:val="00267A42"/>
    <w:rsid w:val="0027063E"/>
    <w:rsid w:val="002729D7"/>
    <w:rsid w:val="0027378A"/>
    <w:rsid w:val="00273933"/>
    <w:rsid w:val="00273C49"/>
    <w:rsid w:val="00276046"/>
    <w:rsid w:val="002760C3"/>
    <w:rsid w:val="00276316"/>
    <w:rsid w:val="002809CA"/>
    <w:rsid w:val="002811FA"/>
    <w:rsid w:val="002816FE"/>
    <w:rsid w:val="002822A2"/>
    <w:rsid w:val="0028406F"/>
    <w:rsid w:val="002853BF"/>
    <w:rsid w:val="0028562B"/>
    <w:rsid w:val="002862DA"/>
    <w:rsid w:val="00286DEF"/>
    <w:rsid w:val="0028739C"/>
    <w:rsid w:val="0029028A"/>
    <w:rsid w:val="002912C7"/>
    <w:rsid w:val="0029154F"/>
    <w:rsid w:val="00292985"/>
    <w:rsid w:val="00292EDD"/>
    <w:rsid w:val="002939F8"/>
    <w:rsid w:val="00294C4B"/>
    <w:rsid w:val="002968D0"/>
    <w:rsid w:val="00297147"/>
    <w:rsid w:val="00297845"/>
    <w:rsid w:val="002A322A"/>
    <w:rsid w:val="002A4327"/>
    <w:rsid w:val="002A669C"/>
    <w:rsid w:val="002A71A3"/>
    <w:rsid w:val="002B2E8D"/>
    <w:rsid w:val="002B3F80"/>
    <w:rsid w:val="002B53DA"/>
    <w:rsid w:val="002B6CCF"/>
    <w:rsid w:val="002C02D3"/>
    <w:rsid w:val="002C2BBC"/>
    <w:rsid w:val="002C3855"/>
    <w:rsid w:val="002C3E87"/>
    <w:rsid w:val="002C435A"/>
    <w:rsid w:val="002C49DB"/>
    <w:rsid w:val="002C57E9"/>
    <w:rsid w:val="002C6274"/>
    <w:rsid w:val="002D0866"/>
    <w:rsid w:val="002D1F29"/>
    <w:rsid w:val="002D2283"/>
    <w:rsid w:val="002D29A8"/>
    <w:rsid w:val="002D31B5"/>
    <w:rsid w:val="002D4E88"/>
    <w:rsid w:val="002D5400"/>
    <w:rsid w:val="002D6273"/>
    <w:rsid w:val="002E0CD0"/>
    <w:rsid w:val="002E1918"/>
    <w:rsid w:val="002E4101"/>
    <w:rsid w:val="002E436F"/>
    <w:rsid w:val="002E4880"/>
    <w:rsid w:val="002E5B86"/>
    <w:rsid w:val="002E5BA8"/>
    <w:rsid w:val="002E74C0"/>
    <w:rsid w:val="002F0698"/>
    <w:rsid w:val="002F27F9"/>
    <w:rsid w:val="002F351A"/>
    <w:rsid w:val="002F38BA"/>
    <w:rsid w:val="002F404B"/>
    <w:rsid w:val="002F6684"/>
    <w:rsid w:val="002F7D35"/>
    <w:rsid w:val="0030610E"/>
    <w:rsid w:val="00306D6A"/>
    <w:rsid w:val="00307185"/>
    <w:rsid w:val="003072B9"/>
    <w:rsid w:val="00310663"/>
    <w:rsid w:val="003117C7"/>
    <w:rsid w:val="0031357B"/>
    <w:rsid w:val="00313D1F"/>
    <w:rsid w:val="00314E54"/>
    <w:rsid w:val="003157D2"/>
    <w:rsid w:val="00316A5E"/>
    <w:rsid w:val="00320B6F"/>
    <w:rsid w:val="003221B7"/>
    <w:rsid w:val="00323DCE"/>
    <w:rsid w:val="00324327"/>
    <w:rsid w:val="00324A38"/>
    <w:rsid w:val="00331ACA"/>
    <w:rsid w:val="00332206"/>
    <w:rsid w:val="003323C2"/>
    <w:rsid w:val="0033241E"/>
    <w:rsid w:val="0033299B"/>
    <w:rsid w:val="00333280"/>
    <w:rsid w:val="00333FCB"/>
    <w:rsid w:val="0033428A"/>
    <w:rsid w:val="00334FE5"/>
    <w:rsid w:val="003367B5"/>
    <w:rsid w:val="00336E88"/>
    <w:rsid w:val="0033748E"/>
    <w:rsid w:val="00337D02"/>
    <w:rsid w:val="00340424"/>
    <w:rsid w:val="00341865"/>
    <w:rsid w:val="00342B93"/>
    <w:rsid w:val="00342EFF"/>
    <w:rsid w:val="00343073"/>
    <w:rsid w:val="00343348"/>
    <w:rsid w:val="00344084"/>
    <w:rsid w:val="00344E52"/>
    <w:rsid w:val="0034583E"/>
    <w:rsid w:val="003458E3"/>
    <w:rsid w:val="00345DD1"/>
    <w:rsid w:val="00346BF8"/>
    <w:rsid w:val="00346CC2"/>
    <w:rsid w:val="00350D7F"/>
    <w:rsid w:val="00350E55"/>
    <w:rsid w:val="003522CC"/>
    <w:rsid w:val="003532D7"/>
    <w:rsid w:val="003542FF"/>
    <w:rsid w:val="00354714"/>
    <w:rsid w:val="00354776"/>
    <w:rsid w:val="00354D03"/>
    <w:rsid w:val="00357B6D"/>
    <w:rsid w:val="00360069"/>
    <w:rsid w:val="003601CF"/>
    <w:rsid w:val="00360ECA"/>
    <w:rsid w:val="00362021"/>
    <w:rsid w:val="00363748"/>
    <w:rsid w:val="0036460F"/>
    <w:rsid w:val="003647D5"/>
    <w:rsid w:val="003651B7"/>
    <w:rsid w:val="003667FA"/>
    <w:rsid w:val="003668B6"/>
    <w:rsid w:val="00366930"/>
    <w:rsid w:val="00366B8F"/>
    <w:rsid w:val="00367793"/>
    <w:rsid w:val="00374975"/>
    <w:rsid w:val="0037700C"/>
    <w:rsid w:val="0038000F"/>
    <w:rsid w:val="00380823"/>
    <w:rsid w:val="00382311"/>
    <w:rsid w:val="00383835"/>
    <w:rsid w:val="00383B65"/>
    <w:rsid w:val="00383CE4"/>
    <w:rsid w:val="00384BEA"/>
    <w:rsid w:val="00384C3D"/>
    <w:rsid w:val="00386545"/>
    <w:rsid w:val="00387D4B"/>
    <w:rsid w:val="00391019"/>
    <w:rsid w:val="00392A02"/>
    <w:rsid w:val="00393014"/>
    <w:rsid w:val="00393403"/>
    <w:rsid w:val="00393BBF"/>
    <w:rsid w:val="00393F1B"/>
    <w:rsid w:val="00394A3A"/>
    <w:rsid w:val="00395182"/>
    <w:rsid w:val="0039587D"/>
    <w:rsid w:val="00396918"/>
    <w:rsid w:val="00397D9B"/>
    <w:rsid w:val="003A08D1"/>
    <w:rsid w:val="003A0EDB"/>
    <w:rsid w:val="003A32E2"/>
    <w:rsid w:val="003A47C8"/>
    <w:rsid w:val="003A49F1"/>
    <w:rsid w:val="003A53D2"/>
    <w:rsid w:val="003A5B97"/>
    <w:rsid w:val="003A636B"/>
    <w:rsid w:val="003A68E3"/>
    <w:rsid w:val="003B058B"/>
    <w:rsid w:val="003B07F3"/>
    <w:rsid w:val="003B157B"/>
    <w:rsid w:val="003B2905"/>
    <w:rsid w:val="003B3154"/>
    <w:rsid w:val="003B3535"/>
    <w:rsid w:val="003B3F5A"/>
    <w:rsid w:val="003B479E"/>
    <w:rsid w:val="003B52DE"/>
    <w:rsid w:val="003B5E7B"/>
    <w:rsid w:val="003B61D8"/>
    <w:rsid w:val="003B78A9"/>
    <w:rsid w:val="003C094B"/>
    <w:rsid w:val="003C1316"/>
    <w:rsid w:val="003C1CA4"/>
    <w:rsid w:val="003C33A6"/>
    <w:rsid w:val="003C344F"/>
    <w:rsid w:val="003C4804"/>
    <w:rsid w:val="003D0AD0"/>
    <w:rsid w:val="003D2ADF"/>
    <w:rsid w:val="003D3C0E"/>
    <w:rsid w:val="003D4109"/>
    <w:rsid w:val="003D44D0"/>
    <w:rsid w:val="003D64D3"/>
    <w:rsid w:val="003D73E3"/>
    <w:rsid w:val="003D7642"/>
    <w:rsid w:val="003E13C6"/>
    <w:rsid w:val="003E13EB"/>
    <w:rsid w:val="003E19E7"/>
    <w:rsid w:val="003E6148"/>
    <w:rsid w:val="003F02DF"/>
    <w:rsid w:val="003F1901"/>
    <w:rsid w:val="003F1D55"/>
    <w:rsid w:val="003F4792"/>
    <w:rsid w:val="003F4FD8"/>
    <w:rsid w:val="003F5673"/>
    <w:rsid w:val="003F56E6"/>
    <w:rsid w:val="003F5771"/>
    <w:rsid w:val="003F6BBD"/>
    <w:rsid w:val="003F7C68"/>
    <w:rsid w:val="00401113"/>
    <w:rsid w:val="00404B2E"/>
    <w:rsid w:val="00405463"/>
    <w:rsid w:val="0040642E"/>
    <w:rsid w:val="00406685"/>
    <w:rsid w:val="004068EA"/>
    <w:rsid w:val="00406A51"/>
    <w:rsid w:val="00407A9B"/>
    <w:rsid w:val="004135D5"/>
    <w:rsid w:val="00413652"/>
    <w:rsid w:val="0041384C"/>
    <w:rsid w:val="00413958"/>
    <w:rsid w:val="00413EF4"/>
    <w:rsid w:val="00414848"/>
    <w:rsid w:val="00414A5A"/>
    <w:rsid w:val="0041535A"/>
    <w:rsid w:val="00415C56"/>
    <w:rsid w:val="00417371"/>
    <w:rsid w:val="00417C7F"/>
    <w:rsid w:val="004220FD"/>
    <w:rsid w:val="00422F17"/>
    <w:rsid w:val="004236F0"/>
    <w:rsid w:val="00423963"/>
    <w:rsid w:val="00423B0F"/>
    <w:rsid w:val="00424BDB"/>
    <w:rsid w:val="00425A47"/>
    <w:rsid w:val="0042691E"/>
    <w:rsid w:val="00426D1A"/>
    <w:rsid w:val="0043322F"/>
    <w:rsid w:val="00433A5C"/>
    <w:rsid w:val="00433E0E"/>
    <w:rsid w:val="0043490B"/>
    <w:rsid w:val="0043533B"/>
    <w:rsid w:val="004355DE"/>
    <w:rsid w:val="00436175"/>
    <w:rsid w:val="00437590"/>
    <w:rsid w:val="00442E11"/>
    <w:rsid w:val="00444051"/>
    <w:rsid w:val="004441CB"/>
    <w:rsid w:val="00444B3C"/>
    <w:rsid w:val="00446DDE"/>
    <w:rsid w:val="00447FB5"/>
    <w:rsid w:val="004503C4"/>
    <w:rsid w:val="00451443"/>
    <w:rsid w:val="00451780"/>
    <w:rsid w:val="00451D97"/>
    <w:rsid w:val="00451E14"/>
    <w:rsid w:val="00452403"/>
    <w:rsid w:val="00453B2E"/>
    <w:rsid w:val="004549CD"/>
    <w:rsid w:val="004552E6"/>
    <w:rsid w:val="00455621"/>
    <w:rsid w:val="00455A6F"/>
    <w:rsid w:val="00456328"/>
    <w:rsid w:val="00460642"/>
    <w:rsid w:val="00462EEA"/>
    <w:rsid w:val="00463CEC"/>
    <w:rsid w:val="004658FE"/>
    <w:rsid w:val="00465EC6"/>
    <w:rsid w:val="004712A3"/>
    <w:rsid w:val="004725D7"/>
    <w:rsid w:val="0047399D"/>
    <w:rsid w:val="00473F9B"/>
    <w:rsid w:val="004744F0"/>
    <w:rsid w:val="004749AC"/>
    <w:rsid w:val="00474A48"/>
    <w:rsid w:val="00474F8F"/>
    <w:rsid w:val="0047512D"/>
    <w:rsid w:val="00475662"/>
    <w:rsid w:val="004759D5"/>
    <w:rsid w:val="00476351"/>
    <w:rsid w:val="00476FFE"/>
    <w:rsid w:val="00477ACA"/>
    <w:rsid w:val="0048043C"/>
    <w:rsid w:val="00480862"/>
    <w:rsid w:val="0048448C"/>
    <w:rsid w:val="00486B44"/>
    <w:rsid w:val="004873E8"/>
    <w:rsid w:val="00487627"/>
    <w:rsid w:val="00490723"/>
    <w:rsid w:val="00492033"/>
    <w:rsid w:val="00492202"/>
    <w:rsid w:val="0049365A"/>
    <w:rsid w:val="00493CF3"/>
    <w:rsid w:val="004946FC"/>
    <w:rsid w:val="00494AB1"/>
    <w:rsid w:val="00494E5F"/>
    <w:rsid w:val="0049541C"/>
    <w:rsid w:val="004955A6"/>
    <w:rsid w:val="00497F9D"/>
    <w:rsid w:val="004A0487"/>
    <w:rsid w:val="004A04CF"/>
    <w:rsid w:val="004A2485"/>
    <w:rsid w:val="004A29EC"/>
    <w:rsid w:val="004A2B9A"/>
    <w:rsid w:val="004A49F6"/>
    <w:rsid w:val="004A5E12"/>
    <w:rsid w:val="004B15FF"/>
    <w:rsid w:val="004B1B73"/>
    <w:rsid w:val="004B214A"/>
    <w:rsid w:val="004B2E42"/>
    <w:rsid w:val="004B34F3"/>
    <w:rsid w:val="004B3536"/>
    <w:rsid w:val="004B3B18"/>
    <w:rsid w:val="004B3C5B"/>
    <w:rsid w:val="004B6C76"/>
    <w:rsid w:val="004C27E1"/>
    <w:rsid w:val="004C2870"/>
    <w:rsid w:val="004C2C44"/>
    <w:rsid w:val="004C2F55"/>
    <w:rsid w:val="004C4BD3"/>
    <w:rsid w:val="004C4E6F"/>
    <w:rsid w:val="004C5A33"/>
    <w:rsid w:val="004C72A4"/>
    <w:rsid w:val="004C7CFE"/>
    <w:rsid w:val="004D096E"/>
    <w:rsid w:val="004D442B"/>
    <w:rsid w:val="004D4983"/>
    <w:rsid w:val="004D629E"/>
    <w:rsid w:val="004D6A4D"/>
    <w:rsid w:val="004D780C"/>
    <w:rsid w:val="004D7EE8"/>
    <w:rsid w:val="004E03A7"/>
    <w:rsid w:val="004E1C73"/>
    <w:rsid w:val="004E3D5F"/>
    <w:rsid w:val="004E5F4E"/>
    <w:rsid w:val="004E6F26"/>
    <w:rsid w:val="004E73E1"/>
    <w:rsid w:val="004F0A38"/>
    <w:rsid w:val="004F35F0"/>
    <w:rsid w:val="004F398D"/>
    <w:rsid w:val="004F670B"/>
    <w:rsid w:val="004F6AAC"/>
    <w:rsid w:val="004F6C8C"/>
    <w:rsid w:val="005018AD"/>
    <w:rsid w:val="00501E81"/>
    <w:rsid w:val="00506ED1"/>
    <w:rsid w:val="00507B0A"/>
    <w:rsid w:val="00511E17"/>
    <w:rsid w:val="00512F2B"/>
    <w:rsid w:val="0051412F"/>
    <w:rsid w:val="005142B9"/>
    <w:rsid w:val="00515129"/>
    <w:rsid w:val="005153EA"/>
    <w:rsid w:val="00515494"/>
    <w:rsid w:val="005156D2"/>
    <w:rsid w:val="00516A11"/>
    <w:rsid w:val="00517938"/>
    <w:rsid w:val="0052070C"/>
    <w:rsid w:val="0052210E"/>
    <w:rsid w:val="005231FD"/>
    <w:rsid w:val="005237DB"/>
    <w:rsid w:val="0052485A"/>
    <w:rsid w:val="0052546A"/>
    <w:rsid w:val="005256DA"/>
    <w:rsid w:val="00527BD8"/>
    <w:rsid w:val="0053049B"/>
    <w:rsid w:val="005313BD"/>
    <w:rsid w:val="005313EC"/>
    <w:rsid w:val="00531693"/>
    <w:rsid w:val="0053318F"/>
    <w:rsid w:val="00533FBB"/>
    <w:rsid w:val="0053437A"/>
    <w:rsid w:val="00535FDF"/>
    <w:rsid w:val="0053624C"/>
    <w:rsid w:val="00536F07"/>
    <w:rsid w:val="00537AE5"/>
    <w:rsid w:val="00541207"/>
    <w:rsid w:val="005412DF"/>
    <w:rsid w:val="00541401"/>
    <w:rsid w:val="00541D11"/>
    <w:rsid w:val="005424F3"/>
    <w:rsid w:val="00544B4E"/>
    <w:rsid w:val="00550D6C"/>
    <w:rsid w:val="0055242A"/>
    <w:rsid w:val="005544A6"/>
    <w:rsid w:val="005567E9"/>
    <w:rsid w:val="005573B4"/>
    <w:rsid w:val="00557AAC"/>
    <w:rsid w:val="005601E6"/>
    <w:rsid w:val="00560438"/>
    <w:rsid w:val="00561DBD"/>
    <w:rsid w:val="00562392"/>
    <w:rsid w:val="0056449B"/>
    <w:rsid w:val="0056453B"/>
    <w:rsid w:val="0056589E"/>
    <w:rsid w:val="00565B4B"/>
    <w:rsid w:val="005665D7"/>
    <w:rsid w:val="005666E0"/>
    <w:rsid w:val="00566E6E"/>
    <w:rsid w:val="005708CA"/>
    <w:rsid w:val="005719E8"/>
    <w:rsid w:val="005722A3"/>
    <w:rsid w:val="00572B89"/>
    <w:rsid w:val="0057425B"/>
    <w:rsid w:val="00575988"/>
    <w:rsid w:val="00575ABC"/>
    <w:rsid w:val="00575F08"/>
    <w:rsid w:val="00576167"/>
    <w:rsid w:val="00576A2B"/>
    <w:rsid w:val="00576EB7"/>
    <w:rsid w:val="00580636"/>
    <w:rsid w:val="00580A35"/>
    <w:rsid w:val="005811E9"/>
    <w:rsid w:val="0058617C"/>
    <w:rsid w:val="005910CC"/>
    <w:rsid w:val="0059236C"/>
    <w:rsid w:val="00592B12"/>
    <w:rsid w:val="00593CF8"/>
    <w:rsid w:val="00593E96"/>
    <w:rsid w:val="005946AE"/>
    <w:rsid w:val="00594A88"/>
    <w:rsid w:val="00595182"/>
    <w:rsid w:val="00595FE8"/>
    <w:rsid w:val="00597660"/>
    <w:rsid w:val="00597F85"/>
    <w:rsid w:val="005A0D7C"/>
    <w:rsid w:val="005A193E"/>
    <w:rsid w:val="005A21AB"/>
    <w:rsid w:val="005A2B0C"/>
    <w:rsid w:val="005A35D7"/>
    <w:rsid w:val="005A4721"/>
    <w:rsid w:val="005A5092"/>
    <w:rsid w:val="005A56A9"/>
    <w:rsid w:val="005A59E1"/>
    <w:rsid w:val="005A5D23"/>
    <w:rsid w:val="005A7358"/>
    <w:rsid w:val="005A75E1"/>
    <w:rsid w:val="005B0102"/>
    <w:rsid w:val="005B19AA"/>
    <w:rsid w:val="005B4834"/>
    <w:rsid w:val="005B5152"/>
    <w:rsid w:val="005B56D3"/>
    <w:rsid w:val="005C075F"/>
    <w:rsid w:val="005C0EF7"/>
    <w:rsid w:val="005C1713"/>
    <w:rsid w:val="005C2A52"/>
    <w:rsid w:val="005C2BE1"/>
    <w:rsid w:val="005C3234"/>
    <w:rsid w:val="005C4505"/>
    <w:rsid w:val="005C4D6B"/>
    <w:rsid w:val="005C5486"/>
    <w:rsid w:val="005C550C"/>
    <w:rsid w:val="005C564F"/>
    <w:rsid w:val="005C6449"/>
    <w:rsid w:val="005C6594"/>
    <w:rsid w:val="005C752D"/>
    <w:rsid w:val="005D0013"/>
    <w:rsid w:val="005D0D38"/>
    <w:rsid w:val="005D1699"/>
    <w:rsid w:val="005D3685"/>
    <w:rsid w:val="005D507C"/>
    <w:rsid w:val="005D6EAB"/>
    <w:rsid w:val="005D727F"/>
    <w:rsid w:val="005E5640"/>
    <w:rsid w:val="005E68E2"/>
    <w:rsid w:val="005F107C"/>
    <w:rsid w:val="005F1651"/>
    <w:rsid w:val="005F16FE"/>
    <w:rsid w:val="005F1830"/>
    <w:rsid w:val="005F1A78"/>
    <w:rsid w:val="005F3C91"/>
    <w:rsid w:val="005F4EBB"/>
    <w:rsid w:val="005F5E7B"/>
    <w:rsid w:val="005F7509"/>
    <w:rsid w:val="00600286"/>
    <w:rsid w:val="006019DD"/>
    <w:rsid w:val="0060271F"/>
    <w:rsid w:val="0060282F"/>
    <w:rsid w:val="00602D7B"/>
    <w:rsid w:val="006053A7"/>
    <w:rsid w:val="0060700C"/>
    <w:rsid w:val="006078DA"/>
    <w:rsid w:val="00611057"/>
    <w:rsid w:val="00611D3C"/>
    <w:rsid w:val="00611DAD"/>
    <w:rsid w:val="006132A3"/>
    <w:rsid w:val="00613C4E"/>
    <w:rsid w:val="00614FCB"/>
    <w:rsid w:val="00615A5F"/>
    <w:rsid w:val="00615B97"/>
    <w:rsid w:val="00615CF6"/>
    <w:rsid w:val="00620254"/>
    <w:rsid w:val="00620580"/>
    <w:rsid w:val="00624BA9"/>
    <w:rsid w:val="00627C75"/>
    <w:rsid w:val="006309F0"/>
    <w:rsid w:val="006311B0"/>
    <w:rsid w:val="006313CA"/>
    <w:rsid w:val="0063141C"/>
    <w:rsid w:val="00632002"/>
    <w:rsid w:val="00632C8B"/>
    <w:rsid w:val="006334F9"/>
    <w:rsid w:val="006336EB"/>
    <w:rsid w:val="00633786"/>
    <w:rsid w:val="00634127"/>
    <w:rsid w:val="00635302"/>
    <w:rsid w:val="006363C2"/>
    <w:rsid w:val="00640445"/>
    <w:rsid w:val="0064068F"/>
    <w:rsid w:val="006416E9"/>
    <w:rsid w:val="0064230B"/>
    <w:rsid w:val="0064269B"/>
    <w:rsid w:val="00642A9B"/>
    <w:rsid w:val="00642D1B"/>
    <w:rsid w:val="006443E5"/>
    <w:rsid w:val="00645040"/>
    <w:rsid w:val="0064517F"/>
    <w:rsid w:val="00647D2C"/>
    <w:rsid w:val="0065092C"/>
    <w:rsid w:val="006513BE"/>
    <w:rsid w:val="00651553"/>
    <w:rsid w:val="00651C4F"/>
    <w:rsid w:val="00653DC3"/>
    <w:rsid w:val="0065671C"/>
    <w:rsid w:val="0065673D"/>
    <w:rsid w:val="00656A11"/>
    <w:rsid w:val="00657044"/>
    <w:rsid w:val="00657D42"/>
    <w:rsid w:val="00660E26"/>
    <w:rsid w:val="00661A43"/>
    <w:rsid w:val="00663BCF"/>
    <w:rsid w:val="0066423F"/>
    <w:rsid w:val="0066621F"/>
    <w:rsid w:val="006665EF"/>
    <w:rsid w:val="006667A9"/>
    <w:rsid w:val="00666A76"/>
    <w:rsid w:val="00667A5F"/>
    <w:rsid w:val="00667FC5"/>
    <w:rsid w:val="00671B2F"/>
    <w:rsid w:val="00672A73"/>
    <w:rsid w:val="00672A95"/>
    <w:rsid w:val="00674819"/>
    <w:rsid w:val="006749A6"/>
    <w:rsid w:val="00675600"/>
    <w:rsid w:val="0067588E"/>
    <w:rsid w:val="0067797A"/>
    <w:rsid w:val="00677E50"/>
    <w:rsid w:val="00680C23"/>
    <w:rsid w:val="00683C31"/>
    <w:rsid w:val="00684A5F"/>
    <w:rsid w:val="00686085"/>
    <w:rsid w:val="006860A2"/>
    <w:rsid w:val="006917D9"/>
    <w:rsid w:val="006924D6"/>
    <w:rsid w:val="00692534"/>
    <w:rsid w:val="0069457E"/>
    <w:rsid w:val="006948F2"/>
    <w:rsid w:val="00694939"/>
    <w:rsid w:val="00695006"/>
    <w:rsid w:val="006952B7"/>
    <w:rsid w:val="0069638D"/>
    <w:rsid w:val="00696857"/>
    <w:rsid w:val="00696D2D"/>
    <w:rsid w:val="006A091B"/>
    <w:rsid w:val="006A09CB"/>
    <w:rsid w:val="006A1C4D"/>
    <w:rsid w:val="006A30B4"/>
    <w:rsid w:val="006A40B8"/>
    <w:rsid w:val="006A457A"/>
    <w:rsid w:val="006A574E"/>
    <w:rsid w:val="006A6709"/>
    <w:rsid w:val="006B12AA"/>
    <w:rsid w:val="006B1662"/>
    <w:rsid w:val="006B2759"/>
    <w:rsid w:val="006B480F"/>
    <w:rsid w:val="006B4B08"/>
    <w:rsid w:val="006B4EBF"/>
    <w:rsid w:val="006B5294"/>
    <w:rsid w:val="006B546A"/>
    <w:rsid w:val="006B5570"/>
    <w:rsid w:val="006B55F3"/>
    <w:rsid w:val="006B71AF"/>
    <w:rsid w:val="006C0600"/>
    <w:rsid w:val="006C28E4"/>
    <w:rsid w:val="006C3B7D"/>
    <w:rsid w:val="006C459D"/>
    <w:rsid w:val="006C486B"/>
    <w:rsid w:val="006C58FB"/>
    <w:rsid w:val="006C5C82"/>
    <w:rsid w:val="006C5F06"/>
    <w:rsid w:val="006C75AC"/>
    <w:rsid w:val="006D27F0"/>
    <w:rsid w:val="006D4BF6"/>
    <w:rsid w:val="006D5A21"/>
    <w:rsid w:val="006D5D25"/>
    <w:rsid w:val="006E255A"/>
    <w:rsid w:val="006E30BD"/>
    <w:rsid w:val="006E3B27"/>
    <w:rsid w:val="006E48F7"/>
    <w:rsid w:val="006E5034"/>
    <w:rsid w:val="006E5985"/>
    <w:rsid w:val="006E69C4"/>
    <w:rsid w:val="006F0366"/>
    <w:rsid w:val="006F2768"/>
    <w:rsid w:val="006F35F9"/>
    <w:rsid w:val="006F5510"/>
    <w:rsid w:val="006F5AA7"/>
    <w:rsid w:val="006F601E"/>
    <w:rsid w:val="007003B0"/>
    <w:rsid w:val="00702379"/>
    <w:rsid w:val="00703911"/>
    <w:rsid w:val="0070489A"/>
    <w:rsid w:val="00705B2E"/>
    <w:rsid w:val="00706D23"/>
    <w:rsid w:val="0071058B"/>
    <w:rsid w:val="007107F3"/>
    <w:rsid w:val="007127A7"/>
    <w:rsid w:val="0071339B"/>
    <w:rsid w:val="00713D84"/>
    <w:rsid w:val="00713EE8"/>
    <w:rsid w:val="0071419E"/>
    <w:rsid w:val="007141E0"/>
    <w:rsid w:val="00720846"/>
    <w:rsid w:val="00720F97"/>
    <w:rsid w:val="0072275F"/>
    <w:rsid w:val="00724336"/>
    <w:rsid w:val="00724DB0"/>
    <w:rsid w:val="00724E30"/>
    <w:rsid w:val="007254FD"/>
    <w:rsid w:val="0072584D"/>
    <w:rsid w:val="00726398"/>
    <w:rsid w:val="00727D98"/>
    <w:rsid w:val="00730BF7"/>
    <w:rsid w:val="00732345"/>
    <w:rsid w:val="00734A2E"/>
    <w:rsid w:val="00736FE4"/>
    <w:rsid w:val="007370E7"/>
    <w:rsid w:val="007374D4"/>
    <w:rsid w:val="0073763A"/>
    <w:rsid w:val="00740738"/>
    <w:rsid w:val="00741BDB"/>
    <w:rsid w:val="00741D06"/>
    <w:rsid w:val="00741D5D"/>
    <w:rsid w:val="007429D9"/>
    <w:rsid w:val="00743420"/>
    <w:rsid w:val="00745BA5"/>
    <w:rsid w:val="00745D8D"/>
    <w:rsid w:val="00746293"/>
    <w:rsid w:val="00747E20"/>
    <w:rsid w:val="0075049C"/>
    <w:rsid w:val="00750A42"/>
    <w:rsid w:val="00750CB2"/>
    <w:rsid w:val="00750FAE"/>
    <w:rsid w:val="0075126B"/>
    <w:rsid w:val="007514C1"/>
    <w:rsid w:val="00751B50"/>
    <w:rsid w:val="00753C69"/>
    <w:rsid w:val="007547E4"/>
    <w:rsid w:val="00755A7B"/>
    <w:rsid w:val="00756DA9"/>
    <w:rsid w:val="00757366"/>
    <w:rsid w:val="00760126"/>
    <w:rsid w:val="007601C5"/>
    <w:rsid w:val="00761C75"/>
    <w:rsid w:val="00761E87"/>
    <w:rsid w:val="00762DA3"/>
    <w:rsid w:val="007631A6"/>
    <w:rsid w:val="007639FE"/>
    <w:rsid w:val="00765ABD"/>
    <w:rsid w:val="00765DF5"/>
    <w:rsid w:val="00766CDD"/>
    <w:rsid w:val="00766F5F"/>
    <w:rsid w:val="00767C89"/>
    <w:rsid w:val="00767DC0"/>
    <w:rsid w:val="00771373"/>
    <w:rsid w:val="007745F7"/>
    <w:rsid w:val="0077531A"/>
    <w:rsid w:val="00775489"/>
    <w:rsid w:val="00776078"/>
    <w:rsid w:val="0077748B"/>
    <w:rsid w:val="00784773"/>
    <w:rsid w:val="007849CB"/>
    <w:rsid w:val="00790FBA"/>
    <w:rsid w:val="00792688"/>
    <w:rsid w:val="00794FD7"/>
    <w:rsid w:val="007958B1"/>
    <w:rsid w:val="00796E20"/>
    <w:rsid w:val="00797349"/>
    <w:rsid w:val="00797910"/>
    <w:rsid w:val="007A0BAB"/>
    <w:rsid w:val="007A12F6"/>
    <w:rsid w:val="007A2295"/>
    <w:rsid w:val="007A22CE"/>
    <w:rsid w:val="007A28DF"/>
    <w:rsid w:val="007A32DE"/>
    <w:rsid w:val="007A4ED9"/>
    <w:rsid w:val="007A50C5"/>
    <w:rsid w:val="007A64E4"/>
    <w:rsid w:val="007A6DF8"/>
    <w:rsid w:val="007B1EC0"/>
    <w:rsid w:val="007B2622"/>
    <w:rsid w:val="007B2E7E"/>
    <w:rsid w:val="007B3CE5"/>
    <w:rsid w:val="007B67C8"/>
    <w:rsid w:val="007B69F4"/>
    <w:rsid w:val="007B6B4A"/>
    <w:rsid w:val="007C275D"/>
    <w:rsid w:val="007C40A8"/>
    <w:rsid w:val="007C5614"/>
    <w:rsid w:val="007C615A"/>
    <w:rsid w:val="007C7233"/>
    <w:rsid w:val="007D28E9"/>
    <w:rsid w:val="007D2928"/>
    <w:rsid w:val="007D3633"/>
    <w:rsid w:val="007D3A9D"/>
    <w:rsid w:val="007D62DD"/>
    <w:rsid w:val="007E090B"/>
    <w:rsid w:val="007E153D"/>
    <w:rsid w:val="007E15AD"/>
    <w:rsid w:val="007E22B9"/>
    <w:rsid w:val="007E482E"/>
    <w:rsid w:val="007E66C0"/>
    <w:rsid w:val="007E7A49"/>
    <w:rsid w:val="007F1739"/>
    <w:rsid w:val="007F1D18"/>
    <w:rsid w:val="007F35F5"/>
    <w:rsid w:val="007F3E8B"/>
    <w:rsid w:val="007F45E2"/>
    <w:rsid w:val="007F7636"/>
    <w:rsid w:val="008006EE"/>
    <w:rsid w:val="00801CAE"/>
    <w:rsid w:val="008037BA"/>
    <w:rsid w:val="008041AA"/>
    <w:rsid w:val="0080516E"/>
    <w:rsid w:val="0080547A"/>
    <w:rsid w:val="00810099"/>
    <w:rsid w:val="00811C7D"/>
    <w:rsid w:val="00812494"/>
    <w:rsid w:val="00812D6D"/>
    <w:rsid w:val="00813F58"/>
    <w:rsid w:val="008143CC"/>
    <w:rsid w:val="008145BF"/>
    <w:rsid w:val="00814806"/>
    <w:rsid w:val="00816FBD"/>
    <w:rsid w:val="00821987"/>
    <w:rsid w:val="008219AE"/>
    <w:rsid w:val="00821EF3"/>
    <w:rsid w:val="00822777"/>
    <w:rsid w:val="008231BE"/>
    <w:rsid w:val="00824890"/>
    <w:rsid w:val="00825E0E"/>
    <w:rsid w:val="00827709"/>
    <w:rsid w:val="008323B3"/>
    <w:rsid w:val="00832582"/>
    <w:rsid w:val="00832F78"/>
    <w:rsid w:val="00833C85"/>
    <w:rsid w:val="00834940"/>
    <w:rsid w:val="008351CD"/>
    <w:rsid w:val="008419A8"/>
    <w:rsid w:val="00841B5A"/>
    <w:rsid w:val="00841EE9"/>
    <w:rsid w:val="00842AC2"/>
    <w:rsid w:val="008436BD"/>
    <w:rsid w:val="008450F3"/>
    <w:rsid w:val="008456DC"/>
    <w:rsid w:val="00845C05"/>
    <w:rsid w:val="008464B5"/>
    <w:rsid w:val="00846FC8"/>
    <w:rsid w:val="0085042C"/>
    <w:rsid w:val="008513B9"/>
    <w:rsid w:val="00851422"/>
    <w:rsid w:val="008515D0"/>
    <w:rsid w:val="00852091"/>
    <w:rsid w:val="008522B1"/>
    <w:rsid w:val="00852886"/>
    <w:rsid w:val="00852958"/>
    <w:rsid w:val="008534C2"/>
    <w:rsid w:val="0085386C"/>
    <w:rsid w:val="00853C43"/>
    <w:rsid w:val="0085418C"/>
    <w:rsid w:val="00854389"/>
    <w:rsid w:val="00854B91"/>
    <w:rsid w:val="00855D56"/>
    <w:rsid w:val="00857254"/>
    <w:rsid w:val="00857277"/>
    <w:rsid w:val="00857731"/>
    <w:rsid w:val="00857A30"/>
    <w:rsid w:val="00862670"/>
    <w:rsid w:val="00862E07"/>
    <w:rsid w:val="008634D3"/>
    <w:rsid w:val="008661E8"/>
    <w:rsid w:val="0086641D"/>
    <w:rsid w:val="008672EC"/>
    <w:rsid w:val="00867BA0"/>
    <w:rsid w:val="00870416"/>
    <w:rsid w:val="00870BE0"/>
    <w:rsid w:val="00870FD3"/>
    <w:rsid w:val="00872AF0"/>
    <w:rsid w:val="00872B03"/>
    <w:rsid w:val="00872E9F"/>
    <w:rsid w:val="00872FC2"/>
    <w:rsid w:val="00875486"/>
    <w:rsid w:val="008765CF"/>
    <w:rsid w:val="00877412"/>
    <w:rsid w:val="0087783F"/>
    <w:rsid w:val="00880706"/>
    <w:rsid w:val="00882AB4"/>
    <w:rsid w:val="00883B3C"/>
    <w:rsid w:val="00884A41"/>
    <w:rsid w:val="0088546E"/>
    <w:rsid w:val="00887694"/>
    <w:rsid w:val="00887EF5"/>
    <w:rsid w:val="008907CE"/>
    <w:rsid w:val="008922FC"/>
    <w:rsid w:val="00892BE1"/>
    <w:rsid w:val="00893774"/>
    <w:rsid w:val="008940A6"/>
    <w:rsid w:val="008943D0"/>
    <w:rsid w:val="0089485A"/>
    <w:rsid w:val="008948B4"/>
    <w:rsid w:val="008951D0"/>
    <w:rsid w:val="00895BE9"/>
    <w:rsid w:val="00897E25"/>
    <w:rsid w:val="00897F3D"/>
    <w:rsid w:val="008A0394"/>
    <w:rsid w:val="008A0452"/>
    <w:rsid w:val="008A0EB5"/>
    <w:rsid w:val="008A2BA3"/>
    <w:rsid w:val="008A2F99"/>
    <w:rsid w:val="008A3095"/>
    <w:rsid w:val="008A6AF7"/>
    <w:rsid w:val="008A6D60"/>
    <w:rsid w:val="008B1055"/>
    <w:rsid w:val="008B5215"/>
    <w:rsid w:val="008B6DEA"/>
    <w:rsid w:val="008C074C"/>
    <w:rsid w:val="008C078E"/>
    <w:rsid w:val="008C110C"/>
    <w:rsid w:val="008C1F09"/>
    <w:rsid w:val="008C2CD3"/>
    <w:rsid w:val="008C4206"/>
    <w:rsid w:val="008C760F"/>
    <w:rsid w:val="008C7E5D"/>
    <w:rsid w:val="008D1577"/>
    <w:rsid w:val="008D1F45"/>
    <w:rsid w:val="008D20EA"/>
    <w:rsid w:val="008D31DD"/>
    <w:rsid w:val="008D3594"/>
    <w:rsid w:val="008D4072"/>
    <w:rsid w:val="008D425D"/>
    <w:rsid w:val="008D483F"/>
    <w:rsid w:val="008D6C50"/>
    <w:rsid w:val="008D6F05"/>
    <w:rsid w:val="008D74EE"/>
    <w:rsid w:val="008D7BEF"/>
    <w:rsid w:val="008E5401"/>
    <w:rsid w:val="008E58D6"/>
    <w:rsid w:val="008E71C0"/>
    <w:rsid w:val="008F022B"/>
    <w:rsid w:val="008F150F"/>
    <w:rsid w:val="008F1DCC"/>
    <w:rsid w:val="008F2241"/>
    <w:rsid w:val="008F2CF9"/>
    <w:rsid w:val="008F3B17"/>
    <w:rsid w:val="008F53C4"/>
    <w:rsid w:val="0090147F"/>
    <w:rsid w:val="00901D7A"/>
    <w:rsid w:val="0090348B"/>
    <w:rsid w:val="00903F7E"/>
    <w:rsid w:val="00904778"/>
    <w:rsid w:val="0090532C"/>
    <w:rsid w:val="00910B95"/>
    <w:rsid w:val="00910BA4"/>
    <w:rsid w:val="00912889"/>
    <w:rsid w:val="00913374"/>
    <w:rsid w:val="00913568"/>
    <w:rsid w:val="0091397E"/>
    <w:rsid w:val="00915607"/>
    <w:rsid w:val="00916358"/>
    <w:rsid w:val="00916D41"/>
    <w:rsid w:val="009209A9"/>
    <w:rsid w:val="00923C8D"/>
    <w:rsid w:val="00925AED"/>
    <w:rsid w:val="00926C45"/>
    <w:rsid w:val="00926D13"/>
    <w:rsid w:val="00927651"/>
    <w:rsid w:val="009300A8"/>
    <w:rsid w:val="00931E1A"/>
    <w:rsid w:val="0093319D"/>
    <w:rsid w:val="00934538"/>
    <w:rsid w:val="00934803"/>
    <w:rsid w:val="00934C9F"/>
    <w:rsid w:val="0093506D"/>
    <w:rsid w:val="00935273"/>
    <w:rsid w:val="00935B38"/>
    <w:rsid w:val="00935D01"/>
    <w:rsid w:val="00936A59"/>
    <w:rsid w:val="00936BC0"/>
    <w:rsid w:val="00936BC7"/>
    <w:rsid w:val="00937604"/>
    <w:rsid w:val="009404D8"/>
    <w:rsid w:val="00942CCA"/>
    <w:rsid w:val="009434F0"/>
    <w:rsid w:val="00943CEC"/>
    <w:rsid w:val="00945994"/>
    <w:rsid w:val="009524EB"/>
    <w:rsid w:val="0095279B"/>
    <w:rsid w:val="00954FC1"/>
    <w:rsid w:val="00955198"/>
    <w:rsid w:val="009561E3"/>
    <w:rsid w:val="00960EA6"/>
    <w:rsid w:val="00961FCE"/>
    <w:rsid w:val="00962508"/>
    <w:rsid w:val="00963171"/>
    <w:rsid w:val="00963C77"/>
    <w:rsid w:val="00965471"/>
    <w:rsid w:val="009672B9"/>
    <w:rsid w:val="009677B3"/>
    <w:rsid w:val="0097027A"/>
    <w:rsid w:val="00970334"/>
    <w:rsid w:val="00971BE1"/>
    <w:rsid w:val="009744A1"/>
    <w:rsid w:val="009746B5"/>
    <w:rsid w:val="0097744D"/>
    <w:rsid w:val="00980B86"/>
    <w:rsid w:val="00980BC6"/>
    <w:rsid w:val="00980C40"/>
    <w:rsid w:val="0098135B"/>
    <w:rsid w:val="009833D6"/>
    <w:rsid w:val="0098395D"/>
    <w:rsid w:val="00983EE5"/>
    <w:rsid w:val="00984241"/>
    <w:rsid w:val="0098425A"/>
    <w:rsid w:val="0098494D"/>
    <w:rsid w:val="009870A5"/>
    <w:rsid w:val="00991BB2"/>
    <w:rsid w:val="009923C4"/>
    <w:rsid w:val="009923E7"/>
    <w:rsid w:val="00992845"/>
    <w:rsid w:val="009950C1"/>
    <w:rsid w:val="009976CA"/>
    <w:rsid w:val="009A00A2"/>
    <w:rsid w:val="009A0198"/>
    <w:rsid w:val="009A04C4"/>
    <w:rsid w:val="009A0731"/>
    <w:rsid w:val="009A15E6"/>
    <w:rsid w:val="009A5946"/>
    <w:rsid w:val="009A7727"/>
    <w:rsid w:val="009A7CC8"/>
    <w:rsid w:val="009B0DC1"/>
    <w:rsid w:val="009B18EF"/>
    <w:rsid w:val="009B440D"/>
    <w:rsid w:val="009B45BF"/>
    <w:rsid w:val="009B547A"/>
    <w:rsid w:val="009B7C52"/>
    <w:rsid w:val="009C0BA7"/>
    <w:rsid w:val="009C18C4"/>
    <w:rsid w:val="009C1CEB"/>
    <w:rsid w:val="009C38CC"/>
    <w:rsid w:val="009C419E"/>
    <w:rsid w:val="009C4D55"/>
    <w:rsid w:val="009C641F"/>
    <w:rsid w:val="009C6D7C"/>
    <w:rsid w:val="009D02CF"/>
    <w:rsid w:val="009D0391"/>
    <w:rsid w:val="009D1C48"/>
    <w:rsid w:val="009D30B3"/>
    <w:rsid w:val="009D5122"/>
    <w:rsid w:val="009D6D82"/>
    <w:rsid w:val="009E0359"/>
    <w:rsid w:val="009E03C5"/>
    <w:rsid w:val="009E1EA5"/>
    <w:rsid w:val="009E2EC8"/>
    <w:rsid w:val="009E3013"/>
    <w:rsid w:val="009E350B"/>
    <w:rsid w:val="009E43F5"/>
    <w:rsid w:val="009E44C3"/>
    <w:rsid w:val="009E5DAB"/>
    <w:rsid w:val="009E62B3"/>
    <w:rsid w:val="009E62BF"/>
    <w:rsid w:val="009E7F2A"/>
    <w:rsid w:val="009F09DC"/>
    <w:rsid w:val="009F0D40"/>
    <w:rsid w:val="009F1E0A"/>
    <w:rsid w:val="009F2B81"/>
    <w:rsid w:val="009F3CA6"/>
    <w:rsid w:val="009F51D0"/>
    <w:rsid w:val="009F5297"/>
    <w:rsid w:val="009F551A"/>
    <w:rsid w:val="009F7B53"/>
    <w:rsid w:val="00A01345"/>
    <w:rsid w:val="00A01DB1"/>
    <w:rsid w:val="00A02C54"/>
    <w:rsid w:val="00A035FE"/>
    <w:rsid w:val="00A04972"/>
    <w:rsid w:val="00A04A5E"/>
    <w:rsid w:val="00A05BDD"/>
    <w:rsid w:val="00A063C8"/>
    <w:rsid w:val="00A07E92"/>
    <w:rsid w:val="00A100CE"/>
    <w:rsid w:val="00A10366"/>
    <w:rsid w:val="00A11249"/>
    <w:rsid w:val="00A1183E"/>
    <w:rsid w:val="00A139A1"/>
    <w:rsid w:val="00A15AB2"/>
    <w:rsid w:val="00A15FAA"/>
    <w:rsid w:val="00A1635E"/>
    <w:rsid w:val="00A16C1B"/>
    <w:rsid w:val="00A1799F"/>
    <w:rsid w:val="00A20018"/>
    <w:rsid w:val="00A20462"/>
    <w:rsid w:val="00A20CA3"/>
    <w:rsid w:val="00A225EC"/>
    <w:rsid w:val="00A228D9"/>
    <w:rsid w:val="00A22F9F"/>
    <w:rsid w:val="00A24E52"/>
    <w:rsid w:val="00A24F54"/>
    <w:rsid w:val="00A31906"/>
    <w:rsid w:val="00A33537"/>
    <w:rsid w:val="00A33FC2"/>
    <w:rsid w:val="00A341C7"/>
    <w:rsid w:val="00A3551A"/>
    <w:rsid w:val="00A37472"/>
    <w:rsid w:val="00A4027C"/>
    <w:rsid w:val="00A40AFB"/>
    <w:rsid w:val="00A40DA5"/>
    <w:rsid w:val="00A42A23"/>
    <w:rsid w:val="00A4370C"/>
    <w:rsid w:val="00A44631"/>
    <w:rsid w:val="00A44D88"/>
    <w:rsid w:val="00A44E88"/>
    <w:rsid w:val="00A46E3A"/>
    <w:rsid w:val="00A4726D"/>
    <w:rsid w:val="00A4746C"/>
    <w:rsid w:val="00A50273"/>
    <w:rsid w:val="00A507E8"/>
    <w:rsid w:val="00A5180A"/>
    <w:rsid w:val="00A54FB2"/>
    <w:rsid w:val="00A55C22"/>
    <w:rsid w:val="00A56D40"/>
    <w:rsid w:val="00A5754D"/>
    <w:rsid w:val="00A57BCC"/>
    <w:rsid w:val="00A61345"/>
    <w:rsid w:val="00A614EB"/>
    <w:rsid w:val="00A616F8"/>
    <w:rsid w:val="00A63E39"/>
    <w:rsid w:val="00A63E3E"/>
    <w:rsid w:val="00A641BA"/>
    <w:rsid w:val="00A642E3"/>
    <w:rsid w:val="00A64622"/>
    <w:rsid w:val="00A64DCC"/>
    <w:rsid w:val="00A6595A"/>
    <w:rsid w:val="00A66C1D"/>
    <w:rsid w:val="00A66DEB"/>
    <w:rsid w:val="00A6797D"/>
    <w:rsid w:val="00A67AAC"/>
    <w:rsid w:val="00A67CDC"/>
    <w:rsid w:val="00A70657"/>
    <w:rsid w:val="00A72EE9"/>
    <w:rsid w:val="00A746B7"/>
    <w:rsid w:val="00A74CF1"/>
    <w:rsid w:val="00A75675"/>
    <w:rsid w:val="00A75E4C"/>
    <w:rsid w:val="00A76D2E"/>
    <w:rsid w:val="00A77BB5"/>
    <w:rsid w:val="00A81DA0"/>
    <w:rsid w:val="00A83C77"/>
    <w:rsid w:val="00A8404E"/>
    <w:rsid w:val="00A84854"/>
    <w:rsid w:val="00A84C99"/>
    <w:rsid w:val="00A850AD"/>
    <w:rsid w:val="00A854E6"/>
    <w:rsid w:val="00A86E46"/>
    <w:rsid w:val="00A87B63"/>
    <w:rsid w:val="00A87E35"/>
    <w:rsid w:val="00A92D3B"/>
    <w:rsid w:val="00A9375A"/>
    <w:rsid w:val="00A937D4"/>
    <w:rsid w:val="00A93FC9"/>
    <w:rsid w:val="00A94C25"/>
    <w:rsid w:val="00A95A53"/>
    <w:rsid w:val="00A95B62"/>
    <w:rsid w:val="00A95BC5"/>
    <w:rsid w:val="00A9685A"/>
    <w:rsid w:val="00A96F05"/>
    <w:rsid w:val="00A97AA9"/>
    <w:rsid w:val="00A97C62"/>
    <w:rsid w:val="00A97F54"/>
    <w:rsid w:val="00A97F61"/>
    <w:rsid w:val="00AA06CF"/>
    <w:rsid w:val="00AA27DE"/>
    <w:rsid w:val="00AA32FF"/>
    <w:rsid w:val="00AA3615"/>
    <w:rsid w:val="00AA394C"/>
    <w:rsid w:val="00AA3996"/>
    <w:rsid w:val="00AA5535"/>
    <w:rsid w:val="00AA6283"/>
    <w:rsid w:val="00AA62CF"/>
    <w:rsid w:val="00AA6722"/>
    <w:rsid w:val="00AA6F6B"/>
    <w:rsid w:val="00AA7342"/>
    <w:rsid w:val="00AA77FD"/>
    <w:rsid w:val="00AB2496"/>
    <w:rsid w:val="00AB2977"/>
    <w:rsid w:val="00AB2FB8"/>
    <w:rsid w:val="00AB32C4"/>
    <w:rsid w:val="00AB5465"/>
    <w:rsid w:val="00AB548A"/>
    <w:rsid w:val="00AB6A88"/>
    <w:rsid w:val="00AB7009"/>
    <w:rsid w:val="00AB7143"/>
    <w:rsid w:val="00AB7F80"/>
    <w:rsid w:val="00AC0DE5"/>
    <w:rsid w:val="00AC1BAC"/>
    <w:rsid w:val="00AC2AEC"/>
    <w:rsid w:val="00AC2B71"/>
    <w:rsid w:val="00AC2C3F"/>
    <w:rsid w:val="00AC2D26"/>
    <w:rsid w:val="00AC471E"/>
    <w:rsid w:val="00AC5014"/>
    <w:rsid w:val="00AC6A68"/>
    <w:rsid w:val="00AD1620"/>
    <w:rsid w:val="00AD1D3D"/>
    <w:rsid w:val="00AD2064"/>
    <w:rsid w:val="00AD21C8"/>
    <w:rsid w:val="00AD6456"/>
    <w:rsid w:val="00AD683A"/>
    <w:rsid w:val="00AD7505"/>
    <w:rsid w:val="00AD7820"/>
    <w:rsid w:val="00AE10D0"/>
    <w:rsid w:val="00AE2364"/>
    <w:rsid w:val="00AE3993"/>
    <w:rsid w:val="00AE40B9"/>
    <w:rsid w:val="00AE413B"/>
    <w:rsid w:val="00AE465F"/>
    <w:rsid w:val="00AE568F"/>
    <w:rsid w:val="00AE7117"/>
    <w:rsid w:val="00AF13C1"/>
    <w:rsid w:val="00AF216C"/>
    <w:rsid w:val="00AF3208"/>
    <w:rsid w:val="00AF3680"/>
    <w:rsid w:val="00AF3A95"/>
    <w:rsid w:val="00AF444C"/>
    <w:rsid w:val="00AF457C"/>
    <w:rsid w:val="00AF5833"/>
    <w:rsid w:val="00AF63B6"/>
    <w:rsid w:val="00AF662D"/>
    <w:rsid w:val="00AF6753"/>
    <w:rsid w:val="00AF67FA"/>
    <w:rsid w:val="00AF7A02"/>
    <w:rsid w:val="00B02CA2"/>
    <w:rsid w:val="00B03619"/>
    <w:rsid w:val="00B04A5F"/>
    <w:rsid w:val="00B055C2"/>
    <w:rsid w:val="00B10415"/>
    <w:rsid w:val="00B108FA"/>
    <w:rsid w:val="00B11F3A"/>
    <w:rsid w:val="00B12C58"/>
    <w:rsid w:val="00B138CE"/>
    <w:rsid w:val="00B1462E"/>
    <w:rsid w:val="00B16022"/>
    <w:rsid w:val="00B21861"/>
    <w:rsid w:val="00B21A7C"/>
    <w:rsid w:val="00B22B73"/>
    <w:rsid w:val="00B2321F"/>
    <w:rsid w:val="00B23E9C"/>
    <w:rsid w:val="00B23F18"/>
    <w:rsid w:val="00B243B4"/>
    <w:rsid w:val="00B249CE"/>
    <w:rsid w:val="00B25CBD"/>
    <w:rsid w:val="00B27A91"/>
    <w:rsid w:val="00B31FA7"/>
    <w:rsid w:val="00B324E9"/>
    <w:rsid w:val="00B32A9A"/>
    <w:rsid w:val="00B3307B"/>
    <w:rsid w:val="00B33C74"/>
    <w:rsid w:val="00B348CF"/>
    <w:rsid w:val="00B3503D"/>
    <w:rsid w:val="00B35A95"/>
    <w:rsid w:val="00B4210E"/>
    <w:rsid w:val="00B43C0E"/>
    <w:rsid w:val="00B44503"/>
    <w:rsid w:val="00B44BA3"/>
    <w:rsid w:val="00B4517C"/>
    <w:rsid w:val="00B45216"/>
    <w:rsid w:val="00B46C70"/>
    <w:rsid w:val="00B471E2"/>
    <w:rsid w:val="00B5051E"/>
    <w:rsid w:val="00B50D73"/>
    <w:rsid w:val="00B50FD4"/>
    <w:rsid w:val="00B518CC"/>
    <w:rsid w:val="00B5367B"/>
    <w:rsid w:val="00B54586"/>
    <w:rsid w:val="00B55F69"/>
    <w:rsid w:val="00B57603"/>
    <w:rsid w:val="00B60363"/>
    <w:rsid w:val="00B60409"/>
    <w:rsid w:val="00B67165"/>
    <w:rsid w:val="00B67A05"/>
    <w:rsid w:val="00B70893"/>
    <w:rsid w:val="00B72783"/>
    <w:rsid w:val="00B732BF"/>
    <w:rsid w:val="00B73D29"/>
    <w:rsid w:val="00B74FD5"/>
    <w:rsid w:val="00B772F8"/>
    <w:rsid w:val="00B81631"/>
    <w:rsid w:val="00B81921"/>
    <w:rsid w:val="00B82B10"/>
    <w:rsid w:val="00B8308E"/>
    <w:rsid w:val="00B8414F"/>
    <w:rsid w:val="00B84635"/>
    <w:rsid w:val="00B84D8F"/>
    <w:rsid w:val="00B8571F"/>
    <w:rsid w:val="00B8704C"/>
    <w:rsid w:val="00B90BB3"/>
    <w:rsid w:val="00B912DC"/>
    <w:rsid w:val="00B91532"/>
    <w:rsid w:val="00B933E2"/>
    <w:rsid w:val="00B93C07"/>
    <w:rsid w:val="00B942A8"/>
    <w:rsid w:val="00B953CB"/>
    <w:rsid w:val="00B955A1"/>
    <w:rsid w:val="00B95E02"/>
    <w:rsid w:val="00B96A5B"/>
    <w:rsid w:val="00B96C9B"/>
    <w:rsid w:val="00BA1557"/>
    <w:rsid w:val="00BA1AF4"/>
    <w:rsid w:val="00BA28E2"/>
    <w:rsid w:val="00BA4AE3"/>
    <w:rsid w:val="00BA52F0"/>
    <w:rsid w:val="00BA57A6"/>
    <w:rsid w:val="00BB0DCE"/>
    <w:rsid w:val="00BB0EA2"/>
    <w:rsid w:val="00BB1EBB"/>
    <w:rsid w:val="00BB272F"/>
    <w:rsid w:val="00BB3DE1"/>
    <w:rsid w:val="00BB3E33"/>
    <w:rsid w:val="00BC00D8"/>
    <w:rsid w:val="00BC081F"/>
    <w:rsid w:val="00BC11E7"/>
    <w:rsid w:val="00BC1C0F"/>
    <w:rsid w:val="00BC1F67"/>
    <w:rsid w:val="00BC3D64"/>
    <w:rsid w:val="00BC4473"/>
    <w:rsid w:val="00BC58B8"/>
    <w:rsid w:val="00BC5DD9"/>
    <w:rsid w:val="00BC69F7"/>
    <w:rsid w:val="00BC7E46"/>
    <w:rsid w:val="00BD2586"/>
    <w:rsid w:val="00BD2D86"/>
    <w:rsid w:val="00BD3ED1"/>
    <w:rsid w:val="00BD40CC"/>
    <w:rsid w:val="00BD73C2"/>
    <w:rsid w:val="00BD7F57"/>
    <w:rsid w:val="00BD7FB0"/>
    <w:rsid w:val="00BE2B95"/>
    <w:rsid w:val="00BE2FDC"/>
    <w:rsid w:val="00BE3F6B"/>
    <w:rsid w:val="00BE41DB"/>
    <w:rsid w:val="00BE41DF"/>
    <w:rsid w:val="00BE429A"/>
    <w:rsid w:val="00BE439A"/>
    <w:rsid w:val="00BE4966"/>
    <w:rsid w:val="00BE72D0"/>
    <w:rsid w:val="00BE73A9"/>
    <w:rsid w:val="00BF015A"/>
    <w:rsid w:val="00BF03D6"/>
    <w:rsid w:val="00BF1B5E"/>
    <w:rsid w:val="00BF1CB4"/>
    <w:rsid w:val="00BF4D35"/>
    <w:rsid w:val="00BF52B6"/>
    <w:rsid w:val="00BF5557"/>
    <w:rsid w:val="00BF5764"/>
    <w:rsid w:val="00BF5D9E"/>
    <w:rsid w:val="00BF61FC"/>
    <w:rsid w:val="00BF6A5F"/>
    <w:rsid w:val="00C004B5"/>
    <w:rsid w:val="00C00722"/>
    <w:rsid w:val="00C026AD"/>
    <w:rsid w:val="00C030BD"/>
    <w:rsid w:val="00C03AF2"/>
    <w:rsid w:val="00C049D9"/>
    <w:rsid w:val="00C05F04"/>
    <w:rsid w:val="00C05F7C"/>
    <w:rsid w:val="00C062D6"/>
    <w:rsid w:val="00C07189"/>
    <w:rsid w:val="00C07A02"/>
    <w:rsid w:val="00C111B9"/>
    <w:rsid w:val="00C11F83"/>
    <w:rsid w:val="00C129E0"/>
    <w:rsid w:val="00C13CF3"/>
    <w:rsid w:val="00C15369"/>
    <w:rsid w:val="00C205D1"/>
    <w:rsid w:val="00C20902"/>
    <w:rsid w:val="00C24B53"/>
    <w:rsid w:val="00C25093"/>
    <w:rsid w:val="00C25134"/>
    <w:rsid w:val="00C266CB"/>
    <w:rsid w:val="00C27EA6"/>
    <w:rsid w:val="00C302B6"/>
    <w:rsid w:val="00C32E5F"/>
    <w:rsid w:val="00C32EC2"/>
    <w:rsid w:val="00C33394"/>
    <w:rsid w:val="00C34031"/>
    <w:rsid w:val="00C35FD3"/>
    <w:rsid w:val="00C36679"/>
    <w:rsid w:val="00C37677"/>
    <w:rsid w:val="00C37BF3"/>
    <w:rsid w:val="00C40C20"/>
    <w:rsid w:val="00C423F3"/>
    <w:rsid w:val="00C436C1"/>
    <w:rsid w:val="00C43B17"/>
    <w:rsid w:val="00C43B9B"/>
    <w:rsid w:val="00C44236"/>
    <w:rsid w:val="00C443A6"/>
    <w:rsid w:val="00C4639A"/>
    <w:rsid w:val="00C463F5"/>
    <w:rsid w:val="00C46A9A"/>
    <w:rsid w:val="00C474EE"/>
    <w:rsid w:val="00C4755A"/>
    <w:rsid w:val="00C47AA7"/>
    <w:rsid w:val="00C513C9"/>
    <w:rsid w:val="00C5156E"/>
    <w:rsid w:val="00C519B1"/>
    <w:rsid w:val="00C52278"/>
    <w:rsid w:val="00C53365"/>
    <w:rsid w:val="00C53FE4"/>
    <w:rsid w:val="00C5509D"/>
    <w:rsid w:val="00C5607E"/>
    <w:rsid w:val="00C60845"/>
    <w:rsid w:val="00C616AD"/>
    <w:rsid w:val="00C61845"/>
    <w:rsid w:val="00C61E7C"/>
    <w:rsid w:val="00C65541"/>
    <w:rsid w:val="00C677AF"/>
    <w:rsid w:val="00C70030"/>
    <w:rsid w:val="00C71A5A"/>
    <w:rsid w:val="00C73AFF"/>
    <w:rsid w:val="00C74960"/>
    <w:rsid w:val="00C75B29"/>
    <w:rsid w:val="00C8231C"/>
    <w:rsid w:val="00C854A3"/>
    <w:rsid w:val="00C85FC8"/>
    <w:rsid w:val="00C870F7"/>
    <w:rsid w:val="00C87451"/>
    <w:rsid w:val="00C8772C"/>
    <w:rsid w:val="00C902C0"/>
    <w:rsid w:val="00C9100F"/>
    <w:rsid w:val="00C9132F"/>
    <w:rsid w:val="00C9133F"/>
    <w:rsid w:val="00C917B5"/>
    <w:rsid w:val="00C9229E"/>
    <w:rsid w:val="00C93855"/>
    <w:rsid w:val="00C95157"/>
    <w:rsid w:val="00C95D62"/>
    <w:rsid w:val="00C95FE1"/>
    <w:rsid w:val="00C97C3F"/>
    <w:rsid w:val="00CA09B0"/>
    <w:rsid w:val="00CA0B3D"/>
    <w:rsid w:val="00CA1A60"/>
    <w:rsid w:val="00CA454E"/>
    <w:rsid w:val="00CA6E99"/>
    <w:rsid w:val="00CB0C66"/>
    <w:rsid w:val="00CB11A7"/>
    <w:rsid w:val="00CB22B9"/>
    <w:rsid w:val="00CB2760"/>
    <w:rsid w:val="00CB4D27"/>
    <w:rsid w:val="00CB6464"/>
    <w:rsid w:val="00CB64CE"/>
    <w:rsid w:val="00CB64FD"/>
    <w:rsid w:val="00CB6F88"/>
    <w:rsid w:val="00CB74AF"/>
    <w:rsid w:val="00CC0EB1"/>
    <w:rsid w:val="00CC0F3C"/>
    <w:rsid w:val="00CC16B8"/>
    <w:rsid w:val="00CC1A08"/>
    <w:rsid w:val="00CC1D35"/>
    <w:rsid w:val="00CC456F"/>
    <w:rsid w:val="00CC4D65"/>
    <w:rsid w:val="00CD0A21"/>
    <w:rsid w:val="00CD158F"/>
    <w:rsid w:val="00CD2B73"/>
    <w:rsid w:val="00CD482E"/>
    <w:rsid w:val="00CD4AC2"/>
    <w:rsid w:val="00CD58F9"/>
    <w:rsid w:val="00CD77E3"/>
    <w:rsid w:val="00CE0641"/>
    <w:rsid w:val="00CE1A92"/>
    <w:rsid w:val="00CE21E6"/>
    <w:rsid w:val="00CE46BE"/>
    <w:rsid w:val="00CE48FA"/>
    <w:rsid w:val="00CE50B4"/>
    <w:rsid w:val="00CE55E0"/>
    <w:rsid w:val="00CE5C34"/>
    <w:rsid w:val="00CE5FBB"/>
    <w:rsid w:val="00CE750D"/>
    <w:rsid w:val="00CE7969"/>
    <w:rsid w:val="00CF0376"/>
    <w:rsid w:val="00CF073D"/>
    <w:rsid w:val="00CF226A"/>
    <w:rsid w:val="00CF292E"/>
    <w:rsid w:val="00CF296D"/>
    <w:rsid w:val="00CF2BD1"/>
    <w:rsid w:val="00CF2FFE"/>
    <w:rsid w:val="00CF3105"/>
    <w:rsid w:val="00CF3926"/>
    <w:rsid w:val="00CF54E2"/>
    <w:rsid w:val="00CF653A"/>
    <w:rsid w:val="00CF7446"/>
    <w:rsid w:val="00D00420"/>
    <w:rsid w:val="00D0088A"/>
    <w:rsid w:val="00D00C10"/>
    <w:rsid w:val="00D00E8D"/>
    <w:rsid w:val="00D02C3D"/>
    <w:rsid w:val="00D03638"/>
    <w:rsid w:val="00D036EB"/>
    <w:rsid w:val="00D048E2"/>
    <w:rsid w:val="00D05D79"/>
    <w:rsid w:val="00D05F2C"/>
    <w:rsid w:val="00D121AA"/>
    <w:rsid w:val="00D12800"/>
    <w:rsid w:val="00D14C62"/>
    <w:rsid w:val="00D16C18"/>
    <w:rsid w:val="00D172DE"/>
    <w:rsid w:val="00D17D36"/>
    <w:rsid w:val="00D20548"/>
    <w:rsid w:val="00D2090F"/>
    <w:rsid w:val="00D20DEF"/>
    <w:rsid w:val="00D2117E"/>
    <w:rsid w:val="00D22971"/>
    <w:rsid w:val="00D22DCE"/>
    <w:rsid w:val="00D22FE8"/>
    <w:rsid w:val="00D23215"/>
    <w:rsid w:val="00D24B4A"/>
    <w:rsid w:val="00D25322"/>
    <w:rsid w:val="00D25925"/>
    <w:rsid w:val="00D300E7"/>
    <w:rsid w:val="00D3165D"/>
    <w:rsid w:val="00D32EB6"/>
    <w:rsid w:val="00D33114"/>
    <w:rsid w:val="00D339B0"/>
    <w:rsid w:val="00D34E28"/>
    <w:rsid w:val="00D353CF"/>
    <w:rsid w:val="00D36344"/>
    <w:rsid w:val="00D36FBF"/>
    <w:rsid w:val="00D37217"/>
    <w:rsid w:val="00D37700"/>
    <w:rsid w:val="00D40C62"/>
    <w:rsid w:val="00D40E09"/>
    <w:rsid w:val="00D41042"/>
    <w:rsid w:val="00D41A1E"/>
    <w:rsid w:val="00D42AAA"/>
    <w:rsid w:val="00D43052"/>
    <w:rsid w:val="00D4358C"/>
    <w:rsid w:val="00D4473D"/>
    <w:rsid w:val="00D46613"/>
    <w:rsid w:val="00D46E16"/>
    <w:rsid w:val="00D46F31"/>
    <w:rsid w:val="00D47A31"/>
    <w:rsid w:val="00D47C84"/>
    <w:rsid w:val="00D5239C"/>
    <w:rsid w:val="00D52C39"/>
    <w:rsid w:val="00D530DB"/>
    <w:rsid w:val="00D55388"/>
    <w:rsid w:val="00D55DE1"/>
    <w:rsid w:val="00D568BC"/>
    <w:rsid w:val="00D608FD"/>
    <w:rsid w:val="00D609AE"/>
    <w:rsid w:val="00D61433"/>
    <w:rsid w:val="00D625A6"/>
    <w:rsid w:val="00D634D1"/>
    <w:rsid w:val="00D6390B"/>
    <w:rsid w:val="00D65751"/>
    <w:rsid w:val="00D664A0"/>
    <w:rsid w:val="00D67909"/>
    <w:rsid w:val="00D725E2"/>
    <w:rsid w:val="00D72920"/>
    <w:rsid w:val="00D72C8B"/>
    <w:rsid w:val="00D74A07"/>
    <w:rsid w:val="00D80DC5"/>
    <w:rsid w:val="00D81B3D"/>
    <w:rsid w:val="00D82514"/>
    <w:rsid w:val="00D82678"/>
    <w:rsid w:val="00D840D2"/>
    <w:rsid w:val="00D85859"/>
    <w:rsid w:val="00D86CA4"/>
    <w:rsid w:val="00D870B2"/>
    <w:rsid w:val="00D93C10"/>
    <w:rsid w:val="00D94831"/>
    <w:rsid w:val="00D94DEE"/>
    <w:rsid w:val="00D958F0"/>
    <w:rsid w:val="00D95E51"/>
    <w:rsid w:val="00D9691E"/>
    <w:rsid w:val="00D96C74"/>
    <w:rsid w:val="00D9768C"/>
    <w:rsid w:val="00DA1F6D"/>
    <w:rsid w:val="00DA26FA"/>
    <w:rsid w:val="00DA3732"/>
    <w:rsid w:val="00DA394E"/>
    <w:rsid w:val="00DA7495"/>
    <w:rsid w:val="00DB08CF"/>
    <w:rsid w:val="00DB1D31"/>
    <w:rsid w:val="00DB308F"/>
    <w:rsid w:val="00DB4217"/>
    <w:rsid w:val="00DB564F"/>
    <w:rsid w:val="00DB5795"/>
    <w:rsid w:val="00DB6569"/>
    <w:rsid w:val="00DB7ECE"/>
    <w:rsid w:val="00DC0F37"/>
    <w:rsid w:val="00DC11F2"/>
    <w:rsid w:val="00DC2872"/>
    <w:rsid w:val="00DC2FE3"/>
    <w:rsid w:val="00DC4390"/>
    <w:rsid w:val="00DC44AA"/>
    <w:rsid w:val="00DC4686"/>
    <w:rsid w:val="00DC4DFB"/>
    <w:rsid w:val="00DC67D5"/>
    <w:rsid w:val="00DC6F3A"/>
    <w:rsid w:val="00DC77C9"/>
    <w:rsid w:val="00DD0D3A"/>
    <w:rsid w:val="00DD2514"/>
    <w:rsid w:val="00DD2B69"/>
    <w:rsid w:val="00DD381F"/>
    <w:rsid w:val="00DD4288"/>
    <w:rsid w:val="00DD7E87"/>
    <w:rsid w:val="00DE0354"/>
    <w:rsid w:val="00DE06A0"/>
    <w:rsid w:val="00DE1084"/>
    <w:rsid w:val="00DE15FE"/>
    <w:rsid w:val="00DE1794"/>
    <w:rsid w:val="00DE2539"/>
    <w:rsid w:val="00DE4E0B"/>
    <w:rsid w:val="00DE5A66"/>
    <w:rsid w:val="00DE64DC"/>
    <w:rsid w:val="00DF022B"/>
    <w:rsid w:val="00DF0F35"/>
    <w:rsid w:val="00DF2AD6"/>
    <w:rsid w:val="00DF38C8"/>
    <w:rsid w:val="00DF3CED"/>
    <w:rsid w:val="00DF504C"/>
    <w:rsid w:val="00DF5684"/>
    <w:rsid w:val="00DF60FC"/>
    <w:rsid w:val="00DF65D4"/>
    <w:rsid w:val="00DF6D2A"/>
    <w:rsid w:val="00DF769D"/>
    <w:rsid w:val="00DF7D05"/>
    <w:rsid w:val="00E000DA"/>
    <w:rsid w:val="00E00A83"/>
    <w:rsid w:val="00E00C65"/>
    <w:rsid w:val="00E01801"/>
    <w:rsid w:val="00E0204C"/>
    <w:rsid w:val="00E02981"/>
    <w:rsid w:val="00E02EA4"/>
    <w:rsid w:val="00E03449"/>
    <w:rsid w:val="00E0586C"/>
    <w:rsid w:val="00E0634B"/>
    <w:rsid w:val="00E0682A"/>
    <w:rsid w:val="00E07452"/>
    <w:rsid w:val="00E105FC"/>
    <w:rsid w:val="00E11C34"/>
    <w:rsid w:val="00E13093"/>
    <w:rsid w:val="00E1391B"/>
    <w:rsid w:val="00E13D83"/>
    <w:rsid w:val="00E148EB"/>
    <w:rsid w:val="00E152C9"/>
    <w:rsid w:val="00E2082E"/>
    <w:rsid w:val="00E20C6E"/>
    <w:rsid w:val="00E2218E"/>
    <w:rsid w:val="00E2291F"/>
    <w:rsid w:val="00E22C27"/>
    <w:rsid w:val="00E23330"/>
    <w:rsid w:val="00E3049F"/>
    <w:rsid w:val="00E31669"/>
    <w:rsid w:val="00E32FF7"/>
    <w:rsid w:val="00E33497"/>
    <w:rsid w:val="00E35C3E"/>
    <w:rsid w:val="00E3613C"/>
    <w:rsid w:val="00E402B5"/>
    <w:rsid w:val="00E40BCF"/>
    <w:rsid w:val="00E4211E"/>
    <w:rsid w:val="00E4291C"/>
    <w:rsid w:val="00E432AC"/>
    <w:rsid w:val="00E43F7B"/>
    <w:rsid w:val="00E445F4"/>
    <w:rsid w:val="00E46CCE"/>
    <w:rsid w:val="00E47E9A"/>
    <w:rsid w:val="00E50C86"/>
    <w:rsid w:val="00E50CC1"/>
    <w:rsid w:val="00E54BD6"/>
    <w:rsid w:val="00E5544F"/>
    <w:rsid w:val="00E55C0C"/>
    <w:rsid w:val="00E570ED"/>
    <w:rsid w:val="00E5754A"/>
    <w:rsid w:val="00E5757C"/>
    <w:rsid w:val="00E601D2"/>
    <w:rsid w:val="00E607C4"/>
    <w:rsid w:val="00E60CC8"/>
    <w:rsid w:val="00E61E7F"/>
    <w:rsid w:val="00E62561"/>
    <w:rsid w:val="00E625C0"/>
    <w:rsid w:val="00E647E0"/>
    <w:rsid w:val="00E64940"/>
    <w:rsid w:val="00E64CB8"/>
    <w:rsid w:val="00E70D56"/>
    <w:rsid w:val="00E70F82"/>
    <w:rsid w:val="00E711D2"/>
    <w:rsid w:val="00E7176B"/>
    <w:rsid w:val="00E71E99"/>
    <w:rsid w:val="00E72E4D"/>
    <w:rsid w:val="00E730A6"/>
    <w:rsid w:val="00E7396D"/>
    <w:rsid w:val="00E73D29"/>
    <w:rsid w:val="00E746EA"/>
    <w:rsid w:val="00E74A49"/>
    <w:rsid w:val="00E75DC6"/>
    <w:rsid w:val="00E76457"/>
    <w:rsid w:val="00E767E6"/>
    <w:rsid w:val="00E80ADC"/>
    <w:rsid w:val="00E81424"/>
    <w:rsid w:val="00E846CB"/>
    <w:rsid w:val="00E84772"/>
    <w:rsid w:val="00E853E6"/>
    <w:rsid w:val="00E85D26"/>
    <w:rsid w:val="00E901AB"/>
    <w:rsid w:val="00E924EF"/>
    <w:rsid w:val="00E92860"/>
    <w:rsid w:val="00E931CB"/>
    <w:rsid w:val="00E931EE"/>
    <w:rsid w:val="00E93AA6"/>
    <w:rsid w:val="00E9504A"/>
    <w:rsid w:val="00E95915"/>
    <w:rsid w:val="00E96662"/>
    <w:rsid w:val="00E96DCC"/>
    <w:rsid w:val="00EA067D"/>
    <w:rsid w:val="00EA0FA0"/>
    <w:rsid w:val="00EA18A4"/>
    <w:rsid w:val="00EA212E"/>
    <w:rsid w:val="00EA294E"/>
    <w:rsid w:val="00EA333B"/>
    <w:rsid w:val="00EA35EB"/>
    <w:rsid w:val="00EA3945"/>
    <w:rsid w:val="00EA53E7"/>
    <w:rsid w:val="00EA64E7"/>
    <w:rsid w:val="00EA6DE2"/>
    <w:rsid w:val="00EB0DEB"/>
    <w:rsid w:val="00EB13B7"/>
    <w:rsid w:val="00EB2A48"/>
    <w:rsid w:val="00EB2C42"/>
    <w:rsid w:val="00EB4151"/>
    <w:rsid w:val="00EB53B9"/>
    <w:rsid w:val="00EB6BE9"/>
    <w:rsid w:val="00EB7D06"/>
    <w:rsid w:val="00EB7DC5"/>
    <w:rsid w:val="00EC1543"/>
    <w:rsid w:val="00EC27E6"/>
    <w:rsid w:val="00EC47C9"/>
    <w:rsid w:val="00EC576C"/>
    <w:rsid w:val="00EC7940"/>
    <w:rsid w:val="00EC7B31"/>
    <w:rsid w:val="00ED28D7"/>
    <w:rsid w:val="00ED30EA"/>
    <w:rsid w:val="00ED41F8"/>
    <w:rsid w:val="00ED5CE1"/>
    <w:rsid w:val="00ED5DB9"/>
    <w:rsid w:val="00ED72CB"/>
    <w:rsid w:val="00EE05D2"/>
    <w:rsid w:val="00EE0711"/>
    <w:rsid w:val="00EE1E8C"/>
    <w:rsid w:val="00EE335E"/>
    <w:rsid w:val="00EE3AA7"/>
    <w:rsid w:val="00EE4A6D"/>
    <w:rsid w:val="00EE4EBD"/>
    <w:rsid w:val="00EE5767"/>
    <w:rsid w:val="00EE695B"/>
    <w:rsid w:val="00EE6F7D"/>
    <w:rsid w:val="00EE7785"/>
    <w:rsid w:val="00EF1C8B"/>
    <w:rsid w:val="00EF2D1D"/>
    <w:rsid w:val="00EF32E5"/>
    <w:rsid w:val="00EF47F7"/>
    <w:rsid w:val="00EF5CE7"/>
    <w:rsid w:val="00EF729D"/>
    <w:rsid w:val="00EF7B98"/>
    <w:rsid w:val="00F00697"/>
    <w:rsid w:val="00F05078"/>
    <w:rsid w:val="00F05492"/>
    <w:rsid w:val="00F05B8D"/>
    <w:rsid w:val="00F062A6"/>
    <w:rsid w:val="00F0662A"/>
    <w:rsid w:val="00F075E1"/>
    <w:rsid w:val="00F07A81"/>
    <w:rsid w:val="00F07E9B"/>
    <w:rsid w:val="00F1065D"/>
    <w:rsid w:val="00F108B6"/>
    <w:rsid w:val="00F11AF1"/>
    <w:rsid w:val="00F11C2F"/>
    <w:rsid w:val="00F12435"/>
    <w:rsid w:val="00F13EB5"/>
    <w:rsid w:val="00F15DA2"/>
    <w:rsid w:val="00F17B2E"/>
    <w:rsid w:val="00F20060"/>
    <w:rsid w:val="00F20233"/>
    <w:rsid w:val="00F215BF"/>
    <w:rsid w:val="00F21611"/>
    <w:rsid w:val="00F216B0"/>
    <w:rsid w:val="00F21893"/>
    <w:rsid w:val="00F21FB3"/>
    <w:rsid w:val="00F22070"/>
    <w:rsid w:val="00F22ED5"/>
    <w:rsid w:val="00F23EF6"/>
    <w:rsid w:val="00F25CE4"/>
    <w:rsid w:val="00F27254"/>
    <w:rsid w:val="00F27F8F"/>
    <w:rsid w:val="00F304A1"/>
    <w:rsid w:val="00F30569"/>
    <w:rsid w:val="00F30CE3"/>
    <w:rsid w:val="00F317ED"/>
    <w:rsid w:val="00F322A2"/>
    <w:rsid w:val="00F32356"/>
    <w:rsid w:val="00F32CB9"/>
    <w:rsid w:val="00F342C9"/>
    <w:rsid w:val="00F34A5D"/>
    <w:rsid w:val="00F36F87"/>
    <w:rsid w:val="00F37138"/>
    <w:rsid w:val="00F37C95"/>
    <w:rsid w:val="00F413C1"/>
    <w:rsid w:val="00F415CC"/>
    <w:rsid w:val="00F439D0"/>
    <w:rsid w:val="00F4444E"/>
    <w:rsid w:val="00F44DCD"/>
    <w:rsid w:val="00F45EC6"/>
    <w:rsid w:val="00F46B18"/>
    <w:rsid w:val="00F46E3D"/>
    <w:rsid w:val="00F5095E"/>
    <w:rsid w:val="00F52CC1"/>
    <w:rsid w:val="00F5310A"/>
    <w:rsid w:val="00F5536C"/>
    <w:rsid w:val="00F555F7"/>
    <w:rsid w:val="00F55871"/>
    <w:rsid w:val="00F55D9C"/>
    <w:rsid w:val="00F55DEC"/>
    <w:rsid w:val="00F60B0A"/>
    <w:rsid w:val="00F60FA4"/>
    <w:rsid w:val="00F613C2"/>
    <w:rsid w:val="00F617D6"/>
    <w:rsid w:val="00F62168"/>
    <w:rsid w:val="00F65DF3"/>
    <w:rsid w:val="00F673FF"/>
    <w:rsid w:val="00F67B53"/>
    <w:rsid w:val="00F67B88"/>
    <w:rsid w:val="00F70D51"/>
    <w:rsid w:val="00F71AF3"/>
    <w:rsid w:val="00F733FE"/>
    <w:rsid w:val="00F742CB"/>
    <w:rsid w:val="00F74B30"/>
    <w:rsid w:val="00F75532"/>
    <w:rsid w:val="00F7615F"/>
    <w:rsid w:val="00F76773"/>
    <w:rsid w:val="00F808DE"/>
    <w:rsid w:val="00F80A27"/>
    <w:rsid w:val="00F81D25"/>
    <w:rsid w:val="00F82775"/>
    <w:rsid w:val="00F82991"/>
    <w:rsid w:val="00F838B2"/>
    <w:rsid w:val="00F85835"/>
    <w:rsid w:val="00F858F5"/>
    <w:rsid w:val="00F859BE"/>
    <w:rsid w:val="00F85D9F"/>
    <w:rsid w:val="00F86177"/>
    <w:rsid w:val="00F879B4"/>
    <w:rsid w:val="00F90C1E"/>
    <w:rsid w:val="00F91F60"/>
    <w:rsid w:val="00F93334"/>
    <w:rsid w:val="00F938D4"/>
    <w:rsid w:val="00F95F6D"/>
    <w:rsid w:val="00FA0789"/>
    <w:rsid w:val="00FA1FFC"/>
    <w:rsid w:val="00FA2323"/>
    <w:rsid w:val="00FA3211"/>
    <w:rsid w:val="00FA3C9E"/>
    <w:rsid w:val="00FA4E1D"/>
    <w:rsid w:val="00FB0558"/>
    <w:rsid w:val="00FB06BC"/>
    <w:rsid w:val="00FB1211"/>
    <w:rsid w:val="00FB14B0"/>
    <w:rsid w:val="00FB1B61"/>
    <w:rsid w:val="00FB2A06"/>
    <w:rsid w:val="00FB2A26"/>
    <w:rsid w:val="00FB2D1B"/>
    <w:rsid w:val="00FB3716"/>
    <w:rsid w:val="00FB3BBE"/>
    <w:rsid w:val="00FB403D"/>
    <w:rsid w:val="00FB5849"/>
    <w:rsid w:val="00FB5A31"/>
    <w:rsid w:val="00FC16A7"/>
    <w:rsid w:val="00FC2BCA"/>
    <w:rsid w:val="00FC7E8D"/>
    <w:rsid w:val="00FD0EC4"/>
    <w:rsid w:val="00FD0FA4"/>
    <w:rsid w:val="00FD11D5"/>
    <w:rsid w:val="00FD1EE7"/>
    <w:rsid w:val="00FD3D68"/>
    <w:rsid w:val="00FD4232"/>
    <w:rsid w:val="00FD4926"/>
    <w:rsid w:val="00FD722B"/>
    <w:rsid w:val="00FD7D99"/>
    <w:rsid w:val="00FE1F4E"/>
    <w:rsid w:val="00FE3866"/>
    <w:rsid w:val="00FE4C1F"/>
    <w:rsid w:val="00FE5579"/>
    <w:rsid w:val="00FE5E3D"/>
    <w:rsid w:val="00FE5E49"/>
    <w:rsid w:val="00FE5FDE"/>
    <w:rsid w:val="00FE6933"/>
    <w:rsid w:val="00FE6944"/>
    <w:rsid w:val="00FE7478"/>
    <w:rsid w:val="00FF2166"/>
    <w:rsid w:val="00FF29E6"/>
    <w:rsid w:val="00FF3FEA"/>
    <w:rsid w:val="00FF4523"/>
    <w:rsid w:val="00FF47E6"/>
    <w:rsid w:val="00FF51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67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E48F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6E48F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6E48F7"/>
    <w:rPr>
      <w:color w:val="0000FF"/>
      <w:u w:val="single"/>
    </w:rPr>
  </w:style>
  <w:style w:type="character" w:styleId="FollowedHyperlink">
    <w:name w:val="FollowedHyperlink"/>
    <w:basedOn w:val="DefaultParagraphFont"/>
    <w:uiPriority w:val="99"/>
    <w:semiHidden/>
    <w:unhideWhenUsed/>
    <w:rsid w:val="006E48F7"/>
    <w:rPr>
      <w:color w:val="800080"/>
      <w:u w:val="single"/>
    </w:rPr>
  </w:style>
  <w:style w:type="character" w:styleId="UnresolvedMention">
    <w:name w:val="Unresolved Mention"/>
    <w:basedOn w:val="DefaultParagraphFont"/>
    <w:uiPriority w:val="99"/>
    <w:semiHidden/>
    <w:unhideWhenUsed/>
    <w:rsid w:val="007D2928"/>
    <w:rPr>
      <w:color w:val="605E5C"/>
      <w:shd w:val="clear" w:color="auto" w:fill="E1DFDD"/>
    </w:rPr>
  </w:style>
  <w:style w:type="character" w:styleId="CommentReference">
    <w:name w:val="annotation reference"/>
    <w:basedOn w:val="DefaultParagraphFont"/>
    <w:uiPriority w:val="99"/>
    <w:semiHidden/>
    <w:unhideWhenUsed/>
    <w:rsid w:val="00473F9B"/>
    <w:rPr>
      <w:sz w:val="16"/>
      <w:szCs w:val="16"/>
    </w:rPr>
  </w:style>
  <w:style w:type="paragraph" w:styleId="CommentText">
    <w:name w:val="annotation text"/>
    <w:basedOn w:val="Normal"/>
    <w:link w:val="CommentTextChar"/>
    <w:uiPriority w:val="99"/>
    <w:semiHidden/>
    <w:unhideWhenUsed/>
    <w:rsid w:val="00473F9B"/>
    <w:rPr>
      <w:sz w:val="20"/>
      <w:szCs w:val="20"/>
    </w:rPr>
  </w:style>
  <w:style w:type="character" w:customStyle="1" w:styleId="CommentTextChar">
    <w:name w:val="Comment Text Char"/>
    <w:basedOn w:val="DefaultParagraphFont"/>
    <w:link w:val="CommentText"/>
    <w:uiPriority w:val="99"/>
    <w:semiHidden/>
    <w:rsid w:val="00473F9B"/>
    <w:rPr>
      <w:sz w:val="20"/>
      <w:szCs w:val="20"/>
    </w:rPr>
  </w:style>
  <w:style w:type="paragraph" w:styleId="CommentSubject">
    <w:name w:val="annotation subject"/>
    <w:basedOn w:val="CommentText"/>
    <w:next w:val="CommentText"/>
    <w:link w:val="CommentSubjectChar"/>
    <w:uiPriority w:val="99"/>
    <w:semiHidden/>
    <w:unhideWhenUsed/>
    <w:rsid w:val="00473F9B"/>
    <w:rPr>
      <w:b/>
      <w:bCs/>
    </w:rPr>
  </w:style>
  <w:style w:type="character" w:customStyle="1" w:styleId="CommentSubjectChar">
    <w:name w:val="Comment Subject Char"/>
    <w:basedOn w:val="CommentTextChar"/>
    <w:link w:val="CommentSubject"/>
    <w:uiPriority w:val="99"/>
    <w:semiHidden/>
    <w:rsid w:val="00473F9B"/>
    <w:rPr>
      <w:b/>
      <w:bCs/>
      <w:sz w:val="20"/>
      <w:szCs w:val="20"/>
    </w:rPr>
  </w:style>
  <w:style w:type="paragraph" w:styleId="Revision">
    <w:name w:val="Revision"/>
    <w:hidden/>
    <w:uiPriority w:val="99"/>
    <w:semiHidden/>
    <w:rsid w:val="00473F9B"/>
  </w:style>
  <w:style w:type="paragraph" w:styleId="Header">
    <w:name w:val="header"/>
    <w:basedOn w:val="Normal"/>
    <w:link w:val="HeaderChar"/>
    <w:uiPriority w:val="99"/>
    <w:unhideWhenUsed/>
    <w:rsid w:val="00393403"/>
    <w:pPr>
      <w:tabs>
        <w:tab w:val="center" w:pos="4513"/>
        <w:tab w:val="right" w:pos="9026"/>
      </w:tabs>
    </w:pPr>
  </w:style>
  <w:style w:type="character" w:customStyle="1" w:styleId="HeaderChar">
    <w:name w:val="Header Char"/>
    <w:basedOn w:val="DefaultParagraphFont"/>
    <w:link w:val="Header"/>
    <w:uiPriority w:val="99"/>
    <w:rsid w:val="00393403"/>
  </w:style>
  <w:style w:type="paragraph" w:styleId="Footer">
    <w:name w:val="footer"/>
    <w:basedOn w:val="Normal"/>
    <w:link w:val="FooterChar"/>
    <w:uiPriority w:val="99"/>
    <w:unhideWhenUsed/>
    <w:rsid w:val="00393403"/>
    <w:pPr>
      <w:tabs>
        <w:tab w:val="center" w:pos="4513"/>
        <w:tab w:val="right" w:pos="9026"/>
      </w:tabs>
    </w:pPr>
  </w:style>
  <w:style w:type="character" w:customStyle="1" w:styleId="FooterChar">
    <w:name w:val="Footer Char"/>
    <w:basedOn w:val="DefaultParagraphFont"/>
    <w:link w:val="Footer"/>
    <w:uiPriority w:val="99"/>
    <w:rsid w:val="0039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27595">
      <w:bodyDiv w:val="1"/>
      <w:marLeft w:val="0"/>
      <w:marRight w:val="0"/>
      <w:marTop w:val="0"/>
      <w:marBottom w:val="0"/>
      <w:divBdr>
        <w:top w:val="none" w:sz="0" w:space="0" w:color="auto"/>
        <w:left w:val="none" w:sz="0" w:space="0" w:color="auto"/>
        <w:bottom w:val="none" w:sz="0" w:space="0" w:color="auto"/>
        <w:right w:val="none" w:sz="0" w:space="0" w:color="auto"/>
      </w:divBdr>
    </w:div>
    <w:div w:id="678312910">
      <w:bodyDiv w:val="1"/>
      <w:marLeft w:val="0"/>
      <w:marRight w:val="0"/>
      <w:marTop w:val="0"/>
      <w:marBottom w:val="0"/>
      <w:divBdr>
        <w:top w:val="none" w:sz="0" w:space="0" w:color="auto"/>
        <w:left w:val="none" w:sz="0" w:space="0" w:color="auto"/>
        <w:bottom w:val="none" w:sz="0" w:space="0" w:color="auto"/>
        <w:right w:val="none" w:sz="0" w:space="0" w:color="auto"/>
      </w:divBdr>
    </w:div>
    <w:div w:id="943727029">
      <w:bodyDiv w:val="1"/>
      <w:marLeft w:val="0"/>
      <w:marRight w:val="0"/>
      <w:marTop w:val="0"/>
      <w:marBottom w:val="0"/>
      <w:divBdr>
        <w:top w:val="none" w:sz="0" w:space="0" w:color="auto"/>
        <w:left w:val="none" w:sz="0" w:space="0" w:color="auto"/>
        <w:bottom w:val="none" w:sz="0" w:space="0" w:color="auto"/>
        <w:right w:val="none" w:sz="0" w:space="0" w:color="auto"/>
      </w:divBdr>
    </w:div>
    <w:div w:id="1154760183">
      <w:bodyDiv w:val="1"/>
      <w:marLeft w:val="0"/>
      <w:marRight w:val="0"/>
      <w:marTop w:val="0"/>
      <w:marBottom w:val="0"/>
      <w:divBdr>
        <w:top w:val="none" w:sz="0" w:space="0" w:color="auto"/>
        <w:left w:val="none" w:sz="0" w:space="0" w:color="auto"/>
        <w:bottom w:val="none" w:sz="0" w:space="0" w:color="auto"/>
        <w:right w:val="none" w:sz="0" w:space="0" w:color="auto"/>
      </w:divBdr>
      <w:divsChild>
        <w:div w:id="2074355156">
          <w:marLeft w:val="0"/>
          <w:marRight w:val="0"/>
          <w:marTop w:val="0"/>
          <w:marBottom w:val="0"/>
          <w:divBdr>
            <w:top w:val="none" w:sz="0" w:space="0" w:color="auto"/>
            <w:left w:val="none" w:sz="0" w:space="0" w:color="auto"/>
            <w:bottom w:val="none" w:sz="0" w:space="0" w:color="auto"/>
            <w:right w:val="none" w:sz="0" w:space="0" w:color="auto"/>
          </w:divBdr>
        </w:div>
      </w:divsChild>
    </w:div>
    <w:div w:id="1431925877">
      <w:bodyDiv w:val="1"/>
      <w:marLeft w:val="0"/>
      <w:marRight w:val="0"/>
      <w:marTop w:val="0"/>
      <w:marBottom w:val="0"/>
      <w:divBdr>
        <w:top w:val="none" w:sz="0" w:space="0" w:color="auto"/>
        <w:left w:val="none" w:sz="0" w:space="0" w:color="auto"/>
        <w:bottom w:val="none" w:sz="0" w:space="0" w:color="auto"/>
        <w:right w:val="none" w:sz="0" w:space="0" w:color="auto"/>
      </w:divBdr>
    </w:div>
    <w:div w:id="16833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1350507602331002" TargetMode="External"/><Relationship Id="rId21" Type="http://schemas.openxmlformats.org/officeDocument/2006/relationships/hyperlink" Target="https://doi.org/10.1207/s15506878jobem4604_6" TargetMode="External"/><Relationship Id="rId42" Type="http://schemas.openxmlformats.org/officeDocument/2006/relationships/hyperlink" Target="https://doi.org/10.1177%2F1350507607085170" TargetMode="External"/><Relationship Id="rId47" Type="http://schemas.openxmlformats.org/officeDocument/2006/relationships/hyperlink" Target="https://doi-org.ntu.idm.oclc.org/10.1177/1080569905276668" TargetMode="External"/><Relationship Id="rId63" Type="http://schemas.openxmlformats.org/officeDocument/2006/relationships/hyperlink" Target="https://doi.org/10.5465/amle.2010.0044" TargetMode="External"/><Relationship Id="rId68" Type="http://schemas.openxmlformats.org/officeDocument/2006/relationships/hyperlink" Target="https://doi.org/10.19173/irrodl.v16i3.2123" TargetMode="External"/><Relationship Id="rId16" Type="http://schemas.openxmlformats.org/officeDocument/2006/relationships/hyperlink" Target="https://doi.org/10.1177/105256290002400206" TargetMode="External"/><Relationship Id="rId11" Type="http://schemas.openxmlformats.org/officeDocument/2006/relationships/hyperlink" Target="https://doi.org/10.1111/j.1467-8551.2009.00679.x" TargetMode="External"/><Relationship Id="rId24" Type="http://schemas.openxmlformats.org/officeDocument/2006/relationships/hyperlink" Target="https://doi.org/10.1177/1350507608099315" TargetMode="External"/><Relationship Id="rId32" Type="http://schemas.openxmlformats.org/officeDocument/2006/relationships/hyperlink" Target="https://doi.org/10.1177/10525620223672" TargetMode="External"/><Relationship Id="rId37" Type="http://schemas.openxmlformats.org/officeDocument/2006/relationships/hyperlink" Target="https://doi.org/10.1016/S1096-7516(00)00016-6" TargetMode="External"/><Relationship Id="rId40" Type="http://schemas.openxmlformats.org/officeDocument/2006/relationships/hyperlink" Target="https://doi.org/10.1177%2F1350507607083204" TargetMode="External"/><Relationship Id="rId45" Type="http://schemas.openxmlformats.org/officeDocument/2006/relationships/hyperlink" Target="https://doi.org/10.1007/s10551-013-1993-7" TargetMode="External"/><Relationship Id="rId53" Type="http://schemas.openxmlformats.org/officeDocument/2006/relationships/hyperlink" Target="http://itecideas.pbworks.com/f/v7n3_meyer.pdf" TargetMode="External"/><Relationship Id="rId58" Type="http://schemas.openxmlformats.org/officeDocument/2006/relationships/hyperlink" Target="https://doi.org/10.1177/1350507608096039" TargetMode="External"/><Relationship Id="rId66" Type="http://schemas.openxmlformats.org/officeDocument/2006/relationships/hyperlink" Target="https://doi.org/10.1016/j.iheduc.2009.10.009" TargetMode="External"/><Relationship Id="rId74" Type="http://schemas.openxmlformats.org/officeDocument/2006/relationships/hyperlink" Target="https://doi.org/10.1177%2F001872670810198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9173/irrodl.v12i3.934" TargetMode="External"/><Relationship Id="rId19" Type="http://schemas.openxmlformats.org/officeDocument/2006/relationships/hyperlink" Target="https://doi.org/10.1108/03090590410566570" TargetMode="External"/><Relationship Id="rId14" Type="http://schemas.openxmlformats.org/officeDocument/2006/relationships/hyperlink" Target="https://doi.org/10.19173/irrodl.v9i2.490" TargetMode="External"/><Relationship Id="rId22" Type="http://schemas.openxmlformats.org/officeDocument/2006/relationships/hyperlink" Target="https://doi.org/10.1177%2F1052562905284962" TargetMode="External"/><Relationship Id="rId27" Type="http://schemas.openxmlformats.org/officeDocument/2006/relationships/hyperlink" Target="https://doi.org/10.1111/1467-6486.00240" TargetMode="External"/><Relationship Id="rId30" Type="http://schemas.openxmlformats.org/officeDocument/2006/relationships/hyperlink" Target="https://doi.org/10.1007/s11412-007-9006-4" TargetMode="External"/><Relationship Id="rId35" Type="http://schemas.openxmlformats.org/officeDocument/2006/relationships/hyperlink" Target="https://doi.org/10.1177/1350507605049899" TargetMode="External"/><Relationship Id="rId43" Type="http://schemas.openxmlformats.org/officeDocument/2006/relationships/hyperlink" Target="https://doi.org/10.1177/1052562908316714" TargetMode="External"/><Relationship Id="rId48" Type="http://schemas.openxmlformats.org/officeDocument/2006/relationships/hyperlink" Target="https://doi.org/10.1177/1052562908324141" TargetMode="External"/><Relationship Id="rId56" Type="http://schemas.openxmlformats.org/officeDocument/2006/relationships/hyperlink" Target="https://doi.org/10.5465/amle.2014.0346" TargetMode="External"/><Relationship Id="rId64" Type="http://schemas.openxmlformats.org/officeDocument/2006/relationships/hyperlink" Target="https://doi.org/10.1177%2F105256299902300506" TargetMode="External"/><Relationship Id="rId69" Type="http://schemas.openxmlformats.org/officeDocument/2006/relationships/hyperlink" Target="https://doi.org/10.1108/03090590810877094" TargetMode="External"/><Relationship Id="rId77" Type="http://schemas.openxmlformats.org/officeDocument/2006/relationships/hyperlink" Target="https://doi.org/10.1177/1350507694251008" TargetMode="External"/><Relationship Id="rId8" Type="http://schemas.openxmlformats.org/officeDocument/2006/relationships/hyperlink" Target="https://doi.org/10.1108/03090590410566570" TargetMode="External"/><Relationship Id="rId51" Type="http://schemas.openxmlformats.org/officeDocument/2006/relationships/hyperlink" Target="https://doi.org/10.1177/1052562915616430" TargetMode="External"/><Relationship Id="rId72" Type="http://schemas.openxmlformats.org/officeDocument/2006/relationships/hyperlink" Target="https://doi.org/10.1177/105256299902300607"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177%2F1052562914534244" TargetMode="External"/><Relationship Id="rId17" Type="http://schemas.openxmlformats.org/officeDocument/2006/relationships/hyperlink" Target="https://doi.org/10.5465/amle.2011.0018a" TargetMode="External"/><Relationship Id="rId25" Type="http://schemas.openxmlformats.org/officeDocument/2006/relationships/hyperlink" Target="https://doi.org/10.1177%2F1052562916668919" TargetMode="External"/><Relationship Id="rId33" Type="http://schemas.openxmlformats.org/officeDocument/2006/relationships/hyperlink" Target="https://doi.org/10.17763/haer.59.3.058342114k266250" TargetMode="External"/><Relationship Id="rId38" Type="http://schemas.openxmlformats.org/officeDocument/2006/relationships/hyperlink" Target="https://doi.org/10.1016/j.iheduc.2007.04.001" TargetMode="External"/><Relationship Id="rId46" Type="http://schemas.openxmlformats.org/officeDocument/2006/relationships/hyperlink" Target="https://doi.org/10.1080/0307507052000307768" TargetMode="External"/><Relationship Id="rId59" Type="http://schemas.openxmlformats.org/officeDocument/2006/relationships/hyperlink" Target="https://doi.org/10.5465/amle.2007.27694950" TargetMode="External"/><Relationship Id="rId67" Type="http://schemas.openxmlformats.org/officeDocument/2006/relationships/hyperlink" Target="https://doi.org/10.19173/irrodl.v17i4.2330" TargetMode="External"/><Relationship Id="rId20" Type="http://schemas.openxmlformats.org/officeDocument/2006/relationships/hyperlink" Target="https://doi.org/10.5465/amle.2003.9324013" TargetMode="External"/><Relationship Id="rId41" Type="http://schemas.openxmlformats.org/officeDocument/2006/relationships/hyperlink" Target="https://doi-org.ntu.idm.oclc.org/10.1177/135050769502600105" TargetMode="External"/><Relationship Id="rId54" Type="http://schemas.openxmlformats.org/officeDocument/2006/relationships/hyperlink" Target="https://doi.org/10.1177/1052562914547964" TargetMode="External"/><Relationship Id="rId62" Type="http://schemas.openxmlformats.org/officeDocument/2006/relationships/hyperlink" Target="https://doi.org/10.1111/j.1467-6486.1992.tb00680.x" TargetMode="External"/><Relationship Id="rId70" Type="http://schemas.openxmlformats.org/officeDocument/2006/relationships/hyperlink" Target="https://doi.org/10.1177/1052562910368940" TargetMode="External"/><Relationship Id="rId75" Type="http://schemas.openxmlformats.org/officeDocument/2006/relationships/hyperlink" Target="https://doi.org/10.1016/j.compedu.2014.10.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105256290002400104" TargetMode="External"/><Relationship Id="rId23" Type="http://schemas.openxmlformats.org/officeDocument/2006/relationships/hyperlink" Target="https://doi.org/10.1177%2F1052562912442384" TargetMode="External"/><Relationship Id="rId28" Type="http://schemas.openxmlformats.org/officeDocument/2006/relationships/hyperlink" Target="https://doi.org/10.1177%2F1350507603034001129" TargetMode="External"/><Relationship Id="rId36" Type="http://schemas.openxmlformats.org/officeDocument/2006/relationships/hyperlink" Target="https://doi.org/10.1080/08923640109527071" TargetMode="External"/><Relationship Id="rId49" Type="http://schemas.openxmlformats.org/officeDocument/2006/relationships/hyperlink" Target="https://www.jstor.org/stable/25611087" TargetMode="External"/><Relationship Id="rId57" Type="http://schemas.openxmlformats.org/officeDocument/2006/relationships/hyperlink" Target="https://doi.org/10.1177/1350507604041165" TargetMode="External"/><Relationship Id="rId10" Type="http://schemas.openxmlformats.org/officeDocument/2006/relationships/hyperlink" Target="https://doi.org/10.24059/olj.v5i2.1875" TargetMode="External"/><Relationship Id="rId31" Type="http://schemas.openxmlformats.org/officeDocument/2006/relationships/hyperlink" Target="https://doi.org/10.1177/10525629211067229" TargetMode="External"/><Relationship Id="rId44" Type="http://schemas.openxmlformats.org/officeDocument/2006/relationships/hyperlink" Target="https://doi.org/10.1177/1052562912467757" TargetMode="External"/><Relationship Id="rId52" Type="http://schemas.openxmlformats.org/officeDocument/2006/relationships/hyperlink" Target="https://doi.org/10.1177/1052562903257940" TargetMode="External"/><Relationship Id="rId60" Type="http://schemas.openxmlformats.org/officeDocument/2006/relationships/hyperlink" Target="https://doi.org/10.1177%2F1350507612473563" TargetMode="External"/><Relationship Id="rId65" Type="http://schemas.openxmlformats.org/officeDocument/2006/relationships/hyperlink" Target="https://doi.org/10.1080/09540250120081724" TargetMode="External"/><Relationship Id="rId73" Type="http://schemas.openxmlformats.org/officeDocument/2006/relationships/hyperlink" Target="https://doi.org/10.1177%2F10525629221103826"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dl.handle.net/2149/717" TargetMode="External"/><Relationship Id="rId13" Type="http://schemas.openxmlformats.org/officeDocument/2006/relationships/hyperlink" Target="https://doi.org/10.1111/jcal.12048" TargetMode="External"/><Relationship Id="rId18" Type="http://schemas.openxmlformats.org/officeDocument/2006/relationships/hyperlink" Target="https://doi.org/10.1016/j.iheduc.2005.12.001" TargetMode="External"/><Relationship Id="rId39" Type="http://schemas.openxmlformats.org/officeDocument/2006/relationships/hyperlink" Target="https://doi.org/10.1177%2F1350507618800602" TargetMode="External"/><Relationship Id="rId34" Type="http://schemas.openxmlformats.org/officeDocument/2006/relationships/hyperlink" Target="https://doi.org/10.1002/hrdq.1006" TargetMode="External"/><Relationship Id="rId50" Type="http://schemas.openxmlformats.org/officeDocument/2006/relationships/hyperlink" Target="https://doi.org/10.1016/j.jbusres.2020.05.034" TargetMode="External"/><Relationship Id="rId55" Type="http://schemas.openxmlformats.org/officeDocument/2006/relationships/hyperlink" Target="https://s3.eu-west-2.amazonaws.com/assets.creode.advancehe-document-manager/documents/hea/private/2041_0_1568037170.pdf" TargetMode="External"/><Relationship Id="rId76" Type="http://schemas.openxmlformats.org/officeDocument/2006/relationships/hyperlink" Target="https://doi.org/10.1177%2F10525629211044720" TargetMode="External"/><Relationship Id="rId7" Type="http://schemas.openxmlformats.org/officeDocument/2006/relationships/endnotes" Target="endnotes.xml"/><Relationship Id="rId71" Type="http://schemas.openxmlformats.org/officeDocument/2006/relationships/hyperlink" Target="https://doi.org/10.1177/0095399710393303" TargetMode="External"/><Relationship Id="rId2" Type="http://schemas.openxmlformats.org/officeDocument/2006/relationships/numbering" Target="numbering.xml"/><Relationship Id="rId29" Type="http://schemas.openxmlformats.org/officeDocument/2006/relationships/hyperlink" Target="https://doi.org/10.1023/A:102259610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5271-DBCD-48A6-B676-FBB2B8DA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12989</Words>
  <Characters>74041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2023-10-30T17:28:00Z</dcterms:created>
  <dcterms:modified xsi:type="dcterms:W3CDTF">2023-10-30T17:29:00Z</dcterms:modified>
</cp:coreProperties>
</file>