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6E45" w14:textId="77777777" w:rsidR="004F0542" w:rsidRDefault="004F0542">
      <w:pPr>
        <w:rPr>
          <w:rFonts w:cstheme="minorHAnsi"/>
          <w:bCs/>
          <w:sz w:val="24"/>
          <w:szCs w:val="24"/>
        </w:rPr>
      </w:pPr>
    </w:p>
    <w:p w14:paraId="36CF5570" w14:textId="77777777" w:rsidR="00774B75" w:rsidRDefault="00774B75">
      <w:pPr>
        <w:rPr>
          <w:rFonts w:cstheme="minorHAnsi"/>
          <w:bCs/>
          <w:sz w:val="24"/>
          <w:szCs w:val="24"/>
        </w:rPr>
      </w:pPr>
    </w:p>
    <w:p w14:paraId="5D202A62" w14:textId="77777777" w:rsidR="00774B75" w:rsidRDefault="00774B75">
      <w:pPr>
        <w:rPr>
          <w:rFonts w:cstheme="minorHAnsi"/>
          <w:bCs/>
          <w:sz w:val="24"/>
          <w:szCs w:val="24"/>
        </w:rPr>
      </w:pPr>
    </w:p>
    <w:p w14:paraId="01AE60BE" w14:textId="77777777" w:rsidR="004F0542" w:rsidRDefault="004F0542">
      <w:pPr>
        <w:rPr>
          <w:rFonts w:cstheme="minorHAnsi"/>
          <w:bCs/>
          <w:sz w:val="24"/>
          <w:szCs w:val="24"/>
        </w:rPr>
      </w:pPr>
    </w:p>
    <w:p w14:paraId="4163FED5" w14:textId="77777777" w:rsidR="004F0542" w:rsidRPr="004F0542" w:rsidRDefault="004F0542" w:rsidP="004F0542">
      <w:pPr>
        <w:jc w:val="center"/>
        <w:rPr>
          <w:rFonts w:cstheme="minorHAnsi"/>
          <w:b/>
          <w:sz w:val="36"/>
          <w:szCs w:val="36"/>
        </w:rPr>
      </w:pPr>
    </w:p>
    <w:p w14:paraId="2F1C66D0" w14:textId="19C1F86C" w:rsidR="004F0542" w:rsidRPr="004F0542" w:rsidRDefault="004F0542" w:rsidP="004F0542">
      <w:pPr>
        <w:jc w:val="center"/>
        <w:rPr>
          <w:rFonts w:cstheme="minorHAnsi"/>
          <w:b/>
          <w:sz w:val="36"/>
          <w:szCs w:val="36"/>
        </w:rPr>
      </w:pPr>
      <w:r w:rsidRPr="004F0542">
        <w:rPr>
          <w:rFonts w:cstheme="minorHAnsi"/>
          <w:b/>
          <w:sz w:val="36"/>
          <w:szCs w:val="36"/>
        </w:rPr>
        <w:t>Continuities and changes in Mycenaean burial practices after the collapse of the palace system</w:t>
      </w:r>
    </w:p>
    <w:p w14:paraId="6E53AC92" w14:textId="77777777" w:rsidR="004F0542" w:rsidRPr="004F0542" w:rsidRDefault="004F0542" w:rsidP="004F0542">
      <w:pPr>
        <w:jc w:val="center"/>
        <w:rPr>
          <w:rFonts w:cstheme="minorHAnsi"/>
          <w:b/>
          <w:sz w:val="36"/>
          <w:szCs w:val="36"/>
        </w:rPr>
      </w:pPr>
    </w:p>
    <w:p w14:paraId="5D600AA5" w14:textId="29950587" w:rsidR="004F0542" w:rsidRPr="004F0542" w:rsidRDefault="004F0542" w:rsidP="004F0542">
      <w:pPr>
        <w:jc w:val="center"/>
        <w:rPr>
          <w:rFonts w:cstheme="minorHAnsi"/>
          <w:b/>
          <w:sz w:val="36"/>
          <w:szCs w:val="36"/>
        </w:rPr>
      </w:pPr>
      <w:r w:rsidRPr="004F0542">
        <w:rPr>
          <w:rFonts w:cstheme="minorHAnsi"/>
          <w:b/>
          <w:sz w:val="36"/>
          <w:szCs w:val="36"/>
        </w:rPr>
        <w:t>Peta Bulmer</w:t>
      </w:r>
    </w:p>
    <w:p w14:paraId="43479302" w14:textId="77777777" w:rsidR="004F0542" w:rsidRPr="004F0542" w:rsidRDefault="004F0542" w:rsidP="004F0542">
      <w:pPr>
        <w:jc w:val="center"/>
        <w:rPr>
          <w:rFonts w:cstheme="minorHAnsi"/>
          <w:b/>
          <w:sz w:val="36"/>
          <w:szCs w:val="36"/>
        </w:rPr>
      </w:pPr>
    </w:p>
    <w:p w14:paraId="3B0D1C6D" w14:textId="34669441" w:rsidR="004F0542" w:rsidRPr="004F0542" w:rsidRDefault="004F0542" w:rsidP="004F0542">
      <w:pPr>
        <w:jc w:val="center"/>
        <w:rPr>
          <w:rFonts w:cstheme="minorHAnsi"/>
          <w:b/>
          <w:sz w:val="36"/>
          <w:szCs w:val="36"/>
        </w:rPr>
      </w:pPr>
      <w:r w:rsidRPr="004F0542">
        <w:rPr>
          <w:rFonts w:cstheme="minorHAnsi"/>
          <w:b/>
          <w:sz w:val="36"/>
          <w:szCs w:val="36"/>
        </w:rPr>
        <w:t>2020</w:t>
      </w:r>
    </w:p>
    <w:p w14:paraId="2BDFAFDE" w14:textId="77777777" w:rsidR="004F0542" w:rsidRDefault="004F0542">
      <w:pPr>
        <w:rPr>
          <w:rFonts w:cstheme="minorHAnsi"/>
          <w:b/>
          <w:sz w:val="24"/>
          <w:szCs w:val="24"/>
        </w:rPr>
      </w:pPr>
    </w:p>
    <w:p w14:paraId="775F25A9" w14:textId="77777777" w:rsidR="004F0542" w:rsidRDefault="004F0542">
      <w:pPr>
        <w:rPr>
          <w:rFonts w:cstheme="minorHAnsi"/>
          <w:b/>
          <w:sz w:val="24"/>
          <w:szCs w:val="24"/>
        </w:rPr>
      </w:pPr>
    </w:p>
    <w:p w14:paraId="3C7DC6B6" w14:textId="77777777" w:rsidR="004F0542" w:rsidRDefault="004F0542">
      <w:pPr>
        <w:rPr>
          <w:rFonts w:cstheme="minorHAnsi"/>
          <w:b/>
          <w:sz w:val="24"/>
          <w:szCs w:val="24"/>
        </w:rPr>
      </w:pPr>
    </w:p>
    <w:p w14:paraId="7A422FBA" w14:textId="77777777" w:rsidR="00774B75" w:rsidRDefault="00774B75">
      <w:pPr>
        <w:rPr>
          <w:rFonts w:cstheme="minorHAnsi"/>
          <w:b/>
          <w:sz w:val="24"/>
          <w:szCs w:val="24"/>
        </w:rPr>
      </w:pPr>
    </w:p>
    <w:p w14:paraId="7457783A" w14:textId="77777777" w:rsidR="00774B75" w:rsidRDefault="00774B75">
      <w:pPr>
        <w:rPr>
          <w:rFonts w:cstheme="minorHAnsi"/>
          <w:b/>
          <w:sz w:val="24"/>
          <w:szCs w:val="24"/>
        </w:rPr>
      </w:pPr>
    </w:p>
    <w:p w14:paraId="1E0DF98E" w14:textId="77777777" w:rsidR="00774B75" w:rsidRDefault="00774B75">
      <w:pPr>
        <w:rPr>
          <w:rFonts w:cstheme="minorHAnsi"/>
          <w:b/>
          <w:sz w:val="24"/>
          <w:szCs w:val="24"/>
        </w:rPr>
      </w:pPr>
    </w:p>
    <w:p w14:paraId="4AF1A576" w14:textId="77777777" w:rsidR="004F0542" w:rsidRDefault="004F0542">
      <w:pPr>
        <w:rPr>
          <w:rFonts w:cstheme="minorHAnsi"/>
          <w:b/>
          <w:sz w:val="24"/>
          <w:szCs w:val="24"/>
        </w:rPr>
      </w:pPr>
    </w:p>
    <w:p w14:paraId="396019C2" w14:textId="77777777" w:rsidR="004F0542" w:rsidRDefault="004F0542">
      <w:pPr>
        <w:rPr>
          <w:rFonts w:cstheme="minorHAnsi"/>
          <w:b/>
          <w:sz w:val="24"/>
          <w:szCs w:val="24"/>
        </w:rPr>
      </w:pPr>
    </w:p>
    <w:p w14:paraId="552DD5A9" w14:textId="188B1FFF" w:rsidR="004F0542" w:rsidRPr="00774B75" w:rsidRDefault="004F0542" w:rsidP="00774B75">
      <w:pPr>
        <w:spacing w:line="360" w:lineRule="auto"/>
        <w:rPr>
          <w:rFonts w:cstheme="minorHAnsi"/>
          <w:bCs/>
          <w:sz w:val="28"/>
          <w:szCs w:val="28"/>
        </w:rPr>
      </w:pPr>
      <w:r w:rsidRPr="00774B75">
        <w:rPr>
          <w:rFonts w:cstheme="minorHAnsi"/>
          <w:bCs/>
          <w:sz w:val="28"/>
          <w:szCs w:val="28"/>
        </w:rPr>
        <w:t xml:space="preserve">Bulmer, P. (2020) </w:t>
      </w:r>
      <w:r w:rsidRPr="00774B75">
        <w:rPr>
          <w:rFonts w:cstheme="minorHAnsi"/>
          <w:bCs/>
          <w:sz w:val="28"/>
          <w:szCs w:val="28"/>
        </w:rPr>
        <w:t>Continuities and changes in Mycenaean burial practices after the collapse of the palace system</w:t>
      </w:r>
      <w:r w:rsidRPr="00774B75">
        <w:rPr>
          <w:rFonts w:cstheme="minorHAnsi"/>
          <w:bCs/>
          <w:sz w:val="28"/>
          <w:szCs w:val="28"/>
        </w:rPr>
        <w:t xml:space="preserve">.  In Middleton, G. (ed.) </w:t>
      </w:r>
      <w:r w:rsidRPr="00774B75">
        <w:rPr>
          <w:rFonts w:cstheme="minorHAnsi"/>
          <w:bCs/>
          <w:i/>
          <w:iCs/>
          <w:sz w:val="28"/>
          <w:szCs w:val="28"/>
        </w:rPr>
        <w:t>Collapse and Transformation: The Late Bronze Age to Early Iron Age in the Aegean</w:t>
      </w:r>
      <w:r w:rsidRPr="00774B75">
        <w:rPr>
          <w:rFonts w:cstheme="minorHAnsi"/>
          <w:bCs/>
          <w:sz w:val="28"/>
          <w:szCs w:val="28"/>
        </w:rPr>
        <w:t>, 145-152.  Oxford, Oxbow.</w:t>
      </w:r>
    </w:p>
    <w:p w14:paraId="0E6736A4" w14:textId="77777777" w:rsidR="004F0542" w:rsidRDefault="004F0542">
      <w:pPr>
        <w:rPr>
          <w:rFonts w:cstheme="minorHAnsi"/>
          <w:b/>
          <w:sz w:val="24"/>
          <w:szCs w:val="24"/>
        </w:rPr>
      </w:pPr>
    </w:p>
    <w:p w14:paraId="4ED3FBAF" w14:textId="77777777" w:rsidR="004F0542" w:rsidRDefault="004F0542">
      <w:pPr>
        <w:rPr>
          <w:rFonts w:cstheme="minorHAnsi"/>
          <w:b/>
          <w:sz w:val="24"/>
          <w:szCs w:val="24"/>
        </w:rPr>
      </w:pPr>
    </w:p>
    <w:p w14:paraId="70DF5728" w14:textId="77777777" w:rsidR="004F0542" w:rsidRDefault="004F0542">
      <w:pPr>
        <w:rPr>
          <w:rFonts w:cstheme="minorHAnsi"/>
          <w:b/>
          <w:sz w:val="24"/>
          <w:szCs w:val="24"/>
        </w:rPr>
      </w:pPr>
    </w:p>
    <w:p w14:paraId="152328DD" w14:textId="1BC37340" w:rsidR="004F0542" w:rsidRDefault="004F0542">
      <w:pPr>
        <w:rPr>
          <w:rFonts w:cstheme="minorHAnsi"/>
          <w:b/>
          <w:sz w:val="24"/>
          <w:szCs w:val="24"/>
        </w:rPr>
      </w:pPr>
      <w:r>
        <w:rPr>
          <w:rFonts w:cstheme="minorHAnsi"/>
          <w:b/>
          <w:sz w:val="24"/>
          <w:szCs w:val="24"/>
        </w:rPr>
        <w:br w:type="page"/>
      </w:r>
    </w:p>
    <w:p w14:paraId="3558EC05" w14:textId="77777777" w:rsidR="000D478D" w:rsidRPr="00084690" w:rsidRDefault="00B72D4F" w:rsidP="00084690">
      <w:pPr>
        <w:spacing w:line="360" w:lineRule="auto"/>
        <w:rPr>
          <w:rFonts w:cstheme="minorHAnsi"/>
          <w:sz w:val="24"/>
          <w:szCs w:val="24"/>
        </w:rPr>
      </w:pPr>
      <w:r w:rsidRPr="00084690">
        <w:rPr>
          <w:rFonts w:cstheme="minorHAnsi"/>
          <w:sz w:val="24"/>
          <w:szCs w:val="24"/>
        </w:rPr>
        <w:lastRenderedPageBreak/>
        <w:t xml:space="preserve">The </w:t>
      </w:r>
      <w:r w:rsidR="00503002" w:rsidRPr="00084690">
        <w:rPr>
          <w:rFonts w:cstheme="minorHAnsi"/>
          <w:sz w:val="24"/>
          <w:szCs w:val="24"/>
        </w:rPr>
        <w:t xml:space="preserve">Mycenaeans used </w:t>
      </w:r>
      <w:r w:rsidR="00CC5606" w:rsidRPr="00084690">
        <w:rPr>
          <w:rFonts w:cstheme="minorHAnsi"/>
          <w:sz w:val="24"/>
          <w:szCs w:val="24"/>
        </w:rPr>
        <w:t xml:space="preserve">the social occasions provided by </w:t>
      </w:r>
      <w:r w:rsidR="00503002" w:rsidRPr="00084690">
        <w:rPr>
          <w:rFonts w:cstheme="minorHAnsi"/>
          <w:sz w:val="24"/>
          <w:szCs w:val="24"/>
        </w:rPr>
        <w:t>funerals to express versions of the identity of the dead</w:t>
      </w:r>
      <w:r w:rsidR="004D759B" w:rsidRPr="00084690">
        <w:rPr>
          <w:rFonts w:cstheme="minorHAnsi"/>
          <w:sz w:val="24"/>
          <w:szCs w:val="24"/>
        </w:rPr>
        <w:t xml:space="preserve"> (Cavanagh, 2008, 327)</w:t>
      </w:r>
      <w:r w:rsidR="00503002" w:rsidRPr="00084690">
        <w:rPr>
          <w:rFonts w:cstheme="minorHAnsi"/>
          <w:sz w:val="24"/>
          <w:szCs w:val="24"/>
        </w:rPr>
        <w:t xml:space="preserve"> in order to </w:t>
      </w:r>
      <w:r w:rsidR="004D759B" w:rsidRPr="00084690">
        <w:rPr>
          <w:rFonts w:cstheme="minorHAnsi"/>
          <w:sz w:val="24"/>
          <w:szCs w:val="24"/>
        </w:rPr>
        <w:t>enact</w:t>
      </w:r>
      <w:r w:rsidR="003A5DA7" w:rsidRPr="00084690">
        <w:rPr>
          <w:rFonts w:cstheme="minorHAnsi"/>
          <w:sz w:val="24"/>
          <w:szCs w:val="24"/>
        </w:rPr>
        <w:t xml:space="preserve"> </w:t>
      </w:r>
      <w:r w:rsidR="00CC5606" w:rsidRPr="00084690">
        <w:rPr>
          <w:rFonts w:cstheme="minorHAnsi"/>
          <w:sz w:val="24"/>
          <w:szCs w:val="24"/>
        </w:rPr>
        <w:t>or</w:t>
      </w:r>
      <w:r w:rsidR="00503002" w:rsidRPr="00084690">
        <w:rPr>
          <w:rFonts w:cstheme="minorHAnsi"/>
          <w:sz w:val="24"/>
          <w:szCs w:val="24"/>
        </w:rPr>
        <w:t xml:space="preserve"> </w:t>
      </w:r>
      <w:r w:rsidR="00CC5606" w:rsidRPr="00084690">
        <w:rPr>
          <w:rFonts w:cstheme="minorHAnsi"/>
          <w:sz w:val="24"/>
          <w:szCs w:val="24"/>
        </w:rPr>
        <w:t>(</w:t>
      </w:r>
      <w:r w:rsidR="00503002" w:rsidRPr="00084690">
        <w:rPr>
          <w:rFonts w:cstheme="minorHAnsi"/>
          <w:sz w:val="24"/>
          <w:szCs w:val="24"/>
        </w:rPr>
        <w:t>re</w:t>
      </w:r>
      <w:r w:rsidR="00CC5606" w:rsidRPr="00084690">
        <w:rPr>
          <w:rFonts w:cstheme="minorHAnsi"/>
          <w:sz w:val="24"/>
          <w:szCs w:val="24"/>
        </w:rPr>
        <w:t>)</w:t>
      </w:r>
      <w:r w:rsidR="00503002" w:rsidRPr="00084690">
        <w:rPr>
          <w:rFonts w:cstheme="minorHAnsi"/>
          <w:sz w:val="24"/>
          <w:szCs w:val="24"/>
        </w:rPr>
        <w:t>negotiate the social relationships of the living</w:t>
      </w:r>
      <w:r w:rsidR="00343B27" w:rsidRPr="00084690">
        <w:rPr>
          <w:rFonts w:cstheme="minorHAnsi"/>
          <w:sz w:val="24"/>
          <w:szCs w:val="24"/>
        </w:rPr>
        <w:t xml:space="preserve"> (</w:t>
      </w:r>
      <w:r w:rsidR="00800AB0" w:rsidRPr="00084690">
        <w:rPr>
          <w:rFonts w:cstheme="minorHAnsi"/>
          <w:sz w:val="24"/>
          <w:szCs w:val="24"/>
        </w:rPr>
        <w:t xml:space="preserve">Mee and Cavanagh, 1984, 49; </w:t>
      </w:r>
      <w:r w:rsidR="00343B27" w:rsidRPr="00084690">
        <w:rPr>
          <w:rFonts w:cstheme="minorHAnsi"/>
          <w:sz w:val="24"/>
          <w:szCs w:val="24"/>
        </w:rPr>
        <w:t xml:space="preserve">Voutsaki, 1998, 44-45; Brück and Fontijn, 2013, 207; </w:t>
      </w:r>
      <w:r w:rsidR="000C64FD" w:rsidRPr="00084690">
        <w:rPr>
          <w:rFonts w:cstheme="minorHAnsi"/>
          <w:sz w:val="24"/>
          <w:szCs w:val="24"/>
        </w:rPr>
        <w:t>Murray, 2018, 36</w:t>
      </w:r>
      <w:r w:rsidR="00343B27" w:rsidRPr="00084690">
        <w:rPr>
          <w:rFonts w:cstheme="minorHAnsi"/>
          <w:sz w:val="24"/>
          <w:szCs w:val="24"/>
        </w:rPr>
        <w:t>)</w:t>
      </w:r>
      <w:r w:rsidR="00C55C99" w:rsidRPr="00084690">
        <w:rPr>
          <w:rFonts w:cstheme="minorHAnsi"/>
          <w:sz w:val="24"/>
          <w:szCs w:val="24"/>
        </w:rPr>
        <w:t>, including the rights and responsibilities within and between kinship groups</w:t>
      </w:r>
      <w:r w:rsidR="00503002" w:rsidRPr="00084690">
        <w:rPr>
          <w:rFonts w:cstheme="minorHAnsi"/>
          <w:sz w:val="24"/>
          <w:szCs w:val="24"/>
        </w:rPr>
        <w:t xml:space="preserve">.  </w:t>
      </w:r>
      <w:r w:rsidR="000D478D" w:rsidRPr="00084690">
        <w:rPr>
          <w:rFonts w:cstheme="minorHAnsi"/>
          <w:sz w:val="24"/>
          <w:szCs w:val="24"/>
        </w:rPr>
        <w:t>This means that their burial practices were not only sensitive to social change</w:t>
      </w:r>
      <w:r w:rsidR="00A04055" w:rsidRPr="00084690">
        <w:rPr>
          <w:rFonts w:cstheme="minorHAnsi"/>
          <w:sz w:val="24"/>
          <w:szCs w:val="24"/>
        </w:rPr>
        <w:t xml:space="preserve"> (Mee and Cavanagh, 1984, 58; Dickinson, 2006A, 183)</w:t>
      </w:r>
      <w:r w:rsidR="000D478D" w:rsidRPr="00084690">
        <w:rPr>
          <w:rFonts w:cstheme="minorHAnsi"/>
          <w:sz w:val="24"/>
          <w:szCs w:val="24"/>
        </w:rPr>
        <w:t xml:space="preserve">, but </w:t>
      </w:r>
      <w:r w:rsidR="00A04055" w:rsidRPr="00084690">
        <w:rPr>
          <w:rFonts w:cstheme="minorHAnsi"/>
          <w:sz w:val="24"/>
          <w:szCs w:val="24"/>
        </w:rPr>
        <w:t xml:space="preserve">were </w:t>
      </w:r>
      <w:r w:rsidR="003A5A1B" w:rsidRPr="00084690">
        <w:rPr>
          <w:rFonts w:cstheme="minorHAnsi"/>
          <w:sz w:val="24"/>
          <w:szCs w:val="24"/>
        </w:rPr>
        <w:t>one of the ways in which social relationships were formally recognised.  I</w:t>
      </w:r>
      <w:r w:rsidR="00503002" w:rsidRPr="00084690">
        <w:rPr>
          <w:rFonts w:cstheme="minorHAnsi"/>
          <w:sz w:val="24"/>
          <w:szCs w:val="24"/>
        </w:rPr>
        <w:t>f it is the case</w:t>
      </w:r>
      <w:r w:rsidR="003A5A1B" w:rsidRPr="00084690">
        <w:rPr>
          <w:rFonts w:cstheme="minorHAnsi"/>
          <w:sz w:val="24"/>
          <w:szCs w:val="24"/>
        </w:rPr>
        <w:t>, therefore,</w:t>
      </w:r>
      <w:r w:rsidR="00503002" w:rsidRPr="00084690">
        <w:rPr>
          <w:rFonts w:cstheme="minorHAnsi"/>
          <w:sz w:val="24"/>
          <w:szCs w:val="24"/>
        </w:rPr>
        <w:t xml:space="preserve"> that the collapse of the palace</w:t>
      </w:r>
      <w:r w:rsidR="00CC5606" w:rsidRPr="00084690">
        <w:rPr>
          <w:rFonts w:cstheme="minorHAnsi"/>
          <w:sz w:val="24"/>
          <w:szCs w:val="24"/>
        </w:rPr>
        <w:t xml:space="preserve"> system</w:t>
      </w:r>
      <w:r w:rsidR="00503002" w:rsidRPr="00084690">
        <w:rPr>
          <w:rFonts w:cstheme="minorHAnsi"/>
          <w:sz w:val="24"/>
          <w:szCs w:val="24"/>
        </w:rPr>
        <w:t xml:space="preserve"> around 1190 BCE bro</w:t>
      </w:r>
      <w:r w:rsidR="000D478D" w:rsidRPr="00084690">
        <w:rPr>
          <w:rFonts w:cstheme="minorHAnsi"/>
          <w:sz w:val="24"/>
          <w:szCs w:val="24"/>
        </w:rPr>
        <w:t>ught about a new social order to</w:t>
      </w:r>
      <w:r w:rsidR="00503002" w:rsidRPr="00084690">
        <w:rPr>
          <w:rFonts w:cstheme="minorHAnsi"/>
          <w:sz w:val="24"/>
          <w:szCs w:val="24"/>
        </w:rPr>
        <w:t xml:space="preserve"> mainland Greece</w:t>
      </w:r>
      <w:r w:rsidR="00B91F68" w:rsidRPr="00084690">
        <w:rPr>
          <w:rFonts w:cstheme="minorHAnsi"/>
          <w:sz w:val="24"/>
          <w:szCs w:val="24"/>
        </w:rPr>
        <w:t xml:space="preserve"> (fig. 1)</w:t>
      </w:r>
      <w:r w:rsidR="00503002" w:rsidRPr="00084690">
        <w:rPr>
          <w:rFonts w:cstheme="minorHAnsi"/>
          <w:sz w:val="24"/>
          <w:szCs w:val="24"/>
        </w:rPr>
        <w:t>, then these changes should have been enacted</w:t>
      </w:r>
      <w:r w:rsidR="00CC5606" w:rsidRPr="00084690">
        <w:rPr>
          <w:rFonts w:cstheme="minorHAnsi"/>
          <w:sz w:val="24"/>
          <w:szCs w:val="24"/>
        </w:rPr>
        <w:t xml:space="preserve"> and expressed</w:t>
      </w:r>
      <w:r w:rsidR="00503002" w:rsidRPr="00084690">
        <w:rPr>
          <w:rFonts w:cstheme="minorHAnsi"/>
          <w:sz w:val="24"/>
          <w:szCs w:val="24"/>
        </w:rPr>
        <w:t xml:space="preserve"> through the funerary practices of the </w:t>
      </w:r>
      <w:r w:rsidR="000D478D" w:rsidRPr="00084690">
        <w:rPr>
          <w:rFonts w:cstheme="minorHAnsi"/>
          <w:sz w:val="24"/>
          <w:szCs w:val="24"/>
        </w:rPr>
        <w:t xml:space="preserve">post-palatial </w:t>
      </w:r>
      <w:r w:rsidR="00503002" w:rsidRPr="00084690">
        <w:rPr>
          <w:rFonts w:cstheme="minorHAnsi"/>
          <w:sz w:val="24"/>
          <w:szCs w:val="24"/>
        </w:rPr>
        <w:t>period.</w:t>
      </w:r>
    </w:p>
    <w:p w14:paraId="4DC9FC0E" w14:textId="77777777" w:rsidR="004F0542" w:rsidRDefault="004F0542" w:rsidP="004F0542">
      <w:pPr>
        <w:spacing w:line="360" w:lineRule="auto"/>
        <w:rPr>
          <w:rFonts w:cstheme="minorHAnsi"/>
          <w:sz w:val="24"/>
          <w:szCs w:val="24"/>
        </w:rPr>
      </w:pPr>
    </w:p>
    <w:p w14:paraId="1950B130" w14:textId="50A65622" w:rsidR="004F0542" w:rsidRDefault="004F0542" w:rsidP="004F0542">
      <w:pPr>
        <w:spacing w:line="360" w:lineRule="auto"/>
        <w:rPr>
          <w:rFonts w:cstheme="minorHAnsi"/>
          <w:sz w:val="24"/>
          <w:szCs w:val="24"/>
        </w:rPr>
      </w:pPr>
      <w:r>
        <w:rPr>
          <w:rFonts w:cstheme="minorHAnsi"/>
          <w:noProof/>
          <w:sz w:val="24"/>
          <w:szCs w:val="24"/>
        </w:rPr>
        <w:drawing>
          <wp:inline distT="0" distB="0" distL="0" distR="0" wp14:anchorId="18432EB2" wp14:editId="0F903081">
            <wp:extent cx="6096000" cy="5068824"/>
            <wp:effectExtent l="0" t="0" r="0" b="0"/>
            <wp:docPr id="1607273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273118" name="Picture 16072731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0" cy="5068824"/>
                    </a:xfrm>
                    <a:prstGeom prst="rect">
                      <a:avLst/>
                    </a:prstGeom>
                  </pic:spPr>
                </pic:pic>
              </a:graphicData>
            </a:graphic>
          </wp:inline>
        </w:drawing>
      </w:r>
    </w:p>
    <w:p w14:paraId="66FEF30A" w14:textId="0DE4918D" w:rsidR="004F0542" w:rsidRDefault="004F0542" w:rsidP="004F0542">
      <w:pPr>
        <w:spacing w:line="360" w:lineRule="auto"/>
        <w:rPr>
          <w:rFonts w:cstheme="minorHAnsi"/>
          <w:sz w:val="24"/>
          <w:szCs w:val="24"/>
        </w:rPr>
      </w:pPr>
      <w:r w:rsidRPr="004F0542">
        <w:rPr>
          <w:rFonts w:cstheme="minorHAnsi"/>
          <w:sz w:val="24"/>
          <w:szCs w:val="24"/>
        </w:rPr>
        <w:t>Fig. 1: Sites in mainland Greece.</w:t>
      </w:r>
    </w:p>
    <w:p w14:paraId="799CDFE5" w14:textId="77777777" w:rsidR="004F0542" w:rsidRDefault="004F0542" w:rsidP="004F0542">
      <w:pPr>
        <w:spacing w:line="360" w:lineRule="auto"/>
        <w:rPr>
          <w:rFonts w:cstheme="minorHAnsi"/>
          <w:sz w:val="24"/>
          <w:szCs w:val="24"/>
        </w:rPr>
      </w:pPr>
    </w:p>
    <w:p w14:paraId="2F633FED" w14:textId="343419AE" w:rsidR="001811D2" w:rsidRPr="00084690" w:rsidRDefault="001811D2" w:rsidP="004F0542">
      <w:pPr>
        <w:spacing w:line="360" w:lineRule="auto"/>
        <w:rPr>
          <w:rFonts w:cstheme="minorHAnsi"/>
          <w:sz w:val="24"/>
          <w:szCs w:val="24"/>
        </w:rPr>
      </w:pPr>
      <w:r w:rsidRPr="00084690">
        <w:rPr>
          <w:rFonts w:cstheme="minorHAnsi"/>
          <w:sz w:val="24"/>
          <w:szCs w:val="24"/>
        </w:rPr>
        <w:t xml:space="preserve">The changes in burial practices typically cited for LH IIIC include an increase in single burials and a decline in the use of chamber tombs (Whitley, 2001, 78; Dickinson, 2006A, 181), the introduction of </w:t>
      </w:r>
      <w:r w:rsidRPr="00084690">
        <w:rPr>
          <w:rFonts w:cstheme="minorHAnsi"/>
          <w:sz w:val="24"/>
          <w:szCs w:val="24"/>
        </w:rPr>
        <w:lastRenderedPageBreak/>
        <w:t>cremation (</w:t>
      </w:r>
      <w:r w:rsidR="004D3DCE">
        <w:rPr>
          <w:rFonts w:cstheme="minorHAnsi"/>
          <w:sz w:val="24"/>
          <w:szCs w:val="24"/>
        </w:rPr>
        <w:t xml:space="preserve">Cavanagh and Mee, 1998, 93; </w:t>
      </w:r>
      <w:r w:rsidRPr="00084690">
        <w:rPr>
          <w:rFonts w:cstheme="minorHAnsi"/>
          <w:sz w:val="24"/>
          <w:szCs w:val="24"/>
        </w:rPr>
        <w:t xml:space="preserve">Dickinson, 2006A, 180), and an increase in burials with weapons (Deger-Jalkotzy, 2006, 168; Dickinson, 2006A, 73; Crielaard, 2011, 95).  It is not possible here to provide a detailed account of the post-palatial cemeteries, but this information can be found throughout Cavanagh and Mee’s work, and especially in </w:t>
      </w:r>
      <w:r w:rsidR="009A1B8E" w:rsidRPr="00084690">
        <w:rPr>
          <w:rFonts w:cstheme="minorHAnsi"/>
          <w:i/>
          <w:sz w:val="24"/>
          <w:szCs w:val="24"/>
        </w:rPr>
        <w:t xml:space="preserve">A </w:t>
      </w:r>
      <w:r w:rsidRPr="00084690">
        <w:rPr>
          <w:rFonts w:cstheme="minorHAnsi"/>
          <w:i/>
          <w:sz w:val="24"/>
          <w:szCs w:val="24"/>
        </w:rPr>
        <w:t>Private Place</w:t>
      </w:r>
      <w:r w:rsidRPr="00084690">
        <w:rPr>
          <w:rFonts w:cstheme="minorHAnsi"/>
          <w:sz w:val="24"/>
          <w:szCs w:val="24"/>
        </w:rPr>
        <w:t xml:space="preserve"> (1998).  For Late Bronze Age burials containing weapons, Deger-Jalkotzy’s accounts (1999, 2006, 2008) are essential</w:t>
      </w:r>
      <w:r w:rsidR="00C17F09" w:rsidRPr="00084690">
        <w:rPr>
          <w:rFonts w:cstheme="minorHAnsi"/>
          <w:sz w:val="24"/>
          <w:szCs w:val="24"/>
        </w:rPr>
        <w:t>.</w:t>
      </w:r>
    </w:p>
    <w:p w14:paraId="5FA5AAD4" w14:textId="77777777" w:rsidR="004F0542" w:rsidRDefault="004F0542" w:rsidP="004F0542">
      <w:pPr>
        <w:spacing w:line="360" w:lineRule="auto"/>
        <w:rPr>
          <w:rFonts w:cstheme="minorHAnsi"/>
          <w:sz w:val="24"/>
          <w:szCs w:val="24"/>
        </w:rPr>
      </w:pPr>
    </w:p>
    <w:p w14:paraId="0D984536" w14:textId="58D788BD" w:rsidR="00CC5606" w:rsidRPr="00084690" w:rsidRDefault="001811D2" w:rsidP="004F0542">
      <w:pPr>
        <w:spacing w:line="360" w:lineRule="auto"/>
        <w:rPr>
          <w:rFonts w:cstheme="minorHAnsi"/>
          <w:sz w:val="24"/>
          <w:szCs w:val="24"/>
        </w:rPr>
      </w:pPr>
      <w:r w:rsidRPr="00084690">
        <w:rPr>
          <w:rFonts w:cstheme="minorHAnsi"/>
          <w:sz w:val="24"/>
          <w:szCs w:val="24"/>
        </w:rPr>
        <w:t>There was no sudden change in the burial practices of the Mycenaeans following the collapse, but a mixture of continuities and changes at various times.  The aim here is to explore what changed and what stayed the same, and more importantly, why this might have been the case, in order to gain insight into the developments in social organisation that came about with the collapse of the palaces.  There is no doubt that the destruction of the palaces and other centres had a profound effect on those at the top of society (Deger-Jalkotzy, 2008, 392), so before considering burial practices more broadly, we begin by considering the ways in which the elites expressed their status and claims to power through burial practices.</w:t>
      </w:r>
    </w:p>
    <w:p w14:paraId="56EFE8CA" w14:textId="77777777" w:rsidR="004F0542" w:rsidRDefault="004F0542" w:rsidP="004F0542">
      <w:pPr>
        <w:spacing w:line="360" w:lineRule="auto"/>
        <w:rPr>
          <w:rFonts w:cstheme="minorHAnsi"/>
          <w:sz w:val="24"/>
          <w:szCs w:val="24"/>
        </w:rPr>
      </w:pPr>
    </w:p>
    <w:p w14:paraId="25A3E17D" w14:textId="71975DA1" w:rsidR="00503002" w:rsidRPr="00084690" w:rsidRDefault="00004DC1" w:rsidP="004F0542">
      <w:pPr>
        <w:spacing w:line="360" w:lineRule="auto"/>
        <w:rPr>
          <w:rFonts w:cstheme="minorHAnsi"/>
          <w:color w:val="5B9BD5" w:themeColor="accent1"/>
          <w:sz w:val="24"/>
          <w:szCs w:val="24"/>
        </w:rPr>
      </w:pPr>
      <w:r>
        <w:rPr>
          <w:rFonts w:cstheme="minorHAnsi"/>
          <w:sz w:val="24"/>
          <w:szCs w:val="24"/>
        </w:rPr>
        <w:t xml:space="preserve">In the </w:t>
      </w:r>
      <w:proofErr w:type="spellStart"/>
      <w:r>
        <w:rPr>
          <w:rFonts w:cstheme="minorHAnsi"/>
          <w:sz w:val="24"/>
          <w:szCs w:val="24"/>
        </w:rPr>
        <w:t>Argolid</w:t>
      </w:r>
      <w:proofErr w:type="spellEnd"/>
      <w:r>
        <w:rPr>
          <w:rFonts w:cstheme="minorHAnsi"/>
          <w:sz w:val="24"/>
          <w:szCs w:val="24"/>
        </w:rPr>
        <w:t>, t</w:t>
      </w:r>
      <w:r w:rsidR="00FC7E98" w:rsidRPr="00084690">
        <w:rPr>
          <w:rFonts w:cstheme="minorHAnsi"/>
          <w:sz w:val="24"/>
          <w:szCs w:val="24"/>
        </w:rPr>
        <w:t xml:space="preserve">he monumental tholos tombs of the palace rulers </w:t>
      </w:r>
      <w:r w:rsidR="00F15CA3" w:rsidRPr="00084690">
        <w:rPr>
          <w:rFonts w:cstheme="minorHAnsi"/>
          <w:sz w:val="24"/>
          <w:szCs w:val="24"/>
        </w:rPr>
        <w:t xml:space="preserve">(Cavanagh and Mee, 1998, 78) </w:t>
      </w:r>
      <w:r w:rsidR="00FC7E98" w:rsidRPr="00084690">
        <w:rPr>
          <w:rFonts w:cstheme="minorHAnsi"/>
          <w:sz w:val="24"/>
          <w:szCs w:val="24"/>
        </w:rPr>
        <w:t>went out of use in LH IIIB or early LH IIIC, and no new tombs of this magnitude were constructed after the collapse of the palaces</w:t>
      </w:r>
      <w:r w:rsidR="0019585D" w:rsidRPr="00084690">
        <w:rPr>
          <w:rFonts w:cstheme="minorHAnsi"/>
          <w:sz w:val="24"/>
          <w:szCs w:val="24"/>
        </w:rPr>
        <w:t xml:space="preserve"> (Cavanagh and Mee, 1999, 94</w:t>
      </w:r>
      <w:r w:rsidR="009A5D68" w:rsidRPr="00084690">
        <w:rPr>
          <w:rFonts w:cstheme="minorHAnsi"/>
          <w:sz w:val="24"/>
          <w:szCs w:val="24"/>
        </w:rPr>
        <w:t>; Dickinson, 2006A, 74</w:t>
      </w:r>
      <w:r w:rsidR="0019585D" w:rsidRPr="00084690">
        <w:rPr>
          <w:rFonts w:cstheme="minorHAnsi"/>
          <w:sz w:val="24"/>
          <w:szCs w:val="24"/>
        </w:rPr>
        <w:t>)</w:t>
      </w:r>
      <w:r w:rsidR="00FC7E98" w:rsidRPr="00084690">
        <w:rPr>
          <w:rFonts w:cstheme="minorHAnsi"/>
          <w:sz w:val="24"/>
          <w:szCs w:val="24"/>
        </w:rPr>
        <w:t xml:space="preserve">.  </w:t>
      </w:r>
      <w:r w:rsidR="005B4CB8" w:rsidRPr="00084690">
        <w:rPr>
          <w:rFonts w:cstheme="minorHAnsi"/>
          <w:sz w:val="24"/>
          <w:szCs w:val="24"/>
        </w:rPr>
        <w:t>T</w:t>
      </w:r>
      <w:r w:rsidR="009A5D68" w:rsidRPr="00084690">
        <w:rPr>
          <w:rFonts w:cstheme="minorHAnsi"/>
          <w:sz w:val="24"/>
          <w:szCs w:val="24"/>
        </w:rPr>
        <w:t>his may have been because the</w:t>
      </w:r>
      <w:r w:rsidR="00C17F09" w:rsidRPr="00084690">
        <w:rPr>
          <w:rFonts w:cstheme="minorHAnsi"/>
          <w:sz w:val="24"/>
          <w:szCs w:val="24"/>
        </w:rPr>
        <w:t xml:space="preserve">y lacked the </w:t>
      </w:r>
      <w:r w:rsidR="009A5D68" w:rsidRPr="00084690">
        <w:rPr>
          <w:rFonts w:cstheme="minorHAnsi"/>
          <w:sz w:val="24"/>
          <w:szCs w:val="24"/>
        </w:rPr>
        <w:t>resources for work on such a scale</w:t>
      </w:r>
      <w:r w:rsidR="008A1937" w:rsidRPr="00084690">
        <w:rPr>
          <w:rFonts w:cstheme="minorHAnsi"/>
          <w:sz w:val="24"/>
          <w:szCs w:val="24"/>
        </w:rPr>
        <w:t xml:space="preserve"> (</w:t>
      </w:r>
      <w:r w:rsidR="00BA26B7" w:rsidRPr="00084690">
        <w:rPr>
          <w:rFonts w:cstheme="minorHAnsi"/>
          <w:sz w:val="24"/>
          <w:szCs w:val="24"/>
        </w:rPr>
        <w:t xml:space="preserve">Mee and Cavanagh, 1984, 59; </w:t>
      </w:r>
      <w:r w:rsidR="008A1937" w:rsidRPr="00084690">
        <w:rPr>
          <w:rFonts w:cstheme="minorHAnsi"/>
          <w:sz w:val="24"/>
          <w:szCs w:val="24"/>
        </w:rPr>
        <w:t>Dickinson, 2006A, 75)</w:t>
      </w:r>
      <w:r w:rsidR="009A5D68" w:rsidRPr="00084690">
        <w:rPr>
          <w:rFonts w:cstheme="minorHAnsi"/>
          <w:sz w:val="24"/>
          <w:szCs w:val="24"/>
        </w:rPr>
        <w:t>, but t</w:t>
      </w:r>
      <w:r w:rsidR="005B4CB8" w:rsidRPr="00084690">
        <w:rPr>
          <w:rFonts w:cstheme="minorHAnsi"/>
          <w:sz w:val="24"/>
          <w:szCs w:val="24"/>
        </w:rPr>
        <w:t xml:space="preserve">he fact that </w:t>
      </w:r>
      <w:r w:rsidR="00493040" w:rsidRPr="00084690">
        <w:rPr>
          <w:rFonts w:cstheme="minorHAnsi"/>
          <w:sz w:val="24"/>
          <w:szCs w:val="24"/>
        </w:rPr>
        <w:t xml:space="preserve">most of </w:t>
      </w:r>
      <w:r w:rsidR="005B4CB8" w:rsidRPr="00084690">
        <w:rPr>
          <w:rFonts w:cstheme="minorHAnsi"/>
          <w:sz w:val="24"/>
          <w:szCs w:val="24"/>
        </w:rPr>
        <w:t>the old monumental tholoi were n</w:t>
      </w:r>
      <w:r w:rsidR="008B5D4C" w:rsidRPr="00084690">
        <w:rPr>
          <w:rFonts w:cstheme="minorHAnsi"/>
          <w:sz w:val="24"/>
          <w:szCs w:val="24"/>
        </w:rPr>
        <w:t xml:space="preserve">ot re-used </w:t>
      </w:r>
      <w:r w:rsidR="005B4CB8" w:rsidRPr="00084690">
        <w:rPr>
          <w:rFonts w:cstheme="minorHAnsi"/>
          <w:sz w:val="24"/>
          <w:szCs w:val="24"/>
        </w:rPr>
        <w:t>suggests that th</w:t>
      </w:r>
      <w:r w:rsidR="008B5D4C" w:rsidRPr="00084690">
        <w:rPr>
          <w:rFonts w:cstheme="minorHAnsi"/>
          <w:sz w:val="24"/>
          <w:szCs w:val="24"/>
        </w:rPr>
        <w:t xml:space="preserve">ose who </w:t>
      </w:r>
      <w:r w:rsidR="00C17F09" w:rsidRPr="00084690">
        <w:rPr>
          <w:rFonts w:cstheme="minorHAnsi"/>
          <w:sz w:val="24"/>
          <w:szCs w:val="24"/>
        </w:rPr>
        <w:t>took</w:t>
      </w:r>
      <w:r w:rsidR="008B5D4C" w:rsidRPr="00084690">
        <w:rPr>
          <w:rFonts w:cstheme="minorHAnsi"/>
          <w:sz w:val="24"/>
          <w:szCs w:val="24"/>
        </w:rPr>
        <w:t xml:space="preserve"> power at the citadels</w:t>
      </w:r>
      <w:r w:rsidR="005B4CB8" w:rsidRPr="00084690">
        <w:rPr>
          <w:rFonts w:cstheme="minorHAnsi"/>
          <w:sz w:val="24"/>
          <w:szCs w:val="24"/>
        </w:rPr>
        <w:t xml:space="preserve"> </w:t>
      </w:r>
      <w:r w:rsidR="009A5D68" w:rsidRPr="00084690">
        <w:rPr>
          <w:rFonts w:cstheme="minorHAnsi"/>
          <w:sz w:val="24"/>
          <w:szCs w:val="24"/>
        </w:rPr>
        <w:t xml:space="preserve">did not want </w:t>
      </w:r>
      <w:r w:rsidR="00B32AEF">
        <w:rPr>
          <w:rFonts w:cstheme="minorHAnsi"/>
          <w:sz w:val="24"/>
          <w:szCs w:val="24"/>
        </w:rPr>
        <w:t xml:space="preserve">to use </w:t>
      </w:r>
      <w:r w:rsidR="009A5D68" w:rsidRPr="00084690">
        <w:rPr>
          <w:rFonts w:cstheme="minorHAnsi"/>
          <w:sz w:val="24"/>
          <w:szCs w:val="24"/>
        </w:rPr>
        <w:t>them.  E</w:t>
      </w:r>
      <w:r w:rsidR="005B4CB8" w:rsidRPr="00084690">
        <w:rPr>
          <w:rFonts w:cstheme="minorHAnsi"/>
          <w:sz w:val="24"/>
          <w:szCs w:val="24"/>
        </w:rPr>
        <w:t xml:space="preserve">ither </w:t>
      </w:r>
      <w:r w:rsidR="009A5D68" w:rsidRPr="00084690">
        <w:rPr>
          <w:rFonts w:cstheme="minorHAnsi"/>
          <w:sz w:val="24"/>
          <w:szCs w:val="24"/>
        </w:rPr>
        <w:t xml:space="preserve">they </w:t>
      </w:r>
      <w:r w:rsidR="001E0C6B" w:rsidRPr="00084690">
        <w:rPr>
          <w:rFonts w:cstheme="minorHAnsi"/>
          <w:sz w:val="24"/>
          <w:szCs w:val="24"/>
        </w:rPr>
        <w:t xml:space="preserve">were not related to the former rulers or </w:t>
      </w:r>
      <w:r w:rsidR="00B32AEF">
        <w:rPr>
          <w:rFonts w:cstheme="minorHAnsi"/>
          <w:sz w:val="24"/>
          <w:szCs w:val="24"/>
        </w:rPr>
        <w:t>did not wish</w:t>
      </w:r>
      <w:r w:rsidR="005B4CB8" w:rsidRPr="00084690">
        <w:rPr>
          <w:rFonts w:cstheme="minorHAnsi"/>
          <w:sz w:val="24"/>
          <w:szCs w:val="24"/>
        </w:rPr>
        <w:t xml:space="preserve"> to</w:t>
      </w:r>
      <w:r w:rsidR="00C17F09" w:rsidRPr="00084690">
        <w:rPr>
          <w:rFonts w:cstheme="minorHAnsi"/>
          <w:sz w:val="24"/>
          <w:szCs w:val="24"/>
        </w:rPr>
        <w:t xml:space="preserve"> be</w:t>
      </w:r>
      <w:r w:rsidR="005B4CB8" w:rsidRPr="00084690">
        <w:rPr>
          <w:rFonts w:cstheme="minorHAnsi"/>
          <w:sz w:val="24"/>
          <w:szCs w:val="24"/>
        </w:rPr>
        <w:t xml:space="preserve"> associate</w:t>
      </w:r>
      <w:r w:rsidR="00C17F09" w:rsidRPr="00084690">
        <w:rPr>
          <w:rFonts w:cstheme="minorHAnsi"/>
          <w:sz w:val="24"/>
          <w:szCs w:val="24"/>
        </w:rPr>
        <w:t>d</w:t>
      </w:r>
      <w:r w:rsidR="005B4CB8" w:rsidRPr="00084690">
        <w:rPr>
          <w:rFonts w:cstheme="minorHAnsi"/>
          <w:sz w:val="24"/>
          <w:szCs w:val="24"/>
        </w:rPr>
        <w:t xml:space="preserve"> with </w:t>
      </w:r>
      <w:r w:rsidR="001E0C6B" w:rsidRPr="00084690">
        <w:rPr>
          <w:rFonts w:cstheme="minorHAnsi"/>
          <w:sz w:val="24"/>
          <w:szCs w:val="24"/>
        </w:rPr>
        <w:t>them</w:t>
      </w:r>
      <w:r w:rsidR="00994F64">
        <w:rPr>
          <w:rFonts w:cstheme="minorHAnsi"/>
          <w:sz w:val="24"/>
          <w:szCs w:val="24"/>
        </w:rPr>
        <w:t xml:space="preserve"> (Connerton, 2008, 63)</w:t>
      </w:r>
      <w:r w:rsidR="005B4CB8" w:rsidRPr="00084690">
        <w:rPr>
          <w:rFonts w:cstheme="minorHAnsi"/>
          <w:sz w:val="24"/>
          <w:szCs w:val="24"/>
        </w:rPr>
        <w:t xml:space="preserve">, or </w:t>
      </w:r>
      <w:r w:rsidR="001E0C6B" w:rsidRPr="00084690">
        <w:rPr>
          <w:rFonts w:cstheme="minorHAnsi"/>
          <w:sz w:val="24"/>
          <w:szCs w:val="24"/>
        </w:rPr>
        <w:t xml:space="preserve">they </w:t>
      </w:r>
      <w:r w:rsidR="00C17F09" w:rsidRPr="00084690">
        <w:rPr>
          <w:rFonts w:cstheme="minorHAnsi"/>
          <w:sz w:val="24"/>
          <w:szCs w:val="24"/>
        </w:rPr>
        <w:t>preferr</w:t>
      </w:r>
      <w:r w:rsidR="005B4CB8" w:rsidRPr="00084690">
        <w:rPr>
          <w:rFonts w:cstheme="minorHAnsi"/>
          <w:sz w:val="24"/>
          <w:szCs w:val="24"/>
        </w:rPr>
        <w:t xml:space="preserve">ed </w:t>
      </w:r>
      <w:r w:rsidR="00B32AEF">
        <w:rPr>
          <w:rFonts w:cstheme="minorHAnsi"/>
          <w:sz w:val="24"/>
          <w:szCs w:val="24"/>
        </w:rPr>
        <w:t>not to advertise their</w:t>
      </w:r>
      <w:r w:rsidR="005B4CB8" w:rsidRPr="00084690">
        <w:rPr>
          <w:rFonts w:cstheme="minorHAnsi"/>
          <w:sz w:val="24"/>
          <w:szCs w:val="24"/>
        </w:rPr>
        <w:t xml:space="preserve"> social superiority</w:t>
      </w:r>
      <w:r w:rsidR="00B32AEF">
        <w:rPr>
          <w:rFonts w:cstheme="minorHAnsi"/>
          <w:sz w:val="24"/>
          <w:szCs w:val="24"/>
        </w:rPr>
        <w:t xml:space="preserve"> in this way</w:t>
      </w:r>
      <w:r w:rsidR="005B4CB8" w:rsidRPr="00084690">
        <w:rPr>
          <w:rFonts w:cstheme="minorHAnsi"/>
          <w:sz w:val="24"/>
          <w:szCs w:val="24"/>
        </w:rPr>
        <w:t>.</w:t>
      </w:r>
      <w:r>
        <w:rPr>
          <w:rFonts w:cstheme="minorHAnsi"/>
          <w:sz w:val="24"/>
          <w:szCs w:val="24"/>
        </w:rPr>
        <w:t xml:space="preserve">  (Note that this was not the case in Thessaly, where new, if r</w:t>
      </w:r>
      <w:r w:rsidR="002859B0">
        <w:rPr>
          <w:rFonts w:cstheme="minorHAnsi"/>
          <w:sz w:val="24"/>
          <w:szCs w:val="24"/>
        </w:rPr>
        <w:t>elatively</w:t>
      </w:r>
      <w:r>
        <w:rPr>
          <w:rFonts w:cstheme="minorHAnsi"/>
          <w:sz w:val="24"/>
          <w:szCs w:val="24"/>
        </w:rPr>
        <w:t xml:space="preserve"> small tholoi</w:t>
      </w:r>
      <w:r w:rsidR="002859B0">
        <w:rPr>
          <w:rFonts w:cstheme="minorHAnsi"/>
          <w:sz w:val="24"/>
          <w:szCs w:val="24"/>
        </w:rPr>
        <w:t>,</w:t>
      </w:r>
      <w:r>
        <w:rPr>
          <w:rFonts w:cstheme="minorHAnsi"/>
          <w:sz w:val="24"/>
          <w:szCs w:val="24"/>
        </w:rPr>
        <w:t xml:space="preserve"> continued to be constructed in proximity to BA tholoi during the EIA – Georganas, 2011, 630).</w:t>
      </w:r>
      <w:r w:rsidR="008B5D4C" w:rsidRPr="00084690">
        <w:rPr>
          <w:rFonts w:cstheme="minorHAnsi"/>
          <w:sz w:val="24"/>
          <w:szCs w:val="24"/>
        </w:rPr>
        <w:t xml:space="preserve">  </w:t>
      </w:r>
      <w:r w:rsidR="00B72D4F" w:rsidRPr="00084690">
        <w:rPr>
          <w:rFonts w:cstheme="minorHAnsi"/>
          <w:sz w:val="24"/>
          <w:szCs w:val="24"/>
        </w:rPr>
        <w:t>So</w:t>
      </w:r>
      <w:r w:rsidR="009A5D68" w:rsidRPr="00084690">
        <w:rPr>
          <w:rFonts w:cstheme="minorHAnsi"/>
          <w:sz w:val="24"/>
          <w:szCs w:val="24"/>
        </w:rPr>
        <w:t xml:space="preserve"> </w:t>
      </w:r>
      <w:r w:rsidR="00A43484" w:rsidRPr="00084690">
        <w:rPr>
          <w:rFonts w:cstheme="minorHAnsi"/>
          <w:sz w:val="24"/>
          <w:szCs w:val="24"/>
        </w:rPr>
        <w:t xml:space="preserve">how did those </w:t>
      </w:r>
      <w:r w:rsidR="00C17F09" w:rsidRPr="00084690">
        <w:rPr>
          <w:rFonts w:cstheme="minorHAnsi"/>
          <w:sz w:val="24"/>
          <w:szCs w:val="24"/>
        </w:rPr>
        <w:t>in</w:t>
      </w:r>
      <w:r w:rsidR="00A43484" w:rsidRPr="00084690">
        <w:rPr>
          <w:rFonts w:cstheme="minorHAnsi"/>
          <w:sz w:val="24"/>
          <w:szCs w:val="24"/>
        </w:rPr>
        <w:t xml:space="preserve"> power</w:t>
      </w:r>
      <w:r w:rsidR="008B5D4C" w:rsidRPr="00084690">
        <w:rPr>
          <w:rFonts w:cstheme="minorHAnsi"/>
          <w:sz w:val="24"/>
          <w:szCs w:val="24"/>
        </w:rPr>
        <w:t xml:space="preserve"> </w:t>
      </w:r>
      <w:r w:rsidR="007A2132">
        <w:rPr>
          <w:rFonts w:cstheme="minorHAnsi"/>
          <w:sz w:val="24"/>
          <w:szCs w:val="24"/>
        </w:rPr>
        <w:t xml:space="preserve">in the Argolid </w:t>
      </w:r>
      <w:r w:rsidR="008B5D4C" w:rsidRPr="00084690">
        <w:rPr>
          <w:rFonts w:cstheme="minorHAnsi"/>
          <w:sz w:val="24"/>
          <w:szCs w:val="24"/>
        </w:rPr>
        <w:t xml:space="preserve">exploit </w:t>
      </w:r>
      <w:r w:rsidR="00BB50E5" w:rsidRPr="00084690">
        <w:rPr>
          <w:rFonts w:cstheme="minorHAnsi"/>
          <w:sz w:val="24"/>
          <w:szCs w:val="24"/>
        </w:rPr>
        <w:t>burial practices</w:t>
      </w:r>
      <w:r w:rsidR="008B5D4C" w:rsidRPr="00084690">
        <w:rPr>
          <w:rFonts w:cstheme="minorHAnsi"/>
          <w:sz w:val="24"/>
          <w:szCs w:val="24"/>
        </w:rPr>
        <w:t xml:space="preserve"> to</w:t>
      </w:r>
      <w:r w:rsidR="00A43484" w:rsidRPr="00084690">
        <w:rPr>
          <w:rFonts w:cstheme="minorHAnsi"/>
          <w:sz w:val="24"/>
          <w:szCs w:val="24"/>
        </w:rPr>
        <w:t xml:space="preserve"> express status in the post-palatial period?</w:t>
      </w:r>
    </w:p>
    <w:p w14:paraId="5C7F9F07" w14:textId="77777777" w:rsidR="004F0542" w:rsidRDefault="004F0542" w:rsidP="004F0542">
      <w:pPr>
        <w:spacing w:line="360" w:lineRule="auto"/>
        <w:rPr>
          <w:rFonts w:cstheme="minorHAnsi"/>
          <w:sz w:val="24"/>
          <w:szCs w:val="24"/>
        </w:rPr>
      </w:pPr>
    </w:p>
    <w:p w14:paraId="1B0E4D15" w14:textId="4CC27E99" w:rsidR="005B4CB8" w:rsidRPr="00084690" w:rsidRDefault="00452C32" w:rsidP="004F0542">
      <w:pPr>
        <w:spacing w:line="360" w:lineRule="auto"/>
        <w:rPr>
          <w:rFonts w:cstheme="minorHAnsi"/>
          <w:sz w:val="24"/>
          <w:szCs w:val="24"/>
        </w:rPr>
      </w:pPr>
      <w:r>
        <w:rPr>
          <w:rFonts w:cstheme="minorHAnsi"/>
          <w:sz w:val="24"/>
          <w:szCs w:val="24"/>
        </w:rPr>
        <w:t>For both elite and non-elite burials, t</w:t>
      </w:r>
      <w:r w:rsidR="007659F7" w:rsidRPr="00084690">
        <w:rPr>
          <w:rFonts w:cstheme="minorHAnsi"/>
          <w:sz w:val="24"/>
          <w:szCs w:val="24"/>
        </w:rPr>
        <w:t xml:space="preserve">here was continuity in the </w:t>
      </w:r>
      <w:r w:rsidR="00B72D4F" w:rsidRPr="00084690">
        <w:rPr>
          <w:rFonts w:cstheme="minorHAnsi"/>
          <w:sz w:val="24"/>
          <w:szCs w:val="24"/>
        </w:rPr>
        <w:t>use of</w:t>
      </w:r>
      <w:r w:rsidR="008A4BB0" w:rsidRPr="00084690">
        <w:rPr>
          <w:rFonts w:cstheme="minorHAnsi"/>
          <w:sz w:val="24"/>
          <w:szCs w:val="24"/>
        </w:rPr>
        <w:t xml:space="preserve"> grave goods</w:t>
      </w:r>
      <w:r w:rsidR="007659F7" w:rsidRPr="00084690">
        <w:rPr>
          <w:rFonts w:cstheme="minorHAnsi"/>
          <w:sz w:val="24"/>
          <w:szCs w:val="24"/>
        </w:rPr>
        <w:t xml:space="preserve"> after the collapse of the palaces, and heirlooms, luxury goods and exotica continued to reflect </w:t>
      </w:r>
      <w:r w:rsidR="00B72D4F" w:rsidRPr="00084690">
        <w:rPr>
          <w:rFonts w:cstheme="minorHAnsi"/>
          <w:sz w:val="24"/>
          <w:szCs w:val="24"/>
        </w:rPr>
        <w:t xml:space="preserve">social </w:t>
      </w:r>
      <w:r w:rsidR="007659F7" w:rsidRPr="00084690">
        <w:rPr>
          <w:rFonts w:cstheme="minorHAnsi"/>
          <w:sz w:val="24"/>
          <w:szCs w:val="24"/>
        </w:rPr>
        <w:t xml:space="preserve">status and aspirations </w:t>
      </w:r>
      <w:bookmarkStart w:id="0" w:name="_Hlk530347597"/>
      <w:r w:rsidR="007659F7" w:rsidRPr="00084690">
        <w:rPr>
          <w:rFonts w:cstheme="minorHAnsi"/>
          <w:sz w:val="24"/>
          <w:szCs w:val="24"/>
        </w:rPr>
        <w:t>(Dickinson, 2006B, 119; Deger-Jalkotzy, 2008, 403</w:t>
      </w:r>
      <w:r w:rsidR="003D4971" w:rsidRPr="00084690">
        <w:rPr>
          <w:rFonts w:cstheme="minorHAnsi"/>
          <w:sz w:val="24"/>
          <w:szCs w:val="24"/>
        </w:rPr>
        <w:t>-404</w:t>
      </w:r>
      <w:r w:rsidR="007659F7" w:rsidRPr="00084690">
        <w:rPr>
          <w:rFonts w:cstheme="minorHAnsi"/>
          <w:sz w:val="24"/>
          <w:szCs w:val="24"/>
        </w:rPr>
        <w:t>)</w:t>
      </w:r>
      <w:bookmarkEnd w:id="0"/>
      <w:r w:rsidR="007659F7" w:rsidRPr="00084690">
        <w:rPr>
          <w:rFonts w:cstheme="minorHAnsi"/>
          <w:sz w:val="24"/>
          <w:szCs w:val="24"/>
        </w:rPr>
        <w:t xml:space="preserve">.  This was not the only way to express status, however.  </w:t>
      </w:r>
      <w:r w:rsidR="007F4EAE" w:rsidRPr="00084690">
        <w:rPr>
          <w:rFonts w:cstheme="minorHAnsi"/>
          <w:sz w:val="24"/>
          <w:szCs w:val="24"/>
        </w:rPr>
        <w:t>At Khania near Mycenae, and at Argos, new tumuli were constructed for elite burials</w:t>
      </w:r>
      <w:r w:rsidR="00FC30B9" w:rsidRPr="00084690">
        <w:rPr>
          <w:rFonts w:cstheme="minorHAnsi"/>
          <w:sz w:val="24"/>
          <w:szCs w:val="24"/>
        </w:rPr>
        <w:t xml:space="preserve"> (Palaiologou, 2013, 273)</w:t>
      </w:r>
      <w:r w:rsidR="007F4EAE" w:rsidRPr="00084690">
        <w:rPr>
          <w:rFonts w:cstheme="minorHAnsi"/>
          <w:sz w:val="24"/>
          <w:szCs w:val="24"/>
        </w:rPr>
        <w:t xml:space="preserve">.  </w:t>
      </w:r>
      <w:r w:rsidR="00896864">
        <w:rPr>
          <w:rFonts w:cstheme="minorHAnsi"/>
          <w:sz w:val="24"/>
          <w:szCs w:val="24"/>
        </w:rPr>
        <w:t xml:space="preserve">Tumuli </w:t>
      </w:r>
      <w:r w:rsidR="007F4EAE" w:rsidRPr="00084690">
        <w:rPr>
          <w:rFonts w:cstheme="minorHAnsi"/>
          <w:sz w:val="24"/>
          <w:szCs w:val="24"/>
        </w:rPr>
        <w:t xml:space="preserve">had gone out of use before the palace period, but circular, mounded, bounded burial grounds for exclusive use had a long tradition in the Argolid, </w:t>
      </w:r>
      <w:r w:rsidR="007F4EAE" w:rsidRPr="00084690">
        <w:rPr>
          <w:rFonts w:cstheme="minorHAnsi"/>
          <w:sz w:val="24"/>
          <w:szCs w:val="24"/>
        </w:rPr>
        <w:lastRenderedPageBreak/>
        <w:t xml:space="preserve">including shaft grave circles and </w:t>
      </w:r>
      <w:r w:rsidR="009D56F5" w:rsidRPr="00084690">
        <w:rPr>
          <w:rFonts w:cstheme="minorHAnsi"/>
          <w:sz w:val="24"/>
          <w:szCs w:val="24"/>
        </w:rPr>
        <w:t xml:space="preserve">monumental </w:t>
      </w:r>
      <w:r w:rsidR="007F4EAE" w:rsidRPr="00084690">
        <w:rPr>
          <w:rFonts w:cstheme="minorHAnsi"/>
          <w:sz w:val="24"/>
          <w:szCs w:val="24"/>
        </w:rPr>
        <w:t>tholos tombs</w:t>
      </w:r>
      <w:r w:rsidR="00263FAC" w:rsidRPr="00084690">
        <w:rPr>
          <w:rFonts w:cstheme="minorHAnsi"/>
          <w:sz w:val="24"/>
          <w:szCs w:val="24"/>
        </w:rPr>
        <w:t xml:space="preserve"> (Mee and Cavanagh, 1984, 49)</w:t>
      </w:r>
      <w:r w:rsidR="007F4EAE" w:rsidRPr="00084690">
        <w:rPr>
          <w:rFonts w:cstheme="minorHAnsi"/>
          <w:sz w:val="24"/>
          <w:szCs w:val="24"/>
        </w:rPr>
        <w:t>.  That the new tumuli</w:t>
      </w:r>
      <w:r w:rsidR="00C17F09" w:rsidRPr="00084690">
        <w:rPr>
          <w:rFonts w:cstheme="minorHAnsi"/>
          <w:sz w:val="24"/>
          <w:szCs w:val="24"/>
        </w:rPr>
        <w:t xml:space="preserve"> were</w:t>
      </w:r>
      <w:r w:rsidR="007F4EAE" w:rsidRPr="00084690">
        <w:rPr>
          <w:rFonts w:cstheme="minorHAnsi"/>
          <w:sz w:val="24"/>
          <w:szCs w:val="24"/>
        </w:rPr>
        <w:t xml:space="preserve"> </w:t>
      </w:r>
      <w:r w:rsidR="008B5D4C" w:rsidRPr="00084690">
        <w:rPr>
          <w:rFonts w:cstheme="minorHAnsi"/>
          <w:sz w:val="24"/>
          <w:szCs w:val="24"/>
        </w:rPr>
        <w:t xml:space="preserve">constructed </w:t>
      </w:r>
      <w:r w:rsidR="007F4EAE" w:rsidRPr="00084690">
        <w:rPr>
          <w:rFonts w:cstheme="minorHAnsi"/>
          <w:sz w:val="24"/>
          <w:szCs w:val="24"/>
        </w:rPr>
        <w:t>by aspiring elites</w:t>
      </w:r>
      <w:r w:rsidR="00A16541">
        <w:rPr>
          <w:rFonts w:cstheme="minorHAnsi"/>
          <w:sz w:val="24"/>
          <w:szCs w:val="24"/>
        </w:rPr>
        <w:t>, who were willing to experiment with burial practices,</w:t>
      </w:r>
      <w:r w:rsidR="007F4EAE" w:rsidRPr="00084690">
        <w:rPr>
          <w:rFonts w:cstheme="minorHAnsi"/>
          <w:sz w:val="24"/>
          <w:szCs w:val="24"/>
        </w:rPr>
        <w:t xml:space="preserve"> is supported by the</w:t>
      </w:r>
      <w:r w:rsidR="008B5D4C" w:rsidRPr="00084690">
        <w:rPr>
          <w:rFonts w:cstheme="minorHAnsi"/>
          <w:sz w:val="24"/>
          <w:szCs w:val="24"/>
        </w:rPr>
        <w:t>ir</w:t>
      </w:r>
      <w:r w:rsidR="007F4EAE" w:rsidRPr="00084690">
        <w:rPr>
          <w:rFonts w:cstheme="minorHAnsi"/>
          <w:sz w:val="24"/>
          <w:szCs w:val="24"/>
        </w:rPr>
        <w:t xml:space="preserve"> use of cremation</w:t>
      </w:r>
      <w:r w:rsidR="00C17F09" w:rsidRPr="00084690">
        <w:rPr>
          <w:rFonts w:cstheme="minorHAnsi"/>
          <w:sz w:val="24"/>
          <w:szCs w:val="24"/>
        </w:rPr>
        <w:t xml:space="preserve"> </w:t>
      </w:r>
      <w:r w:rsidR="007F4EAE" w:rsidRPr="00084690">
        <w:rPr>
          <w:rFonts w:cstheme="minorHAnsi"/>
          <w:sz w:val="24"/>
          <w:szCs w:val="24"/>
        </w:rPr>
        <w:t>– a practice without preceden</w:t>
      </w:r>
      <w:r w:rsidR="008B5D4C" w:rsidRPr="00084690">
        <w:rPr>
          <w:rFonts w:cstheme="minorHAnsi"/>
          <w:sz w:val="24"/>
          <w:szCs w:val="24"/>
        </w:rPr>
        <w:t>t</w:t>
      </w:r>
      <w:r w:rsidR="007F4EAE" w:rsidRPr="00084690">
        <w:rPr>
          <w:rFonts w:cstheme="minorHAnsi"/>
          <w:sz w:val="24"/>
          <w:szCs w:val="24"/>
        </w:rPr>
        <w:t xml:space="preserve"> in the </w:t>
      </w:r>
      <w:r w:rsidR="008B5D4C" w:rsidRPr="00084690">
        <w:rPr>
          <w:rFonts w:cstheme="minorHAnsi"/>
          <w:sz w:val="24"/>
          <w:szCs w:val="24"/>
        </w:rPr>
        <w:t xml:space="preserve">Bronze Age </w:t>
      </w:r>
      <w:r w:rsidR="007F4EAE" w:rsidRPr="00084690">
        <w:rPr>
          <w:rFonts w:cstheme="minorHAnsi"/>
          <w:sz w:val="24"/>
          <w:szCs w:val="24"/>
        </w:rPr>
        <w:t>Argolid.</w:t>
      </w:r>
    </w:p>
    <w:p w14:paraId="7B9A86F9" w14:textId="77777777" w:rsidR="004F0542" w:rsidRDefault="004F0542" w:rsidP="004F0542">
      <w:pPr>
        <w:spacing w:line="360" w:lineRule="auto"/>
        <w:rPr>
          <w:rFonts w:cstheme="minorHAnsi"/>
          <w:sz w:val="24"/>
          <w:szCs w:val="24"/>
        </w:rPr>
      </w:pPr>
    </w:p>
    <w:p w14:paraId="0EAFDBD9" w14:textId="2704BB84" w:rsidR="007F4EAE" w:rsidRPr="00084690" w:rsidRDefault="00F00AE1" w:rsidP="004F0542">
      <w:pPr>
        <w:spacing w:line="360" w:lineRule="auto"/>
        <w:rPr>
          <w:rFonts w:cstheme="minorHAnsi"/>
          <w:sz w:val="24"/>
          <w:szCs w:val="24"/>
        </w:rPr>
      </w:pPr>
      <w:r w:rsidRPr="00084690">
        <w:rPr>
          <w:rFonts w:cstheme="minorHAnsi"/>
          <w:sz w:val="24"/>
          <w:szCs w:val="24"/>
        </w:rPr>
        <w:t>Cremations are often associated with the expression of elite status</w:t>
      </w:r>
      <w:r w:rsidR="004D759B" w:rsidRPr="00084690">
        <w:rPr>
          <w:rFonts w:cstheme="minorHAnsi"/>
          <w:sz w:val="24"/>
          <w:szCs w:val="24"/>
        </w:rPr>
        <w:t xml:space="preserve"> </w:t>
      </w:r>
      <w:bookmarkStart w:id="1" w:name="_Hlk530344051"/>
      <w:r w:rsidR="004D759B" w:rsidRPr="00084690">
        <w:rPr>
          <w:rFonts w:cstheme="minorHAnsi"/>
          <w:sz w:val="24"/>
          <w:szCs w:val="24"/>
        </w:rPr>
        <w:t>(Dickinson, 2006A, 189)</w:t>
      </w:r>
      <w:bookmarkEnd w:id="1"/>
      <w:r w:rsidR="006A7BA0" w:rsidRPr="00084690">
        <w:rPr>
          <w:rFonts w:cstheme="minorHAnsi"/>
          <w:sz w:val="24"/>
          <w:szCs w:val="24"/>
        </w:rPr>
        <w:t>,</w:t>
      </w:r>
      <w:r w:rsidRPr="00084690">
        <w:rPr>
          <w:rFonts w:cstheme="minorHAnsi"/>
          <w:sz w:val="24"/>
          <w:szCs w:val="24"/>
        </w:rPr>
        <w:t xml:space="preserve"> because of the</w:t>
      </w:r>
      <w:r w:rsidR="006A7BA0" w:rsidRPr="00084690">
        <w:rPr>
          <w:rFonts w:cstheme="minorHAnsi"/>
          <w:sz w:val="24"/>
          <w:szCs w:val="24"/>
        </w:rPr>
        <w:t xml:space="preserve"> cost</w:t>
      </w:r>
      <w:r w:rsidRPr="00084690">
        <w:rPr>
          <w:rFonts w:cstheme="minorHAnsi"/>
          <w:sz w:val="24"/>
          <w:szCs w:val="24"/>
        </w:rPr>
        <w:t xml:space="preserve"> of the wood required </w:t>
      </w:r>
      <w:r w:rsidR="00A025D9" w:rsidRPr="00084690">
        <w:rPr>
          <w:rFonts w:cstheme="minorHAnsi"/>
          <w:sz w:val="24"/>
          <w:szCs w:val="24"/>
        </w:rPr>
        <w:t>(Lemos, 2002, 187; Palaiologou, 2013, 273)</w:t>
      </w:r>
      <w:r w:rsidR="006A7BA0" w:rsidRPr="00084690">
        <w:rPr>
          <w:rFonts w:cstheme="minorHAnsi"/>
          <w:sz w:val="24"/>
          <w:szCs w:val="24"/>
        </w:rPr>
        <w:t xml:space="preserve">, </w:t>
      </w:r>
      <w:r w:rsidRPr="00084690">
        <w:rPr>
          <w:rFonts w:cstheme="minorHAnsi"/>
          <w:sz w:val="24"/>
          <w:szCs w:val="24"/>
        </w:rPr>
        <w:t>and the long public spectacle afforded by the pyre</w:t>
      </w:r>
      <w:r w:rsidR="00A025D9" w:rsidRPr="00084690">
        <w:rPr>
          <w:rFonts w:cstheme="minorHAnsi"/>
          <w:sz w:val="24"/>
          <w:szCs w:val="24"/>
        </w:rPr>
        <w:t xml:space="preserve"> (Crielaard, 2006, 287)</w:t>
      </w:r>
      <w:r w:rsidRPr="00084690">
        <w:rPr>
          <w:rFonts w:cstheme="minorHAnsi"/>
          <w:sz w:val="24"/>
          <w:szCs w:val="24"/>
        </w:rPr>
        <w:t xml:space="preserve">.  </w:t>
      </w:r>
      <w:r w:rsidR="007F4EAE" w:rsidRPr="00084690">
        <w:rPr>
          <w:rFonts w:cstheme="minorHAnsi"/>
          <w:sz w:val="24"/>
          <w:szCs w:val="24"/>
        </w:rPr>
        <w:t>At Khania</w:t>
      </w:r>
      <w:r w:rsidR="00C73A42" w:rsidRPr="00084690">
        <w:rPr>
          <w:rFonts w:cstheme="minorHAnsi"/>
          <w:sz w:val="24"/>
          <w:szCs w:val="24"/>
        </w:rPr>
        <w:t>,</w:t>
      </w:r>
      <w:r w:rsidR="007F4EAE" w:rsidRPr="00084690">
        <w:rPr>
          <w:rFonts w:cstheme="minorHAnsi"/>
          <w:sz w:val="24"/>
          <w:szCs w:val="24"/>
        </w:rPr>
        <w:t xml:space="preserve"> 9 cremations were placed within 6 vessels in the tumulus</w:t>
      </w:r>
      <w:r w:rsidR="00FC30B9" w:rsidRPr="00084690">
        <w:rPr>
          <w:rFonts w:cstheme="minorHAnsi"/>
          <w:sz w:val="24"/>
          <w:szCs w:val="24"/>
        </w:rPr>
        <w:t xml:space="preserve"> (Papadimitriou, 2006, 532</w:t>
      </w:r>
      <w:r w:rsidR="00DF2F40" w:rsidRPr="00084690">
        <w:rPr>
          <w:rFonts w:cstheme="minorHAnsi"/>
          <w:sz w:val="24"/>
          <w:szCs w:val="24"/>
        </w:rPr>
        <w:t>-533</w:t>
      </w:r>
      <w:r w:rsidR="00FC30B9" w:rsidRPr="00084690">
        <w:rPr>
          <w:rFonts w:cstheme="minorHAnsi"/>
          <w:sz w:val="24"/>
          <w:szCs w:val="24"/>
        </w:rPr>
        <w:t>)</w:t>
      </w:r>
      <w:r w:rsidR="00B61F68">
        <w:rPr>
          <w:rFonts w:cstheme="minorHAnsi"/>
          <w:sz w:val="24"/>
          <w:szCs w:val="24"/>
        </w:rPr>
        <w:t xml:space="preserve"> during </w:t>
      </w:r>
      <w:r w:rsidR="00B61F68" w:rsidRPr="00B61F68">
        <w:rPr>
          <w:rFonts w:cstheme="minorHAnsi"/>
          <w:sz w:val="24"/>
          <w:szCs w:val="24"/>
        </w:rPr>
        <w:t>LH IIIC Middle Advanced</w:t>
      </w:r>
      <w:r w:rsidR="00B61F68">
        <w:rPr>
          <w:rFonts w:cstheme="minorHAnsi"/>
          <w:sz w:val="24"/>
          <w:szCs w:val="24"/>
        </w:rPr>
        <w:t>-</w:t>
      </w:r>
      <w:r w:rsidR="00B61F68" w:rsidRPr="00B61F68">
        <w:rPr>
          <w:rFonts w:cstheme="minorHAnsi"/>
          <w:sz w:val="24"/>
          <w:szCs w:val="24"/>
        </w:rPr>
        <w:t>Late</w:t>
      </w:r>
      <w:r w:rsidR="00B61F68">
        <w:rPr>
          <w:rFonts w:cstheme="minorHAnsi"/>
          <w:sz w:val="24"/>
          <w:szCs w:val="24"/>
        </w:rPr>
        <w:t xml:space="preserve"> (Palaiologou, 2013, 249</w:t>
      </w:r>
      <w:r w:rsidR="00B61F68" w:rsidRPr="00B61F68">
        <w:rPr>
          <w:rFonts w:cstheme="minorHAnsi"/>
          <w:sz w:val="24"/>
          <w:szCs w:val="24"/>
        </w:rPr>
        <w:t>)</w:t>
      </w:r>
      <w:r w:rsidR="007F4EAE" w:rsidRPr="00084690">
        <w:rPr>
          <w:rFonts w:cstheme="minorHAnsi"/>
          <w:sz w:val="24"/>
          <w:szCs w:val="24"/>
        </w:rPr>
        <w:t xml:space="preserve">, and at Argos the tumulus contained 36 cremations alongside </w:t>
      </w:r>
      <w:r w:rsidR="000A4036" w:rsidRPr="00084690">
        <w:rPr>
          <w:rFonts w:cstheme="minorHAnsi"/>
          <w:sz w:val="24"/>
          <w:szCs w:val="24"/>
        </w:rPr>
        <w:t xml:space="preserve">at least </w:t>
      </w:r>
      <w:r w:rsidR="007F4EAE" w:rsidRPr="00084690">
        <w:rPr>
          <w:rFonts w:cstheme="minorHAnsi"/>
          <w:sz w:val="24"/>
          <w:szCs w:val="24"/>
        </w:rPr>
        <w:t>16</w:t>
      </w:r>
      <w:r w:rsidR="000A4036" w:rsidRPr="00084690">
        <w:rPr>
          <w:rFonts w:cstheme="minorHAnsi"/>
          <w:sz w:val="24"/>
          <w:szCs w:val="24"/>
        </w:rPr>
        <w:t xml:space="preserve"> in</w:t>
      </w:r>
      <w:r w:rsidR="007F4EAE" w:rsidRPr="00084690">
        <w:rPr>
          <w:rFonts w:cstheme="minorHAnsi"/>
          <w:sz w:val="24"/>
          <w:szCs w:val="24"/>
        </w:rPr>
        <w:t>humations</w:t>
      </w:r>
      <w:r w:rsidR="00FC30B9" w:rsidRPr="00084690">
        <w:rPr>
          <w:rFonts w:cstheme="minorHAnsi"/>
          <w:sz w:val="24"/>
          <w:szCs w:val="24"/>
        </w:rPr>
        <w:t xml:space="preserve"> (</w:t>
      </w:r>
      <w:r w:rsidR="003A2E75" w:rsidRPr="00084690">
        <w:rPr>
          <w:rFonts w:cstheme="minorHAnsi"/>
          <w:sz w:val="24"/>
          <w:szCs w:val="24"/>
        </w:rPr>
        <w:t xml:space="preserve">Dickinson, 2006A, 180; </w:t>
      </w:r>
      <w:r w:rsidR="00FC30B9" w:rsidRPr="00084690">
        <w:rPr>
          <w:rFonts w:cstheme="minorHAnsi"/>
          <w:sz w:val="24"/>
          <w:szCs w:val="24"/>
        </w:rPr>
        <w:t>Papadimitriou, 2006, 532-</w:t>
      </w:r>
      <w:r w:rsidR="00DF2F40" w:rsidRPr="00084690">
        <w:rPr>
          <w:rFonts w:cstheme="minorHAnsi"/>
          <w:sz w:val="24"/>
          <w:szCs w:val="24"/>
        </w:rPr>
        <w:t>53</w:t>
      </w:r>
      <w:r w:rsidR="00FC30B9" w:rsidRPr="00084690">
        <w:rPr>
          <w:rFonts w:cstheme="minorHAnsi"/>
          <w:sz w:val="24"/>
          <w:szCs w:val="24"/>
        </w:rPr>
        <w:t>3)</w:t>
      </w:r>
      <w:r w:rsidR="007F4EAE" w:rsidRPr="00084690">
        <w:rPr>
          <w:rFonts w:cstheme="minorHAnsi"/>
          <w:sz w:val="24"/>
          <w:szCs w:val="24"/>
        </w:rPr>
        <w:t>.</w:t>
      </w:r>
      <w:r w:rsidR="00535B13">
        <w:rPr>
          <w:rFonts w:cstheme="minorHAnsi"/>
          <w:sz w:val="24"/>
          <w:szCs w:val="24"/>
        </w:rPr>
        <w:t xml:space="preserve">  As at Khania, the cremations date to LH IIIC Middle-Late (Jung, 2010, 173).</w:t>
      </w:r>
      <w:r w:rsidR="001E183D">
        <w:rPr>
          <w:rFonts w:cstheme="minorHAnsi"/>
          <w:sz w:val="24"/>
          <w:szCs w:val="24"/>
        </w:rPr>
        <w:t xml:space="preserve">  </w:t>
      </w:r>
      <w:r w:rsidR="007F4EAE" w:rsidRPr="00084690">
        <w:rPr>
          <w:rFonts w:cstheme="minorHAnsi"/>
          <w:sz w:val="24"/>
          <w:szCs w:val="24"/>
        </w:rPr>
        <w:t xml:space="preserve">The use of </w:t>
      </w:r>
      <w:r w:rsidRPr="00084690">
        <w:rPr>
          <w:rFonts w:cstheme="minorHAnsi"/>
          <w:sz w:val="24"/>
          <w:szCs w:val="24"/>
        </w:rPr>
        <w:t>local</w:t>
      </w:r>
      <w:r w:rsidR="00053B7A" w:rsidRPr="00084690">
        <w:rPr>
          <w:rFonts w:cstheme="minorHAnsi"/>
          <w:sz w:val="24"/>
          <w:szCs w:val="24"/>
        </w:rPr>
        <w:t>ly made</w:t>
      </w:r>
      <w:r w:rsidR="007F4EAE" w:rsidRPr="00084690">
        <w:rPr>
          <w:rFonts w:cstheme="minorHAnsi"/>
          <w:sz w:val="24"/>
          <w:szCs w:val="24"/>
        </w:rPr>
        <w:t xml:space="preserve"> pithoi and grave goods shows that these were not the burials of outsiders </w:t>
      </w:r>
      <w:r w:rsidRPr="00084690">
        <w:rPr>
          <w:rFonts w:cstheme="minorHAnsi"/>
          <w:sz w:val="24"/>
          <w:szCs w:val="24"/>
        </w:rPr>
        <w:t>bringing foreign customs to the Argolid, but native Mycenaeans</w:t>
      </w:r>
      <w:r w:rsidR="00FC30B9" w:rsidRPr="00084690">
        <w:rPr>
          <w:rFonts w:cstheme="minorHAnsi"/>
          <w:sz w:val="24"/>
          <w:szCs w:val="24"/>
        </w:rPr>
        <w:t xml:space="preserve"> (Palaiologou, 2013, 275)</w:t>
      </w:r>
      <w:r w:rsidRPr="00084690">
        <w:rPr>
          <w:rFonts w:cstheme="minorHAnsi"/>
          <w:sz w:val="24"/>
          <w:szCs w:val="24"/>
        </w:rPr>
        <w:t>.</w:t>
      </w:r>
    </w:p>
    <w:p w14:paraId="0F82EBA9" w14:textId="77777777" w:rsidR="004F0542" w:rsidRDefault="004F0542" w:rsidP="004F0542">
      <w:pPr>
        <w:spacing w:line="360" w:lineRule="auto"/>
        <w:rPr>
          <w:rFonts w:cstheme="minorHAnsi"/>
          <w:sz w:val="24"/>
          <w:szCs w:val="24"/>
        </w:rPr>
      </w:pPr>
    </w:p>
    <w:p w14:paraId="0B91D6AC" w14:textId="7238FE5B" w:rsidR="007F4EAE" w:rsidRPr="00084690" w:rsidRDefault="007F4EAE" w:rsidP="004F0542">
      <w:pPr>
        <w:spacing w:line="360" w:lineRule="auto"/>
        <w:rPr>
          <w:rFonts w:cstheme="minorHAnsi"/>
          <w:color w:val="5B9BD5" w:themeColor="accent1"/>
          <w:sz w:val="24"/>
          <w:szCs w:val="24"/>
        </w:rPr>
      </w:pPr>
      <w:r w:rsidRPr="00084690">
        <w:rPr>
          <w:rFonts w:cstheme="minorHAnsi"/>
          <w:sz w:val="24"/>
          <w:szCs w:val="24"/>
        </w:rPr>
        <w:t xml:space="preserve">It is unclear whether or not the use of tumuli and cremation were successful </w:t>
      </w:r>
      <w:r w:rsidR="00990518" w:rsidRPr="00084690">
        <w:rPr>
          <w:rFonts w:cstheme="minorHAnsi"/>
          <w:sz w:val="24"/>
          <w:szCs w:val="24"/>
        </w:rPr>
        <w:t xml:space="preserve">in </w:t>
      </w:r>
      <w:r w:rsidRPr="00084690">
        <w:rPr>
          <w:rFonts w:cstheme="minorHAnsi"/>
          <w:sz w:val="24"/>
          <w:szCs w:val="24"/>
        </w:rPr>
        <w:t>express</w:t>
      </w:r>
      <w:r w:rsidR="00990518" w:rsidRPr="00084690">
        <w:rPr>
          <w:rFonts w:cstheme="minorHAnsi"/>
          <w:sz w:val="24"/>
          <w:szCs w:val="24"/>
        </w:rPr>
        <w:t>ing</w:t>
      </w:r>
      <w:r w:rsidRPr="00084690">
        <w:rPr>
          <w:rFonts w:cstheme="minorHAnsi"/>
          <w:sz w:val="24"/>
          <w:szCs w:val="24"/>
        </w:rPr>
        <w:t xml:space="preserve"> claims to power at Argos and </w:t>
      </w:r>
      <w:r w:rsidR="008A4BB0" w:rsidRPr="00084690">
        <w:rPr>
          <w:rFonts w:cstheme="minorHAnsi"/>
          <w:sz w:val="24"/>
          <w:szCs w:val="24"/>
        </w:rPr>
        <w:t xml:space="preserve">at Khania near </w:t>
      </w:r>
      <w:r w:rsidRPr="00084690">
        <w:rPr>
          <w:rFonts w:cstheme="minorHAnsi"/>
          <w:sz w:val="24"/>
          <w:szCs w:val="24"/>
        </w:rPr>
        <w:t xml:space="preserve">Mycenae.  It is telling, however, that the practice of cremation was not adopted more widely by the population anywhere in the Argolid, and </w:t>
      </w:r>
      <w:r w:rsidR="00BB50E5" w:rsidRPr="00084690">
        <w:rPr>
          <w:rFonts w:cstheme="minorHAnsi"/>
          <w:sz w:val="24"/>
          <w:szCs w:val="24"/>
        </w:rPr>
        <w:t>even in the Early Iron Age,</w:t>
      </w:r>
      <w:r w:rsidR="000E4A2A" w:rsidRPr="00084690">
        <w:rPr>
          <w:rFonts w:cstheme="minorHAnsi"/>
          <w:sz w:val="24"/>
          <w:szCs w:val="24"/>
        </w:rPr>
        <w:t xml:space="preserve"> the</w:t>
      </w:r>
      <w:r w:rsidR="00207D62" w:rsidRPr="00084690">
        <w:rPr>
          <w:rFonts w:cstheme="minorHAnsi"/>
          <w:sz w:val="24"/>
          <w:szCs w:val="24"/>
        </w:rPr>
        <w:t xml:space="preserve"> traditional</w:t>
      </w:r>
      <w:r w:rsidR="000E4A2A" w:rsidRPr="00084690">
        <w:rPr>
          <w:rFonts w:cstheme="minorHAnsi"/>
          <w:sz w:val="24"/>
          <w:szCs w:val="24"/>
        </w:rPr>
        <w:t xml:space="preserve"> Mycenaean practice of</w:t>
      </w:r>
      <w:r w:rsidRPr="00084690">
        <w:rPr>
          <w:rFonts w:cstheme="minorHAnsi"/>
          <w:sz w:val="24"/>
          <w:szCs w:val="24"/>
        </w:rPr>
        <w:t xml:space="preserve"> inhumation continued to be the norm, here and in many other regions of the mainland</w:t>
      </w:r>
      <w:r w:rsidR="00FC30B9" w:rsidRPr="00084690">
        <w:rPr>
          <w:rFonts w:cstheme="minorHAnsi"/>
          <w:sz w:val="24"/>
          <w:szCs w:val="24"/>
        </w:rPr>
        <w:t xml:space="preserve"> (</w:t>
      </w:r>
      <w:r w:rsidR="007E7DA7" w:rsidRPr="00084690">
        <w:rPr>
          <w:rFonts w:cstheme="minorHAnsi"/>
          <w:sz w:val="24"/>
          <w:szCs w:val="24"/>
        </w:rPr>
        <w:t xml:space="preserve">Cavanagh and Mee, 1998, </w:t>
      </w:r>
      <w:r w:rsidR="00F20EAA" w:rsidRPr="00084690">
        <w:rPr>
          <w:rFonts w:cstheme="minorHAnsi"/>
          <w:sz w:val="24"/>
          <w:szCs w:val="24"/>
        </w:rPr>
        <w:t>93</w:t>
      </w:r>
      <w:r w:rsidR="007E7DA7" w:rsidRPr="00084690">
        <w:rPr>
          <w:rFonts w:cstheme="minorHAnsi"/>
          <w:sz w:val="24"/>
          <w:szCs w:val="24"/>
        </w:rPr>
        <w:t xml:space="preserve">; </w:t>
      </w:r>
      <w:r w:rsidR="00FC30B9" w:rsidRPr="00084690">
        <w:rPr>
          <w:rFonts w:cstheme="minorHAnsi"/>
          <w:sz w:val="24"/>
          <w:szCs w:val="24"/>
        </w:rPr>
        <w:t>Palaiologou, 2013, 274)</w:t>
      </w:r>
      <w:r w:rsidRPr="00084690">
        <w:rPr>
          <w:rFonts w:cstheme="minorHAnsi"/>
          <w:sz w:val="24"/>
          <w:szCs w:val="24"/>
        </w:rPr>
        <w:t>.</w:t>
      </w:r>
      <w:r w:rsidR="000C67CE" w:rsidRPr="00084690">
        <w:rPr>
          <w:rFonts w:cstheme="minorHAnsi"/>
          <w:sz w:val="24"/>
          <w:szCs w:val="24"/>
        </w:rPr>
        <w:t xml:space="preserve">  The cremations at Mycenae and Argos should, therefore, be considered as ex</w:t>
      </w:r>
      <w:r w:rsidR="001E0C6B" w:rsidRPr="00084690">
        <w:rPr>
          <w:rFonts w:cstheme="minorHAnsi"/>
          <w:sz w:val="24"/>
          <w:szCs w:val="24"/>
        </w:rPr>
        <w:t>ceptional</w:t>
      </w:r>
      <w:r w:rsidR="000E4A2A" w:rsidRPr="00084690">
        <w:rPr>
          <w:rFonts w:cstheme="minorHAnsi"/>
          <w:sz w:val="24"/>
          <w:szCs w:val="24"/>
        </w:rPr>
        <w:t xml:space="preserve"> and experimental</w:t>
      </w:r>
      <w:r w:rsidR="000C67CE" w:rsidRPr="00084690">
        <w:rPr>
          <w:rFonts w:cstheme="minorHAnsi"/>
          <w:sz w:val="24"/>
          <w:szCs w:val="24"/>
        </w:rPr>
        <w:t>, rather than the start of a new trend in</w:t>
      </w:r>
      <w:r w:rsidR="000E4A2A" w:rsidRPr="00084690">
        <w:rPr>
          <w:rFonts w:cstheme="minorHAnsi"/>
          <w:sz w:val="24"/>
          <w:szCs w:val="24"/>
        </w:rPr>
        <w:t xml:space="preserve"> post-palatial</w:t>
      </w:r>
      <w:r w:rsidR="000C67CE" w:rsidRPr="00084690">
        <w:rPr>
          <w:rFonts w:cstheme="minorHAnsi"/>
          <w:sz w:val="24"/>
          <w:szCs w:val="24"/>
        </w:rPr>
        <w:t xml:space="preserve"> burial customs.</w:t>
      </w:r>
      <w:r w:rsidR="00207D62" w:rsidRPr="00084690">
        <w:rPr>
          <w:rFonts w:cstheme="minorHAnsi"/>
          <w:sz w:val="24"/>
          <w:szCs w:val="24"/>
        </w:rPr>
        <w:t xml:space="preserve">  </w:t>
      </w:r>
      <w:r w:rsidR="00E850F8" w:rsidRPr="00084690">
        <w:rPr>
          <w:rFonts w:cstheme="minorHAnsi"/>
          <w:sz w:val="24"/>
          <w:szCs w:val="24"/>
        </w:rPr>
        <w:t xml:space="preserve">Interestingly, no new monumental tombs were constructed at Tiryns, and cremation was not practiced </w:t>
      </w:r>
      <w:r w:rsidR="00947D59" w:rsidRPr="00084690">
        <w:rPr>
          <w:rFonts w:cstheme="minorHAnsi"/>
          <w:sz w:val="24"/>
          <w:szCs w:val="24"/>
        </w:rPr>
        <w:t>t</w:t>
      </w:r>
      <w:r w:rsidR="00E850F8" w:rsidRPr="00084690">
        <w:rPr>
          <w:rFonts w:cstheme="minorHAnsi"/>
          <w:sz w:val="24"/>
          <w:szCs w:val="24"/>
        </w:rPr>
        <w:t>here, yet it is clear that there were factional claims to power at this former palace</w:t>
      </w:r>
      <w:r w:rsidR="00934483" w:rsidRPr="00084690">
        <w:rPr>
          <w:rFonts w:cstheme="minorHAnsi"/>
          <w:sz w:val="24"/>
          <w:szCs w:val="24"/>
        </w:rPr>
        <w:t xml:space="preserve"> (Maran, 2006, 125)</w:t>
      </w:r>
      <w:r w:rsidR="00E850F8" w:rsidRPr="00084690">
        <w:rPr>
          <w:rFonts w:cstheme="minorHAnsi"/>
          <w:sz w:val="24"/>
          <w:szCs w:val="24"/>
        </w:rPr>
        <w:t>.  Those who aspired to power at post-palatial Tiryns may have used monumental buildings for the living, rather than the dead, to express their claims, along with the select</w:t>
      </w:r>
      <w:r w:rsidR="0010196C" w:rsidRPr="00084690">
        <w:rPr>
          <w:rFonts w:cstheme="minorHAnsi"/>
          <w:sz w:val="24"/>
          <w:szCs w:val="24"/>
        </w:rPr>
        <w:t>ive</w:t>
      </w:r>
      <w:r w:rsidR="00E850F8" w:rsidRPr="00084690">
        <w:rPr>
          <w:rFonts w:cstheme="minorHAnsi"/>
          <w:sz w:val="24"/>
          <w:szCs w:val="24"/>
        </w:rPr>
        <w:t xml:space="preserve"> </w:t>
      </w:r>
      <w:r w:rsidR="0010196C" w:rsidRPr="00084690">
        <w:rPr>
          <w:rFonts w:cstheme="minorHAnsi"/>
          <w:sz w:val="24"/>
          <w:szCs w:val="24"/>
        </w:rPr>
        <w:t>display</w:t>
      </w:r>
      <w:r w:rsidR="00E850F8" w:rsidRPr="00084690">
        <w:rPr>
          <w:rFonts w:cstheme="minorHAnsi"/>
          <w:sz w:val="24"/>
          <w:szCs w:val="24"/>
        </w:rPr>
        <w:t xml:space="preserve"> of heirlooms and </w:t>
      </w:r>
      <w:r w:rsidR="00A24D70" w:rsidRPr="00084690">
        <w:rPr>
          <w:rFonts w:cstheme="minorHAnsi"/>
          <w:sz w:val="24"/>
          <w:szCs w:val="24"/>
        </w:rPr>
        <w:t>exotica</w:t>
      </w:r>
      <w:r w:rsidR="0017378E" w:rsidRPr="00084690">
        <w:rPr>
          <w:rFonts w:cstheme="minorHAnsi"/>
          <w:sz w:val="24"/>
          <w:szCs w:val="24"/>
        </w:rPr>
        <w:t xml:space="preserve"> (Maran, 2006, 131)</w:t>
      </w:r>
      <w:r w:rsidR="00E850F8" w:rsidRPr="00084690">
        <w:rPr>
          <w:rFonts w:cstheme="minorHAnsi"/>
          <w:sz w:val="24"/>
          <w:szCs w:val="24"/>
        </w:rPr>
        <w:t>.</w:t>
      </w:r>
    </w:p>
    <w:p w14:paraId="4AA145DA" w14:textId="77777777" w:rsidR="004F0542" w:rsidRDefault="004F0542" w:rsidP="004F0542">
      <w:pPr>
        <w:spacing w:line="360" w:lineRule="auto"/>
        <w:rPr>
          <w:rFonts w:cstheme="minorHAnsi"/>
          <w:sz w:val="24"/>
          <w:szCs w:val="24"/>
        </w:rPr>
      </w:pPr>
    </w:p>
    <w:p w14:paraId="74E538DB" w14:textId="2C977CF3" w:rsidR="00DB242B" w:rsidRPr="00084690" w:rsidRDefault="00E3596D" w:rsidP="004F0542">
      <w:pPr>
        <w:spacing w:line="360" w:lineRule="auto"/>
        <w:rPr>
          <w:rFonts w:cstheme="minorHAnsi"/>
          <w:color w:val="5B9BD5" w:themeColor="accent1"/>
          <w:sz w:val="24"/>
          <w:szCs w:val="24"/>
        </w:rPr>
      </w:pPr>
      <w:r w:rsidRPr="00084690">
        <w:rPr>
          <w:rFonts w:cstheme="minorHAnsi"/>
          <w:sz w:val="24"/>
          <w:szCs w:val="24"/>
        </w:rPr>
        <w:t xml:space="preserve">Where cremation was adopted </w:t>
      </w:r>
      <w:r w:rsidR="00B236EE" w:rsidRPr="00084690">
        <w:rPr>
          <w:rFonts w:cstheme="minorHAnsi"/>
          <w:sz w:val="24"/>
          <w:szCs w:val="24"/>
        </w:rPr>
        <w:t xml:space="preserve">elsewhere </w:t>
      </w:r>
      <w:r w:rsidRPr="00084690">
        <w:rPr>
          <w:rFonts w:cstheme="minorHAnsi"/>
          <w:sz w:val="24"/>
          <w:szCs w:val="24"/>
        </w:rPr>
        <w:t>in LH IIIC, if on a rather limited scale</w:t>
      </w:r>
      <w:r w:rsidR="00E460BD" w:rsidRPr="00084690">
        <w:rPr>
          <w:rFonts w:cstheme="minorHAnsi"/>
          <w:sz w:val="24"/>
          <w:szCs w:val="24"/>
        </w:rPr>
        <w:t xml:space="preserve"> (Cavanagh and Mee, 1998, 93)</w:t>
      </w:r>
      <w:r w:rsidRPr="00084690">
        <w:rPr>
          <w:rFonts w:cstheme="minorHAnsi"/>
          <w:sz w:val="24"/>
          <w:szCs w:val="24"/>
        </w:rPr>
        <w:t xml:space="preserve">, this has </w:t>
      </w:r>
      <w:r w:rsidR="000E4A2A" w:rsidRPr="00084690">
        <w:rPr>
          <w:rFonts w:cstheme="minorHAnsi"/>
          <w:sz w:val="24"/>
          <w:szCs w:val="24"/>
        </w:rPr>
        <w:t>usually</w:t>
      </w:r>
      <w:r w:rsidRPr="00084690">
        <w:rPr>
          <w:rFonts w:cstheme="minorHAnsi"/>
          <w:sz w:val="24"/>
          <w:szCs w:val="24"/>
        </w:rPr>
        <w:t xml:space="preserve"> been attributed to interactions with, and emulation of, </w:t>
      </w:r>
      <w:r w:rsidR="00BB50E5" w:rsidRPr="00084690">
        <w:rPr>
          <w:rFonts w:cstheme="minorHAnsi"/>
          <w:sz w:val="24"/>
          <w:szCs w:val="24"/>
        </w:rPr>
        <w:t xml:space="preserve">neighbouring </w:t>
      </w:r>
      <w:r w:rsidRPr="00084690">
        <w:rPr>
          <w:rFonts w:cstheme="minorHAnsi"/>
          <w:sz w:val="24"/>
          <w:szCs w:val="24"/>
        </w:rPr>
        <w:t>cultures that alread</w:t>
      </w:r>
      <w:r w:rsidR="000C67CE" w:rsidRPr="00084690">
        <w:rPr>
          <w:rFonts w:cstheme="minorHAnsi"/>
          <w:sz w:val="24"/>
          <w:szCs w:val="24"/>
        </w:rPr>
        <w:t>y practiced cremation</w:t>
      </w:r>
      <w:r w:rsidR="004D759B" w:rsidRPr="00084690">
        <w:rPr>
          <w:rFonts w:cstheme="minorHAnsi"/>
          <w:sz w:val="24"/>
          <w:szCs w:val="24"/>
        </w:rPr>
        <w:t xml:space="preserve"> (Cavanagh and Mee, 2009, 177)</w:t>
      </w:r>
      <w:r w:rsidR="000C67CE" w:rsidRPr="00084690">
        <w:rPr>
          <w:rFonts w:cstheme="minorHAnsi"/>
          <w:sz w:val="24"/>
          <w:szCs w:val="24"/>
        </w:rPr>
        <w:t>.</w:t>
      </w:r>
      <w:r w:rsidR="009D56F5" w:rsidRPr="00084690">
        <w:rPr>
          <w:rFonts w:cstheme="minorHAnsi"/>
          <w:sz w:val="24"/>
          <w:szCs w:val="24"/>
        </w:rPr>
        <w:t xml:space="preserve">  For the cremations in Achaea, links with </w:t>
      </w:r>
      <w:r w:rsidR="00B32AEF">
        <w:rPr>
          <w:rFonts w:cstheme="minorHAnsi"/>
          <w:sz w:val="24"/>
          <w:szCs w:val="24"/>
        </w:rPr>
        <w:t>S</w:t>
      </w:r>
      <w:r w:rsidR="009D56F5" w:rsidRPr="00084690">
        <w:rPr>
          <w:rFonts w:cstheme="minorHAnsi"/>
          <w:sz w:val="24"/>
          <w:szCs w:val="24"/>
        </w:rPr>
        <w:t>outh Italy are cited</w:t>
      </w:r>
      <w:r w:rsidR="00A025D9" w:rsidRPr="00084690">
        <w:rPr>
          <w:rFonts w:cstheme="minorHAnsi"/>
          <w:sz w:val="24"/>
          <w:szCs w:val="24"/>
        </w:rPr>
        <w:t xml:space="preserve"> (Dickinson, 2006A, 73)</w:t>
      </w:r>
      <w:r w:rsidR="009D56F5" w:rsidRPr="00084690">
        <w:rPr>
          <w:rFonts w:cstheme="minorHAnsi"/>
          <w:sz w:val="24"/>
          <w:szCs w:val="24"/>
        </w:rPr>
        <w:t xml:space="preserve">, but usually it is the Near East that </w:t>
      </w:r>
      <w:r w:rsidR="000E4A2A" w:rsidRPr="00084690">
        <w:rPr>
          <w:rFonts w:cstheme="minorHAnsi"/>
          <w:sz w:val="24"/>
          <w:szCs w:val="24"/>
        </w:rPr>
        <w:t>receives</w:t>
      </w:r>
      <w:r w:rsidR="009D56F5" w:rsidRPr="00084690">
        <w:rPr>
          <w:rFonts w:cstheme="minorHAnsi"/>
          <w:sz w:val="24"/>
          <w:szCs w:val="24"/>
        </w:rPr>
        <w:t xml:space="preserve"> credit for the introduction of cre</w:t>
      </w:r>
      <w:r w:rsidR="000E4A2A" w:rsidRPr="00084690">
        <w:rPr>
          <w:rFonts w:cstheme="minorHAnsi"/>
          <w:sz w:val="24"/>
          <w:szCs w:val="24"/>
        </w:rPr>
        <w:t>m</w:t>
      </w:r>
      <w:r w:rsidR="009D56F5" w:rsidRPr="00084690">
        <w:rPr>
          <w:rFonts w:cstheme="minorHAnsi"/>
          <w:sz w:val="24"/>
          <w:szCs w:val="24"/>
        </w:rPr>
        <w:t>ation to mainland Greece</w:t>
      </w:r>
      <w:r w:rsidR="00A025D9" w:rsidRPr="00084690">
        <w:rPr>
          <w:rFonts w:cstheme="minorHAnsi"/>
          <w:sz w:val="24"/>
          <w:szCs w:val="24"/>
        </w:rPr>
        <w:t xml:space="preserve"> (Iakovidis, 1970, 470; Crielaard, </w:t>
      </w:r>
      <w:r w:rsidR="00A025D9" w:rsidRPr="00084690">
        <w:rPr>
          <w:rFonts w:cstheme="minorHAnsi"/>
          <w:sz w:val="24"/>
          <w:szCs w:val="24"/>
        </w:rPr>
        <w:lastRenderedPageBreak/>
        <w:t>2006, 281</w:t>
      </w:r>
      <w:r w:rsidR="0049025B" w:rsidRPr="00084690">
        <w:rPr>
          <w:rFonts w:cstheme="minorHAnsi"/>
          <w:sz w:val="24"/>
          <w:szCs w:val="24"/>
        </w:rPr>
        <w:t>; Murray, 2018, 56</w:t>
      </w:r>
      <w:r w:rsidR="00A025D9" w:rsidRPr="00084690">
        <w:rPr>
          <w:rFonts w:cstheme="minorHAnsi"/>
          <w:sz w:val="24"/>
          <w:szCs w:val="24"/>
        </w:rPr>
        <w:t>)</w:t>
      </w:r>
      <w:r w:rsidR="009D56F5" w:rsidRPr="00084690">
        <w:rPr>
          <w:rFonts w:cstheme="minorHAnsi"/>
          <w:sz w:val="24"/>
          <w:szCs w:val="24"/>
        </w:rPr>
        <w:t>.</w:t>
      </w:r>
      <w:r w:rsidR="000C67CE" w:rsidRPr="00084690">
        <w:rPr>
          <w:rFonts w:cstheme="minorHAnsi"/>
          <w:sz w:val="24"/>
          <w:szCs w:val="24"/>
        </w:rPr>
        <w:t xml:space="preserve">  </w:t>
      </w:r>
      <w:r w:rsidR="00B236EE" w:rsidRPr="00084690">
        <w:rPr>
          <w:rFonts w:cstheme="minorHAnsi"/>
          <w:sz w:val="24"/>
          <w:szCs w:val="24"/>
        </w:rPr>
        <w:t>A</w:t>
      </w:r>
      <w:r w:rsidRPr="00084690">
        <w:rPr>
          <w:rFonts w:cstheme="minorHAnsi"/>
          <w:sz w:val="24"/>
          <w:szCs w:val="24"/>
        </w:rPr>
        <w:t>t Perati in east Attica, the burnt remains of at least 18 individuals were placed within vessels or on the floor of 1</w:t>
      </w:r>
      <w:r w:rsidR="001244F2" w:rsidRPr="00084690">
        <w:rPr>
          <w:rFonts w:cstheme="minorHAnsi"/>
          <w:sz w:val="24"/>
          <w:szCs w:val="24"/>
        </w:rPr>
        <w:t>1</w:t>
      </w:r>
      <w:r w:rsidRPr="00084690">
        <w:rPr>
          <w:rFonts w:cstheme="minorHAnsi"/>
          <w:sz w:val="24"/>
          <w:szCs w:val="24"/>
        </w:rPr>
        <w:t xml:space="preserve"> chamber tombs within this new, entirely post-palatial cemetery</w:t>
      </w:r>
      <w:r w:rsidR="00F8110F" w:rsidRPr="00084690">
        <w:rPr>
          <w:rFonts w:cstheme="minorHAnsi"/>
          <w:sz w:val="24"/>
          <w:szCs w:val="24"/>
        </w:rPr>
        <w:t xml:space="preserve"> (Iakovidis, 1970</w:t>
      </w:r>
      <w:r w:rsidR="00A025D9" w:rsidRPr="00084690">
        <w:rPr>
          <w:rFonts w:cstheme="minorHAnsi"/>
          <w:sz w:val="24"/>
          <w:szCs w:val="24"/>
        </w:rPr>
        <w:t>, 422</w:t>
      </w:r>
      <w:r w:rsidR="009807B8" w:rsidRPr="00084690">
        <w:rPr>
          <w:rFonts w:cstheme="minorHAnsi"/>
          <w:sz w:val="24"/>
          <w:szCs w:val="24"/>
        </w:rPr>
        <w:t>; Cavanagh and Mee, 2009, 175</w:t>
      </w:r>
      <w:r w:rsidR="00F8110F" w:rsidRPr="00084690">
        <w:rPr>
          <w:rFonts w:cstheme="minorHAnsi"/>
          <w:sz w:val="24"/>
          <w:szCs w:val="24"/>
        </w:rPr>
        <w:t>)</w:t>
      </w:r>
      <w:r w:rsidRPr="00084690">
        <w:rPr>
          <w:rFonts w:cstheme="minorHAnsi"/>
          <w:sz w:val="24"/>
          <w:szCs w:val="24"/>
        </w:rPr>
        <w:t xml:space="preserve">.  It </w:t>
      </w:r>
      <w:r w:rsidR="0044141B" w:rsidRPr="00084690">
        <w:rPr>
          <w:rFonts w:cstheme="minorHAnsi"/>
          <w:sz w:val="24"/>
          <w:szCs w:val="24"/>
        </w:rPr>
        <w:t>has been</w:t>
      </w:r>
      <w:r w:rsidRPr="00084690">
        <w:rPr>
          <w:rFonts w:cstheme="minorHAnsi"/>
          <w:sz w:val="24"/>
          <w:szCs w:val="24"/>
        </w:rPr>
        <w:t xml:space="preserve"> argued that cremation was adopted </w:t>
      </w:r>
      <w:r w:rsidR="00207D62" w:rsidRPr="00084690">
        <w:rPr>
          <w:rFonts w:cstheme="minorHAnsi"/>
          <w:sz w:val="24"/>
          <w:szCs w:val="24"/>
        </w:rPr>
        <w:t>at Perati</w:t>
      </w:r>
      <w:r w:rsidRPr="00084690">
        <w:rPr>
          <w:rFonts w:cstheme="minorHAnsi"/>
          <w:sz w:val="24"/>
          <w:szCs w:val="24"/>
        </w:rPr>
        <w:t xml:space="preserve"> because of the high value placed on Near Eastern goods and practices</w:t>
      </w:r>
      <w:r w:rsidR="000E4A2A" w:rsidRPr="00084690">
        <w:rPr>
          <w:rFonts w:cstheme="minorHAnsi"/>
          <w:sz w:val="24"/>
          <w:szCs w:val="24"/>
        </w:rPr>
        <w:t xml:space="preserve">, which is </w:t>
      </w:r>
      <w:r w:rsidRPr="00084690">
        <w:rPr>
          <w:rFonts w:cstheme="minorHAnsi"/>
          <w:sz w:val="24"/>
          <w:szCs w:val="24"/>
        </w:rPr>
        <w:t>reflected in the imported objects often used as grave goods</w:t>
      </w:r>
      <w:r w:rsidR="000C67CE" w:rsidRPr="00084690">
        <w:rPr>
          <w:rFonts w:cstheme="minorHAnsi"/>
          <w:sz w:val="24"/>
          <w:szCs w:val="24"/>
        </w:rPr>
        <w:t xml:space="preserve"> in this cemetery</w:t>
      </w:r>
      <w:r w:rsidR="00A025D9" w:rsidRPr="00084690">
        <w:rPr>
          <w:rFonts w:cstheme="minorHAnsi"/>
          <w:sz w:val="24"/>
          <w:szCs w:val="24"/>
        </w:rPr>
        <w:t xml:space="preserve"> </w:t>
      </w:r>
      <w:r w:rsidR="009807B8" w:rsidRPr="00084690">
        <w:rPr>
          <w:rFonts w:cstheme="minorHAnsi"/>
          <w:sz w:val="24"/>
          <w:szCs w:val="24"/>
        </w:rPr>
        <w:t>(Iakovidis, 1970, 469; Crielaard, 2006, 281)</w:t>
      </w:r>
      <w:r w:rsidR="00632823" w:rsidRPr="00084690">
        <w:rPr>
          <w:rFonts w:cstheme="minorHAnsi"/>
          <w:sz w:val="24"/>
          <w:szCs w:val="24"/>
        </w:rPr>
        <w:t xml:space="preserve"> </w:t>
      </w:r>
      <w:r w:rsidR="00506DB8">
        <w:rPr>
          <w:rFonts w:cstheme="minorHAnsi"/>
          <w:sz w:val="24"/>
          <w:szCs w:val="24"/>
        </w:rPr>
        <w:t>(</w:t>
      </w:r>
      <w:r w:rsidR="00632823" w:rsidRPr="00084690">
        <w:rPr>
          <w:rFonts w:cstheme="minorHAnsi"/>
          <w:sz w:val="24"/>
          <w:szCs w:val="24"/>
        </w:rPr>
        <w:t xml:space="preserve">although this </w:t>
      </w:r>
      <w:r w:rsidR="00994F64">
        <w:rPr>
          <w:rFonts w:cstheme="minorHAnsi"/>
          <w:sz w:val="24"/>
          <w:szCs w:val="24"/>
        </w:rPr>
        <w:t>usage</w:t>
      </w:r>
      <w:r w:rsidR="00632823" w:rsidRPr="00084690">
        <w:rPr>
          <w:rFonts w:cstheme="minorHAnsi"/>
          <w:sz w:val="24"/>
          <w:szCs w:val="24"/>
        </w:rPr>
        <w:t xml:space="preserve"> </w:t>
      </w:r>
      <w:r w:rsidR="00B72D4F" w:rsidRPr="00084690">
        <w:rPr>
          <w:rFonts w:cstheme="minorHAnsi"/>
          <w:sz w:val="24"/>
          <w:szCs w:val="24"/>
        </w:rPr>
        <w:t>has been</w:t>
      </w:r>
      <w:r w:rsidR="00632823" w:rsidRPr="00084690">
        <w:rPr>
          <w:rFonts w:cstheme="minorHAnsi"/>
          <w:sz w:val="24"/>
          <w:szCs w:val="24"/>
        </w:rPr>
        <w:t xml:space="preserve"> challenged </w:t>
      </w:r>
      <w:r w:rsidR="00506DB8">
        <w:rPr>
          <w:rFonts w:cstheme="minorHAnsi"/>
          <w:sz w:val="24"/>
          <w:szCs w:val="24"/>
        </w:rPr>
        <w:t xml:space="preserve">– see </w:t>
      </w:r>
      <w:r w:rsidR="00632823" w:rsidRPr="00084690">
        <w:rPr>
          <w:rFonts w:cstheme="minorHAnsi"/>
          <w:sz w:val="24"/>
          <w:szCs w:val="24"/>
        </w:rPr>
        <w:t>Murray, 2018)</w:t>
      </w:r>
      <w:r w:rsidRPr="00084690">
        <w:rPr>
          <w:rFonts w:cstheme="minorHAnsi"/>
          <w:sz w:val="24"/>
          <w:szCs w:val="24"/>
        </w:rPr>
        <w:t>.</w:t>
      </w:r>
    </w:p>
    <w:p w14:paraId="5F55EF68" w14:textId="77777777" w:rsidR="004F0542" w:rsidRDefault="004F0542" w:rsidP="004F0542">
      <w:pPr>
        <w:spacing w:line="360" w:lineRule="auto"/>
        <w:rPr>
          <w:rFonts w:cstheme="minorHAnsi"/>
          <w:sz w:val="24"/>
          <w:szCs w:val="24"/>
        </w:rPr>
      </w:pPr>
    </w:p>
    <w:p w14:paraId="18C3287D" w14:textId="2801924A" w:rsidR="00E3596D" w:rsidRPr="00084690" w:rsidRDefault="00E3596D" w:rsidP="004F0542">
      <w:pPr>
        <w:spacing w:line="360" w:lineRule="auto"/>
        <w:rPr>
          <w:rFonts w:cstheme="minorHAnsi"/>
          <w:sz w:val="24"/>
          <w:szCs w:val="24"/>
        </w:rPr>
      </w:pPr>
      <w:r w:rsidRPr="00084690">
        <w:rPr>
          <w:rFonts w:cstheme="minorHAnsi"/>
          <w:sz w:val="24"/>
          <w:szCs w:val="24"/>
        </w:rPr>
        <w:t xml:space="preserve">The problem with this explanation is that the burnt remains deposited in the tombs at Perati were not, in fact, cremations.  Of all the samples tested, all contained the </w:t>
      </w:r>
      <w:r w:rsidR="000C67CE" w:rsidRPr="00084690">
        <w:rPr>
          <w:rFonts w:cstheme="minorHAnsi"/>
          <w:sz w:val="24"/>
          <w:szCs w:val="24"/>
        </w:rPr>
        <w:t xml:space="preserve">partially </w:t>
      </w:r>
      <w:r w:rsidRPr="00084690">
        <w:rPr>
          <w:rFonts w:cstheme="minorHAnsi"/>
          <w:sz w:val="24"/>
          <w:szCs w:val="24"/>
        </w:rPr>
        <w:t>burnt remains of multiple individuals</w:t>
      </w:r>
      <w:r w:rsidR="000C67CE" w:rsidRPr="00084690">
        <w:rPr>
          <w:rFonts w:cstheme="minorHAnsi"/>
          <w:sz w:val="24"/>
          <w:szCs w:val="24"/>
        </w:rPr>
        <w:t xml:space="preserve"> including adults and children</w:t>
      </w:r>
      <w:r w:rsidR="009807B8" w:rsidRPr="00084690">
        <w:rPr>
          <w:rFonts w:cstheme="minorHAnsi"/>
          <w:sz w:val="24"/>
          <w:szCs w:val="24"/>
        </w:rPr>
        <w:t xml:space="preserve"> (Mee and Cavanagh, 1984, 61)</w:t>
      </w:r>
      <w:r w:rsidRPr="00084690">
        <w:rPr>
          <w:rFonts w:cstheme="minorHAnsi"/>
          <w:sz w:val="24"/>
          <w:szCs w:val="24"/>
        </w:rPr>
        <w:t xml:space="preserve">, and none contained the burnt remains of </w:t>
      </w:r>
      <w:r w:rsidR="007D20F4" w:rsidRPr="00084690">
        <w:rPr>
          <w:rFonts w:cstheme="minorHAnsi"/>
          <w:sz w:val="24"/>
          <w:szCs w:val="24"/>
        </w:rPr>
        <w:t>a whole individual</w:t>
      </w:r>
      <w:r w:rsidR="000C67CE" w:rsidRPr="00084690">
        <w:rPr>
          <w:rFonts w:cstheme="minorHAnsi"/>
          <w:sz w:val="24"/>
          <w:szCs w:val="24"/>
        </w:rPr>
        <w:t>, or even a large portion of one</w:t>
      </w:r>
      <w:r w:rsidR="00725F9D" w:rsidRPr="00084690">
        <w:rPr>
          <w:rFonts w:cstheme="minorHAnsi"/>
          <w:sz w:val="24"/>
          <w:szCs w:val="24"/>
        </w:rPr>
        <w:t xml:space="preserve"> (Cavanagh and Mee, 1998, 94)</w:t>
      </w:r>
      <w:r w:rsidRPr="00084690">
        <w:rPr>
          <w:rFonts w:cstheme="minorHAnsi"/>
          <w:sz w:val="24"/>
          <w:szCs w:val="24"/>
        </w:rPr>
        <w:t xml:space="preserve">.  The bodies were not burnt inside the tombs, </w:t>
      </w:r>
      <w:r w:rsidR="000E4A2A" w:rsidRPr="00084690">
        <w:rPr>
          <w:rFonts w:cstheme="minorHAnsi"/>
          <w:sz w:val="24"/>
          <w:szCs w:val="24"/>
        </w:rPr>
        <w:t>and</w:t>
      </w:r>
      <w:r w:rsidRPr="00084690">
        <w:rPr>
          <w:rFonts w:cstheme="minorHAnsi"/>
          <w:sz w:val="24"/>
          <w:szCs w:val="24"/>
        </w:rPr>
        <w:t xml:space="preserve"> no funerary pyres h</w:t>
      </w:r>
      <w:r w:rsidR="000C67CE" w:rsidRPr="00084690">
        <w:rPr>
          <w:rFonts w:cstheme="minorHAnsi"/>
          <w:sz w:val="24"/>
          <w:szCs w:val="24"/>
        </w:rPr>
        <w:t>ave been found at the cemetery</w:t>
      </w:r>
      <w:r w:rsidR="009807B8" w:rsidRPr="00084690">
        <w:rPr>
          <w:rFonts w:cstheme="minorHAnsi"/>
          <w:sz w:val="24"/>
          <w:szCs w:val="24"/>
        </w:rPr>
        <w:t xml:space="preserve"> (Iakovidis, 1980, 15; Cavanagh and Mee, 1998, 94)</w:t>
      </w:r>
      <w:r w:rsidR="000C67CE" w:rsidRPr="00084690">
        <w:rPr>
          <w:rFonts w:cstheme="minorHAnsi"/>
          <w:sz w:val="24"/>
          <w:szCs w:val="24"/>
        </w:rPr>
        <w:t xml:space="preserve">, </w:t>
      </w:r>
      <w:r w:rsidRPr="00084690">
        <w:rPr>
          <w:rFonts w:cstheme="minorHAnsi"/>
          <w:sz w:val="24"/>
          <w:szCs w:val="24"/>
        </w:rPr>
        <w:t xml:space="preserve">unlike the </w:t>
      </w:r>
      <w:r w:rsidR="00990518" w:rsidRPr="00084690">
        <w:rPr>
          <w:rFonts w:cstheme="minorHAnsi"/>
          <w:sz w:val="24"/>
          <w:szCs w:val="24"/>
        </w:rPr>
        <w:t>abundant evidence for pyres discovered in the later cemeteries at Lefkandi</w:t>
      </w:r>
      <w:r w:rsidR="009807B8" w:rsidRPr="00084690">
        <w:rPr>
          <w:rFonts w:cstheme="minorHAnsi"/>
          <w:sz w:val="24"/>
          <w:szCs w:val="24"/>
        </w:rPr>
        <w:t xml:space="preserve"> (Popham, 1987, 71)</w:t>
      </w:r>
      <w:r w:rsidRPr="00084690">
        <w:rPr>
          <w:rFonts w:cstheme="minorHAnsi"/>
          <w:sz w:val="24"/>
          <w:szCs w:val="24"/>
        </w:rPr>
        <w:t xml:space="preserve">.  </w:t>
      </w:r>
      <w:r w:rsidR="00990518" w:rsidRPr="00084690">
        <w:rPr>
          <w:rFonts w:cstheme="minorHAnsi"/>
          <w:sz w:val="24"/>
          <w:szCs w:val="24"/>
        </w:rPr>
        <w:t>The incomplete and comingled burnt remains</w:t>
      </w:r>
      <w:r w:rsidR="004B3CDA" w:rsidRPr="00084690">
        <w:rPr>
          <w:rFonts w:cstheme="minorHAnsi"/>
          <w:sz w:val="24"/>
          <w:szCs w:val="24"/>
        </w:rPr>
        <w:t xml:space="preserve"> </w:t>
      </w:r>
      <w:r w:rsidR="00990518" w:rsidRPr="00084690">
        <w:rPr>
          <w:rFonts w:cstheme="minorHAnsi"/>
          <w:sz w:val="24"/>
          <w:szCs w:val="24"/>
        </w:rPr>
        <w:t xml:space="preserve">were sometimes placed in the larger chamber tombs, or associated with </w:t>
      </w:r>
      <w:r w:rsidR="003A350B">
        <w:rPr>
          <w:rFonts w:cstheme="minorHAnsi"/>
          <w:sz w:val="24"/>
          <w:szCs w:val="24"/>
        </w:rPr>
        <w:t>richer</w:t>
      </w:r>
      <w:r w:rsidR="00990518" w:rsidRPr="00084690">
        <w:rPr>
          <w:rFonts w:cstheme="minorHAnsi"/>
          <w:sz w:val="24"/>
          <w:szCs w:val="24"/>
        </w:rPr>
        <w:t xml:space="preserve"> grave goods</w:t>
      </w:r>
      <w:r w:rsidR="009807B8" w:rsidRPr="00084690">
        <w:rPr>
          <w:rFonts w:cstheme="minorHAnsi"/>
          <w:sz w:val="24"/>
          <w:szCs w:val="24"/>
        </w:rPr>
        <w:t xml:space="preserve"> (Cavanagh and Mee, 1998, 95)</w:t>
      </w:r>
      <w:r w:rsidR="00990518" w:rsidRPr="00084690">
        <w:rPr>
          <w:rFonts w:cstheme="minorHAnsi"/>
          <w:sz w:val="24"/>
          <w:szCs w:val="24"/>
        </w:rPr>
        <w:t xml:space="preserve">, but </w:t>
      </w:r>
      <w:r w:rsidR="000E4A2A" w:rsidRPr="00084690">
        <w:rPr>
          <w:rFonts w:cstheme="minorHAnsi"/>
          <w:sz w:val="24"/>
          <w:szCs w:val="24"/>
        </w:rPr>
        <w:t>there is no evidence that they were</w:t>
      </w:r>
      <w:r w:rsidR="00990518" w:rsidRPr="00084690">
        <w:rPr>
          <w:rFonts w:cstheme="minorHAnsi"/>
          <w:sz w:val="24"/>
          <w:szCs w:val="24"/>
        </w:rPr>
        <w:t xml:space="preserve"> the result of flamboyant funerals designed to celebrate high status individuals.  </w:t>
      </w:r>
      <w:r w:rsidR="00DA0E32" w:rsidRPr="00084690">
        <w:rPr>
          <w:rFonts w:cstheme="minorHAnsi"/>
          <w:sz w:val="24"/>
          <w:szCs w:val="24"/>
        </w:rPr>
        <w:t>When compared</w:t>
      </w:r>
      <w:r w:rsidRPr="00084690">
        <w:rPr>
          <w:rFonts w:cstheme="minorHAnsi"/>
          <w:sz w:val="24"/>
          <w:szCs w:val="24"/>
        </w:rPr>
        <w:t xml:space="preserve"> with the </w:t>
      </w:r>
      <w:r w:rsidR="000C67CE" w:rsidRPr="00084690">
        <w:rPr>
          <w:rFonts w:cstheme="minorHAnsi"/>
          <w:sz w:val="24"/>
          <w:szCs w:val="24"/>
        </w:rPr>
        <w:t>complete</w:t>
      </w:r>
      <w:r w:rsidRPr="00084690">
        <w:rPr>
          <w:rFonts w:cstheme="minorHAnsi"/>
          <w:sz w:val="24"/>
          <w:szCs w:val="24"/>
        </w:rPr>
        <w:t xml:space="preserve"> cremations of whole individuals that the examples at Perati are</w:t>
      </w:r>
      <w:r w:rsidR="00DA0E32" w:rsidRPr="00084690">
        <w:rPr>
          <w:rFonts w:cstheme="minorHAnsi"/>
          <w:sz w:val="24"/>
          <w:szCs w:val="24"/>
        </w:rPr>
        <w:t xml:space="preserve"> meant</w:t>
      </w:r>
      <w:r w:rsidRPr="00084690">
        <w:rPr>
          <w:rFonts w:cstheme="minorHAnsi"/>
          <w:sz w:val="24"/>
          <w:szCs w:val="24"/>
        </w:rPr>
        <w:t xml:space="preserve"> to emulate</w:t>
      </w:r>
      <w:r w:rsidR="00725F9D" w:rsidRPr="00084690">
        <w:rPr>
          <w:rFonts w:cstheme="minorHAnsi"/>
          <w:sz w:val="24"/>
          <w:szCs w:val="24"/>
        </w:rPr>
        <w:t xml:space="preserve"> (Mee and Cavanagh, 1984, 61)</w:t>
      </w:r>
      <w:r w:rsidRPr="00084690">
        <w:rPr>
          <w:rFonts w:cstheme="minorHAnsi"/>
          <w:sz w:val="24"/>
          <w:szCs w:val="24"/>
        </w:rPr>
        <w:t xml:space="preserve">, the burnt remains found at this cemetery </w:t>
      </w:r>
      <w:r w:rsidR="000C67CE" w:rsidRPr="00084690">
        <w:rPr>
          <w:rFonts w:cstheme="minorHAnsi"/>
          <w:sz w:val="24"/>
          <w:szCs w:val="24"/>
        </w:rPr>
        <w:t>barely</w:t>
      </w:r>
      <w:r w:rsidRPr="00084690">
        <w:rPr>
          <w:rFonts w:cstheme="minorHAnsi"/>
          <w:sz w:val="24"/>
          <w:szCs w:val="24"/>
        </w:rPr>
        <w:t xml:space="preserve"> resemble cremations at all.</w:t>
      </w:r>
    </w:p>
    <w:p w14:paraId="4BEF87A3" w14:textId="77777777" w:rsidR="004F0542" w:rsidRDefault="004F0542" w:rsidP="004F0542">
      <w:pPr>
        <w:spacing w:line="360" w:lineRule="auto"/>
        <w:rPr>
          <w:rFonts w:cstheme="minorHAnsi"/>
          <w:sz w:val="24"/>
          <w:szCs w:val="24"/>
        </w:rPr>
      </w:pPr>
    </w:p>
    <w:p w14:paraId="11F511DD" w14:textId="7ECE5067" w:rsidR="00E3596D" w:rsidRPr="00084690" w:rsidRDefault="00E3596D" w:rsidP="004F0542">
      <w:pPr>
        <w:spacing w:line="360" w:lineRule="auto"/>
        <w:rPr>
          <w:rFonts w:cstheme="minorHAnsi"/>
          <w:sz w:val="24"/>
          <w:szCs w:val="24"/>
        </w:rPr>
      </w:pPr>
      <w:r w:rsidRPr="00084690">
        <w:rPr>
          <w:rFonts w:cstheme="minorHAnsi"/>
          <w:sz w:val="24"/>
          <w:szCs w:val="24"/>
        </w:rPr>
        <w:t xml:space="preserve">It </w:t>
      </w:r>
      <w:r w:rsidR="00DA0E32" w:rsidRPr="00084690">
        <w:rPr>
          <w:rFonts w:cstheme="minorHAnsi"/>
          <w:sz w:val="24"/>
          <w:szCs w:val="24"/>
        </w:rPr>
        <w:t>was</w:t>
      </w:r>
      <w:r w:rsidRPr="00084690">
        <w:rPr>
          <w:rFonts w:cstheme="minorHAnsi"/>
          <w:sz w:val="24"/>
          <w:szCs w:val="24"/>
        </w:rPr>
        <w:t xml:space="preserve"> thought that the cremations which began in LH IIIC had no precedent in Mycenaean Greece, </w:t>
      </w:r>
      <w:r w:rsidR="00BB50E5" w:rsidRPr="00084690">
        <w:rPr>
          <w:rFonts w:cstheme="minorHAnsi"/>
          <w:sz w:val="24"/>
          <w:szCs w:val="24"/>
        </w:rPr>
        <w:t>but there was</w:t>
      </w:r>
      <w:r w:rsidRPr="00084690">
        <w:rPr>
          <w:rFonts w:cstheme="minorHAnsi"/>
          <w:sz w:val="24"/>
          <w:szCs w:val="24"/>
        </w:rPr>
        <w:t xml:space="preserve"> a native practice that could explain the remains found at Perati.  When a chamber tomb was formally closed down, a ritual with fire could be held at the entrance to the chamber</w:t>
      </w:r>
      <w:r w:rsidR="009876FA" w:rsidRPr="00084690">
        <w:rPr>
          <w:rFonts w:cstheme="minorHAnsi"/>
          <w:sz w:val="24"/>
          <w:szCs w:val="24"/>
        </w:rPr>
        <w:t xml:space="preserve">, in which </w:t>
      </w:r>
      <w:r w:rsidRPr="00084690">
        <w:rPr>
          <w:rFonts w:cstheme="minorHAnsi"/>
          <w:sz w:val="24"/>
          <w:szCs w:val="24"/>
        </w:rPr>
        <w:t>selected bones from the comingled remains of earlier burials</w:t>
      </w:r>
      <w:r w:rsidR="009876FA" w:rsidRPr="00084690">
        <w:rPr>
          <w:rFonts w:cstheme="minorHAnsi"/>
          <w:sz w:val="24"/>
          <w:szCs w:val="24"/>
        </w:rPr>
        <w:t xml:space="preserve"> were partially burnt</w:t>
      </w:r>
      <w:r w:rsidR="00725F9D" w:rsidRPr="00084690">
        <w:rPr>
          <w:rFonts w:cstheme="minorHAnsi"/>
          <w:sz w:val="24"/>
          <w:szCs w:val="24"/>
        </w:rPr>
        <w:t xml:space="preserve"> (Galanakis</w:t>
      </w:r>
      <w:r w:rsidR="009876FA" w:rsidRPr="00084690">
        <w:rPr>
          <w:rFonts w:cstheme="minorHAnsi"/>
          <w:sz w:val="24"/>
          <w:szCs w:val="24"/>
        </w:rPr>
        <w:t>, 2016, 191</w:t>
      </w:r>
      <w:r w:rsidR="00725F9D" w:rsidRPr="00084690">
        <w:rPr>
          <w:rFonts w:cstheme="minorHAnsi"/>
          <w:sz w:val="24"/>
          <w:szCs w:val="24"/>
        </w:rPr>
        <w:t>)</w:t>
      </w:r>
      <w:r w:rsidRPr="00084690">
        <w:rPr>
          <w:rFonts w:cstheme="minorHAnsi"/>
          <w:sz w:val="24"/>
          <w:szCs w:val="24"/>
        </w:rPr>
        <w:t xml:space="preserve">.  Whole bodies were not burnt, but bones from different </w:t>
      </w:r>
      <w:r w:rsidR="000E4A2A" w:rsidRPr="00084690">
        <w:rPr>
          <w:rFonts w:cstheme="minorHAnsi"/>
          <w:sz w:val="24"/>
          <w:szCs w:val="24"/>
        </w:rPr>
        <w:t>individuals</w:t>
      </w:r>
      <w:r w:rsidRPr="00084690">
        <w:rPr>
          <w:rFonts w:cstheme="minorHAnsi"/>
          <w:sz w:val="24"/>
          <w:szCs w:val="24"/>
        </w:rPr>
        <w:t xml:space="preserve"> </w:t>
      </w:r>
      <w:r w:rsidR="000C67CE" w:rsidRPr="00084690">
        <w:rPr>
          <w:rFonts w:cstheme="minorHAnsi"/>
          <w:sz w:val="24"/>
          <w:szCs w:val="24"/>
        </w:rPr>
        <w:t>w</w:t>
      </w:r>
      <w:r w:rsidRPr="00084690">
        <w:rPr>
          <w:rFonts w:cstheme="minorHAnsi"/>
          <w:sz w:val="24"/>
          <w:szCs w:val="24"/>
        </w:rPr>
        <w:t>ould be selected for this ritual</w:t>
      </w:r>
      <w:r w:rsidR="009876FA" w:rsidRPr="00084690">
        <w:rPr>
          <w:rFonts w:cstheme="minorHAnsi"/>
          <w:sz w:val="24"/>
          <w:szCs w:val="24"/>
        </w:rPr>
        <w:t>, which was deliberately and carefully carried out</w:t>
      </w:r>
      <w:r w:rsidR="00E167C2" w:rsidRPr="00084690">
        <w:rPr>
          <w:rFonts w:cstheme="minorHAnsi"/>
          <w:sz w:val="24"/>
          <w:szCs w:val="24"/>
        </w:rPr>
        <w:t xml:space="preserve"> (Galanakis</w:t>
      </w:r>
      <w:r w:rsidR="009876FA" w:rsidRPr="00084690">
        <w:rPr>
          <w:rFonts w:cstheme="minorHAnsi"/>
          <w:sz w:val="24"/>
          <w:szCs w:val="24"/>
        </w:rPr>
        <w:t>, 2016, 192</w:t>
      </w:r>
      <w:r w:rsidR="00E167C2" w:rsidRPr="00084690">
        <w:rPr>
          <w:rFonts w:cstheme="minorHAnsi"/>
          <w:sz w:val="24"/>
          <w:szCs w:val="24"/>
        </w:rPr>
        <w:t>)</w:t>
      </w:r>
      <w:r w:rsidRPr="00084690">
        <w:rPr>
          <w:rFonts w:cstheme="minorHAnsi"/>
          <w:sz w:val="24"/>
          <w:szCs w:val="24"/>
        </w:rPr>
        <w:t xml:space="preserve">.  </w:t>
      </w:r>
      <w:r w:rsidR="002723BD" w:rsidRPr="002723BD">
        <w:rPr>
          <w:rFonts w:cstheme="minorHAnsi"/>
          <w:sz w:val="24"/>
          <w:szCs w:val="24"/>
        </w:rPr>
        <w:t>It is likely that some of these partially burnt, co-mingled bones from formal tomb closing rituals with fire, were subsequently reburied at Perati, by newcomers who wished to retain a connection to their ancestors after leaving their old communities (Bulmer, 2016, 61).</w:t>
      </w:r>
    </w:p>
    <w:p w14:paraId="302D25C2" w14:textId="77777777" w:rsidR="004F0542" w:rsidRDefault="004F0542" w:rsidP="004F0542">
      <w:pPr>
        <w:spacing w:line="360" w:lineRule="auto"/>
        <w:rPr>
          <w:rFonts w:cstheme="minorHAnsi"/>
          <w:sz w:val="24"/>
          <w:szCs w:val="24"/>
        </w:rPr>
      </w:pPr>
    </w:p>
    <w:p w14:paraId="01BB0595" w14:textId="3F335ABF" w:rsidR="00E3596D" w:rsidRPr="00084690" w:rsidRDefault="00DD4691" w:rsidP="004F0542">
      <w:pPr>
        <w:spacing w:line="360" w:lineRule="auto"/>
        <w:rPr>
          <w:rFonts w:cstheme="minorHAnsi"/>
          <w:sz w:val="24"/>
          <w:szCs w:val="24"/>
        </w:rPr>
      </w:pPr>
      <w:r w:rsidRPr="00084690">
        <w:rPr>
          <w:rFonts w:cstheme="minorHAnsi"/>
          <w:sz w:val="24"/>
          <w:szCs w:val="24"/>
        </w:rPr>
        <w:lastRenderedPageBreak/>
        <w:t>Cremations occurred in different parts of the mainland</w:t>
      </w:r>
      <w:r w:rsidR="00827171" w:rsidRPr="00084690">
        <w:rPr>
          <w:rFonts w:cstheme="minorHAnsi"/>
          <w:sz w:val="24"/>
          <w:szCs w:val="24"/>
        </w:rPr>
        <w:t xml:space="preserve"> including Achaea, Elis, Arcadia, Boeotia, </w:t>
      </w:r>
      <w:proofErr w:type="gramStart"/>
      <w:r w:rsidR="00827171" w:rsidRPr="00084690">
        <w:rPr>
          <w:rFonts w:cstheme="minorHAnsi"/>
          <w:sz w:val="24"/>
          <w:szCs w:val="24"/>
        </w:rPr>
        <w:t>Thessaly</w:t>
      </w:r>
      <w:proofErr w:type="gramEnd"/>
      <w:r w:rsidR="00827171" w:rsidRPr="00084690">
        <w:rPr>
          <w:rFonts w:cstheme="minorHAnsi"/>
          <w:sz w:val="24"/>
          <w:szCs w:val="24"/>
        </w:rPr>
        <w:t xml:space="preserve"> and Attica</w:t>
      </w:r>
      <w:r w:rsidRPr="00084690">
        <w:rPr>
          <w:rFonts w:cstheme="minorHAnsi"/>
          <w:sz w:val="24"/>
          <w:szCs w:val="24"/>
        </w:rPr>
        <w:t xml:space="preserve">, but still in relatively low numbers, for much of the post-palatial period (Cavanagh and Mee, 1998, 93; Dickinson, 2006A, 180).  </w:t>
      </w:r>
      <w:r w:rsidR="0094160C" w:rsidRPr="00084690">
        <w:rPr>
          <w:rFonts w:cstheme="minorHAnsi"/>
          <w:sz w:val="24"/>
          <w:szCs w:val="24"/>
        </w:rPr>
        <w:t xml:space="preserve">The </w:t>
      </w:r>
      <w:r w:rsidR="000C67CE" w:rsidRPr="00084690">
        <w:rPr>
          <w:rFonts w:cstheme="minorHAnsi"/>
          <w:sz w:val="24"/>
          <w:szCs w:val="24"/>
        </w:rPr>
        <w:t xml:space="preserve">wider use of </w:t>
      </w:r>
      <w:r w:rsidR="0094160C" w:rsidRPr="00084690">
        <w:rPr>
          <w:rFonts w:cstheme="minorHAnsi"/>
          <w:sz w:val="24"/>
          <w:szCs w:val="24"/>
        </w:rPr>
        <w:t>cremation</w:t>
      </w:r>
      <w:r w:rsidR="000C67CE" w:rsidRPr="00084690">
        <w:rPr>
          <w:rFonts w:cstheme="minorHAnsi"/>
          <w:sz w:val="24"/>
          <w:szCs w:val="24"/>
        </w:rPr>
        <w:t>,</w:t>
      </w:r>
      <w:r w:rsidR="0094160C" w:rsidRPr="00084690">
        <w:rPr>
          <w:rFonts w:cstheme="minorHAnsi"/>
          <w:sz w:val="24"/>
          <w:szCs w:val="24"/>
        </w:rPr>
        <w:t xml:space="preserve"> which began </w:t>
      </w:r>
      <w:r w:rsidR="00C73A42" w:rsidRPr="00084690">
        <w:rPr>
          <w:rFonts w:cstheme="minorHAnsi"/>
          <w:sz w:val="24"/>
          <w:szCs w:val="24"/>
        </w:rPr>
        <w:t>at</w:t>
      </w:r>
      <w:r w:rsidR="00D01961" w:rsidRPr="00084690">
        <w:rPr>
          <w:rFonts w:cstheme="minorHAnsi"/>
          <w:sz w:val="24"/>
          <w:szCs w:val="24"/>
        </w:rPr>
        <w:t xml:space="preserve"> the</w:t>
      </w:r>
      <w:r w:rsidR="0094160C" w:rsidRPr="00084690">
        <w:rPr>
          <w:rFonts w:cstheme="minorHAnsi"/>
          <w:sz w:val="24"/>
          <w:szCs w:val="24"/>
        </w:rPr>
        <w:t xml:space="preserve"> end of the Bronze Age in</w:t>
      </w:r>
      <w:r w:rsidR="00380535" w:rsidRPr="00084690">
        <w:rPr>
          <w:rFonts w:cstheme="minorHAnsi"/>
          <w:sz w:val="24"/>
          <w:szCs w:val="24"/>
        </w:rPr>
        <w:t xml:space="preserve"> Attica and </w:t>
      </w:r>
      <w:r w:rsidR="0094160C" w:rsidRPr="00084690">
        <w:rPr>
          <w:rFonts w:cstheme="minorHAnsi"/>
          <w:sz w:val="24"/>
          <w:szCs w:val="24"/>
        </w:rPr>
        <w:t>Lefkandi</w:t>
      </w:r>
      <w:r w:rsidR="003E2C34" w:rsidRPr="00084690">
        <w:rPr>
          <w:rFonts w:cstheme="minorHAnsi"/>
          <w:sz w:val="24"/>
          <w:szCs w:val="24"/>
        </w:rPr>
        <w:t xml:space="preserve"> (</w:t>
      </w:r>
      <w:r w:rsidR="00E460BD" w:rsidRPr="00084690">
        <w:rPr>
          <w:rFonts w:cstheme="minorHAnsi"/>
          <w:sz w:val="24"/>
          <w:szCs w:val="24"/>
        </w:rPr>
        <w:t xml:space="preserve">Lemos, 2002, 152; </w:t>
      </w:r>
      <w:r w:rsidR="003E2C34" w:rsidRPr="00084690">
        <w:rPr>
          <w:rFonts w:cstheme="minorHAnsi"/>
          <w:sz w:val="24"/>
          <w:szCs w:val="24"/>
        </w:rPr>
        <w:t>Dickinson, 2006A, 186)</w:t>
      </w:r>
      <w:r w:rsidR="000C67CE" w:rsidRPr="00084690">
        <w:rPr>
          <w:rFonts w:cstheme="minorHAnsi"/>
          <w:sz w:val="24"/>
          <w:szCs w:val="24"/>
        </w:rPr>
        <w:t>,</w:t>
      </w:r>
      <w:r w:rsidR="0094160C" w:rsidRPr="00084690">
        <w:rPr>
          <w:rFonts w:cstheme="minorHAnsi"/>
          <w:sz w:val="24"/>
          <w:szCs w:val="24"/>
        </w:rPr>
        <w:t xml:space="preserve"> took place </w:t>
      </w:r>
      <w:r w:rsidR="00BB50E5" w:rsidRPr="00084690">
        <w:rPr>
          <w:rFonts w:cstheme="minorHAnsi"/>
          <w:sz w:val="24"/>
          <w:szCs w:val="24"/>
        </w:rPr>
        <w:t>on a scale which</w:t>
      </w:r>
      <w:r w:rsidR="0094160C" w:rsidRPr="00084690">
        <w:rPr>
          <w:rFonts w:cstheme="minorHAnsi"/>
          <w:sz w:val="24"/>
          <w:szCs w:val="24"/>
        </w:rPr>
        <w:t xml:space="preserve"> preclude</w:t>
      </w:r>
      <w:r w:rsidR="00BB50E5" w:rsidRPr="00084690">
        <w:rPr>
          <w:rFonts w:cstheme="minorHAnsi"/>
          <w:sz w:val="24"/>
          <w:szCs w:val="24"/>
        </w:rPr>
        <w:t>s</w:t>
      </w:r>
      <w:r w:rsidR="0094160C" w:rsidRPr="00084690">
        <w:rPr>
          <w:rFonts w:cstheme="minorHAnsi"/>
          <w:sz w:val="24"/>
          <w:szCs w:val="24"/>
        </w:rPr>
        <w:t xml:space="preserve"> their exclusive use as expressions of status for elite </w:t>
      </w:r>
      <w:r w:rsidR="000E4A2A" w:rsidRPr="00084690">
        <w:rPr>
          <w:rFonts w:cstheme="minorHAnsi"/>
          <w:sz w:val="24"/>
          <w:szCs w:val="24"/>
        </w:rPr>
        <w:t>individual</w:t>
      </w:r>
      <w:r w:rsidR="0094160C" w:rsidRPr="00084690">
        <w:rPr>
          <w:rFonts w:cstheme="minorHAnsi"/>
          <w:sz w:val="24"/>
          <w:szCs w:val="24"/>
        </w:rPr>
        <w:t>s</w:t>
      </w:r>
      <w:r w:rsidR="003E2C34" w:rsidRPr="00084690">
        <w:rPr>
          <w:rFonts w:cstheme="minorHAnsi"/>
          <w:sz w:val="24"/>
          <w:szCs w:val="24"/>
        </w:rPr>
        <w:t>.</w:t>
      </w:r>
      <w:r w:rsidR="0094160C" w:rsidRPr="00084690">
        <w:rPr>
          <w:rFonts w:cstheme="minorHAnsi"/>
          <w:sz w:val="24"/>
          <w:szCs w:val="24"/>
        </w:rPr>
        <w:t xml:space="preserve">  Th</w:t>
      </w:r>
      <w:r w:rsidR="000A79CC" w:rsidRPr="00084690">
        <w:rPr>
          <w:rFonts w:cstheme="minorHAnsi"/>
          <w:sz w:val="24"/>
          <w:szCs w:val="24"/>
        </w:rPr>
        <w:t>e creation of anonymous ancestors – which is achieved more rapidly through cremation</w:t>
      </w:r>
      <w:r w:rsidR="00C73A42" w:rsidRPr="00084690">
        <w:rPr>
          <w:rFonts w:cstheme="minorHAnsi"/>
          <w:sz w:val="24"/>
          <w:szCs w:val="24"/>
        </w:rPr>
        <w:t>, as it quickly removes the flesh and allows the remains to be easily comingled</w:t>
      </w:r>
      <w:r w:rsidR="000A79CC" w:rsidRPr="00084690">
        <w:rPr>
          <w:rFonts w:cstheme="minorHAnsi"/>
          <w:sz w:val="24"/>
          <w:szCs w:val="24"/>
        </w:rPr>
        <w:t xml:space="preserve"> </w:t>
      </w:r>
      <w:r w:rsidR="00E460BD" w:rsidRPr="00084690">
        <w:rPr>
          <w:rFonts w:cstheme="minorHAnsi"/>
          <w:sz w:val="24"/>
          <w:szCs w:val="24"/>
        </w:rPr>
        <w:t xml:space="preserve">(Iakovidis, 1970, 427; Brück and Fontijn, 2013, 208) </w:t>
      </w:r>
      <w:r w:rsidR="000A79CC" w:rsidRPr="00084690">
        <w:rPr>
          <w:rFonts w:cstheme="minorHAnsi"/>
          <w:sz w:val="24"/>
          <w:szCs w:val="24"/>
        </w:rPr>
        <w:t xml:space="preserve">– </w:t>
      </w:r>
      <w:r w:rsidR="0094160C" w:rsidRPr="00084690">
        <w:rPr>
          <w:rFonts w:cstheme="minorHAnsi"/>
          <w:sz w:val="24"/>
          <w:szCs w:val="24"/>
        </w:rPr>
        <w:t xml:space="preserve">could have been important to the expression </w:t>
      </w:r>
      <w:r w:rsidR="000A79CC" w:rsidRPr="00084690">
        <w:rPr>
          <w:rFonts w:cstheme="minorHAnsi"/>
          <w:sz w:val="24"/>
          <w:szCs w:val="24"/>
        </w:rPr>
        <w:t>(</w:t>
      </w:r>
      <w:r w:rsidR="0094160C" w:rsidRPr="00084690">
        <w:rPr>
          <w:rFonts w:cstheme="minorHAnsi"/>
          <w:sz w:val="24"/>
          <w:szCs w:val="24"/>
        </w:rPr>
        <w:t>or creation</w:t>
      </w:r>
      <w:r w:rsidR="000A79CC" w:rsidRPr="00084690">
        <w:rPr>
          <w:rFonts w:cstheme="minorHAnsi"/>
          <w:sz w:val="24"/>
          <w:szCs w:val="24"/>
        </w:rPr>
        <w:t>)</w:t>
      </w:r>
      <w:r w:rsidR="0094160C" w:rsidRPr="00084690">
        <w:rPr>
          <w:rFonts w:cstheme="minorHAnsi"/>
          <w:sz w:val="24"/>
          <w:szCs w:val="24"/>
        </w:rPr>
        <w:t xml:space="preserve"> of identity to members of new communities</w:t>
      </w:r>
      <w:r w:rsidR="00D01961" w:rsidRPr="00084690">
        <w:rPr>
          <w:rFonts w:cstheme="minorHAnsi"/>
          <w:sz w:val="24"/>
          <w:szCs w:val="24"/>
        </w:rPr>
        <w:t xml:space="preserve">, as well as </w:t>
      </w:r>
      <w:r w:rsidR="00380535" w:rsidRPr="00084690">
        <w:rPr>
          <w:rFonts w:cstheme="minorHAnsi"/>
          <w:sz w:val="24"/>
          <w:szCs w:val="24"/>
        </w:rPr>
        <w:t xml:space="preserve">those in </w:t>
      </w:r>
      <w:r w:rsidR="00D01961" w:rsidRPr="00084690">
        <w:rPr>
          <w:rFonts w:cstheme="minorHAnsi"/>
          <w:sz w:val="24"/>
          <w:szCs w:val="24"/>
        </w:rPr>
        <w:t>ex</w:t>
      </w:r>
      <w:r w:rsidR="004B3CDA" w:rsidRPr="00084690">
        <w:rPr>
          <w:rFonts w:cstheme="minorHAnsi"/>
          <w:sz w:val="24"/>
          <w:szCs w:val="24"/>
        </w:rPr>
        <w:t>panding</w:t>
      </w:r>
      <w:r w:rsidR="00D01961" w:rsidRPr="00084690">
        <w:rPr>
          <w:rFonts w:cstheme="minorHAnsi"/>
          <w:sz w:val="24"/>
          <w:szCs w:val="24"/>
        </w:rPr>
        <w:t xml:space="preserve"> communities undergoing change </w:t>
      </w:r>
      <w:r w:rsidR="00E5371C" w:rsidRPr="00084690">
        <w:rPr>
          <w:rFonts w:cstheme="minorHAnsi"/>
          <w:sz w:val="24"/>
          <w:szCs w:val="24"/>
        </w:rPr>
        <w:t>at the end of the Bronze Age</w:t>
      </w:r>
      <w:r w:rsidR="00E460BD" w:rsidRPr="00084690">
        <w:rPr>
          <w:rFonts w:cstheme="minorHAnsi"/>
          <w:sz w:val="24"/>
          <w:szCs w:val="24"/>
        </w:rPr>
        <w:t xml:space="preserve"> (Bulmer, 2016</w:t>
      </w:r>
      <w:r w:rsidR="007B3AA0" w:rsidRPr="00084690">
        <w:rPr>
          <w:rFonts w:cstheme="minorHAnsi"/>
          <w:sz w:val="24"/>
          <w:szCs w:val="24"/>
        </w:rPr>
        <w:t>, 239</w:t>
      </w:r>
      <w:r w:rsidR="00E460BD" w:rsidRPr="00084690">
        <w:rPr>
          <w:rFonts w:cstheme="minorHAnsi"/>
          <w:sz w:val="24"/>
          <w:szCs w:val="24"/>
        </w:rPr>
        <w:t>)</w:t>
      </w:r>
      <w:r w:rsidR="0094160C" w:rsidRPr="00084690">
        <w:rPr>
          <w:rFonts w:cstheme="minorHAnsi"/>
          <w:sz w:val="24"/>
          <w:szCs w:val="24"/>
        </w:rPr>
        <w:t>.</w:t>
      </w:r>
      <w:r w:rsidR="000C67CE" w:rsidRPr="00084690">
        <w:rPr>
          <w:rFonts w:cstheme="minorHAnsi"/>
          <w:sz w:val="24"/>
          <w:szCs w:val="24"/>
        </w:rPr>
        <w:t xml:space="preserve">  The introduction of cremation to mainland Greece does not, therefore, require </w:t>
      </w:r>
      <w:r w:rsidR="000E4A2A" w:rsidRPr="00084690">
        <w:rPr>
          <w:rFonts w:cstheme="minorHAnsi"/>
          <w:sz w:val="24"/>
          <w:szCs w:val="24"/>
        </w:rPr>
        <w:t xml:space="preserve">a single cause or </w:t>
      </w:r>
      <w:r w:rsidR="000C67CE" w:rsidRPr="00084690">
        <w:rPr>
          <w:rFonts w:cstheme="minorHAnsi"/>
          <w:sz w:val="24"/>
          <w:szCs w:val="24"/>
        </w:rPr>
        <w:t>overseas origin</w:t>
      </w:r>
      <w:r w:rsidRPr="00084690">
        <w:rPr>
          <w:rFonts w:cstheme="minorHAnsi"/>
          <w:sz w:val="24"/>
          <w:szCs w:val="24"/>
        </w:rPr>
        <w:t xml:space="preserve"> (Mee, 2011, 240</w:t>
      </w:r>
      <w:r w:rsidR="00A621C3" w:rsidRPr="00084690">
        <w:rPr>
          <w:rFonts w:cstheme="minorHAnsi"/>
          <w:sz w:val="24"/>
          <w:szCs w:val="24"/>
        </w:rPr>
        <w:t>; Galanakis, 2016, 190</w:t>
      </w:r>
      <w:r w:rsidRPr="00084690">
        <w:rPr>
          <w:rFonts w:cstheme="minorHAnsi"/>
          <w:sz w:val="24"/>
          <w:szCs w:val="24"/>
        </w:rPr>
        <w:t>)</w:t>
      </w:r>
      <w:r w:rsidR="000C67CE" w:rsidRPr="00084690">
        <w:rPr>
          <w:rFonts w:cstheme="minorHAnsi"/>
          <w:sz w:val="24"/>
          <w:szCs w:val="24"/>
        </w:rPr>
        <w:t>, but can be explained in terms of exceptions</w:t>
      </w:r>
      <w:r w:rsidR="000E4A2A" w:rsidRPr="00084690">
        <w:rPr>
          <w:rFonts w:cstheme="minorHAnsi"/>
          <w:sz w:val="24"/>
          <w:szCs w:val="24"/>
        </w:rPr>
        <w:t xml:space="preserve"> (</w:t>
      </w:r>
      <w:r w:rsidR="000C67CE" w:rsidRPr="00084690">
        <w:rPr>
          <w:rFonts w:cstheme="minorHAnsi"/>
          <w:sz w:val="24"/>
          <w:szCs w:val="24"/>
        </w:rPr>
        <w:t>the elite cremations in the Argolid</w:t>
      </w:r>
      <w:r w:rsidR="000E4A2A" w:rsidRPr="00084690">
        <w:rPr>
          <w:rFonts w:cstheme="minorHAnsi"/>
          <w:sz w:val="24"/>
          <w:szCs w:val="24"/>
        </w:rPr>
        <w:t>),</w:t>
      </w:r>
      <w:r w:rsidR="000C67CE" w:rsidRPr="00084690">
        <w:rPr>
          <w:rFonts w:cstheme="minorHAnsi"/>
          <w:sz w:val="24"/>
          <w:szCs w:val="24"/>
        </w:rPr>
        <w:t xml:space="preserve"> </w:t>
      </w:r>
      <w:r w:rsidR="000E4A2A" w:rsidRPr="00084690">
        <w:rPr>
          <w:rFonts w:cstheme="minorHAnsi"/>
          <w:sz w:val="24"/>
          <w:szCs w:val="24"/>
        </w:rPr>
        <w:t>the</w:t>
      </w:r>
      <w:r w:rsidR="000C67CE" w:rsidRPr="00084690">
        <w:rPr>
          <w:rFonts w:cstheme="minorHAnsi"/>
          <w:sz w:val="24"/>
          <w:szCs w:val="24"/>
        </w:rPr>
        <w:t xml:space="preserve"> result of traditional Mycenaean fire rituals</w:t>
      </w:r>
      <w:r w:rsidR="000E4A2A" w:rsidRPr="00084690">
        <w:rPr>
          <w:rFonts w:cstheme="minorHAnsi"/>
          <w:sz w:val="24"/>
          <w:szCs w:val="24"/>
        </w:rPr>
        <w:t xml:space="preserve"> (</w:t>
      </w:r>
      <w:r w:rsidR="000C67CE" w:rsidRPr="00084690">
        <w:rPr>
          <w:rFonts w:cstheme="minorHAnsi"/>
          <w:sz w:val="24"/>
          <w:szCs w:val="24"/>
        </w:rPr>
        <w:t>Perati</w:t>
      </w:r>
      <w:r w:rsidR="000E4A2A" w:rsidRPr="00084690">
        <w:rPr>
          <w:rFonts w:cstheme="minorHAnsi"/>
          <w:sz w:val="24"/>
          <w:szCs w:val="24"/>
        </w:rPr>
        <w:t>), or</w:t>
      </w:r>
      <w:r w:rsidR="000C67CE" w:rsidRPr="00084690">
        <w:rPr>
          <w:rFonts w:cstheme="minorHAnsi"/>
          <w:sz w:val="24"/>
          <w:szCs w:val="24"/>
        </w:rPr>
        <w:t xml:space="preserve"> the need for living people to develop their</w:t>
      </w:r>
      <w:r w:rsidR="000E4A2A" w:rsidRPr="00084690">
        <w:rPr>
          <w:rFonts w:cstheme="minorHAnsi"/>
          <w:sz w:val="24"/>
          <w:szCs w:val="24"/>
        </w:rPr>
        <w:t xml:space="preserve"> social</w:t>
      </w:r>
      <w:r w:rsidR="000C67CE" w:rsidRPr="00084690">
        <w:rPr>
          <w:rFonts w:cstheme="minorHAnsi"/>
          <w:sz w:val="24"/>
          <w:szCs w:val="24"/>
        </w:rPr>
        <w:t xml:space="preserve"> identity </w:t>
      </w:r>
      <w:r w:rsidR="00E5371C" w:rsidRPr="00084690">
        <w:rPr>
          <w:rFonts w:cstheme="minorHAnsi"/>
          <w:sz w:val="24"/>
          <w:szCs w:val="24"/>
        </w:rPr>
        <w:t xml:space="preserve">and </w:t>
      </w:r>
      <w:r w:rsidR="000C67CE" w:rsidRPr="00084690">
        <w:rPr>
          <w:rFonts w:cstheme="minorHAnsi"/>
          <w:sz w:val="24"/>
          <w:szCs w:val="24"/>
        </w:rPr>
        <w:t>connection with their</w:t>
      </w:r>
      <w:r w:rsidR="001E0C6B" w:rsidRPr="00084690">
        <w:rPr>
          <w:rFonts w:cstheme="minorHAnsi"/>
          <w:sz w:val="24"/>
          <w:szCs w:val="24"/>
        </w:rPr>
        <w:t xml:space="preserve"> </w:t>
      </w:r>
      <w:r w:rsidR="00C66E1E">
        <w:rPr>
          <w:rFonts w:cstheme="minorHAnsi"/>
          <w:sz w:val="24"/>
          <w:szCs w:val="24"/>
        </w:rPr>
        <w:t xml:space="preserve">ancestors (Connerton, 2008, 63), who were </w:t>
      </w:r>
      <w:r w:rsidR="001E0C6B" w:rsidRPr="00084690">
        <w:rPr>
          <w:rFonts w:cstheme="minorHAnsi"/>
          <w:sz w:val="24"/>
          <w:szCs w:val="24"/>
        </w:rPr>
        <w:t>sometimes rapidly created</w:t>
      </w:r>
      <w:r w:rsidR="000E4A2A" w:rsidRPr="00084690">
        <w:rPr>
          <w:rFonts w:cstheme="minorHAnsi"/>
          <w:sz w:val="24"/>
          <w:szCs w:val="24"/>
        </w:rPr>
        <w:t xml:space="preserve"> (</w:t>
      </w:r>
      <w:r w:rsidR="001E0C6B" w:rsidRPr="00084690">
        <w:rPr>
          <w:rFonts w:cstheme="minorHAnsi"/>
          <w:sz w:val="24"/>
          <w:szCs w:val="24"/>
        </w:rPr>
        <w:t>Attica and Lefkandi</w:t>
      </w:r>
      <w:r w:rsidR="000E4A2A" w:rsidRPr="00084690">
        <w:rPr>
          <w:rFonts w:cstheme="minorHAnsi"/>
          <w:sz w:val="24"/>
          <w:szCs w:val="24"/>
        </w:rPr>
        <w:t>)</w:t>
      </w:r>
      <w:r w:rsidR="000C67CE" w:rsidRPr="00084690">
        <w:rPr>
          <w:rFonts w:cstheme="minorHAnsi"/>
          <w:sz w:val="24"/>
          <w:szCs w:val="24"/>
        </w:rPr>
        <w:t>.</w:t>
      </w:r>
    </w:p>
    <w:p w14:paraId="72671D64" w14:textId="77777777" w:rsidR="004F0542" w:rsidRDefault="004F0542" w:rsidP="004F0542">
      <w:pPr>
        <w:spacing w:line="360" w:lineRule="auto"/>
        <w:rPr>
          <w:rFonts w:cstheme="minorHAnsi"/>
          <w:sz w:val="24"/>
          <w:szCs w:val="24"/>
        </w:rPr>
      </w:pPr>
    </w:p>
    <w:p w14:paraId="7ED1E4BD" w14:textId="4F0E4B2F" w:rsidR="007D20F4" w:rsidRPr="00084690" w:rsidRDefault="007D20F4" w:rsidP="004F0542">
      <w:pPr>
        <w:spacing w:line="360" w:lineRule="auto"/>
        <w:rPr>
          <w:rFonts w:cstheme="minorHAnsi"/>
          <w:sz w:val="24"/>
          <w:szCs w:val="24"/>
        </w:rPr>
      </w:pPr>
      <w:r w:rsidRPr="00084690">
        <w:rPr>
          <w:rFonts w:cstheme="minorHAnsi"/>
          <w:sz w:val="24"/>
          <w:szCs w:val="24"/>
        </w:rPr>
        <w:t xml:space="preserve">Burials containing weapons are said to have increased </w:t>
      </w:r>
      <w:r w:rsidR="000C67CE" w:rsidRPr="00084690">
        <w:rPr>
          <w:rFonts w:cstheme="minorHAnsi"/>
          <w:sz w:val="24"/>
          <w:szCs w:val="24"/>
        </w:rPr>
        <w:t xml:space="preserve">in number </w:t>
      </w:r>
      <w:r w:rsidRPr="00084690">
        <w:rPr>
          <w:rFonts w:cstheme="minorHAnsi"/>
          <w:sz w:val="24"/>
          <w:szCs w:val="24"/>
        </w:rPr>
        <w:t>in the post-palatial period</w:t>
      </w:r>
      <w:r w:rsidR="00343B27" w:rsidRPr="00084690">
        <w:rPr>
          <w:rFonts w:cstheme="minorHAnsi"/>
          <w:sz w:val="24"/>
          <w:szCs w:val="24"/>
        </w:rPr>
        <w:t xml:space="preserve"> (Deger-Jalkotzy, 2006, 168; Dickinson, 2006A, 74; Middleton, 2010, 101; Crielaard, 2011, 95)</w:t>
      </w:r>
      <w:r w:rsidRPr="00084690">
        <w:rPr>
          <w:rFonts w:cstheme="minorHAnsi"/>
          <w:sz w:val="24"/>
          <w:szCs w:val="24"/>
        </w:rPr>
        <w:t>, and these special burials are</w:t>
      </w:r>
      <w:r w:rsidR="000C67CE" w:rsidRPr="00084690">
        <w:rPr>
          <w:rFonts w:cstheme="minorHAnsi"/>
          <w:sz w:val="24"/>
          <w:szCs w:val="24"/>
        </w:rPr>
        <w:t xml:space="preserve"> also</w:t>
      </w:r>
      <w:r w:rsidRPr="00084690">
        <w:rPr>
          <w:rFonts w:cstheme="minorHAnsi"/>
          <w:sz w:val="24"/>
          <w:szCs w:val="24"/>
        </w:rPr>
        <w:t xml:space="preserve"> thought to </w:t>
      </w:r>
      <w:r w:rsidR="000C67CE" w:rsidRPr="00084690">
        <w:rPr>
          <w:rFonts w:cstheme="minorHAnsi"/>
          <w:sz w:val="24"/>
          <w:szCs w:val="24"/>
        </w:rPr>
        <w:t xml:space="preserve">have </w:t>
      </w:r>
      <w:r w:rsidRPr="00084690">
        <w:rPr>
          <w:rFonts w:cstheme="minorHAnsi"/>
          <w:sz w:val="24"/>
          <w:szCs w:val="24"/>
        </w:rPr>
        <w:t>express</w:t>
      </w:r>
      <w:r w:rsidR="000C67CE" w:rsidRPr="00084690">
        <w:rPr>
          <w:rFonts w:cstheme="minorHAnsi"/>
          <w:sz w:val="24"/>
          <w:szCs w:val="24"/>
        </w:rPr>
        <w:t>ed</w:t>
      </w:r>
      <w:r w:rsidRPr="00084690">
        <w:rPr>
          <w:rFonts w:cstheme="minorHAnsi"/>
          <w:sz w:val="24"/>
          <w:szCs w:val="24"/>
        </w:rPr>
        <w:t xml:space="preserve"> high status.  </w:t>
      </w:r>
      <w:r w:rsidR="00C77B9C" w:rsidRPr="00084690">
        <w:rPr>
          <w:rFonts w:cstheme="minorHAnsi"/>
          <w:sz w:val="24"/>
          <w:szCs w:val="24"/>
        </w:rPr>
        <w:t>Frequently described as “warrior graves”, i</w:t>
      </w:r>
      <w:r w:rsidRPr="00084690">
        <w:rPr>
          <w:rFonts w:cstheme="minorHAnsi"/>
          <w:sz w:val="24"/>
          <w:szCs w:val="24"/>
        </w:rPr>
        <w:t xml:space="preserve">t has been suggested that </w:t>
      </w:r>
      <w:r w:rsidR="00C77B9C" w:rsidRPr="00084690">
        <w:rPr>
          <w:rFonts w:cstheme="minorHAnsi"/>
          <w:sz w:val="24"/>
          <w:szCs w:val="24"/>
        </w:rPr>
        <w:t>weapons</w:t>
      </w:r>
      <w:r w:rsidRPr="00084690">
        <w:rPr>
          <w:rFonts w:cstheme="minorHAnsi"/>
          <w:sz w:val="24"/>
          <w:szCs w:val="24"/>
        </w:rPr>
        <w:t xml:space="preserve"> </w:t>
      </w:r>
      <w:r w:rsidR="000C67CE" w:rsidRPr="00084690">
        <w:rPr>
          <w:rFonts w:cstheme="minorHAnsi"/>
          <w:sz w:val="24"/>
          <w:szCs w:val="24"/>
        </w:rPr>
        <w:t>were</w:t>
      </w:r>
      <w:r w:rsidRPr="00084690">
        <w:rPr>
          <w:rFonts w:cstheme="minorHAnsi"/>
          <w:sz w:val="24"/>
          <w:szCs w:val="24"/>
        </w:rPr>
        <w:t xml:space="preserve"> </w:t>
      </w:r>
      <w:r w:rsidR="00DC1AF3" w:rsidRPr="00084690">
        <w:rPr>
          <w:rFonts w:cstheme="minorHAnsi"/>
          <w:sz w:val="24"/>
          <w:szCs w:val="24"/>
        </w:rPr>
        <w:t xml:space="preserve">placed in </w:t>
      </w:r>
      <w:r w:rsidRPr="00084690">
        <w:rPr>
          <w:rFonts w:cstheme="minorHAnsi"/>
          <w:sz w:val="24"/>
          <w:szCs w:val="24"/>
        </w:rPr>
        <w:t xml:space="preserve">the graves of men who </w:t>
      </w:r>
      <w:r w:rsidR="007D1ECE" w:rsidRPr="00084690">
        <w:rPr>
          <w:rFonts w:cstheme="minorHAnsi"/>
          <w:sz w:val="24"/>
          <w:szCs w:val="24"/>
        </w:rPr>
        <w:t>attained status</w:t>
      </w:r>
      <w:r w:rsidRPr="00084690">
        <w:rPr>
          <w:rFonts w:cstheme="minorHAnsi"/>
          <w:sz w:val="24"/>
          <w:szCs w:val="24"/>
        </w:rPr>
        <w:t xml:space="preserve"> on the strength of their personal military prowess</w:t>
      </w:r>
      <w:r w:rsidR="00AB010A" w:rsidRPr="00084690">
        <w:rPr>
          <w:rFonts w:cstheme="minorHAnsi"/>
          <w:sz w:val="24"/>
          <w:szCs w:val="24"/>
        </w:rPr>
        <w:t xml:space="preserve"> (Deger-Jalkotzy, 1999, 121; Papadopoulos, 1999, 267</w:t>
      </w:r>
      <w:r w:rsidR="007D1ECE" w:rsidRPr="00084690">
        <w:rPr>
          <w:rFonts w:cstheme="minorHAnsi"/>
          <w:sz w:val="24"/>
          <w:szCs w:val="24"/>
        </w:rPr>
        <w:t>; Whitley, 2001, 96</w:t>
      </w:r>
      <w:r w:rsidR="00983BB4" w:rsidRPr="00084690">
        <w:rPr>
          <w:rFonts w:cstheme="minorHAnsi"/>
          <w:sz w:val="24"/>
          <w:szCs w:val="24"/>
        </w:rPr>
        <w:t>; Deger-Jalkotzy, 2008, 404</w:t>
      </w:r>
      <w:r w:rsidR="00AB010A" w:rsidRPr="00084690">
        <w:rPr>
          <w:rFonts w:cstheme="minorHAnsi"/>
          <w:sz w:val="24"/>
          <w:szCs w:val="24"/>
        </w:rPr>
        <w:t>)</w:t>
      </w:r>
      <w:r w:rsidR="00C77B9C" w:rsidRPr="00084690">
        <w:rPr>
          <w:rFonts w:cstheme="minorHAnsi"/>
          <w:sz w:val="24"/>
          <w:szCs w:val="24"/>
        </w:rPr>
        <w:t xml:space="preserve">.  </w:t>
      </w:r>
      <w:r w:rsidRPr="00084690">
        <w:rPr>
          <w:rFonts w:cstheme="minorHAnsi"/>
          <w:sz w:val="24"/>
          <w:szCs w:val="24"/>
        </w:rPr>
        <w:t>This idea rests on the assumption that life in the post-palatial period was fraught with violence</w:t>
      </w:r>
      <w:r w:rsidR="002F4A0B" w:rsidRPr="00084690">
        <w:rPr>
          <w:rFonts w:cstheme="minorHAnsi"/>
          <w:sz w:val="24"/>
          <w:szCs w:val="24"/>
        </w:rPr>
        <w:t>,</w:t>
      </w:r>
      <w:r w:rsidR="00DC1AF3" w:rsidRPr="00084690">
        <w:rPr>
          <w:rFonts w:cstheme="minorHAnsi"/>
          <w:sz w:val="24"/>
          <w:szCs w:val="24"/>
        </w:rPr>
        <w:t xml:space="preserve"> including piracy and the incursion of the Sea Peoples</w:t>
      </w:r>
      <w:r w:rsidR="00AB010A" w:rsidRPr="00084690">
        <w:rPr>
          <w:rFonts w:cstheme="minorHAnsi"/>
          <w:sz w:val="24"/>
          <w:szCs w:val="24"/>
        </w:rPr>
        <w:t xml:space="preserve"> (Deger-Jalkotzy, 1999, 130; Papadopoulos, 2009, 75)</w:t>
      </w:r>
      <w:r w:rsidRPr="00084690">
        <w:rPr>
          <w:rFonts w:cstheme="minorHAnsi"/>
          <w:sz w:val="24"/>
          <w:szCs w:val="24"/>
        </w:rPr>
        <w:t xml:space="preserve">, and </w:t>
      </w:r>
      <w:r w:rsidR="000E4A2A" w:rsidRPr="00084690">
        <w:rPr>
          <w:rFonts w:cstheme="minorHAnsi"/>
          <w:sz w:val="24"/>
          <w:szCs w:val="24"/>
        </w:rPr>
        <w:t xml:space="preserve">that </w:t>
      </w:r>
      <w:r w:rsidRPr="00084690">
        <w:rPr>
          <w:rFonts w:cstheme="minorHAnsi"/>
          <w:sz w:val="24"/>
          <w:szCs w:val="24"/>
        </w:rPr>
        <w:t>strong military men were required to protect communities.</w:t>
      </w:r>
      <w:r w:rsidR="000C67CE" w:rsidRPr="00084690">
        <w:rPr>
          <w:rFonts w:cstheme="minorHAnsi"/>
          <w:sz w:val="24"/>
          <w:szCs w:val="24"/>
        </w:rPr>
        <w:t xml:space="preserve">  It also draws upon the slight increase in agonistic imagery used on pottery at this time</w:t>
      </w:r>
      <w:r w:rsidR="00A22AA3" w:rsidRPr="00084690">
        <w:rPr>
          <w:rFonts w:cstheme="minorHAnsi"/>
          <w:sz w:val="24"/>
          <w:szCs w:val="24"/>
        </w:rPr>
        <w:t xml:space="preserve"> (Maran, 2006, 143</w:t>
      </w:r>
      <w:r w:rsidR="008D1EB9" w:rsidRPr="00084690">
        <w:rPr>
          <w:rFonts w:cstheme="minorHAnsi"/>
          <w:sz w:val="24"/>
          <w:szCs w:val="24"/>
        </w:rPr>
        <w:t>; Middleton, 2010, 103</w:t>
      </w:r>
      <w:r w:rsidR="00761142" w:rsidRPr="00084690">
        <w:rPr>
          <w:rFonts w:cstheme="minorHAnsi"/>
          <w:sz w:val="24"/>
          <w:szCs w:val="24"/>
        </w:rPr>
        <w:t>; Dickinson, 2014, 70</w:t>
      </w:r>
      <w:r w:rsidR="00A22AA3" w:rsidRPr="00084690">
        <w:rPr>
          <w:rFonts w:cstheme="minorHAnsi"/>
          <w:sz w:val="24"/>
          <w:szCs w:val="24"/>
        </w:rPr>
        <w:t>)</w:t>
      </w:r>
      <w:r w:rsidR="000C67CE" w:rsidRPr="00084690">
        <w:rPr>
          <w:rFonts w:cstheme="minorHAnsi"/>
          <w:sz w:val="24"/>
          <w:szCs w:val="24"/>
        </w:rPr>
        <w:t>, and the assumption tha</w:t>
      </w:r>
      <w:r w:rsidR="00DC1AF3" w:rsidRPr="00084690">
        <w:rPr>
          <w:rFonts w:cstheme="minorHAnsi"/>
          <w:sz w:val="24"/>
          <w:szCs w:val="24"/>
        </w:rPr>
        <w:t>t this reflects</w:t>
      </w:r>
      <w:r w:rsidR="002242B0" w:rsidRPr="00084690">
        <w:rPr>
          <w:rFonts w:cstheme="minorHAnsi"/>
          <w:sz w:val="24"/>
          <w:szCs w:val="24"/>
        </w:rPr>
        <w:t xml:space="preserve"> both</w:t>
      </w:r>
      <w:r w:rsidR="00DC1AF3" w:rsidRPr="00084690">
        <w:rPr>
          <w:rFonts w:cstheme="minorHAnsi"/>
          <w:sz w:val="24"/>
          <w:szCs w:val="24"/>
        </w:rPr>
        <w:t xml:space="preserve"> </w:t>
      </w:r>
      <w:r w:rsidR="002F4A0B" w:rsidRPr="00084690">
        <w:rPr>
          <w:rFonts w:cstheme="minorHAnsi"/>
          <w:sz w:val="24"/>
          <w:szCs w:val="24"/>
        </w:rPr>
        <w:t>a</w:t>
      </w:r>
      <w:r w:rsidR="000C67CE" w:rsidRPr="00084690">
        <w:rPr>
          <w:rFonts w:cstheme="minorHAnsi"/>
          <w:sz w:val="24"/>
          <w:szCs w:val="24"/>
        </w:rPr>
        <w:t xml:space="preserve"> daily reality o</w:t>
      </w:r>
      <w:r w:rsidR="00DC1AF3" w:rsidRPr="00084690">
        <w:rPr>
          <w:rFonts w:cstheme="minorHAnsi"/>
          <w:sz w:val="24"/>
          <w:szCs w:val="24"/>
        </w:rPr>
        <w:t>f warfare in LH IIIC</w:t>
      </w:r>
      <w:r w:rsidR="002242B0" w:rsidRPr="00084690">
        <w:rPr>
          <w:rFonts w:cstheme="minorHAnsi"/>
          <w:sz w:val="24"/>
          <w:szCs w:val="24"/>
        </w:rPr>
        <w:t>, and an accompanying ideology of militarism</w:t>
      </w:r>
      <w:r w:rsidR="005215DA" w:rsidRPr="00084690">
        <w:rPr>
          <w:rFonts w:cstheme="minorHAnsi"/>
          <w:sz w:val="24"/>
          <w:szCs w:val="24"/>
        </w:rPr>
        <w:t xml:space="preserve"> (</w:t>
      </w:r>
      <w:r w:rsidR="00C90D38" w:rsidRPr="00084690">
        <w:rPr>
          <w:rFonts w:cstheme="minorHAnsi"/>
          <w:sz w:val="24"/>
          <w:szCs w:val="24"/>
        </w:rPr>
        <w:t xml:space="preserve">Deger-Jalkotzy, 1999, 130; </w:t>
      </w:r>
      <w:r w:rsidR="005215DA" w:rsidRPr="00084690">
        <w:rPr>
          <w:rFonts w:cstheme="minorHAnsi"/>
          <w:sz w:val="24"/>
          <w:szCs w:val="24"/>
        </w:rPr>
        <w:t>Cavanagh, 2008, 335)</w:t>
      </w:r>
      <w:r w:rsidR="000C67CE" w:rsidRPr="00084690">
        <w:rPr>
          <w:rFonts w:cstheme="minorHAnsi"/>
          <w:sz w:val="24"/>
          <w:szCs w:val="24"/>
        </w:rPr>
        <w:t>.</w:t>
      </w:r>
      <w:r w:rsidRPr="00084690">
        <w:rPr>
          <w:rFonts w:cstheme="minorHAnsi"/>
          <w:sz w:val="24"/>
          <w:szCs w:val="24"/>
        </w:rPr>
        <w:t xml:space="preserve">  Are these assumptions </w:t>
      </w:r>
      <w:r w:rsidR="00DD6A39" w:rsidRPr="00084690">
        <w:rPr>
          <w:rFonts w:cstheme="minorHAnsi"/>
          <w:sz w:val="24"/>
          <w:szCs w:val="24"/>
        </w:rPr>
        <w:t>supported by the evidence</w:t>
      </w:r>
      <w:r w:rsidRPr="00084690">
        <w:rPr>
          <w:rFonts w:cstheme="minorHAnsi"/>
          <w:sz w:val="24"/>
          <w:szCs w:val="24"/>
        </w:rPr>
        <w:t>?</w:t>
      </w:r>
    </w:p>
    <w:p w14:paraId="31FB8530" w14:textId="77777777" w:rsidR="004F0542" w:rsidRDefault="004F0542" w:rsidP="004F0542">
      <w:pPr>
        <w:spacing w:line="360" w:lineRule="auto"/>
        <w:rPr>
          <w:rFonts w:cstheme="minorHAnsi"/>
          <w:sz w:val="24"/>
          <w:szCs w:val="24"/>
        </w:rPr>
      </w:pPr>
    </w:p>
    <w:p w14:paraId="55412F08" w14:textId="78DF84EE" w:rsidR="007D20F4" w:rsidRPr="00084690" w:rsidRDefault="007D20F4" w:rsidP="004F0542">
      <w:pPr>
        <w:spacing w:line="360" w:lineRule="auto"/>
        <w:rPr>
          <w:rFonts w:cstheme="minorHAnsi"/>
          <w:sz w:val="24"/>
          <w:szCs w:val="24"/>
        </w:rPr>
      </w:pPr>
      <w:r w:rsidRPr="00084690">
        <w:rPr>
          <w:rFonts w:cstheme="minorHAnsi"/>
          <w:sz w:val="24"/>
          <w:szCs w:val="24"/>
        </w:rPr>
        <w:t>Burials with weapons were not common in the palace territories before the collapse</w:t>
      </w:r>
      <w:r w:rsidR="00761142" w:rsidRPr="00084690">
        <w:rPr>
          <w:rFonts w:cstheme="minorHAnsi"/>
          <w:sz w:val="24"/>
          <w:szCs w:val="24"/>
        </w:rPr>
        <w:t xml:space="preserve"> (Dickinson, 2014, 69)</w:t>
      </w:r>
      <w:r w:rsidR="005D4D48">
        <w:rPr>
          <w:rFonts w:cstheme="minorHAnsi"/>
          <w:sz w:val="24"/>
          <w:szCs w:val="24"/>
        </w:rPr>
        <w:t xml:space="preserve">, perhaps </w:t>
      </w:r>
      <w:r w:rsidRPr="00084690">
        <w:rPr>
          <w:rFonts w:cstheme="minorHAnsi"/>
          <w:sz w:val="24"/>
          <w:szCs w:val="24"/>
        </w:rPr>
        <w:t xml:space="preserve">because palace rulers reserved this </w:t>
      </w:r>
      <w:r w:rsidR="00E30644" w:rsidRPr="00084690">
        <w:rPr>
          <w:rFonts w:cstheme="minorHAnsi"/>
          <w:sz w:val="24"/>
          <w:szCs w:val="24"/>
        </w:rPr>
        <w:t>form</w:t>
      </w:r>
      <w:r w:rsidRPr="00084690">
        <w:rPr>
          <w:rFonts w:cstheme="minorHAnsi"/>
          <w:sz w:val="24"/>
          <w:szCs w:val="24"/>
        </w:rPr>
        <w:t xml:space="preserve"> of competitive display for themselves</w:t>
      </w:r>
      <w:r w:rsidR="008D1EB9" w:rsidRPr="00084690">
        <w:rPr>
          <w:rFonts w:cstheme="minorHAnsi"/>
          <w:sz w:val="24"/>
          <w:szCs w:val="24"/>
        </w:rPr>
        <w:t xml:space="preserve"> (Deger-Jalkotzy, 2006, 152)</w:t>
      </w:r>
      <w:r w:rsidRPr="00084690">
        <w:rPr>
          <w:rFonts w:cstheme="minorHAnsi"/>
          <w:sz w:val="24"/>
          <w:szCs w:val="24"/>
        </w:rPr>
        <w:t xml:space="preserve">. </w:t>
      </w:r>
      <w:r w:rsidR="0024535B" w:rsidRPr="00084690">
        <w:rPr>
          <w:rFonts w:cstheme="minorHAnsi"/>
          <w:sz w:val="24"/>
          <w:szCs w:val="24"/>
        </w:rPr>
        <w:t xml:space="preserve"> </w:t>
      </w:r>
      <w:r w:rsidRPr="00084690">
        <w:rPr>
          <w:rFonts w:cstheme="minorHAnsi"/>
          <w:sz w:val="24"/>
          <w:szCs w:val="24"/>
        </w:rPr>
        <w:t xml:space="preserve">Rather than increasing, however, the use of weapons as grave goods </w:t>
      </w:r>
      <w:r w:rsidRPr="00084690">
        <w:rPr>
          <w:rFonts w:cstheme="minorHAnsi"/>
          <w:sz w:val="24"/>
          <w:szCs w:val="24"/>
        </w:rPr>
        <w:lastRenderedPageBreak/>
        <w:t xml:space="preserve">actually decreased after the collapse of the palaces in these regions.  No weapons burials have been discovered in the post-palatial </w:t>
      </w:r>
      <w:proofErr w:type="spellStart"/>
      <w:r w:rsidRPr="00084690">
        <w:rPr>
          <w:rFonts w:cstheme="minorHAnsi"/>
          <w:sz w:val="24"/>
          <w:szCs w:val="24"/>
        </w:rPr>
        <w:t>Argolid</w:t>
      </w:r>
      <w:proofErr w:type="spellEnd"/>
      <w:r w:rsidRPr="00084690">
        <w:rPr>
          <w:rFonts w:cstheme="minorHAnsi"/>
          <w:sz w:val="24"/>
          <w:szCs w:val="24"/>
        </w:rPr>
        <w:t>, Laconia, Messenia, Corinthia, or Boeotia, and outside of Achaea burials with weapons were extremely rare at this time</w:t>
      </w:r>
      <w:r w:rsidR="009A2BF5" w:rsidRPr="00084690">
        <w:rPr>
          <w:rFonts w:cstheme="minorHAnsi"/>
          <w:sz w:val="24"/>
          <w:szCs w:val="24"/>
        </w:rPr>
        <w:t xml:space="preserve">.  There were just 4 in Attica, 2 in Arcadia, 1 in Thessaly and 1 in </w:t>
      </w:r>
      <w:proofErr w:type="spellStart"/>
      <w:r w:rsidR="009A2BF5" w:rsidRPr="00084690">
        <w:rPr>
          <w:rFonts w:cstheme="minorHAnsi"/>
          <w:sz w:val="24"/>
          <w:szCs w:val="24"/>
        </w:rPr>
        <w:t>Phokis</w:t>
      </w:r>
      <w:proofErr w:type="spellEnd"/>
      <w:r w:rsidR="009A2BF5" w:rsidRPr="00084690">
        <w:rPr>
          <w:rFonts w:cstheme="minorHAnsi"/>
          <w:sz w:val="24"/>
          <w:szCs w:val="24"/>
        </w:rPr>
        <w:t xml:space="preserve"> (Deger-</w:t>
      </w:r>
      <w:proofErr w:type="spellStart"/>
      <w:r w:rsidR="009A2BF5" w:rsidRPr="00084690">
        <w:rPr>
          <w:rFonts w:cstheme="minorHAnsi"/>
          <w:sz w:val="24"/>
          <w:szCs w:val="24"/>
        </w:rPr>
        <w:t>Jalkotzy</w:t>
      </w:r>
      <w:proofErr w:type="spellEnd"/>
      <w:r w:rsidR="009A2BF5" w:rsidRPr="00084690">
        <w:rPr>
          <w:rFonts w:cstheme="minorHAnsi"/>
          <w:sz w:val="24"/>
          <w:szCs w:val="24"/>
        </w:rPr>
        <w:t>, 2006, 166-167 and 170-171)</w:t>
      </w:r>
      <w:r w:rsidRPr="00084690">
        <w:rPr>
          <w:rFonts w:cstheme="minorHAnsi"/>
          <w:sz w:val="24"/>
          <w:szCs w:val="24"/>
        </w:rPr>
        <w:t>.</w:t>
      </w:r>
    </w:p>
    <w:p w14:paraId="15DBDF66" w14:textId="77777777" w:rsidR="004F0542" w:rsidRDefault="004F0542" w:rsidP="004F0542">
      <w:pPr>
        <w:spacing w:line="360" w:lineRule="auto"/>
        <w:rPr>
          <w:rFonts w:cstheme="minorHAnsi"/>
          <w:sz w:val="24"/>
          <w:szCs w:val="24"/>
        </w:rPr>
      </w:pPr>
    </w:p>
    <w:p w14:paraId="40B626F0" w14:textId="19315D7A" w:rsidR="007D20F4" w:rsidRPr="00084690" w:rsidRDefault="007D20F4" w:rsidP="004F0542">
      <w:pPr>
        <w:spacing w:line="360" w:lineRule="auto"/>
        <w:rPr>
          <w:rFonts w:cstheme="minorHAnsi"/>
          <w:color w:val="5B9BD5" w:themeColor="accent1"/>
          <w:sz w:val="24"/>
          <w:szCs w:val="24"/>
        </w:rPr>
      </w:pPr>
      <w:r w:rsidRPr="00084690">
        <w:rPr>
          <w:rFonts w:cstheme="minorHAnsi"/>
          <w:sz w:val="24"/>
          <w:szCs w:val="24"/>
        </w:rPr>
        <w:t xml:space="preserve">The majority of post-palatial weapons burials </w:t>
      </w:r>
      <w:r w:rsidR="006C5B06" w:rsidRPr="00084690">
        <w:rPr>
          <w:rFonts w:cstheme="minorHAnsi"/>
          <w:sz w:val="24"/>
          <w:szCs w:val="24"/>
        </w:rPr>
        <w:t xml:space="preserve">on the mainland </w:t>
      </w:r>
      <w:r w:rsidR="0024535B" w:rsidRPr="00084690">
        <w:rPr>
          <w:rFonts w:cstheme="minorHAnsi"/>
          <w:sz w:val="24"/>
          <w:szCs w:val="24"/>
        </w:rPr>
        <w:t xml:space="preserve">– </w:t>
      </w:r>
      <w:r w:rsidR="00BF4FD4" w:rsidRPr="00084690">
        <w:rPr>
          <w:rFonts w:cstheme="minorHAnsi"/>
          <w:sz w:val="24"/>
          <w:szCs w:val="24"/>
        </w:rPr>
        <w:t>15 out of 23, or 65%</w:t>
      </w:r>
      <w:r w:rsidR="0024535B" w:rsidRPr="00084690">
        <w:rPr>
          <w:rFonts w:cstheme="minorHAnsi"/>
          <w:sz w:val="24"/>
          <w:szCs w:val="24"/>
        </w:rPr>
        <w:t xml:space="preserve"> </w:t>
      </w:r>
      <w:r w:rsidR="00BF4FD4" w:rsidRPr="00084690">
        <w:rPr>
          <w:rFonts w:cstheme="minorHAnsi"/>
          <w:sz w:val="24"/>
          <w:szCs w:val="24"/>
        </w:rPr>
        <w:t>(Deger-Jalkotzy, 2006, 166-167 and 170-171)</w:t>
      </w:r>
      <w:r w:rsidR="0024535B" w:rsidRPr="00084690">
        <w:rPr>
          <w:rFonts w:cstheme="minorHAnsi"/>
          <w:sz w:val="24"/>
          <w:szCs w:val="24"/>
        </w:rPr>
        <w:t xml:space="preserve"> – </w:t>
      </w:r>
      <w:r w:rsidRPr="00084690">
        <w:rPr>
          <w:rFonts w:cstheme="minorHAnsi"/>
          <w:sz w:val="24"/>
          <w:szCs w:val="24"/>
        </w:rPr>
        <w:t>have been found in Achaea in the northern Peloponnese</w:t>
      </w:r>
      <w:r w:rsidR="00351A25">
        <w:rPr>
          <w:rFonts w:cstheme="minorHAnsi"/>
          <w:sz w:val="24"/>
          <w:szCs w:val="24"/>
        </w:rPr>
        <w:t xml:space="preserve"> (see Arena, this volume)</w:t>
      </w:r>
      <w:r w:rsidRPr="00084690">
        <w:rPr>
          <w:rFonts w:cstheme="minorHAnsi"/>
          <w:sz w:val="24"/>
          <w:szCs w:val="24"/>
        </w:rPr>
        <w:t>.  Why were they concentrated in this region?  Unlike in the palace territories, burials with weapons were relatively common in Achaea</w:t>
      </w:r>
      <w:r w:rsidR="009D3DF0">
        <w:rPr>
          <w:rFonts w:cstheme="minorHAnsi"/>
          <w:sz w:val="24"/>
          <w:szCs w:val="24"/>
        </w:rPr>
        <w:t xml:space="preserve"> before the collapse</w:t>
      </w:r>
      <w:r w:rsidR="00634766" w:rsidRPr="00084690">
        <w:rPr>
          <w:rFonts w:cstheme="minorHAnsi"/>
          <w:sz w:val="24"/>
          <w:szCs w:val="24"/>
        </w:rPr>
        <w:t xml:space="preserve"> (Cavanagh and Mee, 199, 73)</w:t>
      </w:r>
      <w:r w:rsidRPr="00084690">
        <w:rPr>
          <w:rFonts w:cstheme="minorHAnsi"/>
          <w:sz w:val="24"/>
          <w:szCs w:val="24"/>
        </w:rPr>
        <w:t>.</w:t>
      </w:r>
      <w:r w:rsidR="00D50708" w:rsidRPr="00084690">
        <w:rPr>
          <w:rFonts w:cstheme="minorHAnsi"/>
          <w:sz w:val="24"/>
          <w:szCs w:val="24"/>
        </w:rPr>
        <w:t xml:space="preserve">  Of the 26 </w:t>
      </w:r>
      <w:r w:rsidR="00E5371C" w:rsidRPr="00084690">
        <w:rPr>
          <w:rFonts w:cstheme="minorHAnsi"/>
          <w:sz w:val="24"/>
          <w:szCs w:val="24"/>
        </w:rPr>
        <w:t>Late Bronze Age</w:t>
      </w:r>
      <w:r w:rsidR="00D50708" w:rsidRPr="00084690">
        <w:rPr>
          <w:rFonts w:cstheme="minorHAnsi"/>
          <w:sz w:val="24"/>
          <w:szCs w:val="24"/>
        </w:rPr>
        <w:t xml:space="preserve"> burials with weapons identified</w:t>
      </w:r>
      <w:r w:rsidR="00A66F59" w:rsidRPr="00084690">
        <w:rPr>
          <w:rFonts w:cstheme="minorHAnsi"/>
          <w:sz w:val="24"/>
          <w:szCs w:val="24"/>
        </w:rPr>
        <w:t xml:space="preserve"> in Achaea</w:t>
      </w:r>
      <w:r w:rsidR="00D50708" w:rsidRPr="00084690">
        <w:rPr>
          <w:rFonts w:cstheme="minorHAnsi"/>
          <w:sz w:val="24"/>
          <w:szCs w:val="24"/>
        </w:rPr>
        <w:t xml:space="preserve"> by Papadopoulos (1999</w:t>
      </w:r>
      <w:r w:rsidR="00BF4FD4" w:rsidRPr="00084690">
        <w:rPr>
          <w:rFonts w:cstheme="minorHAnsi"/>
          <w:sz w:val="24"/>
          <w:szCs w:val="24"/>
        </w:rPr>
        <w:t>, 267</w:t>
      </w:r>
      <w:r w:rsidR="00D50708" w:rsidRPr="00084690">
        <w:rPr>
          <w:rFonts w:cstheme="minorHAnsi"/>
          <w:sz w:val="24"/>
          <w:szCs w:val="24"/>
        </w:rPr>
        <w:t>),</w:t>
      </w:r>
      <w:r w:rsidRPr="00084690">
        <w:rPr>
          <w:rFonts w:cstheme="minorHAnsi"/>
          <w:sz w:val="24"/>
          <w:szCs w:val="24"/>
        </w:rPr>
        <w:t xml:space="preserve"> there are</w:t>
      </w:r>
      <w:r w:rsidR="00D50708" w:rsidRPr="00084690">
        <w:rPr>
          <w:rFonts w:cstheme="minorHAnsi"/>
          <w:sz w:val="24"/>
          <w:szCs w:val="24"/>
        </w:rPr>
        <w:t xml:space="preserve"> several which</w:t>
      </w:r>
      <w:r w:rsidRPr="00084690">
        <w:rPr>
          <w:rFonts w:cstheme="minorHAnsi"/>
          <w:sz w:val="24"/>
          <w:szCs w:val="24"/>
        </w:rPr>
        <w:t xml:space="preserve"> </w:t>
      </w:r>
      <w:r w:rsidR="0015510F" w:rsidRPr="00084690">
        <w:rPr>
          <w:rFonts w:cstheme="minorHAnsi"/>
          <w:sz w:val="24"/>
          <w:szCs w:val="24"/>
        </w:rPr>
        <w:t xml:space="preserve">were not </w:t>
      </w:r>
      <w:r w:rsidRPr="00084690">
        <w:rPr>
          <w:rFonts w:cstheme="minorHAnsi"/>
          <w:sz w:val="24"/>
          <w:szCs w:val="24"/>
        </w:rPr>
        <w:t>dated more precisely than LH IIIB-C</w:t>
      </w:r>
      <w:r w:rsidR="00D50708" w:rsidRPr="00084690">
        <w:rPr>
          <w:rFonts w:cstheme="minorHAnsi"/>
          <w:sz w:val="24"/>
          <w:szCs w:val="24"/>
        </w:rPr>
        <w:t>, because of the imprecision of excavation records</w:t>
      </w:r>
      <w:r w:rsidR="00BF4FD4" w:rsidRPr="00084690">
        <w:rPr>
          <w:rFonts w:cstheme="minorHAnsi"/>
          <w:sz w:val="24"/>
          <w:szCs w:val="24"/>
        </w:rPr>
        <w:t>, and the repeated use of tombs over many years (Papadopoulos, 1999, 268)</w:t>
      </w:r>
      <w:r w:rsidRPr="00084690">
        <w:rPr>
          <w:rFonts w:cstheme="minorHAnsi"/>
          <w:sz w:val="24"/>
          <w:szCs w:val="24"/>
        </w:rPr>
        <w:t xml:space="preserve">.  </w:t>
      </w:r>
      <w:r w:rsidR="00DD6A39" w:rsidRPr="00084690">
        <w:rPr>
          <w:rFonts w:cstheme="minorHAnsi"/>
          <w:sz w:val="24"/>
          <w:szCs w:val="24"/>
        </w:rPr>
        <w:t>T</w:t>
      </w:r>
      <w:r w:rsidRPr="00084690">
        <w:rPr>
          <w:rFonts w:cstheme="minorHAnsi"/>
          <w:sz w:val="24"/>
          <w:szCs w:val="24"/>
        </w:rPr>
        <w:t xml:space="preserve">his </w:t>
      </w:r>
      <w:r w:rsidR="004B3CDA" w:rsidRPr="00084690">
        <w:rPr>
          <w:rFonts w:cstheme="minorHAnsi"/>
          <w:sz w:val="24"/>
          <w:szCs w:val="24"/>
        </w:rPr>
        <w:t>shows</w:t>
      </w:r>
      <w:r w:rsidRPr="00084690">
        <w:rPr>
          <w:rFonts w:cstheme="minorHAnsi"/>
          <w:sz w:val="24"/>
          <w:szCs w:val="24"/>
        </w:rPr>
        <w:t xml:space="preserve"> that</w:t>
      </w:r>
      <w:r w:rsidR="00793230" w:rsidRPr="00084690">
        <w:rPr>
          <w:rFonts w:cstheme="minorHAnsi"/>
          <w:sz w:val="24"/>
          <w:szCs w:val="24"/>
        </w:rPr>
        <w:t xml:space="preserve"> the practice of burial with weapons was not newly devised after the collapse, and</w:t>
      </w:r>
      <w:r w:rsidRPr="00084690">
        <w:rPr>
          <w:rFonts w:cstheme="minorHAnsi"/>
          <w:sz w:val="24"/>
          <w:szCs w:val="24"/>
        </w:rPr>
        <w:t xml:space="preserve"> there was </w:t>
      </w:r>
      <w:r w:rsidR="00793230" w:rsidRPr="00084690">
        <w:rPr>
          <w:rFonts w:cstheme="minorHAnsi"/>
          <w:sz w:val="24"/>
          <w:szCs w:val="24"/>
        </w:rPr>
        <w:t xml:space="preserve">also </w:t>
      </w:r>
      <w:r w:rsidRPr="00084690">
        <w:rPr>
          <w:rFonts w:cstheme="minorHAnsi"/>
          <w:sz w:val="24"/>
          <w:szCs w:val="24"/>
        </w:rPr>
        <w:t xml:space="preserve">not a significant rise in the use of weapons in graves in the post-palatial period, but in fact continuity with </w:t>
      </w:r>
      <w:r w:rsidR="00793230" w:rsidRPr="00084690">
        <w:rPr>
          <w:rFonts w:cstheme="minorHAnsi"/>
          <w:sz w:val="24"/>
          <w:szCs w:val="24"/>
        </w:rPr>
        <w:t xml:space="preserve">local </w:t>
      </w:r>
      <w:r w:rsidRPr="00084690">
        <w:rPr>
          <w:rFonts w:cstheme="minorHAnsi"/>
          <w:sz w:val="24"/>
          <w:szCs w:val="24"/>
        </w:rPr>
        <w:t>palace period practices.  It also means that</w:t>
      </w:r>
      <w:r w:rsidR="00DC1AF3" w:rsidRPr="00084690">
        <w:rPr>
          <w:rFonts w:cstheme="minorHAnsi"/>
          <w:sz w:val="24"/>
          <w:szCs w:val="24"/>
        </w:rPr>
        <w:t>, whatever their purpose,</w:t>
      </w:r>
      <w:r w:rsidRPr="00084690">
        <w:rPr>
          <w:rFonts w:cstheme="minorHAnsi"/>
          <w:sz w:val="24"/>
          <w:szCs w:val="24"/>
        </w:rPr>
        <w:t xml:space="preserve"> the use of weapons in graves in Achaea ha</w:t>
      </w:r>
      <w:r w:rsidR="00EF3698" w:rsidRPr="00084690">
        <w:rPr>
          <w:rFonts w:cstheme="minorHAnsi"/>
          <w:sz w:val="24"/>
          <w:szCs w:val="24"/>
        </w:rPr>
        <w:t>d</w:t>
      </w:r>
      <w:r w:rsidRPr="00084690">
        <w:rPr>
          <w:rFonts w:cstheme="minorHAnsi"/>
          <w:sz w:val="24"/>
          <w:szCs w:val="24"/>
        </w:rPr>
        <w:t xml:space="preserve"> its origins in the palace period, and did not take place as a response to the collapse</w:t>
      </w:r>
      <w:r w:rsidR="00DD6A39" w:rsidRPr="00084690">
        <w:rPr>
          <w:rFonts w:cstheme="minorHAnsi"/>
          <w:sz w:val="24"/>
          <w:szCs w:val="24"/>
        </w:rPr>
        <w:t xml:space="preserve"> (Bulmer, 2016</w:t>
      </w:r>
      <w:r w:rsidR="00A51AC1" w:rsidRPr="00084690">
        <w:rPr>
          <w:rFonts w:cstheme="minorHAnsi"/>
          <w:sz w:val="24"/>
          <w:szCs w:val="24"/>
        </w:rPr>
        <w:t>, 173</w:t>
      </w:r>
      <w:r w:rsidR="00DD6A39" w:rsidRPr="00084690">
        <w:rPr>
          <w:rFonts w:cstheme="minorHAnsi"/>
          <w:sz w:val="24"/>
          <w:szCs w:val="24"/>
        </w:rPr>
        <w:t>)</w:t>
      </w:r>
      <w:r w:rsidRPr="00084690">
        <w:rPr>
          <w:rFonts w:cstheme="minorHAnsi"/>
          <w:sz w:val="24"/>
          <w:szCs w:val="24"/>
        </w:rPr>
        <w:t>.</w:t>
      </w:r>
    </w:p>
    <w:p w14:paraId="7B85843A" w14:textId="77777777" w:rsidR="004F0542" w:rsidRDefault="004F0542" w:rsidP="004F0542">
      <w:pPr>
        <w:spacing w:line="360" w:lineRule="auto"/>
        <w:rPr>
          <w:rFonts w:cstheme="minorHAnsi"/>
          <w:sz w:val="24"/>
          <w:szCs w:val="24"/>
        </w:rPr>
      </w:pPr>
    </w:p>
    <w:p w14:paraId="2700A7A5" w14:textId="2F1609DF" w:rsidR="007D20F4" w:rsidRPr="00084690" w:rsidRDefault="00C77B9C" w:rsidP="004F0542">
      <w:pPr>
        <w:spacing w:line="360" w:lineRule="auto"/>
        <w:rPr>
          <w:rFonts w:cstheme="minorHAnsi"/>
          <w:sz w:val="24"/>
          <w:szCs w:val="24"/>
        </w:rPr>
      </w:pPr>
      <w:r w:rsidRPr="00084690">
        <w:rPr>
          <w:rFonts w:cstheme="minorHAnsi"/>
          <w:sz w:val="24"/>
          <w:szCs w:val="24"/>
        </w:rPr>
        <w:t>W</w:t>
      </w:r>
      <w:r w:rsidR="007D20F4" w:rsidRPr="00084690">
        <w:rPr>
          <w:rFonts w:cstheme="minorHAnsi"/>
          <w:sz w:val="24"/>
          <w:szCs w:val="24"/>
        </w:rPr>
        <w:t xml:space="preserve">eapons </w:t>
      </w:r>
      <w:r w:rsidR="008F6AF4" w:rsidRPr="00084690">
        <w:rPr>
          <w:rFonts w:cstheme="minorHAnsi"/>
          <w:sz w:val="24"/>
          <w:szCs w:val="24"/>
        </w:rPr>
        <w:t>have</w:t>
      </w:r>
      <w:r w:rsidR="00DC1AF3" w:rsidRPr="00084690">
        <w:rPr>
          <w:rFonts w:cstheme="minorHAnsi"/>
          <w:sz w:val="24"/>
          <w:szCs w:val="24"/>
        </w:rPr>
        <w:t xml:space="preserve"> frequently</w:t>
      </w:r>
      <w:r w:rsidR="008F6AF4" w:rsidRPr="00084690">
        <w:rPr>
          <w:rFonts w:cstheme="minorHAnsi"/>
          <w:sz w:val="24"/>
          <w:szCs w:val="24"/>
        </w:rPr>
        <w:t xml:space="preserve"> been</w:t>
      </w:r>
      <w:r w:rsidR="007D20F4" w:rsidRPr="00084690">
        <w:rPr>
          <w:rFonts w:cstheme="minorHAnsi"/>
          <w:sz w:val="24"/>
          <w:szCs w:val="24"/>
        </w:rPr>
        <w:t xml:space="preserve"> associated with power (</w:t>
      </w:r>
      <w:r w:rsidR="00D6511D" w:rsidRPr="00084690">
        <w:rPr>
          <w:rFonts w:cstheme="minorHAnsi"/>
          <w:sz w:val="24"/>
          <w:szCs w:val="24"/>
        </w:rPr>
        <w:t>Harrell, 2014</w:t>
      </w:r>
      <w:r w:rsidR="007D20F4" w:rsidRPr="00084690">
        <w:rPr>
          <w:rFonts w:cstheme="minorHAnsi"/>
          <w:sz w:val="24"/>
          <w:szCs w:val="24"/>
        </w:rPr>
        <w:t>, 100), and it has been suggested that burials with weapons were given to leaders, rather than military combatants (</w:t>
      </w:r>
      <w:r w:rsidR="00F20EAA" w:rsidRPr="00084690">
        <w:rPr>
          <w:rFonts w:cstheme="minorHAnsi"/>
          <w:sz w:val="24"/>
          <w:szCs w:val="24"/>
        </w:rPr>
        <w:t xml:space="preserve">Cavanagh and Mee, 1998, 111; </w:t>
      </w:r>
      <w:r w:rsidR="007D20F4" w:rsidRPr="00084690">
        <w:rPr>
          <w:rFonts w:cstheme="minorHAnsi"/>
          <w:sz w:val="24"/>
          <w:szCs w:val="24"/>
        </w:rPr>
        <w:t>Deger-Jalkotzy, 1999, 130; Papadopoulos, 1999, 268</w:t>
      </w:r>
      <w:r w:rsidRPr="00084690">
        <w:rPr>
          <w:rFonts w:cstheme="minorHAnsi"/>
          <w:sz w:val="24"/>
          <w:szCs w:val="24"/>
        </w:rPr>
        <w:t>; Dickinson, 2014, 70</w:t>
      </w:r>
      <w:r w:rsidR="007D20F4" w:rsidRPr="00084690">
        <w:rPr>
          <w:rFonts w:cstheme="minorHAnsi"/>
          <w:sz w:val="24"/>
          <w:szCs w:val="24"/>
        </w:rPr>
        <w:t xml:space="preserve">).  If the post-palatial burials with weapons were used as a form of competitive display, then they and the burials </w:t>
      </w:r>
      <w:r w:rsidR="00793230" w:rsidRPr="00084690">
        <w:rPr>
          <w:rFonts w:cstheme="minorHAnsi"/>
          <w:sz w:val="24"/>
          <w:szCs w:val="24"/>
        </w:rPr>
        <w:t xml:space="preserve">of those </w:t>
      </w:r>
      <w:r w:rsidR="007D20F4" w:rsidRPr="00084690">
        <w:rPr>
          <w:rFonts w:cstheme="minorHAnsi"/>
          <w:sz w:val="24"/>
          <w:szCs w:val="24"/>
        </w:rPr>
        <w:t>with which they competed should have been richly furnished, and contain</w:t>
      </w:r>
      <w:r w:rsidR="00A35D78" w:rsidRPr="00084690">
        <w:rPr>
          <w:rFonts w:cstheme="minorHAnsi"/>
          <w:sz w:val="24"/>
          <w:szCs w:val="24"/>
        </w:rPr>
        <w:t xml:space="preserve"> </w:t>
      </w:r>
      <w:r w:rsidR="00B807E0" w:rsidRPr="00084690">
        <w:rPr>
          <w:rFonts w:cstheme="minorHAnsi"/>
          <w:sz w:val="24"/>
          <w:szCs w:val="24"/>
        </w:rPr>
        <w:t>abundant</w:t>
      </w:r>
      <w:r w:rsidR="00A35D78" w:rsidRPr="00084690">
        <w:rPr>
          <w:rFonts w:cstheme="minorHAnsi"/>
          <w:sz w:val="24"/>
          <w:szCs w:val="24"/>
        </w:rPr>
        <w:t xml:space="preserve"> weapons and armour</w:t>
      </w:r>
      <w:r w:rsidR="00B807E0" w:rsidRPr="00084690">
        <w:rPr>
          <w:rFonts w:cstheme="minorHAnsi"/>
          <w:sz w:val="24"/>
          <w:szCs w:val="24"/>
        </w:rPr>
        <w:t>, like the burials with weapons discovered in post-palatial Crete</w:t>
      </w:r>
      <w:r w:rsidR="00532978" w:rsidRPr="00084690">
        <w:rPr>
          <w:rFonts w:cstheme="minorHAnsi"/>
          <w:sz w:val="24"/>
          <w:szCs w:val="24"/>
        </w:rPr>
        <w:t xml:space="preserve"> (Deger-Jalkotzy, 2006, 166-167 and 170-171)</w:t>
      </w:r>
      <w:r w:rsidR="00A35D78" w:rsidRPr="00084690">
        <w:rPr>
          <w:rFonts w:cstheme="minorHAnsi"/>
          <w:sz w:val="24"/>
          <w:szCs w:val="24"/>
        </w:rPr>
        <w:t xml:space="preserve">.  The burial </w:t>
      </w:r>
      <w:r w:rsidR="00342E88" w:rsidRPr="00084690">
        <w:rPr>
          <w:rFonts w:cstheme="minorHAnsi"/>
          <w:sz w:val="24"/>
          <w:szCs w:val="24"/>
        </w:rPr>
        <w:t xml:space="preserve">in tomb B </w:t>
      </w:r>
      <w:r w:rsidR="00A35D78" w:rsidRPr="00084690">
        <w:rPr>
          <w:rFonts w:cstheme="minorHAnsi"/>
          <w:sz w:val="24"/>
          <w:szCs w:val="24"/>
        </w:rPr>
        <w:t>at Kallithea</w:t>
      </w:r>
      <w:r w:rsidR="006C5B06" w:rsidRPr="00084690">
        <w:rPr>
          <w:rFonts w:cstheme="minorHAnsi"/>
          <w:sz w:val="24"/>
          <w:szCs w:val="24"/>
        </w:rPr>
        <w:t xml:space="preserve"> in Achaea</w:t>
      </w:r>
      <w:r w:rsidR="00A35D78" w:rsidRPr="00084690">
        <w:rPr>
          <w:rFonts w:cstheme="minorHAnsi"/>
          <w:sz w:val="24"/>
          <w:szCs w:val="24"/>
        </w:rPr>
        <w:t xml:space="preserve"> (Cavanagh and Mee, 1998, 95) was well provided with a range of weapons</w:t>
      </w:r>
      <w:r w:rsidR="00342E88" w:rsidRPr="00084690">
        <w:rPr>
          <w:rFonts w:cstheme="minorHAnsi"/>
          <w:sz w:val="24"/>
          <w:szCs w:val="24"/>
        </w:rPr>
        <w:t xml:space="preserve"> and other equipment</w:t>
      </w:r>
      <w:r w:rsidR="00A35D78" w:rsidRPr="00084690">
        <w:rPr>
          <w:rFonts w:cstheme="minorHAnsi"/>
          <w:sz w:val="24"/>
          <w:szCs w:val="24"/>
        </w:rPr>
        <w:t>, but example</w:t>
      </w:r>
      <w:r w:rsidR="001431DE" w:rsidRPr="00084690">
        <w:rPr>
          <w:rFonts w:cstheme="minorHAnsi"/>
          <w:sz w:val="24"/>
          <w:szCs w:val="24"/>
        </w:rPr>
        <w:t xml:space="preserve">s of </w:t>
      </w:r>
      <w:r w:rsidR="004B3CDA" w:rsidRPr="00084690">
        <w:rPr>
          <w:rFonts w:cstheme="minorHAnsi"/>
          <w:sz w:val="24"/>
          <w:szCs w:val="24"/>
        </w:rPr>
        <w:t xml:space="preserve">very </w:t>
      </w:r>
      <w:r w:rsidR="001431DE" w:rsidRPr="00084690">
        <w:rPr>
          <w:rFonts w:cstheme="minorHAnsi"/>
          <w:sz w:val="24"/>
          <w:szCs w:val="24"/>
        </w:rPr>
        <w:t xml:space="preserve">rich </w:t>
      </w:r>
      <w:r w:rsidR="004B3CDA" w:rsidRPr="00084690">
        <w:rPr>
          <w:rFonts w:cstheme="minorHAnsi"/>
          <w:sz w:val="24"/>
          <w:szCs w:val="24"/>
        </w:rPr>
        <w:t>weapons burials</w:t>
      </w:r>
      <w:r w:rsidR="001431DE" w:rsidRPr="00084690">
        <w:rPr>
          <w:rFonts w:cstheme="minorHAnsi"/>
          <w:sz w:val="24"/>
          <w:szCs w:val="24"/>
        </w:rPr>
        <w:t xml:space="preserve"> are exceptional</w:t>
      </w:r>
      <w:r w:rsidR="00A35D78" w:rsidRPr="00084690">
        <w:rPr>
          <w:rFonts w:cstheme="minorHAnsi"/>
          <w:sz w:val="24"/>
          <w:szCs w:val="24"/>
        </w:rPr>
        <w:t xml:space="preserve">.  </w:t>
      </w:r>
      <w:r w:rsidR="007D20F4" w:rsidRPr="00084690">
        <w:rPr>
          <w:rFonts w:cstheme="minorHAnsi"/>
          <w:sz w:val="24"/>
          <w:szCs w:val="24"/>
        </w:rPr>
        <w:t>In fact, the majority were relatively poor burials, with little to distinguish them from other burials apart from the weapons themselves</w:t>
      </w:r>
      <w:r w:rsidR="008F6AF4" w:rsidRPr="00084690">
        <w:rPr>
          <w:rFonts w:cstheme="minorHAnsi"/>
          <w:sz w:val="24"/>
          <w:szCs w:val="24"/>
        </w:rPr>
        <w:t xml:space="preserve"> (Papadopoulos, 1999, 268).  U</w:t>
      </w:r>
      <w:r w:rsidR="006C5B06" w:rsidRPr="00084690">
        <w:rPr>
          <w:rFonts w:cstheme="minorHAnsi"/>
          <w:sz w:val="24"/>
          <w:szCs w:val="24"/>
        </w:rPr>
        <w:t>sually</w:t>
      </w:r>
      <w:r w:rsidR="008F6AF4" w:rsidRPr="00084690">
        <w:rPr>
          <w:rFonts w:cstheme="minorHAnsi"/>
          <w:sz w:val="24"/>
          <w:szCs w:val="24"/>
        </w:rPr>
        <w:t xml:space="preserve"> the grave contained</w:t>
      </w:r>
      <w:r w:rsidR="006C5B06" w:rsidRPr="00084690">
        <w:rPr>
          <w:rFonts w:cstheme="minorHAnsi"/>
          <w:sz w:val="24"/>
          <w:szCs w:val="24"/>
        </w:rPr>
        <w:t xml:space="preserve"> a sword, but sometimes</w:t>
      </w:r>
      <w:r w:rsidR="00793230" w:rsidRPr="00084690">
        <w:rPr>
          <w:rFonts w:cstheme="minorHAnsi"/>
          <w:sz w:val="24"/>
          <w:szCs w:val="24"/>
        </w:rPr>
        <w:t xml:space="preserve"> also</w:t>
      </w:r>
      <w:r w:rsidR="006C5B06" w:rsidRPr="00084690">
        <w:rPr>
          <w:rFonts w:cstheme="minorHAnsi"/>
          <w:sz w:val="24"/>
          <w:szCs w:val="24"/>
        </w:rPr>
        <w:t xml:space="preserve"> a different bladed weapon</w:t>
      </w:r>
      <w:r w:rsidR="00342E88" w:rsidRPr="00084690">
        <w:rPr>
          <w:rFonts w:cstheme="minorHAnsi"/>
          <w:sz w:val="24"/>
          <w:szCs w:val="24"/>
        </w:rPr>
        <w:t xml:space="preserve"> or </w:t>
      </w:r>
      <w:r w:rsidR="000D49E3" w:rsidRPr="00084690">
        <w:rPr>
          <w:rFonts w:cstheme="minorHAnsi"/>
          <w:sz w:val="24"/>
          <w:szCs w:val="24"/>
        </w:rPr>
        <w:t>a</w:t>
      </w:r>
      <w:r w:rsidR="00342E88" w:rsidRPr="00084690">
        <w:rPr>
          <w:rFonts w:cstheme="minorHAnsi"/>
          <w:sz w:val="24"/>
          <w:szCs w:val="24"/>
        </w:rPr>
        <w:t xml:space="preserve"> projectile (Deger-Jalkotzy, 2006, 166-167 and 170-171)</w:t>
      </w:r>
      <w:r w:rsidR="007D20F4" w:rsidRPr="00084690">
        <w:rPr>
          <w:rFonts w:cstheme="minorHAnsi"/>
          <w:sz w:val="24"/>
          <w:szCs w:val="24"/>
        </w:rPr>
        <w:t xml:space="preserve">.  The lack of </w:t>
      </w:r>
      <w:r w:rsidR="00DC1AF3" w:rsidRPr="00084690">
        <w:rPr>
          <w:rFonts w:cstheme="minorHAnsi"/>
          <w:sz w:val="24"/>
          <w:szCs w:val="24"/>
        </w:rPr>
        <w:t>elaboration and wealth</w:t>
      </w:r>
      <w:r w:rsidR="007D20F4" w:rsidRPr="00084690">
        <w:rPr>
          <w:rFonts w:cstheme="minorHAnsi"/>
          <w:sz w:val="24"/>
          <w:szCs w:val="24"/>
        </w:rPr>
        <w:t xml:space="preserve"> argues against these burials belonging to leaders who achieved their positions through competition, </w:t>
      </w:r>
      <w:r w:rsidR="00DC1AF3" w:rsidRPr="00084690">
        <w:rPr>
          <w:rFonts w:cstheme="minorHAnsi"/>
          <w:sz w:val="24"/>
          <w:szCs w:val="24"/>
        </w:rPr>
        <w:t xml:space="preserve">ostentatious </w:t>
      </w:r>
      <w:r w:rsidR="007D20F4" w:rsidRPr="00084690">
        <w:rPr>
          <w:rFonts w:cstheme="minorHAnsi"/>
          <w:sz w:val="24"/>
          <w:szCs w:val="24"/>
        </w:rPr>
        <w:t>display</w:t>
      </w:r>
      <w:r w:rsidR="00DC1AF3" w:rsidRPr="00084690">
        <w:rPr>
          <w:rFonts w:cstheme="minorHAnsi"/>
          <w:sz w:val="24"/>
          <w:szCs w:val="24"/>
        </w:rPr>
        <w:t>,</w:t>
      </w:r>
      <w:r w:rsidR="007D20F4" w:rsidRPr="00084690">
        <w:rPr>
          <w:rFonts w:cstheme="minorHAnsi"/>
          <w:sz w:val="24"/>
          <w:szCs w:val="24"/>
        </w:rPr>
        <w:t xml:space="preserve"> or </w:t>
      </w:r>
      <w:r w:rsidR="00DC1AF3" w:rsidRPr="00084690">
        <w:rPr>
          <w:rFonts w:cstheme="minorHAnsi"/>
          <w:sz w:val="24"/>
          <w:szCs w:val="24"/>
        </w:rPr>
        <w:t>physical force</w:t>
      </w:r>
      <w:r w:rsidR="007D20F4" w:rsidRPr="00084690">
        <w:rPr>
          <w:rFonts w:cstheme="minorHAnsi"/>
          <w:sz w:val="24"/>
          <w:szCs w:val="24"/>
        </w:rPr>
        <w:t>.</w:t>
      </w:r>
    </w:p>
    <w:p w14:paraId="3578B550" w14:textId="77777777" w:rsidR="004F0542" w:rsidRDefault="004F0542" w:rsidP="004F0542">
      <w:pPr>
        <w:spacing w:line="360" w:lineRule="auto"/>
        <w:rPr>
          <w:rFonts w:cstheme="minorHAnsi"/>
          <w:sz w:val="24"/>
          <w:szCs w:val="24"/>
        </w:rPr>
      </w:pPr>
    </w:p>
    <w:p w14:paraId="5F2C3257" w14:textId="4C2EAB91" w:rsidR="007D20F4" w:rsidRPr="00084690" w:rsidRDefault="007D20F4" w:rsidP="004F0542">
      <w:pPr>
        <w:spacing w:line="360" w:lineRule="auto"/>
        <w:rPr>
          <w:rFonts w:cstheme="minorHAnsi"/>
          <w:sz w:val="24"/>
          <w:szCs w:val="24"/>
        </w:rPr>
      </w:pPr>
      <w:r w:rsidRPr="00084690">
        <w:rPr>
          <w:rFonts w:cstheme="minorHAnsi"/>
          <w:sz w:val="24"/>
          <w:szCs w:val="24"/>
        </w:rPr>
        <w:lastRenderedPageBreak/>
        <w:t>The distribution of burials with weapons in Achaea, with just one or two examples per cemetery (Deger-Jalkotzy, 2008, 404), does suggest that this type of formal burial was reserved for high status funerals</w:t>
      </w:r>
      <w:r w:rsidR="00532978" w:rsidRPr="00084690">
        <w:rPr>
          <w:rFonts w:cstheme="minorHAnsi"/>
          <w:sz w:val="24"/>
          <w:szCs w:val="24"/>
        </w:rPr>
        <w:t xml:space="preserve"> (Dickinson, 2014, 70)</w:t>
      </w:r>
      <w:r w:rsidRPr="00084690">
        <w:rPr>
          <w:rFonts w:cstheme="minorHAnsi"/>
          <w:sz w:val="24"/>
          <w:szCs w:val="24"/>
        </w:rPr>
        <w:t xml:space="preserve">, but if they were the burials of leaders, then their power, and the right to be buried with weapons, was not usually inherited, as this would be expressed in subsequent weapons burials in the same tombs.  Only one tomb contained a succession of burials with weapons – tomb 2 at </w:t>
      </w:r>
      <w:proofErr w:type="spellStart"/>
      <w:r w:rsidRPr="00084690">
        <w:rPr>
          <w:rFonts w:cstheme="minorHAnsi"/>
          <w:sz w:val="24"/>
          <w:szCs w:val="24"/>
        </w:rPr>
        <w:t>Lousika</w:t>
      </w:r>
      <w:proofErr w:type="spellEnd"/>
      <w:r w:rsidRPr="00084690">
        <w:rPr>
          <w:rFonts w:cstheme="minorHAnsi"/>
          <w:sz w:val="24"/>
          <w:szCs w:val="24"/>
        </w:rPr>
        <w:t>:</w:t>
      </w:r>
      <w:r w:rsidR="00351A25">
        <w:rPr>
          <w:rFonts w:cstheme="minorHAnsi"/>
          <w:sz w:val="24"/>
          <w:szCs w:val="24"/>
        </w:rPr>
        <w:t xml:space="preserve"> </w:t>
      </w:r>
      <w:proofErr w:type="spellStart"/>
      <w:r w:rsidRPr="00084690">
        <w:rPr>
          <w:rFonts w:cstheme="minorHAnsi"/>
          <w:sz w:val="24"/>
          <w:szCs w:val="24"/>
        </w:rPr>
        <w:t>Spaliareïka</w:t>
      </w:r>
      <w:proofErr w:type="spellEnd"/>
      <w:r w:rsidRPr="00084690">
        <w:rPr>
          <w:rFonts w:cstheme="minorHAnsi"/>
          <w:sz w:val="24"/>
          <w:szCs w:val="24"/>
        </w:rPr>
        <w:t xml:space="preserve"> </w:t>
      </w:r>
      <w:r w:rsidR="005D4D48">
        <w:rPr>
          <w:rFonts w:cstheme="minorHAnsi"/>
          <w:sz w:val="24"/>
          <w:szCs w:val="24"/>
        </w:rPr>
        <w:t>contained</w:t>
      </w:r>
      <w:r w:rsidRPr="00084690">
        <w:rPr>
          <w:rFonts w:cstheme="minorHAnsi"/>
          <w:sz w:val="24"/>
          <w:szCs w:val="24"/>
        </w:rPr>
        <w:t xml:space="preserve"> three consecutive burials with weapons (Middleton, 2010, 104).  </w:t>
      </w:r>
      <w:r w:rsidR="00EC7332" w:rsidRPr="00084690">
        <w:rPr>
          <w:rFonts w:cstheme="minorHAnsi"/>
          <w:sz w:val="24"/>
          <w:szCs w:val="24"/>
        </w:rPr>
        <w:t xml:space="preserve">Deger-Jalkotzy (2006) identified just 23 burials with weapons for post-palatial mainland Greece.  </w:t>
      </w:r>
      <w:r w:rsidRPr="00084690">
        <w:rPr>
          <w:rFonts w:cstheme="minorHAnsi"/>
          <w:sz w:val="24"/>
          <w:szCs w:val="24"/>
        </w:rPr>
        <w:t>The fact that some of the post-palatial burials with weapons were relatively poor, and that rich or poor, they were relatively uncommon (Dickinson, 2014, 70) suggests that this form of burial was provided to individuals who had a measure of social status, but not necessarily wealth or political power</w:t>
      </w:r>
      <w:r w:rsidR="00DA5FE4" w:rsidRPr="00084690">
        <w:rPr>
          <w:rFonts w:cstheme="minorHAnsi"/>
          <w:sz w:val="24"/>
          <w:szCs w:val="24"/>
        </w:rPr>
        <w:t xml:space="preserve"> achieved through competition or inheritance</w:t>
      </w:r>
      <w:r w:rsidRPr="00084690">
        <w:rPr>
          <w:rFonts w:cstheme="minorHAnsi"/>
          <w:sz w:val="24"/>
          <w:szCs w:val="24"/>
        </w:rPr>
        <w:t>.</w:t>
      </w:r>
    </w:p>
    <w:p w14:paraId="4837E0E4" w14:textId="77777777" w:rsidR="004F0542" w:rsidRDefault="004F0542" w:rsidP="004F0542">
      <w:pPr>
        <w:spacing w:line="360" w:lineRule="auto"/>
        <w:rPr>
          <w:rFonts w:cstheme="minorHAnsi"/>
          <w:sz w:val="24"/>
          <w:szCs w:val="24"/>
        </w:rPr>
      </w:pPr>
    </w:p>
    <w:p w14:paraId="3D9425CC" w14:textId="72D09D85" w:rsidR="00B16EFD" w:rsidRPr="00084690" w:rsidRDefault="007D20F4" w:rsidP="004F0542">
      <w:pPr>
        <w:spacing w:line="360" w:lineRule="auto"/>
        <w:rPr>
          <w:rFonts w:cstheme="minorHAnsi"/>
          <w:sz w:val="24"/>
          <w:szCs w:val="24"/>
        </w:rPr>
      </w:pPr>
      <w:r w:rsidRPr="00084690">
        <w:rPr>
          <w:rFonts w:cstheme="minorHAnsi"/>
          <w:sz w:val="24"/>
          <w:szCs w:val="24"/>
        </w:rPr>
        <w:t>The pattern</w:t>
      </w:r>
      <w:r w:rsidR="00DD6A39" w:rsidRPr="00084690">
        <w:rPr>
          <w:rFonts w:cstheme="minorHAnsi"/>
          <w:sz w:val="24"/>
          <w:szCs w:val="24"/>
        </w:rPr>
        <w:t xml:space="preserve"> in Achaea</w:t>
      </w:r>
      <w:r w:rsidRPr="00084690">
        <w:rPr>
          <w:rFonts w:cstheme="minorHAnsi"/>
          <w:sz w:val="24"/>
          <w:szCs w:val="24"/>
        </w:rPr>
        <w:t xml:space="preserve"> of </w:t>
      </w:r>
      <w:r w:rsidR="005D4D48">
        <w:rPr>
          <w:rFonts w:cstheme="minorHAnsi"/>
          <w:sz w:val="24"/>
          <w:szCs w:val="24"/>
        </w:rPr>
        <w:t>no more than</w:t>
      </w:r>
      <w:r w:rsidRPr="00084690">
        <w:rPr>
          <w:rFonts w:cstheme="minorHAnsi"/>
          <w:sz w:val="24"/>
          <w:szCs w:val="24"/>
        </w:rPr>
        <w:t xml:space="preserve"> one burial per cemetery per generation suggests that burials with weapons were special, they were carried out in recognition of a non-hereditary social position that was held for a long time, and for just one person per community</w:t>
      </w:r>
      <w:r w:rsidR="00532978" w:rsidRPr="00084690">
        <w:rPr>
          <w:rFonts w:cstheme="minorHAnsi"/>
          <w:sz w:val="24"/>
          <w:szCs w:val="24"/>
        </w:rPr>
        <w:t xml:space="preserve"> (Bulmer, 2016</w:t>
      </w:r>
      <w:r w:rsidR="0016734A" w:rsidRPr="00084690">
        <w:rPr>
          <w:rFonts w:cstheme="minorHAnsi"/>
          <w:sz w:val="24"/>
          <w:szCs w:val="24"/>
        </w:rPr>
        <w:t>, 167</w:t>
      </w:r>
      <w:r w:rsidR="00532978" w:rsidRPr="00084690">
        <w:rPr>
          <w:rFonts w:cstheme="minorHAnsi"/>
          <w:sz w:val="24"/>
          <w:szCs w:val="24"/>
        </w:rPr>
        <w:t>)</w:t>
      </w:r>
      <w:r w:rsidRPr="00084690">
        <w:rPr>
          <w:rFonts w:cstheme="minorHAnsi"/>
          <w:sz w:val="24"/>
          <w:szCs w:val="24"/>
        </w:rPr>
        <w:t xml:space="preserve">.  For </w:t>
      </w:r>
      <w:r w:rsidR="009C6982" w:rsidRPr="00084690">
        <w:rPr>
          <w:rFonts w:cstheme="minorHAnsi"/>
          <w:sz w:val="24"/>
          <w:szCs w:val="24"/>
        </w:rPr>
        <w:t xml:space="preserve">Late </w:t>
      </w:r>
      <w:r w:rsidRPr="00084690">
        <w:rPr>
          <w:rFonts w:cstheme="minorHAnsi"/>
          <w:sz w:val="24"/>
          <w:szCs w:val="24"/>
        </w:rPr>
        <w:t>Mycenaean Greece, various special roles might be suggested – midwife, priest or priestess, bronze smith, entertainer, healer, and so on.  If this was the case, then there is no reason why women could not be among those selected for special burials with weapons, and the assumption</w:t>
      </w:r>
      <w:r w:rsidR="009C6982" w:rsidRPr="00084690">
        <w:rPr>
          <w:rFonts w:cstheme="minorHAnsi"/>
          <w:sz w:val="24"/>
          <w:szCs w:val="24"/>
        </w:rPr>
        <w:t xml:space="preserve"> (since </w:t>
      </w:r>
      <w:r w:rsidR="00DA5FE4" w:rsidRPr="00084690">
        <w:rPr>
          <w:rFonts w:cstheme="minorHAnsi"/>
          <w:sz w:val="24"/>
          <w:szCs w:val="24"/>
        </w:rPr>
        <w:t>sex</w:t>
      </w:r>
      <w:r w:rsidR="009C6982" w:rsidRPr="00084690">
        <w:rPr>
          <w:rFonts w:cstheme="minorHAnsi"/>
          <w:sz w:val="24"/>
          <w:szCs w:val="24"/>
        </w:rPr>
        <w:t xml:space="preserve"> </w:t>
      </w:r>
      <w:r w:rsidR="0015510F" w:rsidRPr="00084690">
        <w:rPr>
          <w:rFonts w:cstheme="minorHAnsi"/>
          <w:sz w:val="24"/>
          <w:szCs w:val="24"/>
        </w:rPr>
        <w:t>has</w:t>
      </w:r>
      <w:r w:rsidR="009C6982" w:rsidRPr="00084690">
        <w:rPr>
          <w:rFonts w:cstheme="minorHAnsi"/>
          <w:sz w:val="24"/>
          <w:szCs w:val="24"/>
        </w:rPr>
        <w:t xml:space="preserve"> so </w:t>
      </w:r>
      <w:r w:rsidR="00E30644" w:rsidRPr="00084690">
        <w:rPr>
          <w:rFonts w:cstheme="minorHAnsi"/>
          <w:sz w:val="24"/>
          <w:szCs w:val="24"/>
        </w:rPr>
        <w:t xml:space="preserve">frequently </w:t>
      </w:r>
      <w:r w:rsidR="0015510F" w:rsidRPr="00084690">
        <w:rPr>
          <w:rFonts w:cstheme="minorHAnsi"/>
          <w:sz w:val="24"/>
          <w:szCs w:val="24"/>
        </w:rPr>
        <w:t xml:space="preserve">been </w:t>
      </w:r>
      <w:r w:rsidR="00E30644" w:rsidRPr="00084690">
        <w:rPr>
          <w:rFonts w:cstheme="minorHAnsi"/>
          <w:sz w:val="24"/>
          <w:szCs w:val="24"/>
        </w:rPr>
        <w:t xml:space="preserve">ascribed on the basis of the grave goods, and so </w:t>
      </w:r>
      <w:r w:rsidR="009C6982" w:rsidRPr="00084690">
        <w:rPr>
          <w:rFonts w:cstheme="minorHAnsi"/>
          <w:sz w:val="24"/>
          <w:szCs w:val="24"/>
        </w:rPr>
        <w:t>rarely verified by analysis of skeletal remains</w:t>
      </w:r>
      <w:r w:rsidR="0083733C" w:rsidRPr="00084690">
        <w:rPr>
          <w:rFonts w:cstheme="minorHAnsi"/>
          <w:sz w:val="24"/>
          <w:szCs w:val="24"/>
        </w:rPr>
        <w:t xml:space="preserve"> (Harrell, 2014, 100)</w:t>
      </w:r>
      <w:r w:rsidR="009C6982" w:rsidRPr="00084690">
        <w:rPr>
          <w:rFonts w:cstheme="minorHAnsi"/>
          <w:sz w:val="24"/>
          <w:szCs w:val="24"/>
        </w:rPr>
        <w:t>)</w:t>
      </w:r>
      <w:r w:rsidRPr="00084690">
        <w:rPr>
          <w:rFonts w:cstheme="minorHAnsi"/>
          <w:sz w:val="24"/>
          <w:szCs w:val="24"/>
        </w:rPr>
        <w:t xml:space="preserve"> that weapons burials are male </w:t>
      </w:r>
      <w:r w:rsidR="009C6982" w:rsidRPr="00084690">
        <w:rPr>
          <w:rFonts w:cstheme="minorHAnsi"/>
          <w:sz w:val="24"/>
          <w:szCs w:val="24"/>
        </w:rPr>
        <w:t>must</w:t>
      </w:r>
      <w:r w:rsidRPr="00084690">
        <w:rPr>
          <w:rFonts w:cstheme="minorHAnsi"/>
          <w:sz w:val="24"/>
          <w:szCs w:val="24"/>
        </w:rPr>
        <w:t xml:space="preserve"> be rejected.  What is clear is that there is not a single, simple</w:t>
      </w:r>
      <w:r w:rsidR="005D4D48">
        <w:rPr>
          <w:rFonts w:cstheme="minorHAnsi"/>
          <w:sz w:val="24"/>
          <w:szCs w:val="24"/>
        </w:rPr>
        <w:t>, satisfactory</w:t>
      </w:r>
      <w:r w:rsidRPr="00084690">
        <w:rPr>
          <w:rFonts w:cstheme="minorHAnsi"/>
          <w:sz w:val="24"/>
          <w:szCs w:val="24"/>
        </w:rPr>
        <w:t xml:space="preserve"> explanation for the use of weapons in Mycenaean graves, and to attempt to identify just one, especially an exclusively military one, must ultimately be fruitless.</w:t>
      </w:r>
    </w:p>
    <w:p w14:paraId="09B00A32" w14:textId="77777777" w:rsidR="004F0542" w:rsidRDefault="004F0542" w:rsidP="004F0542">
      <w:pPr>
        <w:spacing w:line="360" w:lineRule="auto"/>
        <w:rPr>
          <w:rFonts w:cstheme="minorHAnsi"/>
          <w:sz w:val="24"/>
          <w:szCs w:val="24"/>
        </w:rPr>
      </w:pPr>
    </w:p>
    <w:p w14:paraId="777AD60D" w14:textId="22BB621F" w:rsidR="009C6982" w:rsidRPr="00084690" w:rsidRDefault="009C6982" w:rsidP="004F0542">
      <w:pPr>
        <w:spacing w:line="360" w:lineRule="auto"/>
        <w:rPr>
          <w:rFonts w:cstheme="minorHAnsi"/>
          <w:sz w:val="24"/>
          <w:szCs w:val="24"/>
        </w:rPr>
      </w:pPr>
      <w:r w:rsidRPr="00084690">
        <w:rPr>
          <w:rFonts w:cstheme="minorHAnsi"/>
          <w:sz w:val="24"/>
          <w:szCs w:val="24"/>
        </w:rPr>
        <w:t>Burials with weapons have received a disproportionate amount of attention, given that there are so few of them</w:t>
      </w:r>
      <w:r w:rsidR="0083733C" w:rsidRPr="00084690">
        <w:rPr>
          <w:rFonts w:cstheme="minorHAnsi"/>
          <w:sz w:val="24"/>
          <w:szCs w:val="24"/>
        </w:rPr>
        <w:t xml:space="preserve"> (Middleton, 2010, 111)</w:t>
      </w:r>
      <w:r w:rsidRPr="00084690">
        <w:rPr>
          <w:rFonts w:cstheme="minorHAnsi"/>
          <w:sz w:val="24"/>
          <w:szCs w:val="24"/>
        </w:rPr>
        <w:t>, they are concentrated</w:t>
      </w:r>
      <w:r w:rsidR="00DA5FE4" w:rsidRPr="00084690">
        <w:rPr>
          <w:rFonts w:cstheme="minorHAnsi"/>
          <w:sz w:val="24"/>
          <w:szCs w:val="24"/>
        </w:rPr>
        <w:t xml:space="preserve"> almost exclusively</w:t>
      </w:r>
      <w:r w:rsidRPr="00084690">
        <w:rPr>
          <w:rFonts w:cstheme="minorHAnsi"/>
          <w:sz w:val="24"/>
          <w:szCs w:val="24"/>
        </w:rPr>
        <w:t xml:space="preserve"> in just one region of the mainland, and they represent a continuous tradition rather than a new custom prompted by the collapse of the palaces.  Why </w:t>
      </w:r>
      <w:r w:rsidR="00E5371C" w:rsidRPr="00084690">
        <w:rPr>
          <w:rFonts w:cstheme="minorHAnsi"/>
          <w:sz w:val="24"/>
          <w:szCs w:val="24"/>
        </w:rPr>
        <w:t>is this so</w:t>
      </w:r>
      <w:r w:rsidRPr="00084690">
        <w:rPr>
          <w:rFonts w:cstheme="minorHAnsi"/>
          <w:sz w:val="24"/>
          <w:szCs w:val="24"/>
        </w:rPr>
        <w:t xml:space="preserve">?  There is a long history of </w:t>
      </w:r>
      <w:r w:rsidR="00DA5FE4" w:rsidRPr="00084690">
        <w:rPr>
          <w:rFonts w:cstheme="minorHAnsi"/>
          <w:sz w:val="24"/>
          <w:szCs w:val="24"/>
        </w:rPr>
        <w:t>assuming</w:t>
      </w:r>
      <w:r w:rsidRPr="00084690">
        <w:rPr>
          <w:rFonts w:cstheme="minorHAnsi"/>
          <w:sz w:val="24"/>
          <w:szCs w:val="24"/>
        </w:rPr>
        <w:t xml:space="preserve"> that life after the collapse was particularly grim and violent</w:t>
      </w:r>
      <w:r w:rsidR="00532978" w:rsidRPr="00084690">
        <w:rPr>
          <w:rFonts w:cstheme="minorHAnsi"/>
          <w:sz w:val="24"/>
          <w:szCs w:val="24"/>
        </w:rPr>
        <w:t xml:space="preserve"> (Dickinson, 2006A, </w:t>
      </w:r>
      <w:r w:rsidR="00983BB4" w:rsidRPr="00084690">
        <w:rPr>
          <w:rFonts w:cstheme="minorHAnsi"/>
          <w:sz w:val="24"/>
          <w:szCs w:val="24"/>
        </w:rPr>
        <w:t>70</w:t>
      </w:r>
      <w:r w:rsidR="00532978" w:rsidRPr="00084690">
        <w:rPr>
          <w:rFonts w:cstheme="minorHAnsi"/>
          <w:sz w:val="24"/>
          <w:szCs w:val="24"/>
        </w:rPr>
        <w:t>), and that violent men rose in status because of this</w:t>
      </w:r>
      <w:r w:rsidR="00983BB4" w:rsidRPr="00084690">
        <w:rPr>
          <w:rFonts w:cstheme="minorHAnsi"/>
          <w:sz w:val="24"/>
          <w:szCs w:val="24"/>
        </w:rPr>
        <w:t xml:space="preserve"> (Deger-Jalkotzy, 2008, 404)</w:t>
      </w:r>
      <w:r w:rsidRPr="00084690">
        <w:rPr>
          <w:rFonts w:cstheme="minorHAnsi"/>
          <w:sz w:val="24"/>
          <w:szCs w:val="24"/>
        </w:rPr>
        <w:t>.  Yet this impression of daily warfare is contradicted by the lack of evidence for</w:t>
      </w:r>
      <w:r w:rsidR="00CF1D38" w:rsidRPr="00084690">
        <w:rPr>
          <w:rFonts w:cstheme="minorHAnsi"/>
          <w:sz w:val="24"/>
          <w:szCs w:val="24"/>
        </w:rPr>
        <w:t xml:space="preserve"> </w:t>
      </w:r>
      <w:r w:rsidRPr="00084690">
        <w:rPr>
          <w:rFonts w:cstheme="minorHAnsi"/>
          <w:sz w:val="24"/>
          <w:szCs w:val="24"/>
        </w:rPr>
        <w:t xml:space="preserve">battle sites, mass graves of warriors, or monuments to the war dead, </w:t>
      </w:r>
      <w:r w:rsidR="00240EA3" w:rsidRPr="00084690">
        <w:rPr>
          <w:rFonts w:cstheme="minorHAnsi"/>
          <w:sz w:val="24"/>
          <w:szCs w:val="24"/>
        </w:rPr>
        <w:t>anywhere in mainland</w:t>
      </w:r>
      <w:r w:rsidR="0085425A" w:rsidRPr="00084690">
        <w:rPr>
          <w:rFonts w:cstheme="minorHAnsi"/>
          <w:sz w:val="24"/>
          <w:szCs w:val="24"/>
        </w:rPr>
        <w:t xml:space="preserve"> Greece</w:t>
      </w:r>
      <w:r w:rsidR="00240EA3" w:rsidRPr="00084690">
        <w:rPr>
          <w:rFonts w:cstheme="minorHAnsi"/>
          <w:sz w:val="24"/>
          <w:szCs w:val="24"/>
        </w:rPr>
        <w:t xml:space="preserve"> (Driessen, 1999, 14)</w:t>
      </w:r>
      <w:r w:rsidR="005767BB" w:rsidRPr="00084690">
        <w:rPr>
          <w:rFonts w:cstheme="minorHAnsi"/>
          <w:sz w:val="24"/>
          <w:szCs w:val="24"/>
        </w:rPr>
        <w:t>, and the increase in trade in LH IIIC Middle (when most of the burials with weapons took place) which indicates a level of stability if not peace</w:t>
      </w:r>
      <w:r w:rsidR="00983BB4" w:rsidRPr="00084690">
        <w:rPr>
          <w:rFonts w:cstheme="minorHAnsi"/>
          <w:sz w:val="24"/>
          <w:szCs w:val="24"/>
        </w:rPr>
        <w:t xml:space="preserve"> (Crielaard, 2006; </w:t>
      </w:r>
      <w:r w:rsidR="00983BB4" w:rsidRPr="00084690">
        <w:rPr>
          <w:rFonts w:cstheme="minorHAnsi"/>
          <w:sz w:val="24"/>
          <w:szCs w:val="24"/>
        </w:rPr>
        <w:lastRenderedPageBreak/>
        <w:t>Middleton, 2010, 90)</w:t>
      </w:r>
      <w:r w:rsidR="0085425A" w:rsidRPr="00084690">
        <w:rPr>
          <w:rFonts w:cstheme="minorHAnsi"/>
          <w:sz w:val="24"/>
          <w:szCs w:val="24"/>
        </w:rPr>
        <w:t xml:space="preserve">.  </w:t>
      </w:r>
      <w:r w:rsidR="00CF1D38" w:rsidRPr="00084690">
        <w:rPr>
          <w:rFonts w:cstheme="minorHAnsi"/>
          <w:sz w:val="24"/>
          <w:szCs w:val="24"/>
        </w:rPr>
        <w:t xml:space="preserve">For this reason, the small number of weapons found in graves and the slight increase in battle imagery on pottery should not be treated as evidence for an increase in the occurrence of </w:t>
      </w:r>
      <w:r w:rsidR="00E30644" w:rsidRPr="00084690">
        <w:rPr>
          <w:rFonts w:cstheme="minorHAnsi"/>
          <w:sz w:val="24"/>
          <w:szCs w:val="24"/>
        </w:rPr>
        <w:t xml:space="preserve">actual </w:t>
      </w:r>
      <w:r w:rsidR="00CF1D38" w:rsidRPr="00084690">
        <w:rPr>
          <w:rFonts w:cstheme="minorHAnsi"/>
          <w:sz w:val="24"/>
          <w:szCs w:val="24"/>
        </w:rPr>
        <w:t xml:space="preserve">violence, </w:t>
      </w:r>
      <w:r w:rsidR="00E5371C" w:rsidRPr="00084690">
        <w:rPr>
          <w:rFonts w:cstheme="minorHAnsi"/>
          <w:sz w:val="24"/>
          <w:szCs w:val="24"/>
        </w:rPr>
        <w:t>the</w:t>
      </w:r>
      <w:r w:rsidR="00CF1D38" w:rsidRPr="00084690">
        <w:rPr>
          <w:rFonts w:cstheme="minorHAnsi"/>
          <w:sz w:val="24"/>
          <w:szCs w:val="24"/>
        </w:rPr>
        <w:t xml:space="preserve"> importance of violent men, </w:t>
      </w:r>
      <w:r w:rsidR="0083733C" w:rsidRPr="00084690">
        <w:rPr>
          <w:rFonts w:cstheme="minorHAnsi"/>
          <w:sz w:val="24"/>
          <w:szCs w:val="24"/>
        </w:rPr>
        <w:t xml:space="preserve">or </w:t>
      </w:r>
      <w:r w:rsidR="00911F0D" w:rsidRPr="00084690">
        <w:rPr>
          <w:rFonts w:cstheme="minorHAnsi"/>
          <w:sz w:val="24"/>
          <w:szCs w:val="24"/>
        </w:rPr>
        <w:t>a</w:t>
      </w:r>
      <w:r w:rsidR="0083733C" w:rsidRPr="00084690">
        <w:rPr>
          <w:rFonts w:cstheme="minorHAnsi"/>
          <w:sz w:val="24"/>
          <w:szCs w:val="24"/>
        </w:rPr>
        <w:t xml:space="preserve"> military ideology </w:t>
      </w:r>
      <w:r w:rsidR="00CF1D38" w:rsidRPr="00084690">
        <w:rPr>
          <w:rFonts w:cstheme="minorHAnsi"/>
          <w:sz w:val="24"/>
          <w:szCs w:val="24"/>
        </w:rPr>
        <w:t>in the pos</w:t>
      </w:r>
      <w:r w:rsidR="00E30644" w:rsidRPr="00084690">
        <w:rPr>
          <w:rFonts w:cstheme="minorHAnsi"/>
          <w:sz w:val="24"/>
          <w:szCs w:val="24"/>
        </w:rPr>
        <w:t>t-palatial period</w:t>
      </w:r>
      <w:r w:rsidR="0078334C" w:rsidRPr="00084690">
        <w:rPr>
          <w:rFonts w:cstheme="minorHAnsi"/>
          <w:sz w:val="24"/>
          <w:szCs w:val="24"/>
        </w:rPr>
        <w:t xml:space="preserve"> (Middleton, 20</w:t>
      </w:r>
      <w:r w:rsidR="003D57C9" w:rsidRPr="00084690">
        <w:rPr>
          <w:rFonts w:cstheme="minorHAnsi"/>
          <w:sz w:val="24"/>
          <w:szCs w:val="24"/>
        </w:rPr>
        <w:t>17</w:t>
      </w:r>
      <w:r w:rsidR="0078334C" w:rsidRPr="00084690">
        <w:rPr>
          <w:rFonts w:cstheme="minorHAnsi"/>
          <w:sz w:val="24"/>
          <w:szCs w:val="24"/>
        </w:rPr>
        <w:t xml:space="preserve">, </w:t>
      </w:r>
      <w:r w:rsidR="003D57C9" w:rsidRPr="00084690">
        <w:rPr>
          <w:rFonts w:cstheme="minorHAnsi"/>
          <w:sz w:val="24"/>
          <w:szCs w:val="24"/>
        </w:rPr>
        <w:t>150</w:t>
      </w:r>
      <w:r w:rsidR="0078334C" w:rsidRPr="00084690">
        <w:rPr>
          <w:rFonts w:cstheme="minorHAnsi"/>
          <w:sz w:val="24"/>
          <w:szCs w:val="24"/>
        </w:rPr>
        <w:t>)</w:t>
      </w:r>
      <w:r w:rsidR="00E30644" w:rsidRPr="00084690">
        <w:rPr>
          <w:rFonts w:cstheme="minorHAnsi"/>
          <w:sz w:val="24"/>
          <w:szCs w:val="24"/>
        </w:rPr>
        <w:t>.  T</w:t>
      </w:r>
      <w:r w:rsidR="00CF1D38" w:rsidRPr="00084690">
        <w:rPr>
          <w:rFonts w:cstheme="minorHAnsi"/>
          <w:sz w:val="24"/>
          <w:szCs w:val="24"/>
        </w:rPr>
        <w:t>h</w:t>
      </w:r>
      <w:r w:rsidR="004273F7" w:rsidRPr="00084690">
        <w:rPr>
          <w:rFonts w:cstheme="minorHAnsi"/>
          <w:sz w:val="24"/>
          <w:szCs w:val="24"/>
        </w:rPr>
        <w:t xml:space="preserve">e </w:t>
      </w:r>
      <w:r w:rsidR="00E30644" w:rsidRPr="00084690">
        <w:rPr>
          <w:rFonts w:cstheme="minorHAnsi"/>
          <w:sz w:val="24"/>
          <w:szCs w:val="24"/>
        </w:rPr>
        <w:t xml:space="preserve">oft repeated </w:t>
      </w:r>
      <w:r w:rsidR="004273F7" w:rsidRPr="00084690">
        <w:rPr>
          <w:rFonts w:cstheme="minorHAnsi"/>
          <w:sz w:val="24"/>
          <w:szCs w:val="24"/>
        </w:rPr>
        <w:t>concept of</w:t>
      </w:r>
      <w:r w:rsidR="0085425A" w:rsidRPr="00084690">
        <w:rPr>
          <w:rFonts w:cstheme="minorHAnsi"/>
          <w:sz w:val="24"/>
          <w:szCs w:val="24"/>
        </w:rPr>
        <w:t xml:space="preserve"> “Warlike Mycenaeans”</w:t>
      </w:r>
      <w:r w:rsidR="00DA5FE4" w:rsidRPr="00084690">
        <w:rPr>
          <w:rFonts w:cstheme="minorHAnsi"/>
          <w:sz w:val="24"/>
          <w:szCs w:val="24"/>
        </w:rPr>
        <w:t xml:space="preserve">, which is </w:t>
      </w:r>
      <w:r w:rsidR="00A548D8" w:rsidRPr="00084690">
        <w:rPr>
          <w:rFonts w:cstheme="minorHAnsi"/>
          <w:sz w:val="24"/>
          <w:szCs w:val="24"/>
        </w:rPr>
        <w:t>frequently</w:t>
      </w:r>
      <w:r w:rsidR="00DA5FE4" w:rsidRPr="00084690">
        <w:rPr>
          <w:rFonts w:cstheme="minorHAnsi"/>
          <w:sz w:val="24"/>
          <w:szCs w:val="24"/>
        </w:rPr>
        <w:t xml:space="preserve"> used in relation to the post-palatial period,</w:t>
      </w:r>
      <w:r w:rsidR="0085425A" w:rsidRPr="00084690">
        <w:rPr>
          <w:rFonts w:cstheme="minorHAnsi"/>
          <w:sz w:val="24"/>
          <w:szCs w:val="24"/>
        </w:rPr>
        <w:t xml:space="preserve"> </w:t>
      </w:r>
      <w:r w:rsidR="00CF1D38" w:rsidRPr="00084690">
        <w:rPr>
          <w:rFonts w:cstheme="minorHAnsi"/>
          <w:sz w:val="24"/>
          <w:szCs w:val="24"/>
        </w:rPr>
        <w:t>must</w:t>
      </w:r>
      <w:r w:rsidR="004273F7" w:rsidRPr="00084690">
        <w:rPr>
          <w:rFonts w:cstheme="minorHAnsi"/>
          <w:sz w:val="24"/>
          <w:szCs w:val="24"/>
        </w:rPr>
        <w:t xml:space="preserve"> </w:t>
      </w:r>
      <w:r w:rsidR="00E30644" w:rsidRPr="00084690">
        <w:rPr>
          <w:rFonts w:cstheme="minorHAnsi"/>
          <w:sz w:val="24"/>
          <w:szCs w:val="24"/>
        </w:rPr>
        <w:t>also</w:t>
      </w:r>
      <w:r w:rsidR="0085425A" w:rsidRPr="00084690">
        <w:rPr>
          <w:rFonts w:cstheme="minorHAnsi"/>
          <w:sz w:val="24"/>
          <w:szCs w:val="24"/>
        </w:rPr>
        <w:t xml:space="preserve"> be rejected</w:t>
      </w:r>
      <w:r w:rsidR="00E30644" w:rsidRPr="00084690">
        <w:rPr>
          <w:rFonts w:cstheme="minorHAnsi"/>
          <w:sz w:val="24"/>
          <w:szCs w:val="24"/>
        </w:rPr>
        <w:t>, on much the same grounds</w:t>
      </w:r>
      <w:r w:rsidR="00B85FEC" w:rsidRPr="00084690">
        <w:rPr>
          <w:rFonts w:cstheme="minorHAnsi"/>
          <w:sz w:val="24"/>
          <w:szCs w:val="24"/>
        </w:rPr>
        <w:t xml:space="preserve"> (Dickinson, 2014, 70).</w:t>
      </w:r>
    </w:p>
    <w:p w14:paraId="774A240B" w14:textId="77777777" w:rsidR="004F0542" w:rsidRDefault="004F0542" w:rsidP="004F0542">
      <w:pPr>
        <w:spacing w:line="360" w:lineRule="auto"/>
        <w:rPr>
          <w:rFonts w:cstheme="minorHAnsi"/>
          <w:sz w:val="24"/>
          <w:szCs w:val="24"/>
        </w:rPr>
      </w:pPr>
    </w:p>
    <w:p w14:paraId="3E72B3D9" w14:textId="4183C5DA" w:rsidR="00253902" w:rsidRPr="00084690" w:rsidRDefault="00885055" w:rsidP="004F0542">
      <w:pPr>
        <w:spacing w:line="360" w:lineRule="auto"/>
        <w:rPr>
          <w:rFonts w:cstheme="minorHAnsi"/>
          <w:color w:val="5B9BD5" w:themeColor="accent1"/>
          <w:sz w:val="24"/>
          <w:szCs w:val="24"/>
        </w:rPr>
      </w:pPr>
      <w:r w:rsidRPr="00084690">
        <w:rPr>
          <w:rFonts w:cstheme="minorHAnsi"/>
          <w:sz w:val="24"/>
          <w:szCs w:val="24"/>
        </w:rPr>
        <w:t>Turning now to the tombs themselves, d</w:t>
      </w:r>
      <w:r w:rsidR="00253902" w:rsidRPr="00084690">
        <w:rPr>
          <w:rFonts w:cstheme="minorHAnsi"/>
          <w:sz w:val="24"/>
          <w:szCs w:val="24"/>
        </w:rPr>
        <w:t>uring the palace period, of all the burials discovered, it is clear that most people were buried collectively in chamber tombs and</w:t>
      </w:r>
      <w:r w:rsidR="00EC6586" w:rsidRPr="00084690">
        <w:rPr>
          <w:rFonts w:cstheme="minorHAnsi"/>
          <w:sz w:val="24"/>
          <w:szCs w:val="24"/>
        </w:rPr>
        <w:t xml:space="preserve"> modest</w:t>
      </w:r>
      <w:r w:rsidR="00253902" w:rsidRPr="00084690">
        <w:rPr>
          <w:rFonts w:cstheme="minorHAnsi"/>
          <w:sz w:val="24"/>
          <w:szCs w:val="24"/>
        </w:rPr>
        <w:t xml:space="preserve"> tholoi</w:t>
      </w:r>
      <w:r w:rsidR="00634766" w:rsidRPr="00084690">
        <w:rPr>
          <w:rFonts w:cstheme="minorHAnsi"/>
          <w:sz w:val="24"/>
          <w:szCs w:val="24"/>
        </w:rPr>
        <w:t xml:space="preserve"> (Cavanagh and Mee, 1998, 77)</w:t>
      </w:r>
      <w:r w:rsidR="00253902" w:rsidRPr="00084690">
        <w:rPr>
          <w:rFonts w:cstheme="minorHAnsi"/>
          <w:sz w:val="24"/>
          <w:szCs w:val="24"/>
        </w:rPr>
        <w:t xml:space="preserve">.  These tombs featured a subterranean chamber accessed via an entrance passage (dromos) and doorway (stomion), which </w:t>
      </w:r>
      <w:r w:rsidR="00414F13" w:rsidRPr="00084690">
        <w:rPr>
          <w:rFonts w:cstheme="minorHAnsi"/>
          <w:sz w:val="24"/>
          <w:szCs w:val="24"/>
        </w:rPr>
        <w:t>was</w:t>
      </w:r>
      <w:r w:rsidR="00253902" w:rsidRPr="00084690">
        <w:rPr>
          <w:rFonts w:cstheme="minorHAnsi"/>
          <w:sz w:val="24"/>
          <w:szCs w:val="24"/>
        </w:rPr>
        <w:t xml:space="preserve"> re-opened to admit subsequent burials.  Simple graves such as pits and cists were normally used for single burials, but these graves were used less frequently, and were usually placed within cemeteries dominated by collective tombs</w:t>
      </w:r>
      <w:r w:rsidR="00F8110F" w:rsidRPr="00084690">
        <w:rPr>
          <w:rFonts w:cstheme="minorHAnsi"/>
          <w:sz w:val="24"/>
          <w:szCs w:val="24"/>
        </w:rPr>
        <w:t xml:space="preserve"> (Cavanagh and Mee, 1998, 62)</w:t>
      </w:r>
      <w:r w:rsidR="00253902" w:rsidRPr="00084690">
        <w:rPr>
          <w:rFonts w:cstheme="minorHAnsi"/>
          <w:sz w:val="24"/>
          <w:szCs w:val="24"/>
        </w:rPr>
        <w:t>.  It is often stated that there was a decline in the use of collective tombs, and an increase in the use of simple graves, in the post-palatial period</w:t>
      </w:r>
      <w:r w:rsidR="001C03A7" w:rsidRPr="00084690">
        <w:rPr>
          <w:rFonts w:cstheme="minorHAnsi"/>
          <w:sz w:val="24"/>
          <w:szCs w:val="24"/>
        </w:rPr>
        <w:t xml:space="preserve"> (Whitley, 2001, 78; Dickinson, 2006A, 181)</w:t>
      </w:r>
      <w:r w:rsidR="00253902" w:rsidRPr="00084690">
        <w:rPr>
          <w:rFonts w:cstheme="minorHAnsi"/>
          <w:sz w:val="24"/>
          <w:szCs w:val="24"/>
        </w:rPr>
        <w:t xml:space="preserve">.  </w:t>
      </w:r>
      <w:r w:rsidR="0024535B" w:rsidRPr="00084690">
        <w:rPr>
          <w:rFonts w:cstheme="minorHAnsi"/>
          <w:sz w:val="24"/>
          <w:szCs w:val="24"/>
        </w:rPr>
        <w:t>Wa</w:t>
      </w:r>
      <w:r w:rsidR="00253902" w:rsidRPr="00084690">
        <w:rPr>
          <w:rFonts w:cstheme="minorHAnsi"/>
          <w:sz w:val="24"/>
          <w:szCs w:val="24"/>
        </w:rPr>
        <w:t>s this the case?</w:t>
      </w:r>
    </w:p>
    <w:p w14:paraId="5C6AD891" w14:textId="77777777" w:rsidR="004F0542" w:rsidRDefault="004F0542" w:rsidP="004F0542">
      <w:pPr>
        <w:spacing w:line="360" w:lineRule="auto"/>
        <w:rPr>
          <w:rFonts w:cstheme="minorHAnsi"/>
          <w:sz w:val="24"/>
          <w:szCs w:val="24"/>
        </w:rPr>
      </w:pPr>
    </w:p>
    <w:p w14:paraId="516A60E0" w14:textId="7255B0C1" w:rsidR="00253902" w:rsidRPr="00084690" w:rsidRDefault="00253902" w:rsidP="004F0542">
      <w:pPr>
        <w:spacing w:line="360" w:lineRule="auto"/>
        <w:rPr>
          <w:rFonts w:cstheme="minorHAnsi"/>
          <w:sz w:val="24"/>
          <w:szCs w:val="24"/>
        </w:rPr>
      </w:pPr>
      <w:r w:rsidRPr="00084690">
        <w:rPr>
          <w:rFonts w:cstheme="minorHAnsi"/>
          <w:sz w:val="24"/>
          <w:szCs w:val="24"/>
        </w:rPr>
        <w:t xml:space="preserve">It is useful to </w:t>
      </w:r>
      <w:r w:rsidR="00885055" w:rsidRPr="00084690">
        <w:rPr>
          <w:rFonts w:cstheme="minorHAnsi"/>
          <w:sz w:val="24"/>
          <w:szCs w:val="24"/>
        </w:rPr>
        <w:t>return to</w:t>
      </w:r>
      <w:r w:rsidRPr="00084690">
        <w:rPr>
          <w:rFonts w:cstheme="minorHAnsi"/>
          <w:sz w:val="24"/>
          <w:szCs w:val="24"/>
        </w:rPr>
        <w:t xml:space="preserve"> the cemetery at Perati when considering this question, as it was newly constructed after the collapse, and the people using this cemetery did not have the option to continue using their old family tombs.  Rather, the type of tombs they built must have been the result of deliberate choice</w:t>
      </w:r>
      <w:r w:rsidR="004B11CB" w:rsidRPr="00084690">
        <w:rPr>
          <w:rFonts w:cstheme="minorHAnsi"/>
          <w:sz w:val="24"/>
          <w:szCs w:val="24"/>
        </w:rPr>
        <w:t xml:space="preserve"> (Bulmer, 2016, 28)</w:t>
      </w:r>
      <w:r w:rsidRPr="00084690">
        <w:rPr>
          <w:rFonts w:cstheme="minorHAnsi"/>
          <w:sz w:val="24"/>
          <w:szCs w:val="24"/>
        </w:rPr>
        <w:t xml:space="preserve">.  The cemetery comprised 192 chamber tombs and 26 pit graves – precisely what might be expected of a cemetery constructed during a time of transition from collective to simple </w:t>
      </w:r>
      <w:r w:rsidR="00073F22" w:rsidRPr="00084690">
        <w:rPr>
          <w:rFonts w:cstheme="minorHAnsi"/>
          <w:sz w:val="24"/>
          <w:szCs w:val="24"/>
        </w:rPr>
        <w:t>tomb types</w:t>
      </w:r>
      <w:r w:rsidR="004B11CB" w:rsidRPr="00084690">
        <w:rPr>
          <w:rFonts w:cstheme="minorHAnsi"/>
          <w:sz w:val="24"/>
          <w:szCs w:val="24"/>
        </w:rPr>
        <w:t xml:space="preserve"> (Iakovidis, 1970)</w:t>
      </w:r>
      <w:r w:rsidRPr="00084690">
        <w:rPr>
          <w:rFonts w:cstheme="minorHAnsi"/>
          <w:sz w:val="24"/>
          <w:szCs w:val="24"/>
        </w:rPr>
        <w:t>.  When the construction dates of the tombs are examined, however, a different picture emerges.  The period of the cemetery’s use has been divided into three phases.  Of the 26 pit graves, 22 were built in the first phase, and 4 in the second phase</w:t>
      </w:r>
      <w:r w:rsidR="00F8110F" w:rsidRPr="00084690">
        <w:rPr>
          <w:rFonts w:cstheme="minorHAnsi"/>
          <w:sz w:val="24"/>
          <w:szCs w:val="24"/>
        </w:rPr>
        <w:t xml:space="preserve"> (Iakovidis, 1970, 465)</w:t>
      </w:r>
      <w:r w:rsidRPr="00084690">
        <w:rPr>
          <w:rFonts w:cstheme="minorHAnsi"/>
          <w:sz w:val="24"/>
          <w:szCs w:val="24"/>
        </w:rPr>
        <w:t xml:space="preserve">.  No new pit graves were built in the final phase towards the end of the post-palatial period.  </w:t>
      </w:r>
      <w:r w:rsidR="005767BB" w:rsidRPr="00084690">
        <w:rPr>
          <w:rFonts w:cstheme="minorHAnsi"/>
          <w:sz w:val="24"/>
          <w:szCs w:val="24"/>
        </w:rPr>
        <w:t>Some of the pit graves contained multiple burials, perhaps continuing a practice found in different cemeteries in palace period Attica</w:t>
      </w:r>
      <w:r w:rsidR="00DA6C06" w:rsidRPr="00084690">
        <w:rPr>
          <w:rFonts w:cstheme="minorHAnsi"/>
          <w:sz w:val="24"/>
          <w:szCs w:val="24"/>
        </w:rPr>
        <w:t xml:space="preserve"> (Cavanagh and Mee, 1998, 69), and </w:t>
      </w:r>
      <w:r w:rsidR="00414F13" w:rsidRPr="00084690">
        <w:rPr>
          <w:rFonts w:cstheme="minorHAnsi"/>
          <w:sz w:val="24"/>
          <w:szCs w:val="24"/>
        </w:rPr>
        <w:t>4</w:t>
      </w:r>
      <w:r w:rsidR="00DA6C06" w:rsidRPr="00084690">
        <w:rPr>
          <w:rFonts w:cstheme="minorHAnsi"/>
          <w:sz w:val="24"/>
          <w:szCs w:val="24"/>
        </w:rPr>
        <w:t xml:space="preserve"> had an artificial dromos, in imitation of chamber tombs (Iakovidis, 1970, 422)</w:t>
      </w:r>
      <w:r w:rsidR="005767BB" w:rsidRPr="00084690">
        <w:rPr>
          <w:rFonts w:cstheme="minorHAnsi"/>
          <w:sz w:val="24"/>
          <w:szCs w:val="24"/>
        </w:rPr>
        <w:t xml:space="preserve">.  </w:t>
      </w:r>
      <w:r w:rsidRPr="00084690">
        <w:rPr>
          <w:rFonts w:cstheme="minorHAnsi"/>
          <w:sz w:val="24"/>
          <w:szCs w:val="24"/>
        </w:rPr>
        <w:t>This evidence suggests that, rather than transitioning from collective tombs to simple graves, the users of this cemetery continued to prefer c</w:t>
      </w:r>
      <w:r w:rsidR="005767BB" w:rsidRPr="00084690">
        <w:rPr>
          <w:rFonts w:cstheme="minorHAnsi"/>
          <w:sz w:val="24"/>
          <w:szCs w:val="24"/>
        </w:rPr>
        <w:t>ollective</w:t>
      </w:r>
      <w:r w:rsidRPr="00084690">
        <w:rPr>
          <w:rFonts w:cstheme="minorHAnsi"/>
          <w:sz w:val="24"/>
          <w:szCs w:val="24"/>
        </w:rPr>
        <w:t xml:space="preserve"> tombs throughout LH IIIC, and the </w:t>
      </w:r>
      <w:r w:rsidR="00414F13" w:rsidRPr="00084690">
        <w:rPr>
          <w:rFonts w:cstheme="minorHAnsi"/>
          <w:sz w:val="24"/>
          <w:szCs w:val="24"/>
        </w:rPr>
        <w:t xml:space="preserve">early </w:t>
      </w:r>
      <w:r w:rsidRPr="00084690">
        <w:rPr>
          <w:rFonts w:cstheme="minorHAnsi"/>
          <w:sz w:val="24"/>
          <w:szCs w:val="24"/>
        </w:rPr>
        <w:t xml:space="preserve">simple graves were a matter of </w:t>
      </w:r>
      <w:r w:rsidR="007F61FA" w:rsidRPr="00084690">
        <w:rPr>
          <w:rFonts w:cstheme="minorHAnsi"/>
          <w:sz w:val="24"/>
          <w:szCs w:val="24"/>
        </w:rPr>
        <w:t>necessity</w:t>
      </w:r>
      <w:r w:rsidRPr="00084690">
        <w:rPr>
          <w:rFonts w:cstheme="minorHAnsi"/>
          <w:sz w:val="24"/>
          <w:szCs w:val="24"/>
        </w:rPr>
        <w:t xml:space="preserve"> rather than choice.</w:t>
      </w:r>
    </w:p>
    <w:p w14:paraId="361486CF" w14:textId="77777777" w:rsidR="004F0542" w:rsidRDefault="004F0542" w:rsidP="004F0542">
      <w:pPr>
        <w:spacing w:line="360" w:lineRule="auto"/>
        <w:rPr>
          <w:rFonts w:cstheme="minorHAnsi"/>
          <w:sz w:val="24"/>
          <w:szCs w:val="24"/>
        </w:rPr>
      </w:pPr>
    </w:p>
    <w:p w14:paraId="7913516E" w14:textId="0A0327A4" w:rsidR="00253902" w:rsidRPr="00084690" w:rsidRDefault="00253902" w:rsidP="004F0542">
      <w:pPr>
        <w:spacing w:line="360" w:lineRule="auto"/>
        <w:rPr>
          <w:rFonts w:cstheme="minorHAnsi"/>
          <w:sz w:val="24"/>
          <w:szCs w:val="24"/>
        </w:rPr>
      </w:pPr>
      <w:r w:rsidRPr="00084690">
        <w:rPr>
          <w:rFonts w:cstheme="minorHAnsi"/>
          <w:sz w:val="24"/>
          <w:szCs w:val="24"/>
        </w:rPr>
        <w:lastRenderedPageBreak/>
        <w:t>Considering mainland Greece as a whole, were c</w:t>
      </w:r>
      <w:r w:rsidR="00073F22" w:rsidRPr="00084690">
        <w:rPr>
          <w:rFonts w:cstheme="minorHAnsi"/>
          <w:sz w:val="24"/>
          <w:szCs w:val="24"/>
        </w:rPr>
        <w:t>ollective</w:t>
      </w:r>
      <w:r w:rsidRPr="00084690">
        <w:rPr>
          <w:rFonts w:cstheme="minorHAnsi"/>
          <w:sz w:val="24"/>
          <w:szCs w:val="24"/>
        </w:rPr>
        <w:t xml:space="preserve"> tombs replaced by simple graves in LH IIIC?  </w:t>
      </w:r>
      <w:r w:rsidR="007659F7" w:rsidRPr="00084690">
        <w:rPr>
          <w:rFonts w:cstheme="minorHAnsi"/>
          <w:sz w:val="24"/>
          <w:szCs w:val="24"/>
        </w:rPr>
        <w:t>Cavanagh and Mee were unable to provide precise figures for every cemetery (1998, 2), but their results are sufficient for a comparison of periods.  F</w:t>
      </w:r>
      <w:r w:rsidRPr="00084690">
        <w:rPr>
          <w:rFonts w:cstheme="minorHAnsi"/>
          <w:sz w:val="24"/>
          <w:szCs w:val="24"/>
        </w:rPr>
        <w:t>or LH IIIA-B, the 2100 or more recorded tombs in use included 1871 (89%) collective tombs (predominantly chamber tombs), and 229 (11%) simple graves</w:t>
      </w:r>
      <w:r w:rsidR="00A66978" w:rsidRPr="00084690">
        <w:rPr>
          <w:rFonts w:cstheme="minorHAnsi"/>
          <w:sz w:val="24"/>
          <w:szCs w:val="24"/>
        </w:rPr>
        <w:t xml:space="preserve"> (Cavanagh and Mee, 1998, 80-88)</w:t>
      </w:r>
      <w:r w:rsidRPr="00084690">
        <w:rPr>
          <w:rFonts w:cstheme="minorHAnsi"/>
          <w:sz w:val="24"/>
          <w:szCs w:val="24"/>
        </w:rPr>
        <w:t>.  For the post-palatial period, 1015 or more tombs have been recorded, including 910 (90%) collective tombs, and 105 (10%) simple graves</w:t>
      </w:r>
      <w:r w:rsidR="00A66978" w:rsidRPr="00084690">
        <w:rPr>
          <w:rFonts w:cstheme="minorHAnsi"/>
          <w:sz w:val="24"/>
          <w:szCs w:val="24"/>
        </w:rPr>
        <w:t xml:space="preserve"> (Cavanagh and Mee, 1998, 98-102)</w:t>
      </w:r>
      <w:r w:rsidR="00A548D8" w:rsidRPr="00084690">
        <w:rPr>
          <w:rFonts w:cstheme="minorHAnsi"/>
          <w:sz w:val="24"/>
          <w:szCs w:val="24"/>
        </w:rPr>
        <w:t>.</w:t>
      </w:r>
      <w:r w:rsidRPr="00084690">
        <w:rPr>
          <w:rFonts w:cstheme="minorHAnsi"/>
          <w:sz w:val="24"/>
          <w:szCs w:val="24"/>
        </w:rPr>
        <w:t xml:space="preserve">  Far from rejecting the collective tomb types of the palace period,</w:t>
      </w:r>
      <w:r w:rsidR="00073F22" w:rsidRPr="00084690">
        <w:rPr>
          <w:rFonts w:cstheme="minorHAnsi"/>
          <w:sz w:val="24"/>
          <w:szCs w:val="24"/>
        </w:rPr>
        <w:t xml:space="preserve"> then,</w:t>
      </w:r>
      <w:r w:rsidRPr="00084690">
        <w:rPr>
          <w:rFonts w:cstheme="minorHAnsi"/>
          <w:sz w:val="24"/>
          <w:szCs w:val="24"/>
        </w:rPr>
        <w:t xml:space="preserve"> these figures indicate that people continued to </w:t>
      </w:r>
      <w:r w:rsidR="00414F13" w:rsidRPr="00084690">
        <w:rPr>
          <w:rFonts w:cstheme="minorHAnsi"/>
          <w:sz w:val="24"/>
          <w:szCs w:val="24"/>
        </w:rPr>
        <w:t xml:space="preserve">choose </w:t>
      </w:r>
      <w:r w:rsidRPr="00084690">
        <w:rPr>
          <w:rFonts w:cstheme="minorHAnsi"/>
          <w:sz w:val="24"/>
          <w:szCs w:val="24"/>
        </w:rPr>
        <w:t xml:space="preserve">collective tombs after the collapse, and the </w:t>
      </w:r>
      <w:r w:rsidR="00C61165" w:rsidRPr="00084690">
        <w:rPr>
          <w:rFonts w:cstheme="minorHAnsi"/>
          <w:sz w:val="24"/>
          <w:szCs w:val="24"/>
        </w:rPr>
        <w:t xml:space="preserve">construction of </w:t>
      </w:r>
      <w:r w:rsidRPr="00084690">
        <w:rPr>
          <w:rFonts w:cstheme="minorHAnsi"/>
          <w:sz w:val="24"/>
          <w:szCs w:val="24"/>
        </w:rPr>
        <w:t>simple graves did not</w:t>
      </w:r>
      <w:r w:rsidR="006B4A7D" w:rsidRPr="00084690">
        <w:rPr>
          <w:rFonts w:cstheme="minorHAnsi"/>
          <w:sz w:val="24"/>
          <w:szCs w:val="24"/>
        </w:rPr>
        <w:t xml:space="preserve"> significantly</w:t>
      </w:r>
      <w:r w:rsidRPr="00084690">
        <w:rPr>
          <w:rFonts w:cstheme="minorHAnsi"/>
          <w:sz w:val="24"/>
          <w:szCs w:val="24"/>
        </w:rPr>
        <w:t xml:space="preserve"> </w:t>
      </w:r>
      <w:r w:rsidR="00885055" w:rsidRPr="00084690">
        <w:rPr>
          <w:rFonts w:cstheme="minorHAnsi"/>
          <w:sz w:val="24"/>
          <w:szCs w:val="24"/>
        </w:rPr>
        <w:t>increase</w:t>
      </w:r>
      <w:r w:rsidRPr="00084690">
        <w:rPr>
          <w:rFonts w:cstheme="minorHAnsi"/>
          <w:sz w:val="24"/>
          <w:szCs w:val="24"/>
        </w:rPr>
        <w:t xml:space="preserve"> until </w:t>
      </w:r>
      <w:r w:rsidR="00073F22" w:rsidRPr="00084690">
        <w:rPr>
          <w:rFonts w:cstheme="minorHAnsi"/>
          <w:sz w:val="24"/>
          <w:szCs w:val="24"/>
        </w:rPr>
        <w:t>after</w:t>
      </w:r>
      <w:r w:rsidRPr="00084690">
        <w:rPr>
          <w:rFonts w:cstheme="minorHAnsi"/>
          <w:sz w:val="24"/>
          <w:szCs w:val="24"/>
        </w:rPr>
        <w:t xml:space="preserve"> </w:t>
      </w:r>
      <w:r w:rsidR="00C61165" w:rsidRPr="00084690">
        <w:rPr>
          <w:rFonts w:cstheme="minorHAnsi"/>
          <w:sz w:val="24"/>
          <w:szCs w:val="24"/>
        </w:rPr>
        <w:t>LH IIIC</w:t>
      </w:r>
      <w:r w:rsidR="00116AAB" w:rsidRPr="00084690">
        <w:rPr>
          <w:rFonts w:cstheme="minorHAnsi"/>
          <w:sz w:val="24"/>
          <w:szCs w:val="24"/>
        </w:rPr>
        <w:t xml:space="preserve"> (Lewartowski, 2000, 14)</w:t>
      </w:r>
      <w:r w:rsidRPr="00084690">
        <w:rPr>
          <w:rFonts w:cstheme="minorHAnsi"/>
          <w:sz w:val="24"/>
          <w:szCs w:val="24"/>
        </w:rPr>
        <w:t xml:space="preserve">.  The </w:t>
      </w:r>
      <w:r w:rsidR="00C61165" w:rsidRPr="00084690">
        <w:rPr>
          <w:rFonts w:cstheme="minorHAnsi"/>
          <w:sz w:val="24"/>
          <w:szCs w:val="24"/>
        </w:rPr>
        <w:t xml:space="preserve">timing of this change </w:t>
      </w:r>
      <w:r w:rsidR="005767BB" w:rsidRPr="00084690">
        <w:rPr>
          <w:rFonts w:cstheme="minorHAnsi"/>
          <w:sz w:val="24"/>
          <w:szCs w:val="24"/>
        </w:rPr>
        <w:t>to simple graves</w:t>
      </w:r>
      <w:r w:rsidR="00C61165" w:rsidRPr="00084690">
        <w:rPr>
          <w:rFonts w:cstheme="minorHAnsi"/>
          <w:sz w:val="24"/>
          <w:szCs w:val="24"/>
        </w:rPr>
        <w:t xml:space="preserve"> </w:t>
      </w:r>
      <w:r w:rsidR="00BE529E" w:rsidRPr="00084690">
        <w:rPr>
          <w:rFonts w:cstheme="minorHAnsi"/>
          <w:sz w:val="24"/>
          <w:szCs w:val="24"/>
        </w:rPr>
        <w:t xml:space="preserve">– four or five generations after the collapse – </w:t>
      </w:r>
      <w:r w:rsidR="00C61165" w:rsidRPr="00084690">
        <w:rPr>
          <w:rFonts w:cstheme="minorHAnsi"/>
          <w:sz w:val="24"/>
          <w:szCs w:val="24"/>
        </w:rPr>
        <w:t xml:space="preserve">means that the catalyst </w:t>
      </w:r>
      <w:r w:rsidR="00E550DB" w:rsidRPr="00084690">
        <w:rPr>
          <w:rFonts w:cstheme="minorHAnsi"/>
          <w:sz w:val="24"/>
          <w:szCs w:val="24"/>
        </w:rPr>
        <w:t>should not be sought in and around 1190 BCE,</w:t>
      </w:r>
      <w:r w:rsidR="009D3DF0">
        <w:rPr>
          <w:rFonts w:cstheme="minorHAnsi"/>
          <w:sz w:val="24"/>
          <w:szCs w:val="24"/>
        </w:rPr>
        <w:t xml:space="preserve"> but </w:t>
      </w:r>
      <w:r w:rsidR="00BC00EF">
        <w:rPr>
          <w:rFonts w:cstheme="minorHAnsi"/>
          <w:sz w:val="24"/>
          <w:szCs w:val="24"/>
        </w:rPr>
        <w:t>at the very end of the post-palatial period.</w:t>
      </w:r>
    </w:p>
    <w:p w14:paraId="14B90395" w14:textId="77777777" w:rsidR="004F0542" w:rsidRDefault="004F0542" w:rsidP="004F0542">
      <w:pPr>
        <w:spacing w:line="360" w:lineRule="auto"/>
        <w:rPr>
          <w:rFonts w:cstheme="minorHAnsi"/>
          <w:sz w:val="24"/>
          <w:szCs w:val="24"/>
        </w:rPr>
      </w:pPr>
    </w:p>
    <w:p w14:paraId="7527E3EA" w14:textId="4C8490EF" w:rsidR="0034081F" w:rsidRPr="00084690" w:rsidRDefault="00B83E0C" w:rsidP="004F0542">
      <w:pPr>
        <w:spacing w:line="360" w:lineRule="auto"/>
        <w:rPr>
          <w:rFonts w:cstheme="minorHAnsi"/>
          <w:sz w:val="24"/>
          <w:szCs w:val="24"/>
        </w:rPr>
      </w:pPr>
      <w:r w:rsidRPr="00084690">
        <w:rPr>
          <w:rFonts w:cstheme="minorHAnsi"/>
          <w:sz w:val="24"/>
          <w:szCs w:val="24"/>
        </w:rPr>
        <w:t xml:space="preserve">Although chamber tombs continued to be the tomb of choice in the post-palatial period, </w:t>
      </w:r>
      <w:r w:rsidR="00414F13" w:rsidRPr="00084690">
        <w:rPr>
          <w:rFonts w:cstheme="minorHAnsi"/>
          <w:sz w:val="24"/>
          <w:szCs w:val="24"/>
        </w:rPr>
        <w:t xml:space="preserve">many of </w:t>
      </w:r>
      <w:r w:rsidRPr="00084690">
        <w:rPr>
          <w:rFonts w:cstheme="minorHAnsi"/>
          <w:sz w:val="24"/>
          <w:szCs w:val="24"/>
        </w:rPr>
        <w:t xml:space="preserve">the new tombs </w:t>
      </w:r>
      <w:r w:rsidR="00414F13" w:rsidRPr="00084690">
        <w:rPr>
          <w:rFonts w:cstheme="minorHAnsi"/>
          <w:sz w:val="24"/>
          <w:szCs w:val="24"/>
        </w:rPr>
        <w:t>were</w:t>
      </w:r>
      <w:r w:rsidRPr="00084690">
        <w:rPr>
          <w:rFonts w:cstheme="minorHAnsi"/>
          <w:sz w:val="24"/>
          <w:szCs w:val="24"/>
        </w:rPr>
        <w:t xml:space="preserve"> smaller than those built in LH IIIB.</w:t>
      </w:r>
      <w:r w:rsidR="00E2520F" w:rsidRPr="00084690">
        <w:rPr>
          <w:rFonts w:cstheme="minorHAnsi"/>
          <w:sz w:val="24"/>
          <w:szCs w:val="24"/>
        </w:rPr>
        <w:t xml:space="preserve">  The range and quantity of grave goods </w:t>
      </w:r>
      <w:r w:rsidR="005A0FB6" w:rsidRPr="00084690">
        <w:rPr>
          <w:rFonts w:cstheme="minorHAnsi"/>
          <w:sz w:val="24"/>
          <w:szCs w:val="24"/>
        </w:rPr>
        <w:t>did not significantly decline</w:t>
      </w:r>
      <w:r w:rsidR="00E2520F" w:rsidRPr="00084690">
        <w:rPr>
          <w:rFonts w:cstheme="minorHAnsi"/>
          <w:sz w:val="24"/>
          <w:szCs w:val="24"/>
        </w:rPr>
        <w:t>, which means the reduction in the size of the tombs cannot simply be attributed to a lack of resources</w:t>
      </w:r>
      <w:r w:rsidR="00DE30AF" w:rsidRPr="00084690">
        <w:rPr>
          <w:rFonts w:cstheme="minorHAnsi"/>
          <w:sz w:val="24"/>
          <w:szCs w:val="24"/>
        </w:rPr>
        <w:t xml:space="preserve"> (Mee and Cavanagh, 1984, 60)</w:t>
      </w:r>
      <w:r w:rsidR="00E2520F" w:rsidRPr="00084690">
        <w:rPr>
          <w:rFonts w:cstheme="minorHAnsi"/>
          <w:sz w:val="24"/>
          <w:szCs w:val="24"/>
        </w:rPr>
        <w:t>.</w:t>
      </w:r>
      <w:r w:rsidRPr="00084690">
        <w:rPr>
          <w:rFonts w:cstheme="minorHAnsi"/>
          <w:sz w:val="24"/>
          <w:szCs w:val="24"/>
        </w:rPr>
        <w:t xml:space="preserve">  The new tombs at Perati were a third smaller, on average (Cavanagh and Mee, 2009, 172), and they got smaller still during the life of the cemetery</w:t>
      </w:r>
      <w:r w:rsidR="00A548D8" w:rsidRPr="00084690">
        <w:rPr>
          <w:rFonts w:cstheme="minorHAnsi"/>
          <w:sz w:val="24"/>
          <w:szCs w:val="24"/>
        </w:rPr>
        <w:t>, despite the growth of trade and economy during LH IIIC Middle</w:t>
      </w:r>
      <w:r w:rsidRPr="00084690">
        <w:rPr>
          <w:rFonts w:cstheme="minorHAnsi"/>
          <w:sz w:val="24"/>
          <w:szCs w:val="24"/>
        </w:rPr>
        <w:t>.  The smallest tomb, Σ54, had a floor space of just 0.76m</w:t>
      </w:r>
      <w:r w:rsidRPr="00084690">
        <w:rPr>
          <w:rFonts w:cstheme="minorHAnsi"/>
          <w:sz w:val="24"/>
          <w:szCs w:val="24"/>
          <w:vertAlign w:val="superscript"/>
        </w:rPr>
        <w:t>2</w:t>
      </w:r>
      <w:r w:rsidRPr="00084690">
        <w:rPr>
          <w:rFonts w:cstheme="minorHAnsi"/>
          <w:sz w:val="24"/>
          <w:szCs w:val="24"/>
        </w:rPr>
        <w:t xml:space="preserve"> (Iakovidis, 1970, 421), and many of the </w:t>
      </w:r>
      <w:r w:rsidR="005A0FB6" w:rsidRPr="00084690">
        <w:rPr>
          <w:rFonts w:cstheme="minorHAnsi"/>
          <w:sz w:val="24"/>
          <w:szCs w:val="24"/>
        </w:rPr>
        <w:t>chambers were</w:t>
      </w:r>
      <w:r w:rsidRPr="00084690">
        <w:rPr>
          <w:rFonts w:cstheme="minorHAnsi"/>
          <w:sz w:val="24"/>
          <w:szCs w:val="24"/>
        </w:rPr>
        <w:t xml:space="preserve"> less than 1m</w:t>
      </w:r>
      <w:r w:rsidR="005A0FB6" w:rsidRPr="00084690">
        <w:rPr>
          <w:rFonts w:cstheme="minorHAnsi"/>
          <w:sz w:val="24"/>
          <w:szCs w:val="24"/>
        </w:rPr>
        <w:t xml:space="preserve"> in height</w:t>
      </w:r>
      <w:r w:rsidRPr="00084690">
        <w:rPr>
          <w:rFonts w:cstheme="minorHAnsi"/>
          <w:sz w:val="24"/>
          <w:szCs w:val="24"/>
        </w:rPr>
        <w:t>.  The</w:t>
      </w:r>
      <w:r w:rsidR="001A2709" w:rsidRPr="00084690">
        <w:rPr>
          <w:rFonts w:cstheme="minorHAnsi"/>
          <w:sz w:val="24"/>
          <w:szCs w:val="24"/>
        </w:rPr>
        <w:t xml:space="preserve"> palace period</w:t>
      </w:r>
      <w:r w:rsidRPr="00084690">
        <w:rPr>
          <w:rFonts w:cstheme="minorHAnsi"/>
          <w:sz w:val="24"/>
          <w:szCs w:val="24"/>
        </w:rPr>
        <w:t xml:space="preserve"> chamber tombs at </w:t>
      </w:r>
      <w:proofErr w:type="spellStart"/>
      <w:r w:rsidRPr="00084690">
        <w:rPr>
          <w:rFonts w:cstheme="minorHAnsi"/>
          <w:sz w:val="24"/>
          <w:szCs w:val="24"/>
        </w:rPr>
        <w:t>Elateia</w:t>
      </w:r>
      <w:proofErr w:type="spellEnd"/>
      <w:r w:rsidR="001C03A7" w:rsidRPr="00084690">
        <w:rPr>
          <w:rFonts w:cstheme="minorHAnsi"/>
          <w:sz w:val="24"/>
          <w:szCs w:val="24"/>
        </w:rPr>
        <w:t xml:space="preserve"> </w:t>
      </w:r>
      <w:proofErr w:type="spellStart"/>
      <w:r w:rsidRPr="00084690">
        <w:rPr>
          <w:rFonts w:cstheme="minorHAnsi"/>
          <w:sz w:val="24"/>
          <w:szCs w:val="24"/>
        </w:rPr>
        <w:t>Alonaki</w:t>
      </w:r>
      <w:proofErr w:type="spellEnd"/>
      <w:r w:rsidRPr="00084690">
        <w:rPr>
          <w:rFonts w:cstheme="minorHAnsi"/>
          <w:sz w:val="24"/>
          <w:szCs w:val="24"/>
        </w:rPr>
        <w:t xml:space="preserve"> </w:t>
      </w:r>
      <w:r w:rsidR="0050566B" w:rsidRPr="00084690">
        <w:rPr>
          <w:rFonts w:cstheme="minorHAnsi"/>
          <w:sz w:val="24"/>
          <w:szCs w:val="24"/>
        </w:rPr>
        <w:t xml:space="preserve">were spacious, but </w:t>
      </w:r>
      <w:r w:rsidR="001A2709" w:rsidRPr="00084690">
        <w:rPr>
          <w:rFonts w:cstheme="minorHAnsi"/>
          <w:sz w:val="24"/>
          <w:szCs w:val="24"/>
        </w:rPr>
        <w:t>new tombs were smaller</w:t>
      </w:r>
      <w:r w:rsidRPr="00084690">
        <w:rPr>
          <w:rFonts w:cstheme="minorHAnsi"/>
          <w:sz w:val="24"/>
          <w:szCs w:val="24"/>
        </w:rPr>
        <w:t xml:space="preserve">, with particularly cramped chambers by the end of the </w:t>
      </w:r>
      <w:r w:rsidR="001A2709" w:rsidRPr="00084690">
        <w:rPr>
          <w:rFonts w:cstheme="minorHAnsi"/>
          <w:sz w:val="24"/>
          <w:szCs w:val="24"/>
        </w:rPr>
        <w:t>post-</w:t>
      </w:r>
      <w:r w:rsidRPr="00084690">
        <w:rPr>
          <w:rFonts w:cstheme="minorHAnsi"/>
          <w:sz w:val="24"/>
          <w:szCs w:val="24"/>
        </w:rPr>
        <w:t>pala</w:t>
      </w:r>
      <w:r w:rsidR="001A2709" w:rsidRPr="00084690">
        <w:rPr>
          <w:rFonts w:cstheme="minorHAnsi"/>
          <w:sz w:val="24"/>
          <w:szCs w:val="24"/>
        </w:rPr>
        <w:t>tial</w:t>
      </w:r>
      <w:r w:rsidRPr="00084690">
        <w:rPr>
          <w:rFonts w:cstheme="minorHAnsi"/>
          <w:sz w:val="24"/>
          <w:szCs w:val="24"/>
        </w:rPr>
        <w:t xml:space="preserve"> period</w:t>
      </w:r>
      <w:r w:rsidR="00F50549" w:rsidRPr="00084690">
        <w:rPr>
          <w:rFonts w:cstheme="minorHAnsi"/>
          <w:sz w:val="24"/>
          <w:szCs w:val="24"/>
        </w:rPr>
        <w:t xml:space="preserve"> </w:t>
      </w:r>
      <w:r w:rsidR="001A2709" w:rsidRPr="00084690">
        <w:rPr>
          <w:rFonts w:cstheme="minorHAnsi"/>
          <w:sz w:val="24"/>
          <w:szCs w:val="24"/>
        </w:rPr>
        <w:t>(</w:t>
      </w:r>
      <w:r w:rsidR="00F50549" w:rsidRPr="00084690">
        <w:rPr>
          <w:rFonts w:cstheme="minorHAnsi"/>
          <w:sz w:val="24"/>
          <w:szCs w:val="24"/>
        </w:rPr>
        <w:t>Deger-Jalkotzy</w:t>
      </w:r>
      <w:r w:rsidR="001A2709" w:rsidRPr="00084690">
        <w:rPr>
          <w:rFonts w:cstheme="minorHAnsi"/>
          <w:sz w:val="24"/>
          <w:szCs w:val="24"/>
        </w:rPr>
        <w:t>, 2014, 46)</w:t>
      </w:r>
      <w:r w:rsidRPr="00084690">
        <w:rPr>
          <w:rFonts w:cstheme="minorHAnsi"/>
          <w:sz w:val="24"/>
          <w:szCs w:val="24"/>
        </w:rPr>
        <w:t xml:space="preserve">.  In the smallest of chambers, it </w:t>
      </w:r>
      <w:r w:rsidR="001A2709" w:rsidRPr="00084690">
        <w:rPr>
          <w:rFonts w:cstheme="minorHAnsi"/>
          <w:sz w:val="24"/>
          <w:szCs w:val="24"/>
        </w:rPr>
        <w:t>was impossible</w:t>
      </w:r>
      <w:r w:rsidRPr="00084690">
        <w:rPr>
          <w:rFonts w:cstheme="minorHAnsi"/>
          <w:sz w:val="24"/>
          <w:szCs w:val="24"/>
        </w:rPr>
        <w:t xml:space="preserve"> to carry out formal funerary rituals, or lay out the de</w:t>
      </w:r>
      <w:r w:rsidR="00C61165" w:rsidRPr="00084690">
        <w:rPr>
          <w:rFonts w:cstheme="minorHAnsi"/>
          <w:sz w:val="24"/>
          <w:szCs w:val="24"/>
        </w:rPr>
        <w:t>a</w:t>
      </w:r>
      <w:r w:rsidRPr="00084690">
        <w:rPr>
          <w:rFonts w:cstheme="minorHAnsi"/>
          <w:sz w:val="24"/>
          <w:szCs w:val="24"/>
        </w:rPr>
        <w:t xml:space="preserve">d in an organised way.  Rather than using the stomion (the entrance to the chamber), </w:t>
      </w:r>
      <w:r w:rsidR="004C379F" w:rsidRPr="00084690">
        <w:rPr>
          <w:rFonts w:cstheme="minorHAnsi"/>
          <w:sz w:val="24"/>
          <w:szCs w:val="24"/>
        </w:rPr>
        <w:t xml:space="preserve">some </w:t>
      </w:r>
      <w:r w:rsidRPr="00084690">
        <w:rPr>
          <w:rFonts w:cstheme="minorHAnsi"/>
          <w:sz w:val="24"/>
          <w:szCs w:val="24"/>
        </w:rPr>
        <w:t>funerary rituals could have taken place in the dromos, but at Perati these were also shrinking in size and definition</w:t>
      </w:r>
      <w:r w:rsidR="00885055" w:rsidRPr="00084690">
        <w:rPr>
          <w:rFonts w:cstheme="minorHAnsi"/>
          <w:sz w:val="24"/>
          <w:szCs w:val="24"/>
        </w:rPr>
        <w:t xml:space="preserve"> </w:t>
      </w:r>
      <w:r w:rsidR="00D050B8" w:rsidRPr="00084690">
        <w:rPr>
          <w:rFonts w:cstheme="minorHAnsi"/>
          <w:sz w:val="24"/>
          <w:szCs w:val="24"/>
        </w:rPr>
        <w:t>(Iakovidis, 1970, 420)</w:t>
      </w:r>
      <w:r w:rsidRPr="00084690">
        <w:rPr>
          <w:rFonts w:cstheme="minorHAnsi"/>
          <w:sz w:val="24"/>
          <w:szCs w:val="24"/>
        </w:rPr>
        <w:t>.</w:t>
      </w:r>
    </w:p>
    <w:p w14:paraId="45B21757" w14:textId="77777777" w:rsidR="004F0542" w:rsidRDefault="004F0542" w:rsidP="004F0542">
      <w:pPr>
        <w:spacing w:line="360" w:lineRule="auto"/>
        <w:rPr>
          <w:rFonts w:cstheme="minorHAnsi"/>
          <w:sz w:val="24"/>
          <w:szCs w:val="24"/>
        </w:rPr>
      </w:pPr>
    </w:p>
    <w:p w14:paraId="165F8B0F" w14:textId="18CB2E0B" w:rsidR="00BA7193" w:rsidRPr="00084690" w:rsidRDefault="00B83E0C" w:rsidP="004F0542">
      <w:pPr>
        <w:spacing w:line="360" w:lineRule="auto"/>
        <w:rPr>
          <w:rFonts w:cstheme="minorHAnsi"/>
          <w:sz w:val="24"/>
          <w:szCs w:val="24"/>
        </w:rPr>
      </w:pPr>
      <w:r w:rsidRPr="00084690">
        <w:rPr>
          <w:rFonts w:cstheme="minorHAnsi"/>
          <w:sz w:val="24"/>
          <w:szCs w:val="24"/>
        </w:rPr>
        <w:t xml:space="preserve">During the palace period, the fragments of broken kylikes (drinking cups) </w:t>
      </w:r>
      <w:r w:rsidR="00A47921">
        <w:rPr>
          <w:rFonts w:cstheme="minorHAnsi"/>
          <w:sz w:val="24"/>
          <w:szCs w:val="24"/>
        </w:rPr>
        <w:t>often</w:t>
      </w:r>
      <w:r w:rsidR="00A47921" w:rsidRPr="00084690">
        <w:rPr>
          <w:rFonts w:cstheme="minorHAnsi"/>
          <w:sz w:val="24"/>
          <w:szCs w:val="24"/>
        </w:rPr>
        <w:t xml:space="preserve"> </w:t>
      </w:r>
      <w:r w:rsidRPr="00084690">
        <w:rPr>
          <w:rFonts w:cstheme="minorHAnsi"/>
          <w:sz w:val="24"/>
          <w:szCs w:val="24"/>
        </w:rPr>
        <w:t>found in large numbers in the dromoi of chamber tombs</w:t>
      </w:r>
      <w:r w:rsidR="0098390B">
        <w:rPr>
          <w:rFonts w:cstheme="minorHAnsi"/>
          <w:sz w:val="24"/>
          <w:szCs w:val="24"/>
        </w:rPr>
        <w:t>,</w:t>
      </w:r>
      <w:r w:rsidRPr="00084690">
        <w:rPr>
          <w:rFonts w:cstheme="minorHAnsi"/>
          <w:sz w:val="24"/>
          <w:szCs w:val="24"/>
        </w:rPr>
        <w:t xml:space="preserve"> are thought to indicate that a toast with wine was held in the dromos</w:t>
      </w:r>
      <w:r w:rsidR="00885055" w:rsidRPr="00084690">
        <w:rPr>
          <w:rFonts w:cstheme="minorHAnsi"/>
          <w:sz w:val="24"/>
          <w:szCs w:val="24"/>
        </w:rPr>
        <w:t xml:space="preserve"> during funera</w:t>
      </w:r>
      <w:r w:rsidR="00F75D7D">
        <w:rPr>
          <w:rFonts w:cstheme="minorHAnsi"/>
          <w:sz w:val="24"/>
          <w:szCs w:val="24"/>
        </w:rPr>
        <w:t>l</w:t>
      </w:r>
      <w:r w:rsidR="00885055" w:rsidRPr="00084690">
        <w:rPr>
          <w:rFonts w:cstheme="minorHAnsi"/>
          <w:sz w:val="24"/>
          <w:szCs w:val="24"/>
        </w:rPr>
        <w:t>s</w:t>
      </w:r>
      <w:r w:rsidR="00D050B8" w:rsidRPr="00084690">
        <w:rPr>
          <w:rFonts w:cstheme="minorHAnsi"/>
          <w:sz w:val="24"/>
          <w:szCs w:val="24"/>
        </w:rPr>
        <w:t xml:space="preserve"> (</w:t>
      </w:r>
      <w:r w:rsidR="003A361A" w:rsidRPr="00084690">
        <w:rPr>
          <w:rFonts w:cstheme="minorHAnsi"/>
          <w:sz w:val="24"/>
          <w:szCs w:val="24"/>
        </w:rPr>
        <w:t>Cavanagh and Mee, 1998, 72</w:t>
      </w:r>
      <w:r w:rsidR="00D050B8" w:rsidRPr="00084690">
        <w:rPr>
          <w:rFonts w:cstheme="minorHAnsi"/>
          <w:sz w:val="24"/>
          <w:szCs w:val="24"/>
        </w:rPr>
        <w:t>)</w:t>
      </w:r>
      <w:r w:rsidRPr="00084690">
        <w:rPr>
          <w:rFonts w:cstheme="minorHAnsi"/>
          <w:sz w:val="24"/>
          <w:szCs w:val="24"/>
        </w:rPr>
        <w:t xml:space="preserve">.  In the post-palatial period, broken kylikes are largely absent from the </w:t>
      </w:r>
      <w:r w:rsidR="00073F22" w:rsidRPr="00084690">
        <w:rPr>
          <w:rFonts w:cstheme="minorHAnsi"/>
          <w:sz w:val="24"/>
          <w:szCs w:val="24"/>
        </w:rPr>
        <w:t>dromoi</w:t>
      </w:r>
      <w:r w:rsidR="00D050B8" w:rsidRPr="00084690">
        <w:rPr>
          <w:rFonts w:cstheme="minorHAnsi"/>
          <w:sz w:val="24"/>
          <w:szCs w:val="24"/>
        </w:rPr>
        <w:t xml:space="preserve"> (</w:t>
      </w:r>
      <w:r w:rsidR="0034081F" w:rsidRPr="00084690">
        <w:rPr>
          <w:rFonts w:cstheme="minorHAnsi"/>
          <w:sz w:val="24"/>
          <w:szCs w:val="24"/>
        </w:rPr>
        <w:t>with a few exceptions</w:t>
      </w:r>
      <w:r w:rsidR="00BC00EF">
        <w:rPr>
          <w:rFonts w:cstheme="minorHAnsi"/>
          <w:sz w:val="24"/>
          <w:szCs w:val="24"/>
        </w:rPr>
        <w:t xml:space="preserve"> including Achaea</w:t>
      </w:r>
      <w:r w:rsidR="00D050B8" w:rsidRPr="00084690">
        <w:rPr>
          <w:rFonts w:cstheme="minorHAnsi"/>
          <w:sz w:val="24"/>
          <w:szCs w:val="24"/>
        </w:rPr>
        <w:t>)</w:t>
      </w:r>
      <w:r w:rsidRPr="00084690">
        <w:rPr>
          <w:rFonts w:cstheme="minorHAnsi"/>
          <w:sz w:val="24"/>
          <w:szCs w:val="24"/>
        </w:rPr>
        <w:t>, a</w:t>
      </w:r>
      <w:r w:rsidR="003A361A" w:rsidRPr="00084690">
        <w:rPr>
          <w:rFonts w:cstheme="minorHAnsi"/>
          <w:sz w:val="24"/>
          <w:szCs w:val="24"/>
        </w:rPr>
        <w:t xml:space="preserve">lthough </w:t>
      </w:r>
      <w:r w:rsidRPr="00084690">
        <w:rPr>
          <w:rFonts w:cstheme="minorHAnsi"/>
          <w:sz w:val="24"/>
          <w:szCs w:val="24"/>
        </w:rPr>
        <w:t xml:space="preserve">in the </w:t>
      </w:r>
      <w:proofErr w:type="spellStart"/>
      <w:r w:rsidRPr="00084690">
        <w:rPr>
          <w:rFonts w:cstheme="minorHAnsi"/>
          <w:sz w:val="24"/>
          <w:szCs w:val="24"/>
        </w:rPr>
        <w:t>Elateia-Alonaki</w:t>
      </w:r>
      <w:proofErr w:type="spellEnd"/>
      <w:r w:rsidRPr="00084690">
        <w:rPr>
          <w:rFonts w:cstheme="minorHAnsi"/>
          <w:sz w:val="24"/>
          <w:szCs w:val="24"/>
        </w:rPr>
        <w:t xml:space="preserve"> cemetery, the </w:t>
      </w:r>
      <w:proofErr w:type="spellStart"/>
      <w:r w:rsidRPr="00084690">
        <w:rPr>
          <w:rFonts w:cstheme="minorHAnsi"/>
          <w:sz w:val="24"/>
          <w:szCs w:val="24"/>
        </w:rPr>
        <w:t>kylikes</w:t>
      </w:r>
      <w:proofErr w:type="spellEnd"/>
      <w:r w:rsidRPr="00084690">
        <w:rPr>
          <w:rFonts w:cstheme="minorHAnsi"/>
          <w:sz w:val="24"/>
          <w:szCs w:val="24"/>
        </w:rPr>
        <w:t xml:space="preserve"> were </w:t>
      </w:r>
      <w:r w:rsidR="003A361A" w:rsidRPr="00084690">
        <w:rPr>
          <w:rFonts w:cstheme="minorHAnsi"/>
          <w:sz w:val="24"/>
          <w:szCs w:val="24"/>
        </w:rPr>
        <w:t>accompanied by</w:t>
      </w:r>
      <w:r w:rsidRPr="00084690">
        <w:rPr>
          <w:rFonts w:cstheme="minorHAnsi"/>
          <w:sz w:val="24"/>
          <w:szCs w:val="24"/>
        </w:rPr>
        <w:t xml:space="preserve"> kraters (wine mixing bowls)</w:t>
      </w:r>
      <w:r w:rsidR="003A361A" w:rsidRPr="00084690">
        <w:rPr>
          <w:rFonts w:cstheme="minorHAnsi"/>
          <w:sz w:val="24"/>
          <w:szCs w:val="24"/>
        </w:rPr>
        <w:t xml:space="preserve"> (Cavanagh and Mee, 2014, 51-53).  These changes, although varied by region,</w:t>
      </w:r>
      <w:r w:rsidRPr="00084690">
        <w:rPr>
          <w:rFonts w:cstheme="minorHAnsi"/>
          <w:sz w:val="24"/>
          <w:szCs w:val="24"/>
        </w:rPr>
        <w:t xml:space="preserve"> </w:t>
      </w:r>
      <w:r w:rsidR="007A5256" w:rsidRPr="00084690">
        <w:rPr>
          <w:rFonts w:cstheme="minorHAnsi"/>
          <w:sz w:val="24"/>
          <w:szCs w:val="24"/>
        </w:rPr>
        <w:t>suggest</w:t>
      </w:r>
      <w:r w:rsidRPr="00084690">
        <w:rPr>
          <w:rFonts w:cstheme="minorHAnsi"/>
          <w:sz w:val="24"/>
          <w:szCs w:val="24"/>
        </w:rPr>
        <w:t xml:space="preserve"> that </w:t>
      </w:r>
      <w:r w:rsidR="007A5256" w:rsidRPr="00084690">
        <w:rPr>
          <w:rFonts w:cstheme="minorHAnsi"/>
          <w:sz w:val="24"/>
          <w:szCs w:val="24"/>
        </w:rPr>
        <w:t xml:space="preserve">either </w:t>
      </w:r>
      <w:r w:rsidRPr="00084690">
        <w:rPr>
          <w:rFonts w:cstheme="minorHAnsi"/>
          <w:sz w:val="24"/>
          <w:szCs w:val="24"/>
        </w:rPr>
        <w:t xml:space="preserve">there were </w:t>
      </w:r>
      <w:r w:rsidRPr="00084690">
        <w:rPr>
          <w:rFonts w:cstheme="minorHAnsi"/>
          <w:sz w:val="24"/>
          <w:szCs w:val="24"/>
        </w:rPr>
        <w:lastRenderedPageBreak/>
        <w:t xml:space="preserve">changes in the rituals </w:t>
      </w:r>
      <w:r w:rsidR="007A5256" w:rsidRPr="00084690">
        <w:rPr>
          <w:rFonts w:cstheme="minorHAnsi"/>
          <w:sz w:val="24"/>
          <w:szCs w:val="24"/>
        </w:rPr>
        <w:t>which</w:t>
      </w:r>
      <w:r w:rsidRPr="00084690">
        <w:rPr>
          <w:rFonts w:cstheme="minorHAnsi"/>
          <w:sz w:val="24"/>
          <w:szCs w:val="24"/>
        </w:rPr>
        <w:t xml:space="preserve"> took place at the graveside</w:t>
      </w:r>
      <w:r w:rsidR="00885055" w:rsidRPr="00084690">
        <w:rPr>
          <w:rFonts w:cstheme="minorHAnsi"/>
          <w:sz w:val="24"/>
          <w:szCs w:val="24"/>
        </w:rPr>
        <w:t>, or a change in the participants attending them</w:t>
      </w:r>
      <w:r w:rsidR="003A361A" w:rsidRPr="00084690">
        <w:rPr>
          <w:rFonts w:cstheme="minorHAnsi"/>
          <w:sz w:val="24"/>
          <w:szCs w:val="24"/>
        </w:rPr>
        <w:t>.</w:t>
      </w:r>
    </w:p>
    <w:p w14:paraId="27377666" w14:textId="77777777" w:rsidR="004F0542" w:rsidRDefault="004F0542" w:rsidP="004F0542">
      <w:pPr>
        <w:spacing w:line="360" w:lineRule="auto"/>
        <w:rPr>
          <w:rFonts w:cstheme="minorHAnsi"/>
          <w:sz w:val="24"/>
          <w:szCs w:val="24"/>
        </w:rPr>
      </w:pPr>
    </w:p>
    <w:p w14:paraId="6A668C73" w14:textId="5C36390C" w:rsidR="00885055" w:rsidRPr="00084690" w:rsidRDefault="00C61165" w:rsidP="004F0542">
      <w:pPr>
        <w:spacing w:line="360" w:lineRule="auto"/>
        <w:rPr>
          <w:rFonts w:cstheme="minorHAnsi"/>
          <w:color w:val="5B9BD5" w:themeColor="accent1"/>
          <w:sz w:val="24"/>
          <w:szCs w:val="24"/>
        </w:rPr>
      </w:pPr>
      <w:r w:rsidRPr="00084690">
        <w:rPr>
          <w:rFonts w:cstheme="minorHAnsi"/>
          <w:sz w:val="24"/>
          <w:szCs w:val="24"/>
        </w:rPr>
        <w:t>S</w:t>
      </w:r>
      <w:r w:rsidR="00B83E0C" w:rsidRPr="00084690">
        <w:rPr>
          <w:rFonts w:cstheme="minorHAnsi"/>
          <w:sz w:val="24"/>
          <w:szCs w:val="24"/>
        </w:rPr>
        <w:t xml:space="preserve">ome of the funerary rituals </w:t>
      </w:r>
      <w:r w:rsidR="00885055" w:rsidRPr="00084690">
        <w:rPr>
          <w:rFonts w:cstheme="minorHAnsi"/>
          <w:sz w:val="24"/>
          <w:szCs w:val="24"/>
        </w:rPr>
        <w:t>previous</w:t>
      </w:r>
      <w:r w:rsidR="00B83E0C" w:rsidRPr="00084690">
        <w:rPr>
          <w:rFonts w:cstheme="minorHAnsi"/>
          <w:sz w:val="24"/>
          <w:szCs w:val="24"/>
        </w:rPr>
        <w:t xml:space="preserve">ly carried out at the graveside </w:t>
      </w:r>
      <w:r w:rsidRPr="00084690">
        <w:rPr>
          <w:rFonts w:cstheme="minorHAnsi"/>
          <w:sz w:val="24"/>
          <w:szCs w:val="24"/>
        </w:rPr>
        <w:t>may have been</w:t>
      </w:r>
      <w:r w:rsidR="00B83E0C" w:rsidRPr="00084690">
        <w:rPr>
          <w:rFonts w:cstheme="minorHAnsi"/>
          <w:sz w:val="24"/>
          <w:szCs w:val="24"/>
        </w:rPr>
        <w:t xml:space="preserve"> relocated to the </w:t>
      </w:r>
      <w:r w:rsidR="007A5256" w:rsidRPr="00084690">
        <w:rPr>
          <w:rFonts w:cstheme="minorHAnsi"/>
          <w:sz w:val="24"/>
          <w:szCs w:val="24"/>
        </w:rPr>
        <w:t xml:space="preserve">living </w:t>
      </w:r>
      <w:r w:rsidR="00B83E0C" w:rsidRPr="00084690">
        <w:rPr>
          <w:rFonts w:cstheme="minorHAnsi"/>
          <w:sz w:val="24"/>
          <w:szCs w:val="24"/>
        </w:rPr>
        <w:t xml:space="preserve">communities in LH IIIC.  If wakes took place in settlements, this could represent a shift </w:t>
      </w:r>
      <w:r w:rsidR="00885055" w:rsidRPr="00084690">
        <w:rPr>
          <w:rFonts w:cstheme="minorHAnsi"/>
          <w:sz w:val="24"/>
          <w:szCs w:val="24"/>
        </w:rPr>
        <w:t xml:space="preserve">in emphasis from the dead to the living, because of the need to </w:t>
      </w:r>
      <w:r w:rsidR="005A0FB6" w:rsidRPr="00084690">
        <w:rPr>
          <w:rFonts w:cstheme="minorHAnsi"/>
          <w:sz w:val="24"/>
          <w:szCs w:val="24"/>
        </w:rPr>
        <w:t>strengthen</w:t>
      </w:r>
      <w:r w:rsidR="00885055" w:rsidRPr="00084690">
        <w:rPr>
          <w:rFonts w:cstheme="minorHAnsi"/>
          <w:sz w:val="24"/>
          <w:szCs w:val="24"/>
        </w:rPr>
        <w:t xml:space="preserve"> social relationships </w:t>
      </w:r>
      <w:r w:rsidRPr="00084690">
        <w:rPr>
          <w:rFonts w:cstheme="minorHAnsi"/>
          <w:sz w:val="24"/>
          <w:szCs w:val="24"/>
        </w:rPr>
        <w:t>amongst the living</w:t>
      </w:r>
      <w:r w:rsidR="00BE529E" w:rsidRPr="00084690">
        <w:rPr>
          <w:rFonts w:cstheme="minorHAnsi"/>
          <w:sz w:val="24"/>
          <w:szCs w:val="24"/>
        </w:rPr>
        <w:t xml:space="preserve"> comm</w:t>
      </w:r>
      <w:r w:rsidR="005A0FB6" w:rsidRPr="00084690">
        <w:rPr>
          <w:rFonts w:cstheme="minorHAnsi"/>
          <w:sz w:val="24"/>
          <w:szCs w:val="24"/>
        </w:rPr>
        <w:t>unity</w:t>
      </w:r>
      <w:r w:rsidR="00DA6C06" w:rsidRPr="00084690">
        <w:rPr>
          <w:rFonts w:cstheme="minorHAnsi"/>
          <w:sz w:val="24"/>
          <w:szCs w:val="24"/>
        </w:rPr>
        <w:t xml:space="preserve"> (Bulmer, 2016, 43)</w:t>
      </w:r>
      <w:r w:rsidR="00885055" w:rsidRPr="00084690">
        <w:rPr>
          <w:rFonts w:cstheme="minorHAnsi"/>
          <w:sz w:val="24"/>
          <w:szCs w:val="24"/>
        </w:rPr>
        <w:t>.</w:t>
      </w:r>
      <w:r w:rsidR="006B4A7D" w:rsidRPr="00084690">
        <w:rPr>
          <w:rFonts w:cstheme="minorHAnsi"/>
          <w:sz w:val="24"/>
          <w:szCs w:val="24"/>
        </w:rPr>
        <w:t xml:space="preserve">  At Tiryns, where the importance of the </w:t>
      </w:r>
      <w:r w:rsidR="00BA7193" w:rsidRPr="00084690">
        <w:rPr>
          <w:rFonts w:cstheme="minorHAnsi"/>
          <w:sz w:val="24"/>
          <w:szCs w:val="24"/>
        </w:rPr>
        <w:t xml:space="preserve">old </w:t>
      </w:r>
      <w:r w:rsidR="006B4A7D" w:rsidRPr="00084690">
        <w:rPr>
          <w:rFonts w:cstheme="minorHAnsi"/>
          <w:sz w:val="24"/>
          <w:szCs w:val="24"/>
        </w:rPr>
        <w:t xml:space="preserve">chamber tomb </w:t>
      </w:r>
      <w:r w:rsidR="00BA7193" w:rsidRPr="00084690">
        <w:rPr>
          <w:rFonts w:cstheme="minorHAnsi"/>
          <w:sz w:val="24"/>
          <w:szCs w:val="24"/>
        </w:rPr>
        <w:t xml:space="preserve">cemetery </w:t>
      </w:r>
      <w:r w:rsidR="006B4A7D" w:rsidRPr="00084690">
        <w:rPr>
          <w:rFonts w:cstheme="minorHAnsi"/>
          <w:sz w:val="24"/>
          <w:szCs w:val="24"/>
        </w:rPr>
        <w:t>seems to have diminished in LH IIIC</w:t>
      </w:r>
      <w:r w:rsidR="00952F43" w:rsidRPr="00084690">
        <w:rPr>
          <w:rFonts w:cstheme="minorHAnsi"/>
          <w:sz w:val="24"/>
          <w:szCs w:val="24"/>
        </w:rPr>
        <w:t xml:space="preserve"> (Cavanagh and Mee, 1998, 96)</w:t>
      </w:r>
      <w:r w:rsidR="006B4A7D" w:rsidRPr="00084690">
        <w:rPr>
          <w:rFonts w:cstheme="minorHAnsi"/>
          <w:sz w:val="24"/>
          <w:szCs w:val="24"/>
        </w:rPr>
        <w:t>, there were at least three new elite buildings which might have provided the setting for funer</w:t>
      </w:r>
      <w:r w:rsidR="005A0FB6" w:rsidRPr="00084690">
        <w:rPr>
          <w:rFonts w:cstheme="minorHAnsi"/>
          <w:sz w:val="24"/>
          <w:szCs w:val="24"/>
        </w:rPr>
        <w:t>al</w:t>
      </w:r>
      <w:r w:rsidR="006B4A7D" w:rsidRPr="00084690">
        <w:rPr>
          <w:rFonts w:cstheme="minorHAnsi"/>
          <w:sz w:val="24"/>
          <w:szCs w:val="24"/>
        </w:rPr>
        <w:t>s in the citadel and lower town</w:t>
      </w:r>
      <w:r w:rsidR="00EB6C96" w:rsidRPr="00084690">
        <w:rPr>
          <w:rFonts w:cstheme="minorHAnsi"/>
          <w:sz w:val="24"/>
          <w:szCs w:val="24"/>
        </w:rPr>
        <w:t xml:space="preserve"> (Maran, 2006, 126-127)</w:t>
      </w:r>
      <w:r w:rsidR="006B4A7D" w:rsidRPr="00084690">
        <w:rPr>
          <w:rFonts w:cstheme="minorHAnsi"/>
          <w:sz w:val="24"/>
          <w:szCs w:val="24"/>
        </w:rPr>
        <w:t>.</w:t>
      </w:r>
      <w:r w:rsidR="00885055" w:rsidRPr="00084690">
        <w:rPr>
          <w:rFonts w:cstheme="minorHAnsi"/>
          <w:sz w:val="24"/>
          <w:szCs w:val="24"/>
        </w:rPr>
        <w:t xml:space="preserve">  </w:t>
      </w:r>
      <w:r w:rsidR="00B83E0C" w:rsidRPr="00084690">
        <w:rPr>
          <w:rFonts w:cstheme="minorHAnsi"/>
          <w:sz w:val="24"/>
          <w:szCs w:val="24"/>
        </w:rPr>
        <w:t xml:space="preserve">There is no concrete evidence for funerary activities shifting to the settlements, but the smaller chamber tombs </w:t>
      </w:r>
      <w:r w:rsidR="006B4A7D" w:rsidRPr="00084690">
        <w:rPr>
          <w:rFonts w:cstheme="minorHAnsi"/>
          <w:sz w:val="24"/>
          <w:szCs w:val="24"/>
        </w:rPr>
        <w:t>constructed in</w:t>
      </w:r>
      <w:r w:rsidR="00B83E0C" w:rsidRPr="00084690">
        <w:rPr>
          <w:rFonts w:cstheme="minorHAnsi"/>
          <w:sz w:val="24"/>
          <w:szCs w:val="24"/>
        </w:rPr>
        <w:t xml:space="preserve"> the post-palatial period do </w:t>
      </w:r>
      <w:r w:rsidR="007F61FA" w:rsidRPr="00084690">
        <w:rPr>
          <w:rFonts w:cstheme="minorHAnsi"/>
          <w:sz w:val="24"/>
          <w:szCs w:val="24"/>
        </w:rPr>
        <w:t>suggest</w:t>
      </w:r>
      <w:r w:rsidR="00B83E0C" w:rsidRPr="00084690">
        <w:rPr>
          <w:rFonts w:cstheme="minorHAnsi"/>
          <w:sz w:val="24"/>
          <w:szCs w:val="24"/>
        </w:rPr>
        <w:t xml:space="preserve"> that people were less in</w:t>
      </w:r>
      <w:r w:rsidR="00885055" w:rsidRPr="00084690">
        <w:rPr>
          <w:rFonts w:cstheme="minorHAnsi"/>
          <w:sz w:val="24"/>
          <w:szCs w:val="24"/>
        </w:rPr>
        <w:t>vested</w:t>
      </w:r>
      <w:r w:rsidR="00B83E0C" w:rsidRPr="00084690">
        <w:rPr>
          <w:rFonts w:cstheme="minorHAnsi"/>
          <w:sz w:val="24"/>
          <w:szCs w:val="24"/>
        </w:rPr>
        <w:t xml:space="preserve"> in providing tombs for </w:t>
      </w:r>
      <w:r w:rsidR="00073F22" w:rsidRPr="00084690">
        <w:rPr>
          <w:rFonts w:cstheme="minorHAnsi"/>
          <w:sz w:val="24"/>
          <w:szCs w:val="24"/>
        </w:rPr>
        <w:t xml:space="preserve">future </w:t>
      </w:r>
      <w:r w:rsidR="00B83E0C" w:rsidRPr="00084690">
        <w:rPr>
          <w:rFonts w:cstheme="minorHAnsi"/>
          <w:sz w:val="24"/>
          <w:szCs w:val="24"/>
        </w:rPr>
        <w:t>descendants, and more concerned with the most immediate generation.</w:t>
      </w:r>
    </w:p>
    <w:p w14:paraId="6684F53A" w14:textId="77777777" w:rsidR="004F0542" w:rsidRDefault="004F0542" w:rsidP="004F0542">
      <w:pPr>
        <w:spacing w:line="360" w:lineRule="auto"/>
        <w:rPr>
          <w:rFonts w:cstheme="minorHAnsi"/>
          <w:sz w:val="24"/>
          <w:szCs w:val="24"/>
        </w:rPr>
      </w:pPr>
    </w:p>
    <w:p w14:paraId="7B26F4FC" w14:textId="15C5F642" w:rsidR="00913C37" w:rsidRPr="00084690" w:rsidRDefault="00C61165" w:rsidP="004F0542">
      <w:pPr>
        <w:spacing w:line="360" w:lineRule="auto"/>
        <w:rPr>
          <w:rFonts w:cstheme="minorHAnsi"/>
          <w:sz w:val="24"/>
          <w:szCs w:val="24"/>
        </w:rPr>
      </w:pPr>
      <w:r w:rsidRPr="00084690">
        <w:rPr>
          <w:rFonts w:cstheme="minorHAnsi"/>
          <w:sz w:val="24"/>
          <w:szCs w:val="24"/>
        </w:rPr>
        <w:t>Despite the continued use of collective tomb types</w:t>
      </w:r>
      <w:r w:rsidR="00885055" w:rsidRPr="00084690">
        <w:rPr>
          <w:rFonts w:cstheme="minorHAnsi"/>
          <w:sz w:val="24"/>
          <w:szCs w:val="24"/>
        </w:rPr>
        <w:t>, t</w:t>
      </w:r>
      <w:r w:rsidR="00913C37" w:rsidRPr="00084690">
        <w:rPr>
          <w:rFonts w:cstheme="minorHAnsi"/>
          <w:sz w:val="24"/>
          <w:szCs w:val="24"/>
        </w:rPr>
        <w:t xml:space="preserve">he number of people buried together </w:t>
      </w:r>
      <w:r w:rsidR="00885055" w:rsidRPr="00084690">
        <w:rPr>
          <w:rFonts w:cstheme="minorHAnsi"/>
          <w:sz w:val="24"/>
          <w:szCs w:val="24"/>
        </w:rPr>
        <w:t xml:space="preserve">in </w:t>
      </w:r>
      <w:r w:rsidRPr="00084690">
        <w:rPr>
          <w:rFonts w:cstheme="minorHAnsi"/>
          <w:sz w:val="24"/>
          <w:szCs w:val="24"/>
        </w:rPr>
        <w:t>these</w:t>
      </w:r>
      <w:r w:rsidR="00885055" w:rsidRPr="00084690">
        <w:rPr>
          <w:rFonts w:cstheme="minorHAnsi"/>
          <w:sz w:val="24"/>
          <w:szCs w:val="24"/>
        </w:rPr>
        <w:t xml:space="preserve"> tombs </w:t>
      </w:r>
      <w:r w:rsidR="00913C37" w:rsidRPr="00084690">
        <w:rPr>
          <w:rFonts w:cstheme="minorHAnsi"/>
          <w:sz w:val="24"/>
          <w:szCs w:val="24"/>
        </w:rPr>
        <w:t>declined noticeably in LH IIIC</w:t>
      </w:r>
      <w:r w:rsidR="007659F7" w:rsidRPr="00084690">
        <w:rPr>
          <w:rFonts w:cstheme="minorHAnsi"/>
          <w:sz w:val="24"/>
          <w:szCs w:val="24"/>
        </w:rPr>
        <w:t xml:space="preserve"> (Dickinson, 2006A, 181)</w:t>
      </w:r>
      <w:r w:rsidR="00913C37" w:rsidRPr="00084690">
        <w:rPr>
          <w:rFonts w:cstheme="minorHAnsi"/>
          <w:sz w:val="24"/>
          <w:szCs w:val="24"/>
        </w:rPr>
        <w:t>.  Almost a third of the chamber tombs at Perati contained a single burial, and even among those buried collectively, the number of burials in each tomb was markedly low</w:t>
      </w:r>
      <w:r w:rsidR="00A04055" w:rsidRPr="00084690">
        <w:rPr>
          <w:rFonts w:cstheme="minorHAnsi"/>
          <w:sz w:val="24"/>
          <w:szCs w:val="24"/>
        </w:rPr>
        <w:t xml:space="preserve"> (Iakovidis, 1970, 422)</w:t>
      </w:r>
      <w:r w:rsidR="00913C37" w:rsidRPr="00084690">
        <w:rPr>
          <w:rFonts w:cstheme="minorHAnsi"/>
          <w:sz w:val="24"/>
          <w:szCs w:val="24"/>
        </w:rPr>
        <w:t xml:space="preserve">.  Elsewhere, the number of people buried together in post-palatial chamber tombs also declined, although </w:t>
      </w:r>
      <w:r w:rsidR="00CE4D7A" w:rsidRPr="00084690">
        <w:rPr>
          <w:rFonts w:cstheme="minorHAnsi"/>
          <w:sz w:val="24"/>
          <w:szCs w:val="24"/>
        </w:rPr>
        <w:t>single burial</w:t>
      </w:r>
      <w:r w:rsidR="00307D71" w:rsidRPr="00084690">
        <w:rPr>
          <w:rFonts w:cstheme="minorHAnsi"/>
          <w:sz w:val="24"/>
          <w:szCs w:val="24"/>
        </w:rPr>
        <w:t xml:space="preserve"> did not become common anywhere in mainland Greece until the Early Iron Age, and collective burial was retained even longer in some regions (Dickinson, 2006A, 181)</w:t>
      </w:r>
      <w:r w:rsidR="00086EA2">
        <w:rPr>
          <w:rFonts w:cstheme="minorHAnsi"/>
          <w:sz w:val="24"/>
          <w:szCs w:val="24"/>
        </w:rPr>
        <w:t xml:space="preserve">, </w:t>
      </w:r>
      <w:r w:rsidR="00004DC1">
        <w:rPr>
          <w:rFonts w:cstheme="minorHAnsi"/>
          <w:sz w:val="24"/>
          <w:szCs w:val="24"/>
        </w:rPr>
        <w:t xml:space="preserve">especially </w:t>
      </w:r>
      <w:r w:rsidR="00086EA2" w:rsidRPr="00086EA2">
        <w:rPr>
          <w:rFonts w:cstheme="minorHAnsi"/>
          <w:sz w:val="24"/>
          <w:szCs w:val="24"/>
        </w:rPr>
        <w:t>Thessaly</w:t>
      </w:r>
      <w:r w:rsidR="00004DC1">
        <w:rPr>
          <w:rFonts w:cstheme="minorHAnsi"/>
          <w:sz w:val="24"/>
          <w:szCs w:val="24"/>
        </w:rPr>
        <w:t xml:space="preserve"> (Georganas, 2011, 628)</w:t>
      </w:r>
      <w:r w:rsidR="00086EA2" w:rsidRPr="00086EA2">
        <w:rPr>
          <w:rFonts w:cstheme="minorHAnsi"/>
          <w:sz w:val="24"/>
          <w:szCs w:val="24"/>
        </w:rPr>
        <w:t xml:space="preserve">, </w:t>
      </w:r>
      <w:r w:rsidR="00004DC1">
        <w:rPr>
          <w:rFonts w:cstheme="minorHAnsi"/>
          <w:sz w:val="24"/>
          <w:szCs w:val="24"/>
        </w:rPr>
        <w:t xml:space="preserve">but also </w:t>
      </w:r>
      <w:proofErr w:type="spellStart"/>
      <w:r w:rsidR="00086EA2" w:rsidRPr="00086EA2">
        <w:rPr>
          <w:rFonts w:cstheme="minorHAnsi"/>
          <w:sz w:val="24"/>
          <w:szCs w:val="24"/>
        </w:rPr>
        <w:t>Phokis</w:t>
      </w:r>
      <w:proofErr w:type="spellEnd"/>
      <w:r w:rsidR="00086EA2" w:rsidRPr="00086EA2">
        <w:rPr>
          <w:rFonts w:cstheme="minorHAnsi"/>
          <w:sz w:val="24"/>
          <w:szCs w:val="24"/>
        </w:rPr>
        <w:t>,</w:t>
      </w:r>
      <w:r w:rsidR="00086EA2">
        <w:rPr>
          <w:rFonts w:cstheme="minorHAnsi"/>
          <w:sz w:val="24"/>
          <w:szCs w:val="24"/>
        </w:rPr>
        <w:t xml:space="preserve"> and</w:t>
      </w:r>
      <w:r w:rsidR="00086EA2" w:rsidRPr="00086EA2">
        <w:rPr>
          <w:rFonts w:cstheme="minorHAnsi"/>
          <w:sz w:val="24"/>
          <w:szCs w:val="24"/>
        </w:rPr>
        <w:t xml:space="preserve"> Messenia</w:t>
      </w:r>
      <w:r w:rsidR="00086EA2">
        <w:rPr>
          <w:rFonts w:cstheme="minorHAnsi"/>
          <w:sz w:val="24"/>
          <w:szCs w:val="24"/>
        </w:rPr>
        <w:t xml:space="preserve"> (Lemos, 2002, 8)</w:t>
      </w:r>
      <w:r w:rsidR="00913C37" w:rsidRPr="00084690">
        <w:rPr>
          <w:rFonts w:cstheme="minorHAnsi"/>
          <w:sz w:val="24"/>
          <w:szCs w:val="24"/>
        </w:rPr>
        <w:t>.</w:t>
      </w:r>
    </w:p>
    <w:p w14:paraId="1828AB48" w14:textId="77777777" w:rsidR="004F0542" w:rsidRDefault="004F0542" w:rsidP="004F0542">
      <w:pPr>
        <w:spacing w:line="360" w:lineRule="auto"/>
        <w:rPr>
          <w:rFonts w:cstheme="minorHAnsi"/>
          <w:sz w:val="24"/>
          <w:szCs w:val="24"/>
        </w:rPr>
      </w:pPr>
    </w:p>
    <w:p w14:paraId="20916641" w14:textId="15C09534" w:rsidR="00913C37" w:rsidRPr="00084690" w:rsidRDefault="005A0FB6" w:rsidP="004F0542">
      <w:pPr>
        <w:spacing w:line="360" w:lineRule="auto"/>
        <w:rPr>
          <w:rFonts w:cstheme="minorHAnsi"/>
          <w:sz w:val="24"/>
          <w:szCs w:val="24"/>
        </w:rPr>
      </w:pPr>
      <w:r w:rsidRPr="00084690">
        <w:rPr>
          <w:rFonts w:cstheme="minorHAnsi"/>
          <w:sz w:val="24"/>
          <w:szCs w:val="24"/>
        </w:rPr>
        <w:t>T</w:t>
      </w:r>
      <w:r w:rsidR="00913C37" w:rsidRPr="00084690">
        <w:rPr>
          <w:rFonts w:cstheme="minorHAnsi"/>
          <w:sz w:val="24"/>
          <w:szCs w:val="24"/>
        </w:rPr>
        <w:t xml:space="preserve">he reduction in the size of burial groups </w:t>
      </w:r>
      <w:r w:rsidRPr="00084690">
        <w:rPr>
          <w:rFonts w:cstheme="minorHAnsi"/>
          <w:sz w:val="24"/>
          <w:szCs w:val="24"/>
        </w:rPr>
        <w:t xml:space="preserve">probably </w:t>
      </w:r>
      <w:r w:rsidR="00913C37" w:rsidRPr="00084690">
        <w:rPr>
          <w:rFonts w:cstheme="minorHAnsi"/>
          <w:sz w:val="24"/>
          <w:szCs w:val="24"/>
        </w:rPr>
        <w:t>reflected a reduction in the size of groups within the living</w:t>
      </w:r>
      <w:r w:rsidR="00B027FA" w:rsidRPr="00084690">
        <w:rPr>
          <w:rFonts w:cstheme="minorHAnsi"/>
          <w:sz w:val="24"/>
          <w:szCs w:val="24"/>
        </w:rPr>
        <w:t xml:space="preserve"> (Cavanagh and Mee, 1990, 63)</w:t>
      </w:r>
      <w:r w:rsidR="00913C37" w:rsidRPr="00084690">
        <w:rPr>
          <w:rFonts w:cstheme="minorHAnsi"/>
          <w:sz w:val="24"/>
          <w:szCs w:val="24"/>
        </w:rPr>
        <w:t>.  At new cemeteries built for new communities such as Perati, this is easy to explain.  The organisation of the tombs within the cemetery indicates that people did not move their entire kinship group to the new community</w:t>
      </w:r>
      <w:r w:rsidR="00085289" w:rsidRPr="00084690">
        <w:rPr>
          <w:rFonts w:cstheme="minorHAnsi"/>
          <w:sz w:val="24"/>
          <w:szCs w:val="24"/>
        </w:rPr>
        <w:t xml:space="preserve"> all at once</w:t>
      </w:r>
      <w:r w:rsidR="00913C37" w:rsidRPr="00084690">
        <w:rPr>
          <w:rFonts w:cstheme="minorHAnsi"/>
          <w:sz w:val="24"/>
          <w:szCs w:val="24"/>
        </w:rPr>
        <w:t xml:space="preserve">, but relocated </w:t>
      </w:r>
      <w:r w:rsidRPr="00084690">
        <w:rPr>
          <w:rFonts w:cstheme="minorHAnsi"/>
          <w:sz w:val="24"/>
          <w:szCs w:val="24"/>
        </w:rPr>
        <w:t>as</w:t>
      </w:r>
      <w:r w:rsidR="00913C37" w:rsidRPr="00084690">
        <w:rPr>
          <w:rFonts w:cstheme="minorHAnsi"/>
          <w:sz w:val="24"/>
          <w:szCs w:val="24"/>
        </w:rPr>
        <w:t xml:space="preserve"> </w:t>
      </w:r>
      <w:r w:rsidR="002D283D" w:rsidRPr="00084690">
        <w:rPr>
          <w:rFonts w:cstheme="minorHAnsi"/>
          <w:sz w:val="24"/>
          <w:szCs w:val="24"/>
        </w:rPr>
        <w:t>individuals or</w:t>
      </w:r>
      <w:r w:rsidRPr="00084690">
        <w:rPr>
          <w:rFonts w:cstheme="minorHAnsi"/>
          <w:sz w:val="24"/>
          <w:szCs w:val="24"/>
        </w:rPr>
        <w:t xml:space="preserve"> </w:t>
      </w:r>
      <w:r w:rsidR="002D283D" w:rsidRPr="00084690">
        <w:rPr>
          <w:rFonts w:cstheme="minorHAnsi"/>
          <w:sz w:val="24"/>
          <w:szCs w:val="24"/>
        </w:rPr>
        <w:t>small families</w:t>
      </w:r>
      <w:r w:rsidR="00F8110F" w:rsidRPr="00084690">
        <w:rPr>
          <w:rFonts w:cstheme="minorHAnsi"/>
          <w:sz w:val="24"/>
          <w:szCs w:val="24"/>
        </w:rPr>
        <w:t xml:space="preserve"> (Cavanagh and Mee, 2009, 171)</w:t>
      </w:r>
      <w:r w:rsidR="00913C37" w:rsidRPr="00084690">
        <w:rPr>
          <w:rFonts w:cstheme="minorHAnsi"/>
          <w:sz w:val="24"/>
          <w:szCs w:val="24"/>
        </w:rPr>
        <w:t xml:space="preserve">.  </w:t>
      </w:r>
      <w:r w:rsidRPr="00084690">
        <w:rPr>
          <w:rFonts w:cstheme="minorHAnsi"/>
          <w:sz w:val="24"/>
          <w:szCs w:val="24"/>
        </w:rPr>
        <w:t>T</w:t>
      </w:r>
      <w:r w:rsidR="00913C37" w:rsidRPr="00084690">
        <w:rPr>
          <w:rFonts w:cstheme="minorHAnsi"/>
          <w:sz w:val="24"/>
          <w:szCs w:val="24"/>
        </w:rPr>
        <w:t xml:space="preserve">hese small groups would have </w:t>
      </w:r>
      <w:r w:rsidR="00EB6781">
        <w:rPr>
          <w:rFonts w:cstheme="minorHAnsi"/>
          <w:sz w:val="24"/>
          <w:szCs w:val="24"/>
        </w:rPr>
        <w:t xml:space="preserve">had </w:t>
      </w:r>
      <w:r w:rsidR="00913C37" w:rsidRPr="00084690">
        <w:rPr>
          <w:rFonts w:cstheme="minorHAnsi"/>
          <w:sz w:val="24"/>
          <w:szCs w:val="24"/>
        </w:rPr>
        <w:t xml:space="preserve">to live and function independently, so their groupings in both life and death </w:t>
      </w:r>
      <w:r w:rsidR="00384E8B" w:rsidRPr="00084690">
        <w:rPr>
          <w:rFonts w:cstheme="minorHAnsi"/>
          <w:sz w:val="24"/>
          <w:szCs w:val="24"/>
        </w:rPr>
        <w:t>were</w:t>
      </w:r>
      <w:r w:rsidR="00913C37" w:rsidRPr="00084690">
        <w:rPr>
          <w:rFonts w:cstheme="minorHAnsi"/>
          <w:sz w:val="24"/>
          <w:szCs w:val="24"/>
        </w:rPr>
        <w:t xml:space="preserve"> relatively small.</w:t>
      </w:r>
      <w:r w:rsidR="004D0CAC" w:rsidRPr="00084690">
        <w:rPr>
          <w:rFonts w:cstheme="minorHAnsi"/>
          <w:sz w:val="24"/>
          <w:szCs w:val="24"/>
        </w:rPr>
        <w:t xml:space="preserve">  The </w:t>
      </w:r>
      <w:r w:rsidR="00384E8B" w:rsidRPr="00084690">
        <w:rPr>
          <w:rFonts w:cstheme="minorHAnsi"/>
          <w:sz w:val="24"/>
          <w:szCs w:val="24"/>
        </w:rPr>
        <w:t>low</w:t>
      </w:r>
      <w:r w:rsidR="004D0CAC" w:rsidRPr="00084690">
        <w:rPr>
          <w:rFonts w:cstheme="minorHAnsi"/>
          <w:sz w:val="24"/>
          <w:szCs w:val="24"/>
        </w:rPr>
        <w:t xml:space="preserve"> numbers</w:t>
      </w:r>
      <w:r w:rsidR="00384E8B" w:rsidRPr="00084690">
        <w:rPr>
          <w:rFonts w:cstheme="minorHAnsi"/>
          <w:sz w:val="24"/>
          <w:szCs w:val="24"/>
        </w:rPr>
        <w:t xml:space="preserve"> of people buried together</w:t>
      </w:r>
      <w:r w:rsidR="004D0CAC" w:rsidRPr="00084690">
        <w:rPr>
          <w:rFonts w:cstheme="minorHAnsi"/>
          <w:sz w:val="24"/>
          <w:szCs w:val="24"/>
        </w:rPr>
        <w:t xml:space="preserve"> at Perati</w:t>
      </w:r>
      <w:r w:rsidR="00384E8B" w:rsidRPr="00084690">
        <w:rPr>
          <w:rFonts w:cstheme="minorHAnsi"/>
          <w:sz w:val="24"/>
          <w:szCs w:val="24"/>
        </w:rPr>
        <w:t xml:space="preserve"> throughout the post-palatial period</w:t>
      </w:r>
      <w:r w:rsidR="004D0CAC" w:rsidRPr="00084690">
        <w:rPr>
          <w:rFonts w:cstheme="minorHAnsi"/>
          <w:sz w:val="24"/>
          <w:szCs w:val="24"/>
        </w:rPr>
        <w:t xml:space="preserve"> suggest</w:t>
      </w:r>
      <w:r w:rsidR="00384E8B" w:rsidRPr="00084690">
        <w:rPr>
          <w:rFonts w:cstheme="minorHAnsi"/>
          <w:sz w:val="24"/>
          <w:szCs w:val="24"/>
        </w:rPr>
        <w:t>s</w:t>
      </w:r>
      <w:r w:rsidR="004D0CAC" w:rsidRPr="00084690">
        <w:rPr>
          <w:rFonts w:cstheme="minorHAnsi"/>
          <w:sz w:val="24"/>
          <w:szCs w:val="24"/>
        </w:rPr>
        <w:t xml:space="preserve"> that</w:t>
      </w:r>
      <w:r w:rsidR="00384E8B" w:rsidRPr="00084690">
        <w:rPr>
          <w:rFonts w:cstheme="minorHAnsi"/>
          <w:sz w:val="24"/>
          <w:szCs w:val="24"/>
        </w:rPr>
        <w:t xml:space="preserve"> either</w:t>
      </w:r>
      <w:r w:rsidR="004D0CAC" w:rsidRPr="00084690">
        <w:rPr>
          <w:rFonts w:cstheme="minorHAnsi"/>
          <w:sz w:val="24"/>
          <w:szCs w:val="24"/>
        </w:rPr>
        <w:t xml:space="preserve"> large, formal kinships were not </w:t>
      </w:r>
      <w:r w:rsidR="00B066EF" w:rsidRPr="00084690">
        <w:rPr>
          <w:rFonts w:cstheme="minorHAnsi"/>
          <w:sz w:val="24"/>
          <w:szCs w:val="24"/>
        </w:rPr>
        <w:t xml:space="preserve">subsequently </w:t>
      </w:r>
      <w:r w:rsidR="004D0CAC" w:rsidRPr="00084690">
        <w:rPr>
          <w:rFonts w:cstheme="minorHAnsi"/>
          <w:sz w:val="24"/>
          <w:szCs w:val="24"/>
        </w:rPr>
        <w:t xml:space="preserve">established </w:t>
      </w:r>
      <w:r w:rsidR="00384E8B" w:rsidRPr="00084690">
        <w:rPr>
          <w:rFonts w:cstheme="minorHAnsi"/>
          <w:sz w:val="24"/>
          <w:szCs w:val="24"/>
        </w:rPr>
        <w:t>at this community, or they were no</w:t>
      </w:r>
      <w:r w:rsidR="00EB6781">
        <w:rPr>
          <w:rFonts w:cstheme="minorHAnsi"/>
          <w:sz w:val="24"/>
          <w:szCs w:val="24"/>
        </w:rPr>
        <w:t>t</w:t>
      </w:r>
      <w:r w:rsidR="00B066EF" w:rsidRPr="00084690">
        <w:rPr>
          <w:rFonts w:cstheme="minorHAnsi"/>
          <w:sz w:val="24"/>
          <w:szCs w:val="24"/>
        </w:rPr>
        <w:t xml:space="preserve"> </w:t>
      </w:r>
      <w:r w:rsidR="00384E8B" w:rsidRPr="00084690">
        <w:rPr>
          <w:rFonts w:cstheme="minorHAnsi"/>
          <w:sz w:val="24"/>
          <w:szCs w:val="24"/>
        </w:rPr>
        <w:t>expressed in burial practices</w:t>
      </w:r>
      <w:r w:rsidR="004D0CAC" w:rsidRPr="00084690">
        <w:rPr>
          <w:rFonts w:cstheme="minorHAnsi"/>
          <w:sz w:val="24"/>
          <w:szCs w:val="24"/>
        </w:rPr>
        <w:t>.</w:t>
      </w:r>
    </w:p>
    <w:p w14:paraId="063FD84C" w14:textId="77777777" w:rsidR="004F0542" w:rsidRDefault="004F0542" w:rsidP="004F0542">
      <w:pPr>
        <w:spacing w:line="360" w:lineRule="auto"/>
        <w:rPr>
          <w:rFonts w:cstheme="minorHAnsi"/>
          <w:sz w:val="24"/>
          <w:szCs w:val="24"/>
        </w:rPr>
      </w:pPr>
    </w:p>
    <w:p w14:paraId="050C8516" w14:textId="6B3FB641" w:rsidR="00913C37" w:rsidRPr="00084690" w:rsidRDefault="00913C37" w:rsidP="004F0542">
      <w:pPr>
        <w:spacing w:line="360" w:lineRule="auto"/>
        <w:rPr>
          <w:rFonts w:cstheme="minorHAnsi"/>
          <w:sz w:val="24"/>
          <w:szCs w:val="24"/>
        </w:rPr>
      </w:pPr>
      <w:r w:rsidRPr="00084690">
        <w:rPr>
          <w:rFonts w:cstheme="minorHAnsi"/>
          <w:sz w:val="24"/>
          <w:szCs w:val="24"/>
        </w:rPr>
        <w:lastRenderedPageBreak/>
        <w:t xml:space="preserve">The situation was different in the </w:t>
      </w:r>
      <w:r w:rsidR="009B6555">
        <w:rPr>
          <w:rFonts w:cstheme="minorHAnsi"/>
          <w:sz w:val="24"/>
          <w:szCs w:val="24"/>
        </w:rPr>
        <w:t xml:space="preserve">former </w:t>
      </w:r>
      <w:r w:rsidRPr="00084690">
        <w:rPr>
          <w:rFonts w:cstheme="minorHAnsi"/>
          <w:sz w:val="24"/>
          <w:szCs w:val="24"/>
        </w:rPr>
        <w:t>palace territories.</w:t>
      </w:r>
      <w:r w:rsidR="001D7CD8" w:rsidRPr="00084690">
        <w:rPr>
          <w:rFonts w:cstheme="minorHAnsi"/>
          <w:sz w:val="24"/>
          <w:szCs w:val="24"/>
        </w:rPr>
        <w:t xml:space="preserve">  If kinship rights and obligations had been enforced by palace rulers to maintain the status quo in the palace period, then the collapse would have brought individuals g</w:t>
      </w:r>
      <w:r w:rsidRPr="00084690">
        <w:rPr>
          <w:rFonts w:cstheme="minorHAnsi"/>
          <w:sz w:val="24"/>
          <w:szCs w:val="24"/>
        </w:rPr>
        <w:t xml:space="preserve">reater freedom to renegotiate their relationships </w:t>
      </w:r>
      <w:r w:rsidR="002D283D" w:rsidRPr="00084690">
        <w:rPr>
          <w:rFonts w:cstheme="minorHAnsi"/>
          <w:sz w:val="24"/>
          <w:szCs w:val="24"/>
        </w:rPr>
        <w:t xml:space="preserve">both </w:t>
      </w:r>
      <w:r w:rsidRPr="00084690">
        <w:rPr>
          <w:rFonts w:cstheme="minorHAnsi"/>
          <w:sz w:val="24"/>
          <w:szCs w:val="24"/>
        </w:rPr>
        <w:t>within and between kinships groups</w:t>
      </w:r>
      <w:r w:rsidR="00923690" w:rsidRPr="00084690">
        <w:rPr>
          <w:rFonts w:cstheme="minorHAnsi"/>
          <w:sz w:val="24"/>
          <w:szCs w:val="24"/>
        </w:rPr>
        <w:t xml:space="preserve"> (Middleton, 2010, 1</w:t>
      </w:r>
      <w:r w:rsidR="009F6B98" w:rsidRPr="00084690">
        <w:rPr>
          <w:rFonts w:cstheme="minorHAnsi"/>
          <w:sz w:val="24"/>
          <w:szCs w:val="24"/>
        </w:rPr>
        <w:t>; Palaiologou, 2013, 273</w:t>
      </w:r>
      <w:r w:rsidR="00923690" w:rsidRPr="00084690">
        <w:rPr>
          <w:rFonts w:cstheme="minorHAnsi"/>
          <w:sz w:val="24"/>
          <w:szCs w:val="24"/>
        </w:rPr>
        <w:t>)</w:t>
      </w:r>
      <w:r w:rsidR="00B066EF" w:rsidRPr="00084690">
        <w:rPr>
          <w:rFonts w:cstheme="minorHAnsi"/>
          <w:sz w:val="24"/>
          <w:szCs w:val="24"/>
        </w:rPr>
        <w:t xml:space="preserve"> – a consequence which may not have been entirely unwelcome</w:t>
      </w:r>
      <w:r w:rsidRPr="00084690">
        <w:rPr>
          <w:rFonts w:cstheme="minorHAnsi"/>
          <w:sz w:val="24"/>
          <w:szCs w:val="24"/>
        </w:rPr>
        <w:t xml:space="preserve">.  </w:t>
      </w:r>
      <w:r w:rsidR="001D7CD8" w:rsidRPr="00084690">
        <w:rPr>
          <w:rFonts w:cstheme="minorHAnsi"/>
          <w:sz w:val="24"/>
          <w:szCs w:val="24"/>
        </w:rPr>
        <w:t>The ability to renegotiate or even opt out of kinship relations</w:t>
      </w:r>
      <w:r w:rsidR="00EB6781">
        <w:rPr>
          <w:rFonts w:cstheme="minorHAnsi"/>
          <w:sz w:val="24"/>
          <w:szCs w:val="24"/>
        </w:rPr>
        <w:t>hips</w:t>
      </w:r>
      <w:r w:rsidRPr="00084690">
        <w:rPr>
          <w:rFonts w:cstheme="minorHAnsi"/>
          <w:sz w:val="24"/>
          <w:szCs w:val="24"/>
        </w:rPr>
        <w:t xml:space="preserve"> could have led to smaller groupings in life</w:t>
      </w:r>
      <w:r w:rsidR="00923690" w:rsidRPr="00084690">
        <w:rPr>
          <w:rFonts w:cstheme="minorHAnsi"/>
          <w:sz w:val="24"/>
          <w:szCs w:val="24"/>
        </w:rPr>
        <w:t>, a reduction in the importance of kinship to social identity (Mee, 2011, 240)</w:t>
      </w:r>
      <w:r w:rsidRPr="00084690">
        <w:rPr>
          <w:rFonts w:cstheme="minorHAnsi"/>
          <w:sz w:val="24"/>
          <w:szCs w:val="24"/>
        </w:rPr>
        <w:t>, and subsequently, smaller burial groups in death</w:t>
      </w:r>
      <w:r w:rsidR="00073F22" w:rsidRPr="00084690">
        <w:rPr>
          <w:rFonts w:cstheme="minorHAnsi"/>
          <w:sz w:val="24"/>
          <w:szCs w:val="24"/>
        </w:rPr>
        <w:t>, among people who</w:t>
      </w:r>
      <w:r w:rsidR="00923690" w:rsidRPr="00084690">
        <w:rPr>
          <w:rFonts w:cstheme="minorHAnsi"/>
          <w:sz w:val="24"/>
          <w:szCs w:val="24"/>
        </w:rPr>
        <w:t xml:space="preserve"> </w:t>
      </w:r>
      <w:r w:rsidR="001D7CD8" w:rsidRPr="00084690">
        <w:rPr>
          <w:rFonts w:cstheme="minorHAnsi"/>
          <w:sz w:val="24"/>
          <w:szCs w:val="24"/>
        </w:rPr>
        <w:t>otherwise</w:t>
      </w:r>
      <w:r w:rsidR="00073F22" w:rsidRPr="00084690">
        <w:rPr>
          <w:rFonts w:cstheme="minorHAnsi"/>
          <w:sz w:val="24"/>
          <w:szCs w:val="24"/>
        </w:rPr>
        <w:t xml:space="preserve"> continued to use Mycenaean burial practices</w:t>
      </w:r>
      <w:r w:rsidRPr="00084690">
        <w:rPr>
          <w:rFonts w:cstheme="minorHAnsi"/>
          <w:sz w:val="24"/>
          <w:szCs w:val="24"/>
        </w:rPr>
        <w:t>.</w:t>
      </w:r>
      <w:r w:rsidR="00B066EF" w:rsidRPr="00084690">
        <w:rPr>
          <w:rFonts w:cstheme="minorHAnsi"/>
          <w:sz w:val="24"/>
          <w:szCs w:val="24"/>
        </w:rPr>
        <w:t xml:space="preserve">  </w:t>
      </w:r>
      <w:r w:rsidR="007F61FA" w:rsidRPr="00084690">
        <w:rPr>
          <w:rFonts w:cstheme="minorHAnsi"/>
          <w:sz w:val="24"/>
          <w:szCs w:val="24"/>
        </w:rPr>
        <w:t>If</w:t>
      </w:r>
      <w:r w:rsidR="001D7CD8" w:rsidRPr="00084690">
        <w:rPr>
          <w:rFonts w:cstheme="minorHAnsi"/>
          <w:sz w:val="24"/>
          <w:szCs w:val="24"/>
        </w:rPr>
        <w:t xml:space="preserve"> kinships</w:t>
      </w:r>
      <w:r w:rsidR="00B066EF" w:rsidRPr="00084690">
        <w:rPr>
          <w:rFonts w:cstheme="minorHAnsi"/>
          <w:sz w:val="24"/>
          <w:szCs w:val="24"/>
        </w:rPr>
        <w:t xml:space="preserve"> </w:t>
      </w:r>
      <w:r w:rsidR="007F61FA" w:rsidRPr="00084690">
        <w:rPr>
          <w:rFonts w:cstheme="minorHAnsi"/>
          <w:sz w:val="24"/>
          <w:szCs w:val="24"/>
        </w:rPr>
        <w:t xml:space="preserve">developed in the post-palatial period, they </w:t>
      </w:r>
      <w:r w:rsidR="00B066EF" w:rsidRPr="00084690">
        <w:rPr>
          <w:rFonts w:cstheme="minorHAnsi"/>
          <w:sz w:val="24"/>
          <w:szCs w:val="24"/>
        </w:rPr>
        <w:t xml:space="preserve">were not expressed through larger numbers of people being buried together, although the </w:t>
      </w:r>
      <w:r w:rsidR="002B425A" w:rsidRPr="00084690">
        <w:rPr>
          <w:rFonts w:cstheme="minorHAnsi"/>
          <w:sz w:val="24"/>
          <w:szCs w:val="24"/>
        </w:rPr>
        <w:t>clustering</w:t>
      </w:r>
      <w:r w:rsidR="00B066EF" w:rsidRPr="00084690">
        <w:rPr>
          <w:rFonts w:cstheme="minorHAnsi"/>
          <w:sz w:val="24"/>
          <w:szCs w:val="24"/>
        </w:rPr>
        <w:t xml:space="preserve"> of </w:t>
      </w:r>
      <w:r w:rsidR="002B425A" w:rsidRPr="00084690">
        <w:rPr>
          <w:rFonts w:cstheme="minorHAnsi"/>
          <w:sz w:val="24"/>
          <w:szCs w:val="24"/>
        </w:rPr>
        <w:t>single</w:t>
      </w:r>
      <w:r w:rsidR="00B066EF" w:rsidRPr="00084690">
        <w:rPr>
          <w:rFonts w:cstheme="minorHAnsi"/>
          <w:sz w:val="24"/>
          <w:szCs w:val="24"/>
        </w:rPr>
        <w:t xml:space="preserve"> graves in the Early Iron Age suggests that social organisation </w:t>
      </w:r>
      <w:r w:rsidR="007F61FA" w:rsidRPr="00084690">
        <w:rPr>
          <w:rFonts w:cstheme="minorHAnsi"/>
          <w:sz w:val="24"/>
          <w:szCs w:val="24"/>
        </w:rPr>
        <w:t>could be</w:t>
      </w:r>
      <w:r w:rsidR="00B066EF" w:rsidRPr="00084690">
        <w:rPr>
          <w:rFonts w:cstheme="minorHAnsi"/>
          <w:sz w:val="24"/>
          <w:szCs w:val="24"/>
        </w:rPr>
        <w:t xml:space="preserve"> expressed again</w:t>
      </w:r>
      <w:r w:rsidR="007F61FA" w:rsidRPr="00084690">
        <w:rPr>
          <w:rFonts w:cstheme="minorHAnsi"/>
          <w:sz w:val="24"/>
          <w:szCs w:val="24"/>
        </w:rPr>
        <w:t xml:space="preserve"> </w:t>
      </w:r>
      <w:r w:rsidR="001D7CD8" w:rsidRPr="00084690">
        <w:rPr>
          <w:rFonts w:cstheme="minorHAnsi"/>
          <w:sz w:val="24"/>
          <w:szCs w:val="24"/>
        </w:rPr>
        <w:t xml:space="preserve">in a different way </w:t>
      </w:r>
      <w:r w:rsidR="002B425A" w:rsidRPr="00084690">
        <w:rPr>
          <w:rFonts w:cstheme="minorHAnsi"/>
          <w:sz w:val="24"/>
          <w:szCs w:val="24"/>
        </w:rPr>
        <w:t>(Lemos, 2002, 187-188)</w:t>
      </w:r>
      <w:r w:rsidR="00B066EF" w:rsidRPr="00084690">
        <w:rPr>
          <w:rFonts w:cstheme="minorHAnsi"/>
          <w:sz w:val="24"/>
          <w:szCs w:val="24"/>
        </w:rPr>
        <w:t>.</w:t>
      </w:r>
    </w:p>
    <w:p w14:paraId="3A43001C" w14:textId="77777777" w:rsidR="004F0542" w:rsidRDefault="004F0542" w:rsidP="004F0542">
      <w:pPr>
        <w:spacing w:line="360" w:lineRule="auto"/>
        <w:rPr>
          <w:rFonts w:cstheme="minorHAnsi"/>
          <w:sz w:val="24"/>
          <w:szCs w:val="24"/>
        </w:rPr>
      </w:pPr>
    </w:p>
    <w:p w14:paraId="4C5A5CAE" w14:textId="5A5998AD" w:rsidR="00580BD6" w:rsidRPr="00084690" w:rsidRDefault="00C24F6E" w:rsidP="004F0542">
      <w:pPr>
        <w:spacing w:line="360" w:lineRule="auto"/>
        <w:rPr>
          <w:rFonts w:cstheme="minorHAnsi"/>
          <w:color w:val="5B9BD5" w:themeColor="accent1"/>
          <w:sz w:val="24"/>
          <w:szCs w:val="24"/>
        </w:rPr>
      </w:pPr>
      <w:r w:rsidRPr="00084690">
        <w:rPr>
          <w:rFonts w:cstheme="minorHAnsi"/>
          <w:sz w:val="24"/>
          <w:szCs w:val="24"/>
        </w:rPr>
        <w:t>Interestingly,</w:t>
      </w:r>
      <w:r w:rsidR="003D04E3">
        <w:rPr>
          <w:rFonts w:cstheme="minorHAnsi"/>
          <w:sz w:val="24"/>
          <w:szCs w:val="24"/>
        </w:rPr>
        <w:t xml:space="preserve"> the commitment to large collective tombs</w:t>
      </w:r>
      <w:r w:rsidR="00580BD6" w:rsidRPr="00084690">
        <w:rPr>
          <w:rFonts w:cstheme="minorHAnsi"/>
          <w:sz w:val="24"/>
          <w:szCs w:val="24"/>
        </w:rPr>
        <w:t xml:space="preserve"> </w:t>
      </w:r>
      <w:r w:rsidR="003D04E3">
        <w:rPr>
          <w:rFonts w:cstheme="minorHAnsi"/>
          <w:sz w:val="24"/>
          <w:szCs w:val="24"/>
        </w:rPr>
        <w:t xml:space="preserve">– presumably for large families – may </w:t>
      </w:r>
      <w:r w:rsidR="00580BD6" w:rsidRPr="00084690">
        <w:rPr>
          <w:rFonts w:cstheme="minorHAnsi"/>
          <w:sz w:val="24"/>
          <w:szCs w:val="24"/>
        </w:rPr>
        <w:t>have begun</w:t>
      </w:r>
      <w:r w:rsidR="003D04E3">
        <w:rPr>
          <w:rFonts w:cstheme="minorHAnsi"/>
          <w:sz w:val="24"/>
          <w:szCs w:val="24"/>
        </w:rPr>
        <w:t xml:space="preserve"> to diminish</w:t>
      </w:r>
      <w:r w:rsidR="00580BD6" w:rsidRPr="00084690">
        <w:rPr>
          <w:rFonts w:cstheme="minorHAnsi"/>
          <w:sz w:val="24"/>
          <w:szCs w:val="24"/>
        </w:rPr>
        <w:t xml:space="preserve"> </w:t>
      </w:r>
      <w:r w:rsidR="003D04E3">
        <w:rPr>
          <w:rFonts w:cstheme="minorHAnsi"/>
          <w:sz w:val="24"/>
          <w:szCs w:val="24"/>
        </w:rPr>
        <w:t xml:space="preserve">in some places </w:t>
      </w:r>
      <w:r w:rsidR="00580BD6" w:rsidRPr="00084690">
        <w:rPr>
          <w:rFonts w:cstheme="minorHAnsi"/>
          <w:sz w:val="24"/>
          <w:szCs w:val="24"/>
        </w:rPr>
        <w:t xml:space="preserve">before the collapse of the palaces.  </w:t>
      </w:r>
      <w:r w:rsidR="003D04E3">
        <w:rPr>
          <w:rFonts w:cstheme="minorHAnsi"/>
          <w:sz w:val="24"/>
          <w:szCs w:val="24"/>
        </w:rPr>
        <w:t>Broadly speaking, c</w:t>
      </w:r>
      <w:r w:rsidR="00580BD6" w:rsidRPr="00084690">
        <w:rPr>
          <w:rFonts w:cstheme="minorHAnsi"/>
          <w:sz w:val="24"/>
          <w:szCs w:val="24"/>
        </w:rPr>
        <w:t xml:space="preserve">hamber tombs were richly furnished in LH II, but gradually became smaller and poorer in LH III </w:t>
      </w:r>
      <w:bookmarkStart w:id="2" w:name="_Hlk530342651"/>
      <w:r w:rsidR="00580BD6" w:rsidRPr="00084690">
        <w:rPr>
          <w:rFonts w:cstheme="minorHAnsi"/>
          <w:sz w:val="24"/>
          <w:szCs w:val="24"/>
        </w:rPr>
        <w:t>(Cavanagh and Mee, 1990, 62; Palaiologou, 2013, 273)</w:t>
      </w:r>
      <w:bookmarkEnd w:id="2"/>
      <w:r w:rsidR="00580BD6" w:rsidRPr="00084690">
        <w:rPr>
          <w:rFonts w:cstheme="minorHAnsi"/>
          <w:sz w:val="24"/>
          <w:szCs w:val="24"/>
        </w:rPr>
        <w:t xml:space="preserve">, and fewer chamber tombs were built towards the end of the period (Mee and Cavanagh, 1984, 57).  </w:t>
      </w:r>
      <w:r w:rsidRPr="00084690">
        <w:rPr>
          <w:rFonts w:cstheme="minorHAnsi"/>
          <w:sz w:val="24"/>
          <w:szCs w:val="24"/>
        </w:rPr>
        <w:t>I</w:t>
      </w:r>
      <w:r w:rsidR="009127F8" w:rsidRPr="00084690">
        <w:rPr>
          <w:rFonts w:cstheme="minorHAnsi"/>
          <w:sz w:val="24"/>
          <w:szCs w:val="24"/>
        </w:rPr>
        <w:t xml:space="preserve">n Attica there </w:t>
      </w:r>
      <w:r w:rsidRPr="00084690">
        <w:rPr>
          <w:rFonts w:cstheme="minorHAnsi"/>
          <w:sz w:val="24"/>
          <w:szCs w:val="24"/>
        </w:rPr>
        <w:t>was</w:t>
      </w:r>
      <w:r w:rsidR="009127F8" w:rsidRPr="00084690">
        <w:rPr>
          <w:rFonts w:cstheme="minorHAnsi"/>
          <w:sz w:val="24"/>
          <w:szCs w:val="24"/>
        </w:rPr>
        <w:t xml:space="preserve"> a willingness to experiment with </w:t>
      </w:r>
      <w:r w:rsidR="00025C54" w:rsidRPr="00084690">
        <w:rPr>
          <w:rFonts w:cstheme="minorHAnsi"/>
          <w:sz w:val="24"/>
          <w:szCs w:val="24"/>
        </w:rPr>
        <w:t xml:space="preserve">traditional Mycenaean burial practices during the </w:t>
      </w:r>
      <w:r w:rsidR="003652A5" w:rsidRPr="00084690">
        <w:rPr>
          <w:rFonts w:cstheme="minorHAnsi"/>
          <w:sz w:val="24"/>
          <w:szCs w:val="24"/>
        </w:rPr>
        <w:t xml:space="preserve">later </w:t>
      </w:r>
      <w:r w:rsidR="00025C54" w:rsidRPr="00084690">
        <w:rPr>
          <w:rFonts w:cstheme="minorHAnsi"/>
          <w:sz w:val="24"/>
          <w:szCs w:val="24"/>
        </w:rPr>
        <w:t>palace period</w:t>
      </w:r>
      <w:r w:rsidR="001D3515" w:rsidRPr="00084690">
        <w:rPr>
          <w:rFonts w:cstheme="minorHAnsi"/>
          <w:sz w:val="24"/>
          <w:szCs w:val="24"/>
        </w:rPr>
        <w:t>, which explain</w:t>
      </w:r>
      <w:r w:rsidRPr="00084690">
        <w:rPr>
          <w:rFonts w:cstheme="minorHAnsi"/>
          <w:sz w:val="24"/>
          <w:szCs w:val="24"/>
        </w:rPr>
        <w:t>s</w:t>
      </w:r>
      <w:r w:rsidR="001D3515" w:rsidRPr="00084690">
        <w:rPr>
          <w:rFonts w:cstheme="minorHAnsi"/>
          <w:sz w:val="24"/>
          <w:szCs w:val="24"/>
        </w:rPr>
        <w:t xml:space="preserve"> some of the features at Perati, including hybrid tombs (pit graves with an artificial dromos)</w:t>
      </w:r>
      <w:r w:rsidR="007A5256" w:rsidRPr="00084690">
        <w:rPr>
          <w:rFonts w:cstheme="minorHAnsi"/>
          <w:sz w:val="24"/>
          <w:szCs w:val="24"/>
        </w:rPr>
        <w:t xml:space="preserve">, </w:t>
      </w:r>
      <w:r w:rsidR="001D3515" w:rsidRPr="00084690">
        <w:rPr>
          <w:rFonts w:cstheme="minorHAnsi"/>
          <w:sz w:val="24"/>
          <w:szCs w:val="24"/>
        </w:rPr>
        <w:t>the use of collective tombs for single burials</w:t>
      </w:r>
      <w:r w:rsidR="007A5256" w:rsidRPr="00084690">
        <w:rPr>
          <w:rFonts w:cstheme="minorHAnsi"/>
          <w:sz w:val="24"/>
          <w:szCs w:val="24"/>
        </w:rPr>
        <w:t>, and the use of simple graves for multiple burials</w:t>
      </w:r>
      <w:r w:rsidR="00F0227A" w:rsidRPr="00084690">
        <w:rPr>
          <w:rFonts w:cstheme="minorHAnsi"/>
          <w:sz w:val="24"/>
          <w:szCs w:val="24"/>
        </w:rPr>
        <w:t xml:space="preserve"> (Cavanagh and Mee, 1998, 67)</w:t>
      </w:r>
      <w:r w:rsidR="009127F8" w:rsidRPr="00084690">
        <w:rPr>
          <w:rFonts w:cstheme="minorHAnsi"/>
          <w:sz w:val="24"/>
          <w:szCs w:val="24"/>
        </w:rPr>
        <w:t xml:space="preserve">.  </w:t>
      </w:r>
      <w:r w:rsidR="00D10056" w:rsidRPr="00084690">
        <w:rPr>
          <w:rFonts w:cstheme="minorHAnsi"/>
          <w:sz w:val="24"/>
          <w:szCs w:val="24"/>
        </w:rPr>
        <w:t>The</w:t>
      </w:r>
      <w:r w:rsidR="003652A5" w:rsidRPr="00084690">
        <w:rPr>
          <w:rFonts w:cstheme="minorHAnsi"/>
          <w:sz w:val="24"/>
          <w:szCs w:val="24"/>
        </w:rPr>
        <w:t xml:space="preserve"> decline in the use and richness of chamber tombs in some regions, and alterations to traditional practices</w:t>
      </w:r>
      <w:r w:rsidR="00F219A9" w:rsidRPr="00084690">
        <w:rPr>
          <w:rFonts w:cstheme="minorHAnsi"/>
          <w:sz w:val="24"/>
          <w:szCs w:val="24"/>
        </w:rPr>
        <w:t xml:space="preserve"> in others</w:t>
      </w:r>
      <w:r w:rsidR="003652A5" w:rsidRPr="00084690">
        <w:rPr>
          <w:rFonts w:cstheme="minorHAnsi"/>
          <w:sz w:val="24"/>
          <w:szCs w:val="24"/>
        </w:rPr>
        <w:t xml:space="preserve">, </w:t>
      </w:r>
      <w:r w:rsidR="00D10056" w:rsidRPr="00084690">
        <w:rPr>
          <w:rFonts w:cstheme="minorHAnsi"/>
          <w:sz w:val="24"/>
          <w:szCs w:val="24"/>
        </w:rPr>
        <w:t xml:space="preserve">suggests that </w:t>
      </w:r>
      <w:r w:rsidR="003652A5" w:rsidRPr="00084690">
        <w:rPr>
          <w:rFonts w:cstheme="minorHAnsi"/>
          <w:sz w:val="24"/>
          <w:szCs w:val="24"/>
        </w:rPr>
        <w:t xml:space="preserve">the social changes which led to single burial in parts of Mycenaean Greece </w:t>
      </w:r>
      <w:r w:rsidR="00D10056" w:rsidRPr="00084690">
        <w:rPr>
          <w:rFonts w:cstheme="minorHAnsi"/>
          <w:sz w:val="24"/>
          <w:szCs w:val="24"/>
        </w:rPr>
        <w:t>began</w:t>
      </w:r>
      <w:r w:rsidR="003652A5" w:rsidRPr="00084690">
        <w:rPr>
          <w:rFonts w:cstheme="minorHAnsi"/>
          <w:sz w:val="24"/>
          <w:szCs w:val="24"/>
        </w:rPr>
        <w:t xml:space="preserve"> before the collapse, </w:t>
      </w:r>
      <w:r w:rsidR="00D10056" w:rsidRPr="00084690">
        <w:rPr>
          <w:rFonts w:cstheme="minorHAnsi"/>
          <w:sz w:val="24"/>
          <w:szCs w:val="24"/>
        </w:rPr>
        <w:t xml:space="preserve">and </w:t>
      </w:r>
      <w:r w:rsidR="003652A5" w:rsidRPr="00084690">
        <w:rPr>
          <w:rFonts w:cstheme="minorHAnsi"/>
          <w:sz w:val="24"/>
          <w:szCs w:val="24"/>
        </w:rPr>
        <w:t>raises the question of whether the collapse was the cause of social change, or a symptom of it.</w:t>
      </w:r>
    </w:p>
    <w:p w14:paraId="2F0050FC" w14:textId="77777777" w:rsidR="004F0542" w:rsidRDefault="004F0542" w:rsidP="004F0542">
      <w:pPr>
        <w:spacing w:line="360" w:lineRule="auto"/>
        <w:rPr>
          <w:rFonts w:cstheme="minorHAnsi"/>
          <w:sz w:val="24"/>
          <w:szCs w:val="24"/>
        </w:rPr>
      </w:pPr>
    </w:p>
    <w:p w14:paraId="41A26830" w14:textId="37681527" w:rsidR="00BD0C10" w:rsidRPr="00084690" w:rsidRDefault="00D10056" w:rsidP="004F0542">
      <w:pPr>
        <w:spacing w:line="360" w:lineRule="auto"/>
        <w:rPr>
          <w:rFonts w:cstheme="minorHAnsi"/>
          <w:sz w:val="24"/>
          <w:szCs w:val="24"/>
        </w:rPr>
      </w:pPr>
      <w:r w:rsidRPr="00084690">
        <w:rPr>
          <w:rFonts w:cstheme="minorHAnsi"/>
          <w:sz w:val="24"/>
          <w:szCs w:val="24"/>
        </w:rPr>
        <w:t xml:space="preserve">Rather than smaller tombs, some </w:t>
      </w:r>
      <w:r w:rsidR="00BD0C10" w:rsidRPr="00084690">
        <w:rPr>
          <w:rFonts w:cstheme="minorHAnsi"/>
          <w:sz w:val="24"/>
          <w:szCs w:val="24"/>
        </w:rPr>
        <w:t xml:space="preserve">larger chamber tombs </w:t>
      </w:r>
      <w:r w:rsidRPr="00084690">
        <w:rPr>
          <w:rFonts w:cstheme="minorHAnsi"/>
          <w:sz w:val="24"/>
          <w:szCs w:val="24"/>
        </w:rPr>
        <w:t>were constructed in</w:t>
      </w:r>
      <w:r w:rsidR="00BD0C10" w:rsidRPr="00084690">
        <w:rPr>
          <w:rFonts w:cstheme="minorHAnsi"/>
          <w:sz w:val="24"/>
          <w:szCs w:val="24"/>
        </w:rPr>
        <w:t xml:space="preserve"> Achaea in LH IIIC.  The new cave dormitory</w:t>
      </w:r>
      <w:r w:rsidRPr="00084690">
        <w:rPr>
          <w:rFonts w:cstheme="minorHAnsi"/>
          <w:sz w:val="24"/>
          <w:szCs w:val="24"/>
        </w:rPr>
        <w:t xml:space="preserve"> </w:t>
      </w:r>
      <w:r w:rsidR="00BD0C10" w:rsidRPr="00084690">
        <w:rPr>
          <w:rFonts w:cstheme="minorHAnsi"/>
          <w:sz w:val="24"/>
          <w:szCs w:val="24"/>
        </w:rPr>
        <w:t xml:space="preserve">tombs were </w:t>
      </w:r>
      <w:r w:rsidR="00505428" w:rsidRPr="00084690">
        <w:rPr>
          <w:rFonts w:cstheme="minorHAnsi"/>
          <w:sz w:val="24"/>
          <w:szCs w:val="24"/>
        </w:rPr>
        <w:t>spacious</w:t>
      </w:r>
      <w:r w:rsidR="00BD0C10" w:rsidRPr="00084690">
        <w:rPr>
          <w:rFonts w:cstheme="minorHAnsi"/>
          <w:sz w:val="24"/>
          <w:szCs w:val="24"/>
        </w:rPr>
        <w:t xml:space="preserve">, and featured a series of deep pits into which dozens of inhumations were placed (Cavanagh and Mee, 1998. 92).  </w:t>
      </w:r>
      <w:r w:rsidR="00073F22" w:rsidRPr="00084690">
        <w:rPr>
          <w:rFonts w:cstheme="minorHAnsi"/>
          <w:sz w:val="24"/>
          <w:szCs w:val="24"/>
        </w:rPr>
        <w:t>Some</w:t>
      </w:r>
      <w:r w:rsidR="00BD0C10" w:rsidRPr="00084690">
        <w:rPr>
          <w:rFonts w:cstheme="minorHAnsi"/>
          <w:sz w:val="24"/>
          <w:szCs w:val="24"/>
        </w:rPr>
        <w:t xml:space="preserve"> older chamber tombs were also extended or had new pits cut for additional burials at this time.  In contrast to the emphasis on individual identity implied by the use of cremation or the placing of weapons in graves (both of which occurred in Achaea in LH IIIC), these tombs expressed a broader collective identity, and served burial groups where the similarity of their members was more important than their differences.</w:t>
      </w:r>
      <w:r w:rsidR="007322CD" w:rsidRPr="00084690">
        <w:rPr>
          <w:rFonts w:cstheme="minorHAnsi"/>
          <w:sz w:val="24"/>
          <w:szCs w:val="24"/>
        </w:rPr>
        <w:t xml:space="preserve">  </w:t>
      </w:r>
      <w:r w:rsidR="007322CD" w:rsidRPr="00084690">
        <w:rPr>
          <w:rFonts w:cstheme="minorHAnsi"/>
          <w:sz w:val="24"/>
          <w:szCs w:val="24"/>
        </w:rPr>
        <w:lastRenderedPageBreak/>
        <w:t>Here it would seem that kinship, or another type of social grouping, increased in importance after the collapse</w:t>
      </w:r>
      <w:r w:rsidR="00D23536" w:rsidRPr="00084690">
        <w:rPr>
          <w:rFonts w:cstheme="minorHAnsi"/>
          <w:sz w:val="24"/>
          <w:szCs w:val="24"/>
        </w:rPr>
        <w:t xml:space="preserve"> (Cavanagh and Mee, 1998, 93)</w:t>
      </w:r>
      <w:r w:rsidR="007322CD" w:rsidRPr="00084690">
        <w:rPr>
          <w:rFonts w:cstheme="minorHAnsi"/>
          <w:sz w:val="24"/>
          <w:szCs w:val="24"/>
        </w:rPr>
        <w:t>.</w:t>
      </w:r>
    </w:p>
    <w:p w14:paraId="516F0865" w14:textId="77777777" w:rsidR="004F0542" w:rsidRDefault="004F0542" w:rsidP="004F0542">
      <w:pPr>
        <w:spacing w:line="360" w:lineRule="auto"/>
        <w:rPr>
          <w:rFonts w:cstheme="minorHAnsi"/>
          <w:sz w:val="24"/>
          <w:szCs w:val="24"/>
        </w:rPr>
      </w:pPr>
    </w:p>
    <w:p w14:paraId="0E83BF46" w14:textId="3A2FA8E4" w:rsidR="003C3F0D" w:rsidRPr="00084690" w:rsidRDefault="00BA1A7F" w:rsidP="004F0542">
      <w:pPr>
        <w:spacing w:line="360" w:lineRule="auto"/>
        <w:rPr>
          <w:rFonts w:cstheme="minorHAnsi"/>
          <w:color w:val="5B9BD5" w:themeColor="accent1"/>
          <w:sz w:val="24"/>
          <w:szCs w:val="24"/>
        </w:rPr>
      </w:pPr>
      <w:r w:rsidRPr="00084690">
        <w:rPr>
          <w:rFonts w:cstheme="minorHAnsi"/>
          <w:sz w:val="24"/>
          <w:szCs w:val="24"/>
        </w:rPr>
        <w:t xml:space="preserve">There were regional variations in burial practices </w:t>
      </w:r>
      <w:r w:rsidR="007B051C" w:rsidRPr="00084690">
        <w:rPr>
          <w:rFonts w:cstheme="minorHAnsi"/>
          <w:sz w:val="24"/>
          <w:szCs w:val="24"/>
        </w:rPr>
        <w:t xml:space="preserve">before and </w:t>
      </w:r>
      <w:r w:rsidRPr="00084690">
        <w:rPr>
          <w:rFonts w:cstheme="minorHAnsi"/>
          <w:sz w:val="24"/>
          <w:szCs w:val="24"/>
        </w:rPr>
        <w:t>after the collapse of the palace system</w:t>
      </w:r>
      <w:r w:rsidR="00BB12F2" w:rsidRPr="00084690">
        <w:rPr>
          <w:rFonts w:cstheme="minorHAnsi"/>
          <w:sz w:val="24"/>
          <w:szCs w:val="24"/>
        </w:rPr>
        <w:t xml:space="preserve"> (Cavanagh and Mee, 1998, 134; Dickinson, 2006B, 115)</w:t>
      </w:r>
      <w:r w:rsidRPr="00084690">
        <w:rPr>
          <w:rFonts w:cstheme="minorHAnsi"/>
          <w:sz w:val="24"/>
          <w:szCs w:val="24"/>
        </w:rPr>
        <w:t xml:space="preserve">.  In Attica and other parts of the east-facing </w:t>
      </w:r>
      <w:r w:rsidRPr="00084690">
        <w:rPr>
          <w:rFonts w:cstheme="minorHAnsi"/>
          <w:i/>
          <w:sz w:val="24"/>
          <w:szCs w:val="24"/>
        </w:rPr>
        <w:t>koine</w:t>
      </w:r>
      <w:r w:rsidR="006975F2">
        <w:rPr>
          <w:rFonts w:cstheme="minorHAnsi"/>
          <w:sz w:val="24"/>
          <w:szCs w:val="24"/>
        </w:rPr>
        <w:t xml:space="preserve"> (Crielaard, 2006, 282)</w:t>
      </w:r>
      <w:r w:rsidRPr="00084690">
        <w:rPr>
          <w:rFonts w:cstheme="minorHAnsi"/>
          <w:sz w:val="24"/>
          <w:szCs w:val="24"/>
        </w:rPr>
        <w:t xml:space="preserve">, </w:t>
      </w:r>
      <w:r w:rsidR="005779DD">
        <w:rPr>
          <w:rFonts w:cstheme="minorHAnsi"/>
          <w:sz w:val="24"/>
          <w:szCs w:val="24"/>
        </w:rPr>
        <w:t>people’s</w:t>
      </w:r>
      <w:r w:rsidR="005779DD" w:rsidRPr="00084690">
        <w:rPr>
          <w:rFonts w:cstheme="minorHAnsi"/>
          <w:sz w:val="24"/>
          <w:szCs w:val="24"/>
        </w:rPr>
        <w:t xml:space="preserve"> </w:t>
      </w:r>
      <w:r w:rsidRPr="00084690">
        <w:rPr>
          <w:rFonts w:cstheme="minorHAnsi"/>
          <w:sz w:val="24"/>
          <w:szCs w:val="24"/>
        </w:rPr>
        <w:t xml:space="preserve">willingness to adapt and experiment </w:t>
      </w:r>
      <w:r w:rsidR="009500F4" w:rsidRPr="00084690">
        <w:rPr>
          <w:rFonts w:cstheme="minorHAnsi"/>
          <w:sz w:val="24"/>
          <w:szCs w:val="24"/>
        </w:rPr>
        <w:t xml:space="preserve">with burial practices </w:t>
      </w:r>
      <w:r w:rsidRPr="00084690">
        <w:rPr>
          <w:rFonts w:cstheme="minorHAnsi"/>
          <w:sz w:val="24"/>
          <w:szCs w:val="24"/>
        </w:rPr>
        <w:t xml:space="preserve">may explain why cremation and </w:t>
      </w:r>
      <w:r w:rsidR="006A475E" w:rsidRPr="00084690">
        <w:rPr>
          <w:rFonts w:cstheme="minorHAnsi"/>
          <w:sz w:val="24"/>
          <w:szCs w:val="24"/>
        </w:rPr>
        <w:t xml:space="preserve">cemeteries of </w:t>
      </w:r>
      <w:r w:rsidRPr="00084690">
        <w:rPr>
          <w:rFonts w:cstheme="minorHAnsi"/>
          <w:sz w:val="24"/>
          <w:szCs w:val="24"/>
        </w:rPr>
        <w:t>simple grave</w:t>
      </w:r>
      <w:r w:rsidR="006A475E" w:rsidRPr="00084690">
        <w:rPr>
          <w:rFonts w:cstheme="minorHAnsi"/>
          <w:sz w:val="24"/>
          <w:szCs w:val="24"/>
        </w:rPr>
        <w:t>s</w:t>
      </w:r>
      <w:r w:rsidRPr="00084690">
        <w:rPr>
          <w:rFonts w:cstheme="minorHAnsi"/>
          <w:sz w:val="24"/>
          <w:szCs w:val="24"/>
        </w:rPr>
        <w:t xml:space="preserve"> found expression in these areas first.  That said, these </w:t>
      </w:r>
      <w:r w:rsidR="009500F4" w:rsidRPr="00084690">
        <w:rPr>
          <w:rFonts w:cstheme="minorHAnsi"/>
          <w:sz w:val="24"/>
          <w:szCs w:val="24"/>
        </w:rPr>
        <w:t xml:space="preserve">particular </w:t>
      </w:r>
      <w:r w:rsidRPr="00084690">
        <w:rPr>
          <w:rFonts w:cstheme="minorHAnsi"/>
          <w:sz w:val="24"/>
          <w:szCs w:val="24"/>
        </w:rPr>
        <w:t xml:space="preserve">developments came at the end of LH IIIC, and for most of the post-palatial period, and in most regions, burial practices remained recognisably Mycenaean.  The </w:t>
      </w:r>
      <w:r w:rsidR="009914D7" w:rsidRPr="00084690">
        <w:rPr>
          <w:rFonts w:cstheme="minorHAnsi"/>
          <w:sz w:val="24"/>
          <w:szCs w:val="24"/>
        </w:rPr>
        <w:t xml:space="preserve">general </w:t>
      </w:r>
      <w:r w:rsidRPr="00084690">
        <w:rPr>
          <w:rFonts w:cstheme="minorHAnsi"/>
          <w:sz w:val="24"/>
          <w:szCs w:val="24"/>
        </w:rPr>
        <w:t>continuity in burial practices</w:t>
      </w:r>
      <w:r w:rsidR="009500F4" w:rsidRPr="00084690">
        <w:rPr>
          <w:rFonts w:cstheme="minorHAnsi"/>
          <w:sz w:val="24"/>
          <w:szCs w:val="24"/>
        </w:rPr>
        <w:t xml:space="preserve"> </w:t>
      </w:r>
      <w:r w:rsidRPr="00084690">
        <w:rPr>
          <w:rFonts w:cstheme="minorHAnsi"/>
          <w:sz w:val="24"/>
          <w:szCs w:val="24"/>
        </w:rPr>
        <w:t>suggests that the collapse did not bring about significant social change.</w:t>
      </w:r>
    </w:p>
    <w:p w14:paraId="7F472A5D" w14:textId="77777777" w:rsidR="004F0542" w:rsidRDefault="004F0542" w:rsidP="004F0542">
      <w:pPr>
        <w:spacing w:line="360" w:lineRule="auto"/>
        <w:rPr>
          <w:rFonts w:cstheme="minorHAnsi"/>
          <w:sz w:val="24"/>
          <w:szCs w:val="24"/>
        </w:rPr>
      </w:pPr>
    </w:p>
    <w:p w14:paraId="6F4D9EFE" w14:textId="2BA1F52B" w:rsidR="009914D7" w:rsidRPr="00084690" w:rsidRDefault="00BA1A7F" w:rsidP="004F0542">
      <w:pPr>
        <w:spacing w:line="360" w:lineRule="auto"/>
        <w:rPr>
          <w:rFonts w:cstheme="minorHAnsi"/>
          <w:color w:val="5B9BD5" w:themeColor="accent1"/>
          <w:sz w:val="24"/>
          <w:szCs w:val="24"/>
        </w:rPr>
      </w:pPr>
      <w:r w:rsidRPr="00084690">
        <w:rPr>
          <w:rFonts w:cstheme="minorHAnsi"/>
          <w:sz w:val="24"/>
          <w:szCs w:val="24"/>
        </w:rPr>
        <w:t xml:space="preserve">This interpretation seems at odds with the evidence for destructions </w:t>
      </w:r>
      <w:r w:rsidR="008E4555" w:rsidRPr="00084690">
        <w:rPr>
          <w:rFonts w:cstheme="minorHAnsi"/>
          <w:sz w:val="24"/>
          <w:szCs w:val="24"/>
        </w:rPr>
        <w:t xml:space="preserve">and abandonments </w:t>
      </w:r>
      <w:r w:rsidR="00C40EAD" w:rsidRPr="00084690">
        <w:rPr>
          <w:rFonts w:cstheme="minorHAnsi"/>
          <w:sz w:val="24"/>
          <w:szCs w:val="24"/>
        </w:rPr>
        <w:t>around 1190 BCE</w:t>
      </w:r>
      <w:r w:rsidRPr="00084690">
        <w:rPr>
          <w:rFonts w:cstheme="minorHAnsi"/>
          <w:sz w:val="24"/>
          <w:szCs w:val="24"/>
        </w:rPr>
        <w:t xml:space="preserve">.  The lack </w:t>
      </w:r>
      <w:r w:rsidR="00684330">
        <w:rPr>
          <w:rFonts w:cstheme="minorHAnsi"/>
          <w:sz w:val="24"/>
          <w:szCs w:val="24"/>
        </w:rPr>
        <w:t xml:space="preserve">of </w:t>
      </w:r>
      <w:r w:rsidR="00EA257D" w:rsidRPr="00084690">
        <w:rPr>
          <w:rFonts w:cstheme="minorHAnsi"/>
          <w:sz w:val="24"/>
          <w:szCs w:val="24"/>
        </w:rPr>
        <w:t xml:space="preserve">exceptionally </w:t>
      </w:r>
      <w:r w:rsidRPr="00084690">
        <w:rPr>
          <w:rFonts w:cstheme="minorHAnsi"/>
          <w:sz w:val="24"/>
          <w:szCs w:val="24"/>
        </w:rPr>
        <w:t xml:space="preserve">ostentatious funerary display, however, indicates that the effects of the collapse were felt most keenly by </w:t>
      </w:r>
      <w:r w:rsidR="00C40EAD" w:rsidRPr="00084690">
        <w:rPr>
          <w:rFonts w:cstheme="minorHAnsi"/>
          <w:sz w:val="24"/>
          <w:szCs w:val="24"/>
        </w:rPr>
        <w:t>the ruling elites</w:t>
      </w:r>
      <w:r w:rsidR="00EF5ADD" w:rsidRPr="00084690">
        <w:rPr>
          <w:rFonts w:cstheme="minorHAnsi"/>
          <w:sz w:val="24"/>
          <w:szCs w:val="24"/>
        </w:rPr>
        <w:t xml:space="preserve"> (Deger-Jalkotzy, 2008, 392</w:t>
      </w:r>
      <w:r w:rsidR="00E83A15" w:rsidRPr="00084690">
        <w:rPr>
          <w:rFonts w:cstheme="minorHAnsi"/>
          <w:sz w:val="24"/>
          <w:szCs w:val="24"/>
        </w:rPr>
        <w:t>; Middleton, 2017, 46</w:t>
      </w:r>
      <w:r w:rsidR="00EF5ADD" w:rsidRPr="00084690">
        <w:rPr>
          <w:rFonts w:cstheme="minorHAnsi"/>
          <w:sz w:val="24"/>
          <w:szCs w:val="24"/>
        </w:rPr>
        <w:t>)</w:t>
      </w:r>
      <w:r w:rsidRPr="00084690">
        <w:rPr>
          <w:rFonts w:cstheme="minorHAnsi"/>
          <w:sz w:val="24"/>
          <w:szCs w:val="24"/>
        </w:rPr>
        <w:t xml:space="preserve">.  </w:t>
      </w:r>
      <w:r w:rsidR="00C06675" w:rsidRPr="00084690">
        <w:rPr>
          <w:rFonts w:cstheme="minorHAnsi"/>
          <w:sz w:val="24"/>
          <w:szCs w:val="24"/>
        </w:rPr>
        <w:t>At the same time, the burial practices of ordinary people in</w:t>
      </w:r>
      <w:r w:rsidR="00EA257D" w:rsidRPr="00084690">
        <w:rPr>
          <w:rFonts w:cstheme="minorHAnsi"/>
          <w:sz w:val="24"/>
          <w:szCs w:val="24"/>
        </w:rPr>
        <w:t>, for example,</w:t>
      </w:r>
      <w:r w:rsidR="00C06675" w:rsidRPr="00084690">
        <w:rPr>
          <w:rFonts w:cstheme="minorHAnsi"/>
          <w:sz w:val="24"/>
          <w:szCs w:val="24"/>
        </w:rPr>
        <w:t xml:space="preserve"> the Argolid</w:t>
      </w:r>
      <w:r w:rsidR="007B051C" w:rsidRPr="00084690">
        <w:rPr>
          <w:rFonts w:cstheme="minorHAnsi"/>
          <w:sz w:val="24"/>
          <w:szCs w:val="24"/>
        </w:rPr>
        <w:t xml:space="preserve">, </w:t>
      </w:r>
      <w:r w:rsidR="00C06675" w:rsidRPr="00084690">
        <w:rPr>
          <w:rFonts w:cstheme="minorHAnsi"/>
          <w:sz w:val="24"/>
          <w:szCs w:val="24"/>
        </w:rPr>
        <w:t xml:space="preserve">continued much as they had before, without an increase in simple graves or a turn to cremation in the post-palatial period.  </w:t>
      </w:r>
      <w:r w:rsidR="00FA5338" w:rsidRPr="00084690">
        <w:rPr>
          <w:rFonts w:cstheme="minorHAnsi"/>
          <w:sz w:val="24"/>
          <w:szCs w:val="24"/>
        </w:rPr>
        <w:t xml:space="preserve">The main change after the collapse was a reduction in the size of burial groups, which was rapid in Attica and in new communities, but took place gradually in the old palace states.  </w:t>
      </w:r>
      <w:r w:rsidR="00EA257D" w:rsidRPr="00084690">
        <w:rPr>
          <w:rFonts w:cstheme="minorHAnsi"/>
          <w:sz w:val="24"/>
          <w:szCs w:val="24"/>
        </w:rPr>
        <w:t xml:space="preserve">There was </w:t>
      </w:r>
      <w:r w:rsidR="009914D7" w:rsidRPr="00084690">
        <w:rPr>
          <w:rFonts w:cstheme="minorHAnsi"/>
          <w:sz w:val="24"/>
          <w:szCs w:val="24"/>
        </w:rPr>
        <w:t xml:space="preserve">also </w:t>
      </w:r>
      <w:r w:rsidR="00EA257D" w:rsidRPr="00084690">
        <w:rPr>
          <w:rFonts w:cstheme="minorHAnsi"/>
          <w:sz w:val="24"/>
          <w:szCs w:val="24"/>
        </w:rPr>
        <w:t xml:space="preserve">a reduction in the number of new chamber tombs being constructed, but the preference for this tomb type </w:t>
      </w:r>
      <w:r w:rsidR="0031032B" w:rsidRPr="00084690">
        <w:rPr>
          <w:rFonts w:cstheme="minorHAnsi"/>
          <w:sz w:val="24"/>
          <w:szCs w:val="24"/>
        </w:rPr>
        <w:t xml:space="preserve">(including a willingness to clear out and re-use old abandoned tombs) </w:t>
      </w:r>
      <w:r w:rsidR="00EA257D" w:rsidRPr="00084690">
        <w:rPr>
          <w:rFonts w:cstheme="minorHAnsi"/>
          <w:sz w:val="24"/>
          <w:szCs w:val="24"/>
        </w:rPr>
        <w:t>lasted until the end of the period.</w:t>
      </w:r>
    </w:p>
    <w:p w14:paraId="43267F58" w14:textId="77777777" w:rsidR="004F0542" w:rsidRDefault="004F0542" w:rsidP="004F0542">
      <w:pPr>
        <w:spacing w:line="360" w:lineRule="auto"/>
        <w:rPr>
          <w:rFonts w:cstheme="minorHAnsi"/>
          <w:sz w:val="24"/>
          <w:szCs w:val="24"/>
        </w:rPr>
      </w:pPr>
    </w:p>
    <w:p w14:paraId="0FD969D1" w14:textId="68313761" w:rsidR="00BA1A7F" w:rsidRPr="00084690" w:rsidRDefault="00BA1A7F" w:rsidP="004F0542">
      <w:pPr>
        <w:spacing w:line="360" w:lineRule="auto"/>
        <w:rPr>
          <w:rFonts w:cstheme="minorHAnsi"/>
          <w:sz w:val="24"/>
          <w:szCs w:val="24"/>
        </w:rPr>
      </w:pPr>
      <w:r w:rsidRPr="00084690">
        <w:rPr>
          <w:rFonts w:cstheme="minorHAnsi"/>
          <w:sz w:val="24"/>
          <w:szCs w:val="24"/>
        </w:rPr>
        <w:t xml:space="preserve">The </w:t>
      </w:r>
      <w:r w:rsidR="007B051C" w:rsidRPr="00084690">
        <w:rPr>
          <w:rFonts w:cstheme="minorHAnsi"/>
          <w:sz w:val="24"/>
          <w:szCs w:val="24"/>
        </w:rPr>
        <w:t>collapse of the palace system affected</w:t>
      </w:r>
      <w:r w:rsidR="009500F4" w:rsidRPr="00084690">
        <w:rPr>
          <w:rFonts w:cstheme="minorHAnsi"/>
          <w:sz w:val="24"/>
          <w:szCs w:val="24"/>
        </w:rPr>
        <w:t xml:space="preserve"> people </w:t>
      </w:r>
      <w:r w:rsidRPr="00084690">
        <w:rPr>
          <w:rFonts w:cstheme="minorHAnsi"/>
          <w:sz w:val="24"/>
          <w:szCs w:val="24"/>
        </w:rPr>
        <w:t>beyond the palace</w:t>
      </w:r>
      <w:r w:rsidR="00C06675" w:rsidRPr="00084690">
        <w:rPr>
          <w:rFonts w:cstheme="minorHAnsi"/>
          <w:sz w:val="24"/>
          <w:szCs w:val="24"/>
        </w:rPr>
        <w:t xml:space="preserve"> rulers </w:t>
      </w:r>
      <w:r w:rsidRPr="00084690">
        <w:rPr>
          <w:rFonts w:cstheme="minorHAnsi"/>
          <w:sz w:val="24"/>
          <w:szCs w:val="24"/>
        </w:rPr>
        <w:t>themselves</w:t>
      </w:r>
      <w:r w:rsidR="008E4555" w:rsidRPr="00084690">
        <w:rPr>
          <w:rFonts w:cstheme="minorHAnsi"/>
          <w:sz w:val="24"/>
          <w:szCs w:val="24"/>
        </w:rPr>
        <w:t xml:space="preserve"> (indeed it affected regions that did not </w:t>
      </w:r>
      <w:r w:rsidR="00FA5338" w:rsidRPr="00084690">
        <w:rPr>
          <w:rFonts w:cstheme="minorHAnsi"/>
          <w:sz w:val="24"/>
          <w:szCs w:val="24"/>
        </w:rPr>
        <w:t xml:space="preserve">even </w:t>
      </w:r>
      <w:r w:rsidR="008E4555" w:rsidRPr="00084690">
        <w:rPr>
          <w:rFonts w:cstheme="minorHAnsi"/>
          <w:sz w:val="24"/>
          <w:szCs w:val="24"/>
        </w:rPr>
        <w:t>have palaces</w:t>
      </w:r>
      <w:r w:rsidR="000E3107">
        <w:rPr>
          <w:rFonts w:cstheme="minorHAnsi"/>
          <w:sz w:val="24"/>
          <w:szCs w:val="24"/>
        </w:rPr>
        <w:t xml:space="preserve"> – Georganas, 2011, 627</w:t>
      </w:r>
      <w:r w:rsidR="008E4555" w:rsidRPr="00084690">
        <w:rPr>
          <w:rFonts w:cstheme="minorHAnsi"/>
          <w:sz w:val="24"/>
          <w:szCs w:val="24"/>
        </w:rPr>
        <w:t>)</w:t>
      </w:r>
      <w:r w:rsidRPr="00084690">
        <w:rPr>
          <w:rFonts w:cstheme="minorHAnsi"/>
          <w:sz w:val="24"/>
          <w:szCs w:val="24"/>
        </w:rPr>
        <w:t>, but the</w:t>
      </w:r>
      <w:r w:rsidR="003D57C9" w:rsidRPr="00084690">
        <w:rPr>
          <w:rFonts w:cstheme="minorHAnsi"/>
          <w:sz w:val="24"/>
          <w:szCs w:val="24"/>
        </w:rPr>
        <w:t xml:space="preserve"> political</w:t>
      </w:r>
      <w:r w:rsidRPr="00084690">
        <w:rPr>
          <w:rFonts w:cstheme="minorHAnsi"/>
          <w:sz w:val="24"/>
          <w:szCs w:val="24"/>
        </w:rPr>
        <w:t xml:space="preserve"> changes the</w:t>
      </w:r>
      <w:r w:rsidR="008E4555" w:rsidRPr="00084690">
        <w:rPr>
          <w:rFonts w:cstheme="minorHAnsi"/>
          <w:sz w:val="24"/>
          <w:szCs w:val="24"/>
        </w:rPr>
        <w:t xml:space="preserve"> destructions</w:t>
      </w:r>
      <w:r w:rsidRPr="00084690">
        <w:rPr>
          <w:rFonts w:cstheme="minorHAnsi"/>
          <w:sz w:val="24"/>
          <w:szCs w:val="24"/>
        </w:rPr>
        <w:t xml:space="preserve"> brought were not sufficient to significantly disrupt traditional burial practices</w:t>
      </w:r>
      <w:r w:rsidR="00EA257D" w:rsidRPr="00084690">
        <w:rPr>
          <w:rFonts w:cstheme="minorHAnsi"/>
          <w:sz w:val="24"/>
          <w:szCs w:val="24"/>
        </w:rPr>
        <w:t>, even at the cemeteries closest to the palaces</w:t>
      </w:r>
      <w:r w:rsidRPr="00084690">
        <w:rPr>
          <w:rFonts w:cstheme="minorHAnsi"/>
          <w:sz w:val="24"/>
          <w:szCs w:val="24"/>
        </w:rPr>
        <w:t>.  This in itself indicates that, to a certain extent, life (and death) went on as usual after the collapse, for all but those at the top of society.</w:t>
      </w:r>
      <w:r w:rsidR="00FA5338" w:rsidRPr="00084690">
        <w:rPr>
          <w:rFonts w:cstheme="minorHAnsi"/>
          <w:sz w:val="24"/>
          <w:szCs w:val="24"/>
        </w:rPr>
        <w:t xml:space="preserve">  </w:t>
      </w:r>
      <w:r w:rsidR="00E067D7" w:rsidRPr="00084690">
        <w:rPr>
          <w:rFonts w:cstheme="minorHAnsi"/>
          <w:sz w:val="24"/>
          <w:szCs w:val="24"/>
        </w:rPr>
        <w:t>But h</w:t>
      </w:r>
      <w:r w:rsidR="00FA5338" w:rsidRPr="00084690">
        <w:rPr>
          <w:rFonts w:cstheme="minorHAnsi"/>
          <w:sz w:val="24"/>
          <w:szCs w:val="24"/>
        </w:rPr>
        <w:t xml:space="preserve">ow could the palace system have experienced such destruction, without </w:t>
      </w:r>
      <w:r w:rsidR="003D57C9" w:rsidRPr="00084690">
        <w:rPr>
          <w:rFonts w:cstheme="minorHAnsi"/>
          <w:sz w:val="24"/>
          <w:szCs w:val="24"/>
        </w:rPr>
        <w:t xml:space="preserve">destroying Mycenaean culture (Middleton, 2017, 152) and </w:t>
      </w:r>
      <w:r w:rsidR="00FA5338" w:rsidRPr="00084690">
        <w:rPr>
          <w:rFonts w:cstheme="minorHAnsi"/>
          <w:sz w:val="24"/>
          <w:szCs w:val="24"/>
        </w:rPr>
        <w:t>bringing about a new social order?</w:t>
      </w:r>
    </w:p>
    <w:p w14:paraId="3974D608" w14:textId="77777777" w:rsidR="004F0542" w:rsidRDefault="004F0542" w:rsidP="004F0542">
      <w:pPr>
        <w:spacing w:line="360" w:lineRule="auto"/>
        <w:rPr>
          <w:rFonts w:cstheme="minorHAnsi"/>
          <w:sz w:val="24"/>
          <w:szCs w:val="24"/>
        </w:rPr>
      </w:pPr>
    </w:p>
    <w:p w14:paraId="22BD2E00" w14:textId="36F03D85" w:rsidR="00FC5FB0" w:rsidRPr="00084690" w:rsidRDefault="00FA5338" w:rsidP="004F0542">
      <w:pPr>
        <w:spacing w:line="360" w:lineRule="auto"/>
        <w:rPr>
          <w:rFonts w:cstheme="minorHAnsi"/>
          <w:sz w:val="24"/>
          <w:szCs w:val="24"/>
        </w:rPr>
      </w:pPr>
      <w:r w:rsidRPr="00084690">
        <w:rPr>
          <w:rFonts w:cstheme="minorHAnsi"/>
          <w:sz w:val="24"/>
          <w:szCs w:val="24"/>
        </w:rPr>
        <w:t xml:space="preserve">Two separate levels of social organisation were in existence in </w:t>
      </w:r>
      <w:r w:rsidR="009914D7" w:rsidRPr="00084690">
        <w:rPr>
          <w:rFonts w:cstheme="minorHAnsi"/>
          <w:sz w:val="24"/>
          <w:szCs w:val="24"/>
        </w:rPr>
        <w:t>Late Bronze Age</w:t>
      </w:r>
      <w:r w:rsidRPr="00084690">
        <w:rPr>
          <w:rFonts w:cstheme="minorHAnsi"/>
          <w:sz w:val="24"/>
          <w:szCs w:val="24"/>
        </w:rPr>
        <w:t xml:space="preserve"> Greece.  One form of social organisation related to the palaces and the administration of the centralised, bureaucratically controlled state, and the other related to the day-to-day relationships of people </w:t>
      </w:r>
      <w:r w:rsidRPr="00084690">
        <w:rPr>
          <w:rFonts w:cstheme="minorHAnsi"/>
          <w:sz w:val="24"/>
          <w:szCs w:val="24"/>
        </w:rPr>
        <w:lastRenderedPageBreak/>
        <w:t xml:space="preserve">belonging to traditional and long-serving kinships.  There is no doubt that the collapse of the palaces effectively wiped out the mechanisms of social organisation at the state level (Deger-Jalkotzy, 2008, 390), since the evidence at Tiryns, Mycenae and elsewhere indicates that the palaces were never </w:t>
      </w:r>
      <w:r w:rsidR="00934483" w:rsidRPr="00084690">
        <w:rPr>
          <w:rFonts w:cstheme="minorHAnsi"/>
          <w:sz w:val="24"/>
          <w:szCs w:val="24"/>
        </w:rPr>
        <w:t xml:space="preserve">fully </w:t>
      </w:r>
      <w:r w:rsidRPr="00084690">
        <w:rPr>
          <w:rFonts w:cstheme="minorHAnsi"/>
          <w:sz w:val="24"/>
          <w:szCs w:val="24"/>
        </w:rPr>
        <w:t>rebuilt, centralised power was not successfully reintroduced, and those who did achieve authority never acquired the command of resources enjoyed by the former palace rulers (Dickinson, 2006A, 75).</w:t>
      </w:r>
    </w:p>
    <w:p w14:paraId="0DF6B0DD" w14:textId="77777777" w:rsidR="004F0542" w:rsidRDefault="004F0542" w:rsidP="004F0542">
      <w:pPr>
        <w:spacing w:line="360" w:lineRule="auto"/>
        <w:rPr>
          <w:rFonts w:cstheme="minorHAnsi"/>
          <w:sz w:val="24"/>
          <w:szCs w:val="24"/>
        </w:rPr>
      </w:pPr>
    </w:p>
    <w:p w14:paraId="4E9A7CE2" w14:textId="5243CC05" w:rsidR="00FC5FB0" w:rsidRPr="00084690" w:rsidRDefault="00FC5FB0" w:rsidP="004F0542">
      <w:pPr>
        <w:spacing w:line="360" w:lineRule="auto"/>
        <w:rPr>
          <w:rFonts w:cstheme="minorHAnsi"/>
          <w:color w:val="5B9BD5" w:themeColor="accent1"/>
          <w:sz w:val="24"/>
          <w:szCs w:val="24"/>
        </w:rPr>
      </w:pPr>
      <w:r w:rsidRPr="00084690">
        <w:rPr>
          <w:rFonts w:cstheme="minorHAnsi"/>
          <w:sz w:val="24"/>
          <w:szCs w:val="24"/>
        </w:rPr>
        <w:t>These changes do</w:t>
      </w:r>
      <w:r w:rsidR="00FA5338" w:rsidRPr="00084690">
        <w:rPr>
          <w:rFonts w:cstheme="minorHAnsi"/>
          <w:sz w:val="24"/>
          <w:szCs w:val="24"/>
        </w:rPr>
        <w:t xml:space="preserve"> not mean that the kinship structure was also immediately wiped out</w:t>
      </w:r>
      <w:r w:rsidR="002F200B" w:rsidRPr="00084690">
        <w:rPr>
          <w:rFonts w:cstheme="minorHAnsi"/>
          <w:sz w:val="24"/>
          <w:szCs w:val="24"/>
        </w:rPr>
        <w:t xml:space="preserve"> (Middleton, 2010, 94)</w:t>
      </w:r>
      <w:r w:rsidR="00FA5338" w:rsidRPr="00084690">
        <w:rPr>
          <w:rFonts w:cstheme="minorHAnsi"/>
          <w:sz w:val="24"/>
          <w:szCs w:val="24"/>
        </w:rPr>
        <w:t xml:space="preserve">.  </w:t>
      </w:r>
      <w:r w:rsidR="00E168F7" w:rsidRPr="00084690">
        <w:rPr>
          <w:rFonts w:cstheme="minorHAnsi"/>
          <w:sz w:val="24"/>
          <w:szCs w:val="24"/>
        </w:rPr>
        <w:t>With the collapse of the palaces came the freedom to renegotiate social rights and obligations both as families and as individuals (</w:t>
      </w:r>
      <w:r w:rsidR="002F200B" w:rsidRPr="00084690">
        <w:rPr>
          <w:rFonts w:cstheme="minorHAnsi"/>
          <w:sz w:val="24"/>
          <w:szCs w:val="24"/>
        </w:rPr>
        <w:t xml:space="preserve">Dickinson, 2006A, 256; </w:t>
      </w:r>
      <w:r w:rsidR="00E168F7" w:rsidRPr="00084690">
        <w:rPr>
          <w:rFonts w:cstheme="minorHAnsi"/>
          <w:sz w:val="24"/>
          <w:szCs w:val="24"/>
        </w:rPr>
        <w:t>Middleton, 2010, 1), as well as the opportunity to relocate and physically sever old connections</w:t>
      </w:r>
      <w:r w:rsidR="00F0227A" w:rsidRPr="00084690">
        <w:rPr>
          <w:rFonts w:cstheme="minorHAnsi"/>
          <w:sz w:val="24"/>
          <w:szCs w:val="24"/>
        </w:rPr>
        <w:t xml:space="preserve">.  </w:t>
      </w:r>
      <w:r w:rsidR="00FA5338" w:rsidRPr="00084690">
        <w:rPr>
          <w:rFonts w:cstheme="minorHAnsi"/>
          <w:sz w:val="24"/>
          <w:szCs w:val="24"/>
        </w:rPr>
        <w:t>Th</w:t>
      </w:r>
      <w:r w:rsidR="008A2A2C" w:rsidRPr="00084690">
        <w:rPr>
          <w:rFonts w:cstheme="minorHAnsi"/>
          <w:sz w:val="24"/>
          <w:szCs w:val="24"/>
        </w:rPr>
        <w:t>is</w:t>
      </w:r>
      <w:r w:rsidR="00FA5338" w:rsidRPr="00084690">
        <w:rPr>
          <w:rFonts w:cstheme="minorHAnsi"/>
          <w:sz w:val="24"/>
          <w:szCs w:val="24"/>
        </w:rPr>
        <w:t xml:space="preserve"> disintegration of old kinship relationships</w:t>
      </w:r>
      <w:r w:rsidR="00E168F7" w:rsidRPr="00084690">
        <w:rPr>
          <w:rFonts w:cstheme="minorHAnsi"/>
          <w:sz w:val="24"/>
          <w:szCs w:val="24"/>
        </w:rPr>
        <w:t>, however,</w:t>
      </w:r>
      <w:r w:rsidR="00FA5338" w:rsidRPr="00084690">
        <w:rPr>
          <w:rFonts w:cstheme="minorHAnsi"/>
          <w:sz w:val="24"/>
          <w:szCs w:val="24"/>
        </w:rPr>
        <w:t xml:space="preserve"> could have taken generations to </w:t>
      </w:r>
      <w:r w:rsidR="00776AC6">
        <w:rPr>
          <w:rFonts w:cstheme="minorHAnsi"/>
          <w:sz w:val="24"/>
          <w:szCs w:val="24"/>
        </w:rPr>
        <w:t>develop</w:t>
      </w:r>
      <w:r w:rsidR="00E168F7" w:rsidRPr="00084690">
        <w:rPr>
          <w:rFonts w:cstheme="minorHAnsi"/>
          <w:sz w:val="24"/>
          <w:szCs w:val="24"/>
        </w:rPr>
        <w:t xml:space="preserve">.  </w:t>
      </w:r>
      <w:r w:rsidR="007A5256" w:rsidRPr="00084690">
        <w:rPr>
          <w:rFonts w:cstheme="minorHAnsi"/>
          <w:sz w:val="24"/>
          <w:szCs w:val="24"/>
        </w:rPr>
        <w:t xml:space="preserve">In Attica </w:t>
      </w:r>
      <w:r w:rsidR="00893B07" w:rsidRPr="00084690">
        <w:rPr>
          <w:rFonts w:cstheme="minorHAnsi"/>
          <w:sz w:val="24"/>
          <w:szCs w:val="24"/>
        </w:rPr>
        <w:t xml:space="preserve">– a region </w:t>
      </w:r>
      <w:r w:rsidR="005B78F7">
        <w:rPr>
          <w:rFonts w:cstheme="minorHAnsi"/>
          <w:sz w:val="24"/>
          <w:szCs w:val="24"/>
        </w:rPr>
        <w:t>that does not seem to have had a palace</w:t>
      </w:r>
      <w:r w:rsidR="00893B07" w:rsidRPr="00084690">
        <w:rPr>
          <w:rFonts w:cstheme="minorHAnsi"/>
          <w:sz w:val="24"/>
          <w:szCs w:val="24"/>
        </w:rPr>
        <w:t xml:space="preserve"> – </w:t>
      </w:r>
      <w:r w:rsidR="007A5256" w:rsidRPr="00084690">
        <w:rPr>
          <w:rFonts w:cstheme="minorHAnsi"/>
          <w:sz w:val="24"/>
          <w:szCs w:val="24"/>
        </w:rPr>
        <w:t xml:space="preserve">change seems to have begun before the collapse of the palaces.  </w:t>
      </w:r>
      <w:r w:rsidR="00E168F7" w:rsidRPr="00084690">
        <w:rPr>
          <w:rFonts w:cstheme="minorHAnsi"/>
          <w:sz w:val="24"/>
          <w:szCs w:val="24"/>
        </w:rPr>
        <w:t>That these changes took time to fall into place</w:t>
      </w:r>
      <w:r w:rsidR="007A5256" w:rsidRPr="00084690">
        <w:rPr>
          <w:rFonts w:cstheme="minorHAnsi"/>
          <w:sz w:val="24"/>
          <w:szCs w:val="24"/>
        </w:rPr>
        <w:t xml:space="preserve"> in the former palace territories </w:t>
      </w:r>
      <w:r w:rsidR="00E168F7" w:rsidRPr="00084690">
        <w:rPr>
          <w:rFonts w:cstheme="minorHAnsi"/>
          <w:sz w:val="24"/>
          <w:szCs w:val="24"/>
        </w:rPr>
        <w:t>is evidenced by the continued commitment to collective burial in many regions, and the rather limited use of simple graves until the Early Iron Age.</w:t>
      </w:r>
    </w:p>
    <w:p w14:paraId="2F63BCC7" w14:textId="77777777" w:rsidR="004F0542" w:rsidRDefault="004F0542" w:rsidP="004F0542">
      <w:pPr>
        <w:spacing w:line="360" w:lineRule="auto"/>
        <w:rPr>
          <w:rFonts w:cstheme="minorHAnsi"/>
          <w:sz w:val="24"/>
          <w:szCs w:val="24"/>
        </w:rPr>
      </w:pPr>
    </w:p>
    <w:p w14:paraId="17B5BD80" w14:textId="4BEBC7FB" w:rsidR="0056450A" w:rsidRPr="00084690" w:rsidRDefault="00FC5FB0" w:rsidP="004F0542">
      <w:pPr>
        <w:spacing w:line="360" w:lineRule="auto"/>
        <w:rPr>
          <w:rFonts w:cstheme="minorHAnsi"/>
          <w:sz w:val="24"/>
          <w:szCs w:val="24"/>
        </w:rPr>
      </w:pPr>
      <w:r w:rsidRPr="00084690">
        <w:rPr>
          <w:rFonts w:cstheme="minorHAnsi"/>
          <w:sz w:val="24"/>
          <w:szCs w:val="24"/>
        </w:rPr>
        <w:t xml:space="preserve">The post-palatial period is </w:t>
      </w:r>
      <w:r w:rsidR="005779DD">
        <w:rPr>
          <w:rFonts w:cstheme="minorHAnsi"/>
          <w:sz w:val="24"/>
          <w:szCs w:val="24"/>
        </w:rPr>
        <w:t xml:space="preserve">often </w:t>
      </w:r>
      <w:r w:rsidRPr="00084690">
        <w:rPr>
          <w:rFonts w:cstheme="minorHAnsi"/>
          <w:sz w:val="24"/>
          <w:szCs w:val="24"/>
        </w:rPr>
        <w:t xml:space="preserve">depicted as a </w:t>
      </w:r>
      <w:r w:rsidR="00684330">
        <w:rPr>
          <w:rFonts w:cstheme="minorHAnsi"/>
          <w:sz w:val="24"/>
          <w:szCs w:val="24"/>
        </w:rPr>
        <w:t>dark</w:t>
      </w:r>
      <w:r w:rsidRPr="00084690">
        <w:rPr>
          <w:rFonts w:cstheme="minorHAnsi"/>
          <w:sz w:val="24"/>
          <w:szCs w:val="24"/>
        </w:rPr>
        <w:t xml:space="preserve"> and difficult period in which to live (Dickinson, 2006A, 242; Deger-Jalkotzy, 2008, 405), but people are not just the passive </w:t>
      </w:r>
      <w:r w:rsidR="00E067D7" w:rsidRPr="00084690">
        <w:rPr>
          <w:rFonts w:cstheme="minorHAnsi"/>
          <w:sz w:val="24"/>
          <w:szCs w:val="24"/>
        </w:rPr>
        <w:t>victim</w:t>
      </w:r>
      <w:r w:rsidRPr="00084690">
        <w:rPr>
          <w:rFonts w:cstheme="minorHAnsi"/>
          <w:sz w:val="24"/>
          <w:szCs w:val="24"/>
        </w:rPr>
        <w:t>s of social change.  We make and change the world we live in, and by so doing, we make and change ourselves, and the ways in which we view the world (Rees, 1998, 71).</w:t>
      </w:r>
      <w:r w:rsidR="00E067D7" w:rsidRPr="00084690">
        <w:rPr>
          <w:rFonts w:cstheme="minorHAnsi"/>
          <w:sz w:val="24"/>
          <w:szCs w:val="24"/>
        </w:rPr>
        <w:t xml:space="preserve">  The people who lived after the destructions actively created </w:t>
      </w:r>
      <w:r w:rsidR="00005D53" w:rsidRPr="00084690">
        <w:rPr>
          <w:rFonts w:cstheme="minorHAnsi"/>
          <w:sz w:val="24"/>
          <w:szCs w:val="24"/>
        </w:rPr>
        <w:t xml:space="preserve">their </w:t>
      </w:r>
      <w:r w:rsidR="00E067D7" w:rsidRPr="00084690">
        <w:rPr>
          <w:rFonts w:cstheme="minorHAnsi"/>
          <w:sz w:val="24"/>
          <w:szCs w:val="24"/>
        </w:rPr>
        <w:t xml:space="preserve">post-palatial </w:t>
      </w:r>
      <w:r w:rsidR="00005D53" w:rsidRPr="00084690">
        <w:rPr>
          <w:rFonts w:cstheme="minorHAnsi"/>
          <w:sz w:val="24"/>
          <w:szCs w:val="24"/>
        </w:rPr>
        <w:t>culture</w:t>
      </w:r>
      <w:r w:rsidR="00E067D7" w:rsidRPr="00084690">
        <w:rPr>
          <w:rFonts w:cstheme="minorHAnsi"/>
          <w:sz w:val="24"/>
          <w:szCs w:val="24"/>
        </w:rPr>
        <w:t>, blending old traditions and new opportunities to meet their needs.</w:t>
      </w:r>
      <w:r w:rsidRPr="00084690">
        <w:rPr>
          <w:rFonts w:cstheme="minorHAnsi"/>
          <w:sz w:val="24"/>
          <w:szCs w:val="24"/>
        </w:rPr>
        <w:t xml:space="preserve">  It is against this background that the renegotiation of kinship relationships </w:t>
      </w:r>
      <w:r w:rsidR="006A475E" w:rsidRPr="00084690">
        <w:rPr>
          <w:rFonts w:cstheme="minorHAnsi"/>
          <w:sz w:val="24"/>
          <w:szCs w:val="24"/>
        </w:rPr>
        <w:t xml:space="preserve">and the resultant redefining of social identities </w:t>
      </w:r>
      <w:r w:rsidRPr="00084690">
        <w:rPr>
          <w:rFonts w:cstheme="minorHAnsi"/>
          <w:sz w:val="24"/>
          <w:szCs w:val="24"/>
        </w:rPr>
        <w:t xml:space="preserve">after the collapse of the palaces begins to seem plausible as an explanation for the eventual changes in burial practices </w:t>
      </w:r>
      <w:r w:rsidR="006A475E" w:rsidRPr="00084690">
        <w:rPr>
          <w:rFonts w:cstheme="minorHAnsi"/>
          <w:sz w:val="24"/>
          <w:szCs w:val="24"/>
        </w:rPr>
        <w:t xml:space="preserve">which took place </w:t>
      </w:r>
      <w:r w:rsidRPr="00084690">
        <w:rPr>
          <w:rFonts w:cstheme="minorHAnsi"/>
          <w:sz w:val="24"/>
          <w:szCs w:val="24"/>
        </w:rPr>
        <w:t>at the end of</w:t>
      </w:r>
      <w:r w:rsidR="006A475E" w:rsidRPr="00084690">
        <w:rPr>
          <w:rFonts w:cstheme="minorHAnsi"/>
          <w:sz w:val="24"/>
          <w:szCs w:val="24"/>
        </w:rPr>
        <w:t>, or in some cases after,</w:t>
      </w:r>
      <w:r w:rsidRPr="00084690">
        <w:rPr>
          <w:rFonts w:cstheme="minorHAnsi"/>
          <w:sz w:val="24"/>
          <w:szCs w:val="24"/>
        </w:rPr>
        <w:t xml:space="preserve"> the post-palatial period</w:t>
      </w:r>
      <w:r w:rsidR="006A475E" w:rsidRPr="00084690">
        <w:rPr>
          <w:rFonts w:cstheme="minorHAnsi"/>
          <w:sz w:val="24"/>
          <w:szCs w:val="24"/>
        </w:rPr>
        <w:t xml:space="preserve">.  In this respect, it could be argued that the collapse was not </w:t>
      </w:r>
      <w:r w:rsidR="00E067D7" w:rsidRPr="00084690">
        <w:rPr>
          <w:rFonts w:cstheme="minorHAnsi"/>
          <w:sz w:val="24"/>
          <w:szCs w:val="24"/>
        </w:rPr>
        <w:t xml:space="preserve">entirely </w:t>
      </w:r>
      <w:r w:rsidR="006A475E" w:rsidRPr="00084690">
        <w:rPr>
          <w:rFonts w:cstheme="minorHAnsi"/>
          <w:sz w:val="24"/>
          <w:szCs w:val="24"/>
        </w:rPr>
        <w:t xml:space="preserve">a negative process, </w:t>
      </w:r>
      <w:r w:rsidR="00B852D5" w:rsidRPr="00084690">
        <w:rPr>
          <w:rFonts w:cstheme="minorHAnsi"/>
          <w:sz w:val="24"/>
          <w:szCs w:val="24"/>
        </w:rPr>
        <w:t>but one which allowed greater freedom for those who lived in the period which followed.</w:t>
      </w:r>
    </w:p>
    <w:p w14:paraId="32339159" w14:textId="77777777" w:rsidR="00210F44" w:rsidRPr="00084690" w:rsidRDefault="00210F44" w:rsidP="00084690">
      <w:pPr>
        <w:spacing w:line="360" w:lineRule="auto"/>
        <w:rPr>
          <w:rFonts w:cstheme="minorHAnsi"/>
          <w:sz w:val="24"/>
          <w:szCs w:val="24"/>
        </w:rPr>
      </w:pPr>
    </w:p>
    <w:p w14:paraId="6B0F715D" w14:textId="77777777" w:rsidR="00563B8D" w:rsidRDefault="00563B8D">
      <w:pPr>
        <w:rPr>
          <w:rFonts w:cstheme="minorHAnsi"/>
          <w:b/>
          <w:sz w:val="24"/>
          <w:szCs w:val="24"/>
        </w:rPr>
      </w:pPr>
      <w:r>
        <w:rPr>
          <w:rFonts w:cstheme="minorHAnsi"/>
          <w:b/>
          <w:sz w:val="24"/>
          <w:szCs w:val="24"/>
        </w:rPr>
        <w:br w:type="page"/>
      </w:r>
    </w:p>
    <w:p w14:paraId="7F5BBF7F" w14:textId="4EDF6416" w:rsidR="00ED0836" w:rsidRPr="00084690" w:rsidRDefault="00ED0836" w:rsidP="00084690">
      <w:pPr>
        <w:spacing w:line="360" w:lineRule="auto"/>
        <w:rPr>
          <w:rFonts w:cstheme="minorHAnsi"/>
          <w:b/>
          <w:sz w:val="24"/>
          <w:szCs w:val="24"/>
        </w:rPr>
      </w:pPr>
      <w:r w:rsidRPr="00084690">
        <w:rPr>
          <w:rFonts w:cstheme="minorHAnsi"/>
          <w:b/>
          <w:sz w:val="24"/>
          <w:szCs w:val="24"/>
        </w:rPr>
        <w:lastRenderedPageBreak/>
        <w:t>Bibliography</w:t>
      </w:r>
    </w:p>
    <w:p w14:paraId="7DCE65DE" w14:textId="77777777" w:rsidR="00ED0836" w:rsidRPr="00084690" w:rsidRDefault="00ED0836" w:rsidP="00084690">
      <w:pPr>
        <w:spacing w:line="360" w:lineRule="auto"/>
        <w:rPr>
          <w:rFonts w:cstheme="minorHAnsi"/>
          <w:sz w:val="24"/>
          <w:szCs w:val="24"/>
        </w:rPr>
      </w:pPr>
    </w:p>
    <w:p w14:paraId="7226E3DD"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Brück, J. and Fontijn, D. (2013) The myth of the chief: prestige goods, power, and personhood in the European Bronze Age”. In </w:t>
      </w:r>
      <w:proofErr w:type="spellStart"/>
      <w:r w:rsidRPr="00084690">
        <w:rPr>
          <w:rFonts w:cstheme="minorHAnsi"/>
          <w:sz w:val="24"/>
          <w:szCs w:val="24"/>
        </w:rPr>
        <w:t>Fokkens</w:t>
      </w:r>
      <w:proofErr w:type="spellEnd"/>
      <w:r w:rsidRPr="00084690">
        <w:rPr>
          <w:rFonts w:cstheme="minorHAnsi"/>
          <w:sz w:val="24"/>
          <w:szCs w:val="24"/>
        </w:rPr>
        <w:t xml:space="preserve">, H. and Harding, A. (eds.), </w:t>
      </w:r>
      <w:r w:rsidRPr="00084690">
        <w:rPr>
          <w:rFonts w:cstheme="minorHAnsi"/>
          <w:i/>
          <w:sz w:val="24"/>
          <w:szCs w:val="24"/>
        </w:rPr>
        <w:t>The Oxford handbook of the European Bronze Age</w:t>
      </w:r>
      <w:r w:rsidRPr="00084690">
        <w:rPr>
          <w:rFonts w:cstheme="minorHAnsi"/>
          <w:sz w:val="24"/>
          <w:szCs w:val="24"/>
        </w:rPr>
        <w:t xml:space="preserve">, </w:t>
      </w:r>
      <w:r w:rsidR="00011E0A" w:rsidRPr="00084690">
        <w:rPr>
          <w:rFonts w:cstheme="minorHAnsi"/>
          <w:sz w:val="24"/>
          <w:szCs w:val="24"/>
        </w:rPr>
        <w:t xml:space="preserve">197-215. </w:t>
      </w:r>
      <w:r w:rsidRPr="00084690">
        <w:rPr>
          <w:rFonts w:cstheme="minorHAnsi"/>
          <w:sz w:val="24"/>
          <w:szCs w:val="24"/>
        </w:rPr>
        <w:t>Oxford, Oxford University Press</w:t>
      </w:r>
      <w:r w:rsidR="00011E0A" w:rsidRPr="00084690">
        <w:rPr>
          <w:rFonts w:cstheme="minorHAnsi"/>
          <w:sz w:val="24"/>
          <w:szCs w:val="24"/>
        </w:rPr>
        <w:t>.</w:t>
      </w:r>
    </w:p>
    <w:p w14:paraId="59009CFB" w14:textId="77777777" w:rsidR="00ED0836" w:rsidRPr="00084690" w:rsidRDefault="00ED0836" w:rsidP="00084690">
      <w:pPr>
        <w:spacing w:line="360" w:lineRule="auto"/>
        <w:rPr>
          <w:rFonts w:cstheme="minorHAnsi"/>
          <w:sz w:val="24"/>
          <w:szCs w:val="24"/>
        </w:rPr>
      </w:pPr>
    </w:p>
    <w:p w14:paraId="0793213A"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Bulmer, P. (2016) </w:t>
      </w:r>
      <w:r w:rsidRPr="00084690">
        <w:rPr>
          <w:rFonts w:cstheme="minorHAnsi"/>
          <w:i/>
          <w:sz w:val="24"/>
          <w:szCs w:val="24"/>
        </w:rPr>
        <w:t>Death in post-palatial Greece: reinterpreting burial practices and social organisation after the collapse of the Mycenaean palaces</w:t>
      </w:r>
      <w:r w:rsidR="00011E0A" w:rsidRPr="00084690">
        <w:rPr>
          <w:rFonts w:cstheme="minorHAnsi"/>
          <w:sz w:val="24"/>
          <w:szCs w:val="24"/>
        </w:rPr>
        <w:t>.</w:t>
      </w:r>
      <w:r w:rsidRPr="00084690">
        <w:rPr>
          <w:rFonts w:cstheme="minorHAnsi"/>
          <w:sz w:val="24"/>
          <w:szCs w:val="24"/>
        </w:rPr>
        <w:t xml:space="preserve"> University of Liverpool</w:t>
      </w:r>
      <w:r w:rsidR="00011E0A" w:rsidRPr="00084690">
        <w:rPr>
          <w:rFonts w:cstheme="minorHAnsi"/>
          <w:sz w:val="24"/>
          <w:szCs w:val="24"/>
        </w:rPr>
        <w:t>,</w:t>
      </w:r>
      <w:r w:rsidRPr="00084690">
        <w:rPr>
          <w:rFonts w:cstheme="minorHAnsi"/>
          <w:sz w:val="24"/>
          <w:szCs w:val="24"/>
        </w:rPr>
        <w:t xml:space="preserve"> unpublished PhD thesis</w:t>
      </w:r>
      <w:r w:rsidR="00011E0A" w:rsidRPr="00084690">
        <w:rPr>
          <w:rFonts w:cstheme="minorHAnsi"/>
          <w:sz w:val="24"/>
          <w:szCs w:val="24"/>
        </w:rPr>
        <w:t>.</w:t>
      </w:r>
    </w:p>
    <w:p w14:paraId="326E71F5" w14:textId="77777777" w:rsidR="00ED0836" w:rsidRPr="00084690" w:rsidRDefault="00ED0836" w:rsidP="00084690">
      <w:pPr>
        <w:spacing w:line="360" w:lineRule="auto"/>
        <w:rPr>
          <w:rFonts w:cstheme="minorHAnsi"/>
          <w:sz w:val="24"/>
          <w:szCs w:val="24"/>
        </w:rPr>
      </w:pPr>
    </w:p>
    <w:p w14:paraId="52168D35" w14:textId="77777777" w:rsidR="00ED0836" w:rsidRPr="00084690" w:rsidRDefault="00ED0836" w:rsidP="00084690">
      <w:pPr>
        <w:spacing w:line="360" w:lineRule="auto"/>
        <w:rPr>
          <w:rFonts w:cstheme="minorHAnsi"/>
          <w:sz w:val="24"/>
          <w:szCs w:val="24"/>
        </w:rPr>
      </w:pPr>
      <w:r w:rsidRPr="00084690">
        <w:rPr>
          <w:rFonts w:cstheme="minorHAnsi"/>
          <w:sz w:val="24"/>
          <w:szCs w:val="24"/>
        </w:rPr>
        <w:t>Cavanagh, W. (2008)</w:t>
      </w:r>
      <w:r w:rsidR="00011E0A" w:rsidRPr="00084690">
        <w:rPr>
          <w:rFonts w:cstheme="minorHAnsi"/>
          <w:sz w:val="24"/>
          <w:szCs w:val="24"/>
        </w:rPr>
        <w:t xml:space="preserve"> </w:t>
      </w:r>
      <w:r w:rsidRPr="00084690">
        <w:rPr>
          <w:rFonts w:cstheme="minorHAnsi"/>
          <w:sz w:val="24"/>
          <w:szCs w:val="24"/>
        </w:rPr>
        <w:t>Death and the Mycenaeans</w:t>
      </w:r>
      <w:r w:rsidR="00011E0A" w:rsidRPr="00084690">
        <w:rPr>
          <w:rFonts w:cstheme="minorHAnsi"/>
          <w:sz w:val="24"/>
          <w:szCs w:val="24"/>
        </w:rPr>
        <w:t>. I</w:t>
      </w:r>
      <w:r w:rsidRPr="00084690">
        <w:rPr>
          <w:rFonts w:cstheme="minorHAnsi"/>
          <w:sz w:val="24"/>
          <w:szCs w:val="24"/>
        </w:rPr>
        <w:t xml:space="preserve">n Shelmerdine, C. (ed.) </w:t>
      </w:r>
      <w:r w:rsidRPr="00084690">
        <w:rPr>
          <w:rFonts w:cstheme="minorHAnsi"/>
          <w:i/>
          <w:sz w:val="24"/>
          <w:szCs w:val="24"/>
        </w:rPr>
        <w:t>The Cambridge companion to the Aegean Bronze Age</w:t>
      </w:r>
      <w:r w:rsidRPr="00084690">
        <w:rPr>
          <w:rFonts w:cstheme="minorHAnsi"/>
          <w:sz w:val="24"/>
          <w:szCs w:val="24"/>
        </w:rPr>
        <w:t>,</w:t>
      </w:r>
      <w:r w:rsidR="00011E0A" w:rsidRPr="00084690">
        <w:rPr>
          <w:rFonts w:cstheme="minorHAnsi"/>
          <w:sz w:val="24"/>
          <w:szCs w:val="24"/>
        </w:rPr>
        <w:t xml:space="preserve"> 327-341.</w:t>
      </w:r>
      <w:r w:rsidRPr="00084690">
        <w:rPr>
          <w:rFonts w:cstheme="minorHAnsi"/>
          <w:sz w:val="24"/>
          <w:szCs w:val="24"/>
        </w:rPr>
        <w:t xml:space="preserve"> New York</w:t>
      </w:r>
      <w:r w:rsidR="00011E0A" w:rsidRPr="00084690">
        <w:rPr>
          <w:rFonts w:cstheme="minorHAnsi"/>
          <w:sz w:val="24"/>
          <w:szCs w:val="24"/>
        </w:rPr>
        <w:t xml:space="preserve">, </w:t>
      </w:r>
      <w:r w:rsidRPr="00084690">
        <w:rPr>
          <w:rFonts w:cstheme="minorHAnsi"/>
          <w:sz w:val="24"/>
          <w:szCs w:val="24"/>
        </w:rPr>
        <w:t>Cambridge University Press</w:t>
      </w:r>
      <w:r w:rsidR="00011E0A" w:rsidRPr="00084690">
        <w:rPr>
          <w:rFonts w:cstheme="minorHAnsi"/>
          <w:sz w:val="24"/>
          <w:szCs w:val="24"/>
        </w:rPr>
        <w:t>.</w:t>
      </w:r>
    </w:p>
    <w:p w14:paraId="463415DA" w14:textId="77777777" w:rsidR="00ED0836" w:rsidRPr="00084690" w:rsidRDefault="00ED0836" w:rsidP="00084690">
      <w:pPr>
        <w:spacing w:line="360" w:lineRule="auto"/>
        <w:rPr>
          <w:rFonts w:cstheme="minorHAnsi"/>
          <w:color w:val="BFBFBF" w:themeColor="background1" w:themeShade="BF"/>
          <w:sz w:val="24"/>
          <w:szCs w:val="24"/>
        </w:rPr>
      </w:pPr>
    </w:p>
    <w:p w14:paraId="57371FBD" w14:textId="77777777" w:rsidR="00ED0836" w:rsidRPr="00084690" w:rsidRDefault="00ED0836" w:rsidP="00084690">
      <w:pPr>
        <w:spacing w:line="360" w:lineRule="auto"/>
        <w:rPr>
          <w:rFonts w:cstheme="minorHAnsi"/>
          <w:sz w:val="24"/>
          <w:szCs w:val="24"/>
        </w:rPr>
      </w:pPr>
      <w:r w:rsidRPr="00084690">
        <w:rPr>
          <w:rFonts w:cstheme="minorHAnsi"/>
          <w:sz w:val="24"/>
          <w:szCs w:val="24"/>
        </w:rPr>
        <w:t>Cavanagh, W. and Mee, C. (1990)</w:t>
      </w:r>
      <w:r w:rsidR="00011E0A" w:rsidRPr="00084690">
        <w:rPr>
          <w:rFonts w:cstheme="minorHAnsi"/>
          <w:sz w:val="24"/>
          <w:szCs w:val="24"/>
        </w:rPr>
        <w:t xml:space="preserve"> </w:t>
      </w:r>
      <w:r w:rsidRPr="00084690">
        <w:rPr>
          <w:rFonts w:cstheme="minorHAnsi"/>
          <w:sz w:val="24"/>
          <w:szCs w:val="24"/>
        </w:rPr>
        <w:t>The location of Mycenaean chamber tombs in the Argolid</w:t>
      </w:r>
      <w:r w:rsidR="00011E0A" w:rsidRPr="00084690">
        <w:rPr>
          <w:rFonts w:cstheme="minorHAnsi"/>
          <w:sz w:val="24"/>
          <w:szCs w:val="24"/>
        </w:rPr>
        <w:t>. I</w:t>
      </w:r>
      <w:r w:rsidRPr="00084690">
        <w:rPr>
          <w:rFonts w:cstheme="minorHAnsi"/>
          <w:sz w:val="24"/>
          <w:szCs w:val="24"/>
        </w:rPr>
        <w:t xml:space="preserve">n Hägg, R. and Nordquist, G. (eds.) </w:t>
      </w:r>
      <w:r w:rsidRPr="00084690">
        <w:rPr>
          <w:rFonts w:cstheme="minorHAnsi"/>
          <w:i/>
          <w:sz w:val="24"/>
          <w:szCs w:val="24"/>
        </w:rPr>
        <w:t>Celebrations of death and divinity in the Bronze Age Argolid</w:t>
      </w:r>
      <w:r w:rsidRPr="00084690">
        <w:rPr>
          <w:rFonts w:cstheme="minorHAnsi"/>
          <w:sz w:val="24"/>
          <w:szCs w:val="24"/>
        </w:rPr>
        <w:t>,</w:t>
      </w:r>
      <w:r w:rsidR="00011E0A" w:rsidRPr="00084690">
        <w:rPr>
          <w:rFonts w:cstheme="minorHAnsi"/>
          <w:sz w:val="24"/>
          <w:szCs w:val="24"/>
        </w:rPr>
        <w:t xml:space="preserve"> 55-64.</w:t>
      </w:r>
      <w:r w:rsidRPr="00084690">
        <w:rPr>
          <w:rFonts w:cstheme="minorHAnsi"/>
          <w:sz w:val="24"/>
          <w:szCs w:val="24"/>
        </w:rPr>
        <w:t xml:space="preserve"> Stockholm</w:t>
      </w:r>
      <w:r w:rsidR="00011E0A" w:rsidRPr="00084690">
        <w:rPr>
          <w:rFonts w:cstheme="minorHAnsi"/>
          <w:sz w:val="24"/>
          <w:szCs w:val="24"/>
        </w:rPr>
        <w:t>,</w:t>
      </w:r>
      <w:r w:rsidRPr="00084690">
        <w:rPr>
          <w:rFonts w:cstheme="minorHAnsi"/>
          <w:sz w:val="24"/>
          <w:szCs w:val="24"/>
        </w:rPr>
        <w:t xml:space="preserve"> Svenska </w:t>
      </w:r>
      <w:proofErr w:type="spellStart"/>
      <w:r w:rsidRPr="00084690">
        <w:rPr>
          <w:rFonts w:cstheme="minorHAnsi"/>
          <w:sz w:val="24"/>
          <w:szCs w:val="24"/>
        </w:rPr>
        <w:t>Institutet</w:t>
      </w:r>
      <w:proofErr w:type="spellEnd"/>
      <w:r w:rsidRPr="00084690">
        <w:rPr>
          <w:rFonts w:cstheme="minorHAnsi"/>
          <w:sz w:val="24"/>
          <w:szCs w:val="24"/>
        </w:rPr>
        <w:t xml:space="preserve"> i Athen</w:t>
      </w:r>
      <w:r w:rsidR="00011E0A" w:rsidRPr="00084690">
        <w:rPr>
          <w:rFonts w:cstheme="minorHAnsi"/>
          <w:sz w:val="24"/>
          <w:szCs w:val="24"/>
        </w:rPr>
        <w:t>.</w:t>
      </w:r>
    </w:p>
    <w:p w14:paraId="78C983CD" w14:textId="77777777" w:rsidR="00ED0836" w:rsidRPr="00084690" w:rsidRDefault="00ED0836" w:rsidP="00084690">
      <w:pPr>
        <w:spacing w:line="360" w:lineRule="auto"/>
        <w:rPr>
          <w:rFonts w:cstheme="minorHAnsi"/>
          <w:sz w:val="24"/>
          <w:szCs w:val="24"/>
        </w:rPr>
      </w:pPr>
    </w:p>
    <w:p w14:paraId="65D2501F"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Cavanagh, W. and Mee, C. (1998) </w:t>
      </w:r>
      <w:r w:rsidRPr="00084690">
        <w:rPr>
          <w:rFonts w:cstheme="minorHAnsi"/>
          <w:i/>
          <w:sz w:val="24"/>
          <w:szCs w:val="24"/>
        </w:rPr>
        <w:t>A private place: death in prehistoric Greece</w:t>
      </w:r>
      <w:r w:rsidR="00011E0A" w:rsidRPr="00084690">
        <w:rPr>
          <w:rFonts w:cstheme="minorHAnsi"/>
          <w:i/>
          <w:sz w:val="24"/>
          <w:szCs w:val="24"/>
        </w:rPr>
        <w:t>.</w:t>
      </w:r>
      <w:r w:rsidRPr="00084690">
        <w:rPr>
          <w:rFonts w:cstheme="minorHAnsi"/>
          <w:sz w:val="24"/>
          <w:szCs w:val="24"/>
        </w:rPr>
        <w:t xml:space="preserve"> </w:t>
      </w:r>
      <w:proofErr w:type="spellStart"/>
      <w:r w:rsidRPr="00084690">
        <w:rPr>
          <w:rFonts w:cstheme="minorHAnsi"/>
          <w:sz w:val="24"/>
          <w:szCs w:val="24"/>
        </w:rPr>
        <w:t>Jonsered</w:t>
      </w:r>
      <w:proofErr w:type="spellEnd"/>
      <w:r w:rsidR="00011E0A" w:rsidRPr="00084690">
        <w:rPr>
          <w:rFonts w:cstheme="minorHAnsi"/>
          <w:sz w:val="24"/>
          <w:szCs w:val="24"/>
        </w:rPr>
        <w:t>,</w:t>
      </w:r>
      <w:r w:rsidRPr="00084690">
        <w:rPr>
          <w:rFonts w:cstheme="minorHAnsi"/>
          <w:sz w:val="24"/>
          <w:szCs w:val="24"/>
        </w:rPr>
        <w:t xml:space="preserve"> Paul Åströms </w:t>
      </w:r>
      <w:proofErr w:type="spellStart"/>
      <w:r w:rsidRPr="00084690">
        <w:rPr>
          <w:rFonts w:cstheme="minorHAnsi"/>
          <w:sz w:val="24"/>
          <w:szCs w:val="24"/>
        </w:rPr>
        <w:t>Förlag</w:t>
      </w:r>
      <w:proofErr w:type="spellEnd"/>
      <w:r w:rsidR="00011E0A" w:rsidRPr="00084690">
        <w:rPr>
          <w:rFonts w:cstheme="minorHAnsi"/>
          <w:sz w:val="24"/>
          <w:szCs w:val="24"/>
        </w:rPr>
        <w:t>.</w:t>
      </w:r>
    </w:p>
    <w:p w14:paraId="5058B0D1" w14:textId="77777777" w:rsidR="00ED0836" w:rsidRPr="00084690" w:rsidRDefault="00ED0836" w:rsidP="00084690">
      <w:pPr>
        <w:spacing w:line="360" w:lineRule="auto"/>
        <w:rPr>
          <w:rFonts w:cstheme="minorHAnsi"/>
          <w:sz w:val="24"/>
          <w:szCs w:val="24"/>
        </w:rPr>
      </w:pPr>
    </w:p>
    <w:p w14:paraId="75842FEB" w14:textId="77777777" w:rsidR="00ED0836" w:rsidRPr="00084690" w:rsidRDefault="00ED0836" w:rsidP="00084690">
      <w:pPr>
        <w:spacing w:line="360" w:lineRule="auto"/>
        <w:rPr>
          <w:rFonts w:cstheme="minorHAnsi"/>
          <w:sz w:val="24"/>
          <w:szCs w:val="24"/>
        </w:rPr>
      </w:pPr>
      <w:r w:rsidRPr="00084690">
        <w:rPr>
          <w:rFonts w:cstheme="minorHAnsi"/>
          <w:sz w:val="24"/>
          <w:szCs w:val="24"/>
        </w:rPr>
        <w:t>Cavanagh, W. and Mee, C. (1999)</w:t>
      </w:r>
      <w:r w:rsidR="00011E0A" w:rsidRPr="00084690">
        <w:rPr>
          <w:rFonts w:cstheme="minorHAnsi"/>
          <w:sz w:val="24"/>
          <w:szCs w:val="24"/>
        </w:rPr>
        <w:t xml:space="preserve"> </w:t>
      </w:r>
      <w:r w:rsidRPr="00084690">
        <w:rPr>
          <w:rFonts w:cstheme="minorHAnsi"/>
          <w:sz w:val="24"/>
          <w:szCs w:val="24"/>
        </w:rPr>
        <w:t>Building the Treasury of Atreus</w:t>
      </w:r>
      <w:r w:rsidR="00011E0A" w:rsidRPr="00084690">
        <w:rPr>
          <w:rFonts w:cstheme="minorHAnsi"/>
          <w:sz w:val="24"/>
          <w:szCs w:val="24"/>
        </w:rPr>
        <w:t>. I</w:t>
      </w:r>
      <w:r w:rsidRPr="00084690">
        <w:rPr>
          <w:rFonts w:cstheme="minorHAnsi"/>
          <w:sz w:val="24"/>
          <w:szCs w:val="24"/>
        </w:rPr>
        <w:t xml:space="preserve">n Betancourt, P., </w:t>
      </w:r>
      <w:proofErr w:type="spellStart"/>
      <w:r w:rsidRPr="00084690">
        <w:rPr>
          <w:rFonts w:cstheme="minorHAnsi"/>
          <w:sz w:val="24"/>
          <w:szCs w:val="24"/>
        </w:rPr>
        <w:t>Karageorghis</w:t>
      </w:r>
      <w:proofErr w:type="spellEnd"/>
      <w:r w:rsidRPr="00084690">
        <w:rPr>
          <w:rFonts w:cstheme="minorHAnsi"/>
          <w:sz w:val="24"/>
          <w:szCs w:val="24"/>
        </w:rPr>
        <w:t xml:space="preserve">, V., </w:t>
      </w:r>
      <w:proofErr w:type="spellStart"/>
      <w:r w:rsidRPr="00084690">
        <w:rPr>
          <w:rFonts w:cstheme="minorHAnsi"/>
          <w:sz w:val="24"/>
          <w:szCs w:val="24"/>
        </w:rPr>
        <w:t>Laffineur</w:t>
      </w:r>
      <w:proofErr w:type="spellEnd"/>
      <w:r w:rsidRPr="00084690">
        <w:rPr>
          <w:rFonts w:cstheme="minorHAnsi"/>
          <w:sz w:val="24"/>
          <w:szCs w:val="24"/>
        </w:rPr>
        <w:t xml:space="preserve">, R. and Niemeier, W. (eds.) </w:t>
      </w:r>
      <w:proofErr w:type="spellStart"/>
      <w:r w:rsidRPr="00084690">
        <w:rPr>
          <w:rFonts w:cstheme="minorHAnsi"/>
          <w:i/>
          <w:sz w:val="24"/>
          <w:szCs w:val="24"/>
        </w:rPr>
        <w:t>Meletemata</w:t>
      </w:r>
      <w:proofErr w:type="spellEnd"/>
      <w:r w:rsidRPr="00084690">
        <w:rPr>
          <w:rFonts w:cstheme="minorHAnsi"/>
          <w:i/>
          <w:sz w:val="24"/>
          <w:szCs w:val="24"/>
        </w:rPr>
        <w:t>: studies in Aegean archaeology presented to Malcolm H. Wiener as he enters his 65th year</w:t>
      </w:r>
      <w:r w:rsidRPr="00084690">
        <w:rPr>
          <w:rFonts w:cstheme="minorHAnsi"/>
          <w:sz w:val="24"/>
          <w:szCs w:val="24"/>
        </w:rPr>
        <w:t xml:space="preserve">, </w:t>
      </w:r>
      <w:r w:rsidR="00011E0A" w:rsidRPr="00084690">
        <w:rPr>
          <w:rFonts w:cstheme="minorHAnsi"/>
          <w:sz w:val="24"/>
          <w:szCs w:val="24"/>
        </w:rPr>
        <w:t xml:space="preserve">93-102. </w:t>
      </w:r>
      <w:r w:rsidRPr="00084690">
        <w:rPr>
          <w:rFonts w:cstheme="minorHAnsi"/>
          <w:sz w:val="24"/>
          <w:szCs w:val="24"/>
        </w:rPr>
        <w:t>Liège</w:t>
      </w:r>
      <w:r w:rsidR="00011E0A" w:rsidRPr="00084690">
        <w:rPr>
          <w:rFonts w:cstheme="minorHAnsi"/>
          <w:sz w:val="24"/>
          <w:szCs w:val="24"/>
        </w:rPr>
        <w:t>,</w:t>
      </w:r>
      <w:r w:rsidRPr="00084690">
        <w:rPr>
          <w:rFonts w:cstheme="minorHAnsi"/>
          <w:sz w:val="24"/>
          <w:szCs w:val="24"/>
        </w:rPr>
        <w:t xml:space="preserve"> Université de Liège</w:t>
      </w:r>
      <w:r w:rsidR="00011E0A" w:rsidRPr="00084690">
        <w:rPr>
          <w:rFonts w:cstheme="minorHAnsi"/>
          <w:sz w:val="24"/>
          <w:szCs w:val="24"/>
        </w:rPr>
        <w:t>.</w:t>
      </w:r>
    </w:p>
    <w:p w14:paraId="6B2F3D16" w14:textId="77777777" w:rsidR="00ED0836" w:rsidRPr="00084690" w:rsidRDefault="00ED0836" w:rsidP="00084690">
      <w:pPr>
        <w:spacing w:line="360" w:lineRule="auto"/>
        <w:rPr>
          <w:rFonts w:cstheme="minorHAnsi"/>
          <w:sz w:val="24"/>
          <w:szCs w:val="24"/>
        </w:rPr>
      </w:pPr>
    </w:p>
    <w:p w14:paraId="0E47526E" w14:textId="77777777" w:rsidR="00ED0836" w:rsidRPr="00084690" w:rsidRDefault="00ED0836" w:rsidP="00084690">
      <w:pPr>
        <w:spacing w:line="360" w:lineRule="auto"/>
        <w:rPr>
          <w:rFonts w:cstheme="minorHAnsi"/>
          <w:sz w:val="24"/>
          <w:szCs w:val="24"/>
        </w:rPr>
      </w:pPr>
      <w:r w:rsidRPr="00084690">
        <w:rPr>
          <w:rFonts w:cstheme="minorHAnsi"/>
          <w:sz w:val="24"/>
          <w:szCs w:val="24"/>
        </w:rPr>
        <w:t>Cavanagh, W. and Mee, C. (2009)</w:t>
      </w:r>
      <w:r w:rsidR="00011E0A" w:rsidRPr="00084690">
        <w:rPr>
          <w:rFonts w:cstheme="minorHAnsi"/>
          <w:sz w:val="24"/>
          <w:szCs w:val="24"/>
        </w:rPr>
        <w:t xml:space="preserve"> </w:t>
      </w:r>
      <w:proofErr w:type="spellStart"/>
      <w:r w:rsidRPr="00084690">
        <w:rPr>
          <w:rFonts w:cstheme="minorHAnsi"/>
          <w:sz w:val="24"/>
          <w:szCs w:val="24"/>
        </w:rPr>
        <w:t>Perati</w:t>
      </w:r>
      <w:proofErr w:type="spellEnd"/>
      <w:r w:rsidRPr="00084690">
        <w:rPr>
          <w:rFonts w:cstheme="minorHAnsi"/>
          <w:sz w:val="24"/>
          <w:szCs w:val="24"/>
        </w:rPr>
        <w:t xml:space="preserve"> kai para </w:t>
      </w:r>
      <w:proofErr w:type="spellStart"/>
      <w:r w:rsidRPr="00084690">
        <w:rPr>
          <w:rFonts w:cstheme="minorHAnsi"/>
          <w:sz w:val="24"/>
          <w:szCs w:val="24"/>
        </w:rPr>
        <w:t>pera</w:t>
      </w:r>
      <w:proofErr w:type="spellEnd"/>
      <w:r w:rsidR="00011E0A" w:rsidRPr="00084690">
        <w:rPr>
          <w:rFonts w:cstheme="minorHAnsi"/>
          <w:sz w:val="24"/>
          <w:szCs w:val="24"/>
        </w:rPr>
        <w:t>. I</w:t>
      </w:r>
      <w:r w:rsidRPr="00084690">
        <w:rPr>
          <w:rFonts w:cstheme="minorHAnsi"/>
          <w:sz w:val="24"/>
          <w:szCs w:val="24"/>
        </w:rPr>
        <w:t>n</w:t>
      </w:r>
      <w:r w:rsidRPr="00084690">
        <w:rPr>
          <w:rFonts w:cstheme="minorHAnsi"/>
          <w:sz w:val="24"/>
          <w:szCs w:val="24"/>
          <w:lang w:val="el-GR"/>
        </w:rPr>
        <w:t xml:space="preserve"> </w:t>
      </w:r>
      <w:proofErr w:type="spellStart"/>
      <w:r w:rsidRPr="00084690">
        <w:rPr>
          <w:rFonts w:cstheme="minorHAnsi"/>
          <w:sz w:val="24"/>
          <w:szCs w:val="24"/>
        </w:rPr>
        <w:t>Danielidou</w:t>
      </w:r>
      <w:proofErr w:type="spellEnd"/>
      <w:r w:rsidRPr="00084690">
        <w:rPr>
          <w:rFonts w:cstheme="minorHAnsi"/>
          <w:sz w:val="24"/>
          <w:szCs w:val="24"/>
          <w:lang w:val="el-GR"/>
        </w:rPr>
        <w:t xml:space="preserve">, </w:t>
      </w:r>
      <w:r w:rsidRPr="00084690">
        <w:rPr>
          <w:rFonts w:cstheme="minorHAnsi"/>
          <w:sz w:val="24"/>
          <w:szCs w:val="24"/>
        </w:rPr>
        <w:t>D</w:t>
      </w:r>
      <w:r w:rsidRPr="00084690">
        <w:rPr>
          <w:rFonts w:cstheme="minorHAnsi"/>
          <w:sz w:val="24"/>
          <w:szCs w:val="24"/>
          <w:lang w:val="el-GR"/>
        </w:rPr>
        <w:t>. (</w:t>
      </w:r>
      <w:r w:rsidRPr="00084690">
        <w:rPr>
          <w:rFonts w:cstheme="minorHAnsi"/>
          <w:sz w:val="24"/>
          <w:szCs w:val="24"/>
        </w:rPr>
        <w:t>ed</w:t>
      </w:r>
      <w:r w:rsidRPr="00084690">
        <w:rPr>
          <w:rFonts w:cstheme="minorHAnsi"/>
          <w:sz w:val="24"/>
          <w:szCs w:val="24"/>
          <w:lang w:val="el-GR"/>
        </w:rPr>
        <w:t xml:space="preserve">.), </w:t>
      </w:r>
      <w:r w:rsidRPr="00084690">
        <w:rPr>
          <w:rFonts w:cstheme="minorHAnsi"/>
          <w:i/>
          <w:sz w:val="24"/>
          <w:szCs w:val="24"/>
          <w:lang w:val="el-GR"/>
        </w:rPr>
        <w:t>Δώρον: Τιμητικός τόμος για τον καθηγητή Σπύρο Ιακωβίδη</w:t>
      </w:r>
      <w:r w:rsidRPr="00084690">
        <w:rPr>
          <w:rFonts w:cstheme="minorHAnsi"/>
          <w:sz w:val="24"/>
          <w:szCs w:val="24"/>
          <w:lang w:val="el-GR"/>
        </w:rPr>
        <w:t xml:space="preserve">, </w:t>
      </w:r>
      <w:r w:rsidR="00011E0A" w:rsidRPr="00084690">
        <w:rPr>
          <w:rFonts w:cstheme="minorHAnsi"/>
          <w:sz w:val="24"/>
          <w:szCs w:val="24"/>
          <w:lang w:val="el-GR"/>
        </w:rPr>
        <w:t xml:space="preserve">169-189. </w:t>
      </w:r>
      <w:r w:rsidRPr="00084690">
        <w:rPr>
          <w:rFonts w:cstheme="minorHAnsi"/>
          <w:sz w:val="24"/>
          <w:szCs w:val="24"/>
        </w:rPr>
        <w:t>Athens</w:t>
      </w:r>
      <w:r w:rsidR="00011E0A" w:rsidRPr="00084690">
        <w:rPr>
          <w:rFonts w:cstheme="minorHAnsi"/>
          <w:sz w:val="24"/>
          <w:szCs w:val="24"/>
        </w:rPr>
        <w:t xml:space="preserve">, </w:t>
      </w:r>
      <w:proofErr w:type="spellStart"/>
      <w:r w:rsidRPr="00084690">
        <w:rPr>
          <w:rFonts w:cstheme="minorHAnsi"/>
          <w:sz w:val="24"/>
          <w:szCs w:val="24"/>
        </w:rPr>
        <w:t>Akademia</w:t>
      </w:r>
      <w:proofErr w:type="spellEnd"/>
      <w:r w:rsidRPr="00084690">
        <w:rPr>
          <w:rFonts w:cstheme="minorHAnsi"/>
          <w:sz w:val="24"/>
          <w:szCs w:val="24"/>
        </w:rPr>
        <w:t xml:space="preserve"> </w:t>
      </w:r>
      <w:proofErr w:type="spellStart"/>
      <w:r w:rsidRPr="00084690">
        <w:rPr>
          <w:rFonts w:cstheme="minorHAnsi"/>
          <w:sz w:val="24"/>
          <w:szCs w:val="24"/>
        </w:rPr>
        <w:t>Athenon</w:t>
      </w:r>
      <w:proofErr w:type="spellEnd"/>
      <w:r w:rsidR="00011E0A" w:rsidRPr="00084690">
        <w:rPr>
          <w:rFonts w:cstheme="minorHAnsi"/>
          <w:sz w:val="24"/>
          <w:szCs w:val="24"/>
        </w:rPr>
        <w:t>.</w:t>
      </w:r>
    </w:p>
    <w:p w14:paraId="61320CEB" w14:textId="77777777" w:rsidR="00ED0836" w:rsidRPr="00084690" w:rsidRDefault="00ED0836" w:rsidP="00084690">
      <w:pPr>
        <w:spacing w:line="360" w:lineRule="auto"/>
        <w:rPr>
          <w:rFonts w:cstheme="minorHAnsi"/>
          <w:sz w:val="24"/>
          <w:szCs w:val="24"/>
        </w:rPr>
      </w:pPr>
    </w:p>
    <w:p w14:paraId="58266DBC" w14:textId="77777777" w:rsidR="00ED0836" w:rsidRPr="00084690" w:rsidRDefault="00ED0836" w:rsidP="00084690">
      <w:pPr>
        <w:spacing w:line="360" w:lineRule="auto"/>
        <w:rPr>
          <w:rFonts w:cstheme="minorHAnsi"/>
          <w:sz w:val="24"/>
          <w:szCs w:val="24"/>
        </w:rPr>
      </w:pPr>
      <w:r w:rsidRPr="00084690">
        <w:rPr>
          <w:rFonts w:cstheme="minorHAnsi"/>
          <w:sz w:val="24"/>
          <w:szCs w:val="24"/>
        </w:rPr>
        <w:t>Cavanagh, W. and Mee, C. (2014) ‘In vino veritas’: raising a toast at Mycenaean funerals</w:t>
      </w:r>
      <w:r w:rsidR="00011E0A" w:rsidRPr="00084690">
        <w:rPr>
          <w:rFonts w:cstheme="minorHAnsi"/>
          <w:sz w:val="24"/>
          <w:szCs w:val="24"/>
        </w:rPr>
        <w:t>. I</w:t>
      </w:r>
      <w:r w:rsidRPr="00084690">
        <w:rPr>
          <w:rFonts w:cstheme="minorHAnsi"/>
          <w:sz w:val="24"/>
          <w:szCs w:val="24"/>
        </w:rPr>
        <w:t xml:space="preserve">n Galanakis, Y., Wilkinson, T. and Bennet, J. (eds.) </w:t>
      </w:r>
      <w:proofErr w:type="spellStart"/>
      <w:r w:rsidRPr="00084690">
        <w:rPr>
          <w:rFonts w:cstheme="minorHAnsi"/>
          <w:i/>
          <w:sz w:val="24"/>
          <w:szCs w:val="24"/>
        </w:rPr>
        <w:t>Aθυρμ</w:t>
      </w:r>
      <w:proofErr w:type="spellEnd"/>
      <w:r w:rsidRPr="00084690">
        <w:rPr>
          <w:rFonts w:cstheme="minorHAnsi"/>
          <w:i/>
          <w:sz w:val="24"/>
          <w:szCs w:val="24"/>
        </w:rPr>
        <w:t>ατα: critical essays on the archaeology of the eastern Mediterranean in honour of E. Susan Sherratt</w:t>
      </w:r>
      <w:r w:rsidRPr="00084690">
        <w:rPr>
          <w:rFonts w:cstheme="minorHAnsi"/>
          <w:sz w:val="24"/>
          <w:szCs w:val="24"/>
        </w:rPr>
        <w:t xml:space="preserve">, </w:t>
      </w:r>
      <w:r w:rsidR="00011E0A" w:rsidRPr="00084690">
        <w:rPr>
          <w:rFonts w:cstheme="minorHAnsi"/>
          <w:sz w:val="24"/>
          <w:szCs w:val="24"/>
        </w:rPr>
        <w:t xml:space="preserve">51-56. </w:t>
      </w:r>
      <w:r w:rsidRPr="00084690">
        <w:rPr>
          <w:rFonts w:cstheme="minorHAnsi"/>
          <w:sz w:val="24"/>
          <w:szCs w:val="24"/>
        </w:rPr>
        <w:t>Oxford</w:t>
      </w:r>
      <w:r w:rsidR="00011E0A" w:rsidRPr="00084690">
        <w:rPr>
          <w:rFonts w:cstheme="minorHAnsi"/>
          <w:sz w:val="24"/>
          <w:szCs w:val="24"/>
        </w:rPr>
        <w:t>,</w:t>
      </w:r>
      <w:r w:rsidRPr="00084690">
        <w:rPr>
          <w:rFonts w:cstheme="minorHAnsi"/>
          <w:sz w:val="24"/>
          <w:szCs w:val="24"/>
        </w:rPr>
        <w:t xml:space="preserve"> </w:t>
      </w:r>
      <w:proofErr w:type="spellStart"/>
      <w:r w:rsidRPr="00084690">
        <w:rPr>
          <w:rFonts w:cstheme="minorHAnsi"/>
          <w:sz w:val="24"/>
          <w:szCs w:val="24"/>
        </w:rPr>
        <w:t>Archaeopress</w:t>
      </w:r>
      <w:proofErr w:type="spellEnd"/>
      <w:r w:rsidR="00011E0A" w:rsidRPr="00084690">
        <w:rPr>
          <w:rFonts w:cstheme="minorHAnsi"/>
          <w:sz w:val="24"/>
          <w:szCs w:val="24"/>
        </w:rPr>
        <w:t>.</w:t>
      </w:r>
    </w:p>
    <w:p w14:paraId="554CA162" w14:textId="7AAFA5DA" w:rsidR="00ED0836" w:rsidRDefault="00ED0836" w:rsidP="00084690">
      <w:pPr>
        <w:spacing w:line="360" w:lineRule="auto"/>
        <w:rPr>
          <w:rFonts w:cstheme="minorHAnsi"/>
          <w:sz w:val="24"/>
          <w:szCs w:val="24"/>
        </w:rPr>
      </w:pPr>
    </w:p>
    <w:p w14:paraId="3F7A9EF2" w14:textId="7C36C3D8" w:rsidR="00813863" w:rsidRPr="00813863" w:rsidRDefault="00813863" w:rsidP="00084690">
      <w:pPr>
        <w:spacing w:line="360" w:lineRule="auto"/>
        <w:rPr>
          <w:rFonts w:cstheme="minorHAnsi"/>
          <w:sz w:val="24"/>
          <w:szCs w:val="24"/>
        </w:rPr>
      </w:pPr>
      <w:r w:rsidRPr="00813863">
        <w:rPr>
          <w:rFonts w:cstheme="minorHAnsi"/>
          <w:sz w:val="24"/>
          <w:szCs w:val="24"/>
        </w:rPr>
        <w:t>Connerton, P. (2008) Seven types of forgetting</w:t>
      </w:r>
      <w:r>
        <w:rPr>
          <w:rFonts w:cstheme="minorHAnsi"/>
          <w:sz w:val="24"/>
          <w:szCs w:val="24"/>
        </w:rPr>
        <w:t xml:space="preserve">.  </w:t>
      </w:r>
      <w:r>
        <w:rPr>
          <w:rFonts w:cstheme="minorHAnsi"/>
          <w:i/>
          <w:iCs/>
          <w:sz w:val="24"/>
          <w:szCs w:val="24"/>
        </w:rPr>
        <w:t>Memory studies</w:t>
      </w:r>
      <w:r>
        <w:rPr>
          <w:rFonts w:cstheme="minorHAnsi"/>
          <w:sz w:val="24"/>
          <w:szCs w:val="24"/>
        </w:rPr>
        <w:t xml:space="preserve"> 1:1, 59-71.</w:t>
      </w:r>
    </w:p>
    <w:p w14:paraId="3032A838" w14:textId="77777777" w:rsidR="00813863" w:rsidRPr="00084690" w:rsidRDefault="00813863" w:rsidP="00084690">
      <w:pPr>
        <w:spacing w:line="360" w:lineRule="auto"/>
        <w:rPr>
          <w:rFonts w:cstheme="minorHAnsi"/>
          <w:sz w:val="24"/>
          <w:szCs w:val="24"/>
        </w:rPr>
      </w:pPr>
    </w:p>
    <w:p w14:paraId="77D80F81" w14:textId="77777777" w:rsidR="00ED0836" w:rsidRPr="00084690" w:rsidRDefault="00ED0836" w:rsidP="00084690">
      <w:pPr>
        <w:spacing w:line="360" w:lineRule="auto"/>
        <w:rPr>
          <w:rFonts w:cstheme="minorHAnsi"/>
          <w:sz w:val="24"/>
          <w:szCs w:val="24"/>
        </w:rPr>
      </w:pPr>
      <w:r w:rsidRPr="00084690">
        <w:rPr>
          <w:rFonts w:cstheme="minorHAnsi"/>
          <w:sz w:val="24"/>
          <w:szCs w:val="24"/>
        </w:rPr>
        <w:lastRenderedPageBreak/>
        <w:t>Crielaard, J. (2006)</w:t>
      </w:r>
      <w:r w:rsidR="00011E0A" w:rsidRPr="00084690">
        <w:rPr>
          <w:rFonts w:cstheme="minorHAnsi"/>
          <w:sz w:val="24"/>
          <w:szCs w:val="24"/>
        </w:rPr>
        <w:t xml:space="preserve"> </w:t>
      </w:r>
      <w:proofErr w:type="spellStart"/>
      <w:r w:rsidRPr="00084690">
        <w:rPr>
          <w:rFonts w:cstheme="minorHAnsi"/>
          <w:sz w:val="24"/>
          <w:szCs w:val="24"/>
        </w:rPr>
        <w:t>Basileis</w:t>
      </w:r>
      <w:proofErr w:type="spellEnd"/>
      <w:r w:rsidRPr="00084690">
        <w:rPr>
          <w:rFonts w:cstheme="minorHAnsi"/>
          <w:sz w:val="24"/>
          <w:szCs w:val="24"/>
        </w:rPr>
        <w:t xml:space="preserve"> at sea: elites and external contacts in the Euboean Gulf region from the end of the Bronze Age to the beginning of the Iron Age</w:t>
      </w:r>
      <w:r w:rsidR="00011E0A" w:rsidRPr="00084690">
        <w:rPr>
          <w:rFonts w:cstheme="minorHAnsi"/>
          <w:sz w:val="24"/>
          <w:szCs w:val="24"/>
        </w:rPr>
        <w:t>. I</w:t>
      </w:r>
      <w:r w:rsidRPr="00084690">
        <w:rPr>
          <w:rFonts w:cstheme="minorHAnsi"/>
          <w:sz w:val="24"/>
          <w:szCs w:val="24"/>
        </w:rPr>
        <w:t xml:space="preserve">n Deger-Jalkotzy, S. and Lemos, I. (eds.) </w:t>
      </w:r>
      <w:r w:rsidRPr="00084690">
        <w:rPr>
          <w:rFonts w:cstheme="minorHAnsi"/>
          <w:i/>
          <w:sz w:val="24"/>
          <w:szCs w:val="24"/>
        </w:rPr>
        <w:t>Ancient Greece: from the Mycenaean palaces to the age of Homer</w:t>
      </w:r>
      <w:r w:rsidRPr="00084690">
        <w:rPr>
          <w:rFonts w:cstheme="minorHAnsi"/>
          <w:sz w:val="24"/>
          <w:szCs w:val="24"/>
        </w:rPr>
        <w:t xml:space="preserve">, </w:t>
      </w:r>
      <w:r w:rsidR="00011E0A" w:rsidRPr="00084690">
        <w:rPr>
          <w:rFonts w:cstheme="minorHAnsi"/>
          <w:sz w:val="24"/>
          <w:szCs w:val="24"/>
        </w:rPr>
        <w:t xml:space="preserve">271-297. </w:t>
      </w:r>
      <w:r w:rsidRPr="00084690">
        <w:rPr>
          <w:rFonts w:cstheme="minorHAnsi"/>
          <w:sz w:val="24"/>
          <w:szCs w:val="24"/>
        </w:rPr>
        <w:t>Edinburgh</w:t>
      </w:r>
      <w:r w:rsidR="00011E0A" w:rsidRPr="00084690">
        <w:rPr>
          <w:rFonts w:cstheme="minorHAnsi"/>
          <w:sz w:val="24"/>
          <w:szCs w:val="24"/>
        </w:rPr>
        <w:t>,</w:t>
      </w:r>
      <w:r w:rsidRPr="00084690">
        <w:rPr>
          <w:rFonts w:cstheme="minorHAnsi"/>
          <w:sz w:val="24"/>
          <w:szCs w:val="24"/>
        </w:rPr>
        <w:t xml:space="preserve"> Edinburgh University Press</w:t>
      </w:r>
      <w:r w:rsidR="00011E0A" w:rsidRPr="00084690">
        <w:rPr>
          <w:rFonts w:cstheme="minorHAnsi"/>
          <w:sz w:val="24"/>
          <w:szCs w:val="24"/>
        </w:rPr>
        <w:t>.</w:t>
      </w:r>
    </w:p>
    <w:p w14:paraId="36D7BF13" w14:textId="77777777" w:rsidR="00ED0836" w:rsidRPr="00084690" w:rsidRDefault="00ED0836" w:rsidP="00084690">
      <w:pPr>
        <w:spacing w:line="360" w:lineRule="auto"/>
        <w:rPr>
          <w:rFonts w:cstheme="minorHAnsi"/>
          <w:sz w:val="24"/>
          <w:szCs w:val="24"/>
        </w:rPr>
      </w:pPr>
    </w:p>
    <w:p w14:paraId="0DCA1572" w14:textId="77777777" w:rsidR="00ED0836" w:rsidRPr="00084690" w:rsidRDefault="00ED0836" w:rsidP="00084690">
      <w:pPr>
        <w:spacing w:line="360" w:lineRule="auto"/>
        <w:rPr>
          <w:rFonts w:cstheme="minorHAnsi"/>
          <w:sz w:val="24"/>
          <w:szCs w:val="24"/>
        </w:rPr>
      </w:pPr>
      <w:r w:rsidRPr="00084690">
        <w:rPr>
          <w:rFonts w:cstheme="minorHAnsi"/>
          <w:sz w:val="24"/>
          <w:szCs w:val="24"/>
        </w:rPr>
        <w:t>Crielaard, J. (2011)</w:t>
      </w:r>
      <w:r w:rsidR="00011E0A" w:rsidRPr="00084690">
        <w:rPr>
          <w:rFonts w:cstheme="minorHAnsi"/>
          <w:sz w:val="24"/>
          <w:szCs w:val="24"/>
        </w:rPr>
        <w:t xml:space="preserve"> </w:t>
      </w:r>
      <w:r w:rsidRPr="00084690">
        <w:rPr>
          <w:rFonts w:cstheme="minorHAnsi"/>
          <w:sz w:val="24"/>
          <w:szCs w:val="24"/>
        </w:rPr>
        <w:t>The ‘</w:t>
      </w:r>
      <w:proofErr w:type="spellStart"/>
      <w:r w:rsidRPr="00084690">
        <w:rPr>
          <w:rFonts w:cstheme="minorHAnsi"/>
          <w:sz w:val="24"/>
          <w:szCs w:val="24"/>
        </w:rPr>
        <w:t>wanax</w:t>
      </w:r>
      <w:proofErr w:type="spellEnd"/>
      <w:r w:rsidRPr="00084690">
        <w:rPr>
          <w:rFonts w:cstheme="minorHAnsi"/>
          <w:sz w:val="24"/>
          <w:szCs w:val="24"/>
        </w:rPr>
        <w:t xml:space="preserve"> to basileus model’ reconsidered: authority and ideology after the collapse of the Mycenaean palaces</w:t>
      </w:r>
      <w:r w:rsidR="00011E0A" w:rsidRPr="00084690">
        <w:rPr>
          <w:rFonts w:cstheme="minorHAnsi"/>
          <w:sz w:val="24"/>
          <w:szCs w:val="24"/>
        </w:rPr>
        <w:t>. I</w:t>
      </w:r>
      <w:r w:rsidRPr="00084690">
        <w:rPr>
          <w:rFonts w:cstheme="minorHAnsi"/>
          <w:sz w:val="24"/>
          <w:szCs w:val="24"/>
        </w:rPr>
        <w:t xml:space="preserve">n Mazarakis Ainian, A. (ed.) </w:t>
      </w:r>
      <w:r w:rsidRPr="00084690">
        <w:rPr>
          <w:rFonts w:cstheme="minorHAnsi"/>
          <w:i/>
          <w:sz w:val="24"/>
          <w:szCs w:val="24"/>
        </w:rPr>
        <w:t>The ‘Dark Ages’ revisited</w:t>
      </w:r>
      <w:r w:rsidRPr="00084690">
        <w:rPr>
          <w:rFonts w:cstheme="minorHAnsi"/>
          <w:sz w:val="24"/>
          <w:szCs w:val="24"/>
        </w:rPr>
        <w:t xml:space="preserve">, </w:t>
      </w:r>
      <w:r w:rsidR="00011E0A" w:rsidRPr="00084690">
        <w:rPr>
          <w:rFonts w:cstheme="minorHAnsi"/>
          <w:sz w:val="24"/>
          <w:szCs w:val="24"/>
        </w:rPr>
        <w:t xml:space="preserve">83-111. </w:t>
      </w:r>
      <w:r w:rsidRPr="00084690">
        <w:rPr>
          <w:rFonts w:cstheme="minorHAnsi"/>
          <w:sz w:val="24"/>
          <w:szCs w:val="24"/>
        </w:rPr>
        <w:t>Thessaly</w:t>
      </w:r>
      <w:r w:rsidR="00011E0A" w:rsidRPr="00084690">
        <w:rPr>
          <w:rFonts w:cstheme="minorHAnsi"/>
          <w:sz w:val="24"/>
          <w:szCs w:val="24"/>
        </w:rPr>
        <w:t>,</w:t>
      </w:r>
      <w:r w:rsidRPr="00084690">
        <w:rPr>
          <w:rFonts w:cstheme="minorHAnsi"/>
          <w:sz w:val="24"/>
          <w:szCs w:val="24"/>
        </w:rPr>
        <w:t xml:space="preserve"> University of Thessaly Press</w:t>
      </w:r>
      <w:r w:rsidR="00011E0A" w:rsidRPr="00084690">
        <w:rPr>
          <w:rFonts w:cstheme="minorHAnsi"/>
          <w:sz w:val="24"/>
          <w:szCs w:val="24"/>
        </w:rPr>
        <w:t>.</w:t>
      </w:r>
    </w:p>
    <w:p w14:paraId="1CA56C37" w14:textId="77777777" w:rsidR="00ED0836" w:rsidRPr="00084690" w:rsidRDefault="00ED0836" w:rsidP="00084690">
      <w:pPr>
        <w:spacing w:line="360" w:lineRule="auto"/>
        <w:rPr>
          <w:rFonts w:cstheme="minorHAnsi"/>
          <w:sz w:val="24"/>
          <w:szCs w:val="24"/>
        </w:rPr>
      </w:pPr>
    </w:p>
    <w:p w14:paraId="11353D7E" w14:textId="77777777" w:rsidR="00ED0836" w:rsidRPr="00084690" w:rsidRDefault="00ED0836" w:rsidP="00084690">
      <w:pPr>
        <w:spacing w:line="360" w:lineRule="auto"/>
        <w:rPr>
          <w:rFonts w:cstheme="minorHAnsi"/>
          <w:sz w:val="24"/>
          <w:szCs w:val="24"/>
        </w:rPr>
      </w:pPr>
      <w:r w:rsidRPr="00084690">
        <w:rPr>
          <w:rFonts w:cstheme="minorHAnsi"/>
          <w:sz w:val="24"/>
          <w:szCs w:val="24"/>
        </w:rPr>
        <w:t>Deger-Jalkotzy, S. (1999)</w:t>
      </w:r>
      <w:r w:rsidR="0057684F" w:rsidRPr="00084690">
        <w:rPr>
          <w:rFonts w:cstheme="minorHAnsi"/>
          <w:sz w:val="24"/>
          <w:szCs w:val="24"/>
        </w:rPr>
        <w:t xml:space="preserve"> </w:t>
      </w:r>
      <w:r w:rsidRPr="00084690">
        <w:rPr>
          <w:rFonts w:cstheme="minorHAnsi"/>
          <w:sz w:val="24"/>
          <w:szCs w:val="24"/>
        </w:rPr>
        <w:t>Military prowess and social status in Mycenaean Greece</w:t>
      </w:r>
      <w:r w:rsidR="0057684F" w:rsidRPr="00084690">
        <w:rPr>
          <w:rFonts w:cstheme="minorHAnsi"/>
          <w:sz w:val="24"/>
          <w:szCs w:val="24"/>
        </w:rPr>
        <w:t>. I</w:t>
      </w:r>
      <w:r w:rsidRPr="00084690">
        <w:rPr>
          <w:rFonts w:cstheme="minorHAnsi"/>
          <w:sz w:val="24"/>
          <w:szCs w:val="24"/>
        </w:rPr>
        <w:t xml:space="preserve">n </w:t>
      </w:r>
      <w:proofErr w:type="spellStart"/>
      <w:r w:rsidRPr="00084690">
        <w:rPr>
          <w:rFonts w:cstheme="minorHAnsi"/>
          <w:sz w:val="24"/>
          <w:szCs w:val="24"/>
        </w:rPr>
        <w:t>Laffineur</w:t>
      </w:r>
      <w:proofErr w:type="spellEnd"/>
      <w:r w:rsidRPr="00084690">
        <w:rPr>
          <w:rFonts w:cstheme="minorHAnsi"/>
          <w:sz w:val="24"/>
          <w:szCs w:val="24"/>
        </w:rPr>
        <w:t xml:space="preserve">, R. (ed.) </w:t>
      </w:r>
      <w:proofErr w:type="spellStart"/>
      <w:r w:rsidRPr="00084690">
        <w:rPr>
          <w:rFonts w:cstheme="minorHAnsi"/>
          <w:i/>
          <w:sz w:val="24"/>
          <w:szCs w:val="24"/>
        </w:rPr>
        <w:t>Polemos</w:t>
      </w:r>
      <w:proofErr w:type="spellEnd"/>
      <w:r w:rsidRPr="00084690">
        <w:rPr>
          <w:rFonts w:cstheme="minorHAnsi"/>
          <w:i/>
          <w:sz w:val="24"/>
          <w:szCs w:val="24"/>
        </w:rPr>
        <w:t xml:space="preserve">: le </w:t>
      </w:r>
      <w:proofErr w:type="spellStart"/>
      <w:r w:rsidRPr="00084690">
        <w:rPr>
          <w:rFonts w:cstheme="minorHAnsi"/>
          <w:i/>
          <w:sz w:val="24"/>
          <w:szCs w:val="24"/>
        </w:rPr>
        <w:t>contexte</w:t>
      </w:r>
      <w:proofErr w:type="spellEnd"/>
      <w:r w:rsidRPr="00084690">
        <w:rPr>
          <w:rFonts w:cstheme="minorHAnsi"/>
          <w:i/>
          <w:sz w:val="24"/>
          <w:szCs w:val="24"/>
        </w:rPr>
        <w:t xml:space="preserve"> </w:t>
      </w:r>
      <w:proofErr w:type="spellStart"/>
      <w:r w:rsidRPr="00084690">
        <w:rPr>
          <w:rFonts w:cstheme="minorHAnsi"/>
          <w:i/>
          <w:sz w:val="24"/>
          <w:szCs w:val="24"/>
        </w:rPr>
        <w:t>guerrier</w:t>
      </w:r>
      <w:proofErr w:type="spellEnd"/>
      <w:r w:rsidRPr="00084690">
        <w:rPr>
          <w:rFonts w:cstheme="minorHAnsi"/>
          <w:i/>
          <w:sz w:val="24"/>
          <w:szCs w:val="24"/>
        </w:rPr>
        <w:t xml:space="preserve"> en </w:t>
      </w:r>
      <w:proofErr w:type="spellStart"/>
      <w:r w:rsidRPr="00084690">
        <w:rPr>
          <w:rFonts w:cstheme="minorHAnsi"/>
          <w:i/>
          <w:sz w:val="24"/>
          <w:szCs w:val="24"/>
        </w:rPr>
        <w:t>Égée</w:t>
      </w:r>
      <w:proofErr w:type="spellEnd"/>
      <w:r w:rsidRPr="00084690">
        <w:rPr>
          <w:rFonts w:cstheme="minorHAnsi"/>
          <w:i/>
          <w:sz w:val="24"/>
          <w:szCs w:val="24"/>
        </w:rPr>
        <w:t xml:space="preserve"> à </w:t>
      </w:r>
      <w:proofErr w:type="spellStart"/>
      <w:r w:rsidRPr="00084690">
        <w:rPr>
          <w:rFonts w:cstheme="minorHAnsi"/>
          <w:i/>
          <w:sz w:val="24"/>
          <w:szCs w:val="24"/>
        </w:rPr>
        <w:t>L’âge</w:t>
      </w:r>
      <w:proofErr w:type="spellEnd"/>
      <w:r w:rsidRPr="00084690">
        <w:rPr>
          <w:rFonts w:cstheme="minorHAnsi"/>
          <w:i/>
          <w:sz w:val="24"/>
          <w:szCs w:val="24"/>
        </w:rPr>
        <w:t xml:space="preserve"> du Bronze</w:t>
      </w:r>
      <w:r w:rsidRPr="00084690">
        <w:rPr>
          <w:rFonts w:cstheme="minorHAnsi"/>
          <w:sz w:val="24"/>
          <w:szCs w:val="24"/>
        </w:rPr>
        <w:t xml:space="preserve">, </w:t>
      </w:r>
      <w:r w:rsidR="0057684F" w:rsidRPr="00084690">
        <w:rPr>
          <w:rFonts w:cstheme="minorHAnsi"/>
          <w:sz w:val="24"/>
          <w:szCs w:val="24"/>
        </w:rPr>
        <w:t xml:space="preserve">121-131. </w:t>
      </w:r>
      <w:r w:rsidRPr="00084690">
        <w:rPr>
          <w:rFonts w:cstheme="minorHAnsi"/>
          <w:sz w:val="24"/>
          <w:szCs w:val="24"/>
        </w:rPr>
        <w:t>Liège</w:t>
      </w:r>
      <w:r w:rsidR="0057684F" w:rsidRPr="00084690">
        <w:rPr>
          <w:rFonts w:cstheme="minorHAnsi"/>
          <w:sz w:val="24"/>
          <w:szCs w:val="24"/>
        </w:rPr>
        <w:t>,</w:t>
      </w:r>
      <w:r w:rsidRPr="00084690">
        <w:rPr>
          <w:rFonts w:cstheme="minorHAnsi"/>
          <w:sz w:val="24"/>
          <w:szCs w:val="24"/>
        </w:rPr>
        <w:t xml:space="preserve"> Université de Liège</w:t>
      </w:r>
      <w:r w:rsidR="0057684F" w:rsidRPr="00084690">
        <w:rPr>
          <w:rFonts w:cstheme="minorHAnsi"/>
          <w:sz w:val="24"/>
          <w:szCs w:val="24"/>
        </w:rPr>
        <w:t>.</w:t>
      </w:r>
    </w:p>
    <w:p w14:paraId="4284D780" w14:textId="77777777" w:rsidR="00ED0836" w:rsidRPr="00084690" w:rsidRDefault="00ED0836" w:rsidP="00084690">
      <w:pPr>
        <w:spacing w:line="360" w:lineRule="auto"/>
        <w:rPr>
          <w:rFonts w:cstheme="minorHAnsi"/>
          <w:sz w:val="24"/>
          <w:szCs w:val="24"/>
        </w:rPr>
      </w:pPr>
    </w:p>
    <w:p w14:paraId="7D4C2356" w14:textId="77777777" w:rsidR="00ED0836" w:rsidRPr="00084690" w:rsidRDefault="00ED0836" w:rsidP="00084690">
      <w:pPr>
        <w:spacing w:line="360" w:lineRule="auto"/>
        <w:rPr>
          <w:rFonts w:cstheme="minorHAnsi"/>
          <w:sz w:val="24"/>
          <w:szCs w:val="24"/>
        </w:rPr>
      </w:pPr>
      <w:r w:rsidRPr="00084690">
        <w:rPr>
          <w:rFonts w:cstheme="minorHAnsi"/>
          <w:sz w:val="24"/>
          <w:szCs w:val="24"/>
        </w:rPr>
        <w:t>Deger-Jalkotzy, S. (2006)</w:t>
      </w:r>
      <w:r w:rsidR="0057684F" w:rsidRPr="00084690">
        <w:rPr>
          <w:rFonts w:cstheme="minorHAnsi"/>
          <w:sz w:val="24"/>
          <w:szCs w:val="24"/>
        </w:rPr>
        <w:t xml:space="preserve"> </w:t>
      </w:r>
      <w:r w:rsidRPr="00084690">
        <w:rPr>
          <w:rFonts w:cstheme="minorHAnsi"/>
          <w:sz w:val="24"/>
          <w:szCs w:val="24"/>
        </w:rPr>
        <w:t>Late Mycenaean warrior tombs</w:t>
      </w:r>
      <w:r w:rsidR="0057684F" w:rsidRPr="00084690">
        <w:rPr>
          <w:rFonts w:cstheme="minorHAnsi"/>
          <w:sz w:val="24"/>
          <w:szCs w:val="24"/>
        </w:rPr>
        <w:t>. I</w:t>
      </w:r>
      <w:r w:rsidRPr="00084690">
        <w:rPr>
          <w:rFonts w:cstheme="minorHAnsi"/>
          <w:sz w:val="24"/>
          <w:szCs w:val="24"/>
        </w:rPr>
        <w:t xml:space="preserve">n Deger-Jalkotzy, S. and Lemos, I. (eds.) </w:t>
      </w:r>
      <w:r w:rsidRPr="00084690">
        <w:rPr>
          <w:rFonts w:cstheme="minorHAnsi"/>
          <w:i/>
          <w:sz w:val="24"/>
          <w:szCs w:val="24"/>
        </w:rPr>
        <w:t>Ancient Greece: from the Mycenaean palaces to the age of Homer</w:t>
      </w:r>
      <w:r w:rsidRPr="00084690">
        <w:rPr>
          <w:rFonts w:cstheme="minorHAnsi"/>
          <w:sz w:val="24"/>
          <w:szCs w:val="24"/>
        </w:rPr>
        <w:t xml:space="preserve">, </w:t>
      </w:r>
      <w:r w:rsidR="0057684F" w:rsidRPr="00084690">
        <w:rPr>
          <w:rFonts w:cstheme="minorHAnsi"/>
          <w:sz w:val="24"/>
          <w:szCs w:val="24"/>
        </w:rPr>
        <w:t xml:space="preserve">151-179. </w:t>
      </w:r>
      <w:r w:rsidRPr="00084690">
        <w:rPr>
          <w:rFonts w:cstheme="minorHAnsi"/>
          <w:sz w:val="24"/>
          <w:szCs w:val="24"/>
        </w:rPr>
        <w:t>Edinburgh</w:t>
      </w:r>
      <w:r w:rsidR="0057684F" w:rsidRPr="00084690">
        <w:rPr>
          <w:rFonts w:cstheme="minorHAnsi"/>
          <w:sz w:val="24"/>
          <w:szCs w:val="24"/>
        </w:rPr>
        <w:t>,</w:t>
      </w:r>
      <w:r w:rsidRPr="00084690">
        <w:rPr>
          <w:rFonts w:cstheme="minorHAnsi"/>
          <w:sz w:val="24"/>
          <w:szCs w:val="24"/>
        </w:rPr>
        <w:t xml:space="preserve"> Edinburgh University Press</w:t>
      </w:r>
      <w:r w:rsidR="0057684F" w:rsidRPr="00084690">
        <w:rPr>
          <w:rFonts w:cstheme="minorHAnsi"/>
          <w:sz w:val="24"/>
          <w:szCs w:val="24"/>
        </w:rPr>
        <w:t>.</w:t>
      </w:r>
    </w:p>
    <w:p w14:paraId="6CF49246" w14:textId="77777777" w:rsidR="00ED0836" w:rsidRPr="00084690" w:rsidRDefault="00ED0836" w:rsidP="00084690">
      <w:pPr>
        <w:spacing w:line="360" w:lineRule="auto"/>
        <w:rPr>
          <w:rFonts w:cstheme="minorHAnsi"/>
          <w:sz w:val="24"/>
          <w:szCs w:val="24"/>
        </w:rPr>
      </w:pPr>
    </w:p>
    <w:p w14:paraId="7D9C8754" w14:textId="77777777" w:rsidR="00ED0836" w:rsidRPr="00084690" w:rsidRDefault="00ED0836" w:rsidP="00084690">
      <w:pPr>
        <w:spacing w:line="360" w:lineRule="auto"/>
        <w:rPr>
          <w:rFonts w:cstheme="minorHAnsi"/>
          <w:sz w:val="24"/>
          <w:szCs w:val="24"/>
        </w:rPr>
      </w:pPr>
      <w:r w:rsidRPr="00084690">
        <w:rPr>
          <w:rFonts w:cstheme="minorHAnsi"/>
          <w:sz w:val="24"/>
          <w:szCs w:val="24"/>
        </w:rPr>
        <w:t>Deger-Jalkotzy, S. (2008)</w:t>
      </w:r>
      <w:r w:rsidR="0057684F" w:rsidRPr="00084690">
        <w:rPr>
          <w:rFonts w:cstheme="minorHAnsi"/>
          <w:sz w:val="24"/>
          <w:szCs w:val="24"/>
        </w:rPr>
        <w:t xml:space="preserve"> </w:t>
      </w:r>
      <w:r w:rsidRPr="00084690">
        <w:rPr>
          <w:rFonts w:cstheme="minorHAnsi"/>
          <w:sz w:val="24"/>
          <w:szCs w:val="24"/>
        </w:rPr>
        <w:t>Decline, destruction, aftermath</w:t>
      </w:r>
      <w:r w:rsidR="0057684F" w:rsidRPr="00084690">
        <w:rPr>
          <w:rFonts w:cstheme="minorHAnsi"/>
          <w:sz w:val="24"/>
          <w:szCs w:val="24"/>
        </w:rPr>
        <w:t>. I</w:t>
      </w:r>
      <w:r w:rsidRPr="00084690">
        <w:rPr>
          <w:rFonts w:cstheme="minorHAnsi"/>
          <w:sz w:val="24"/>
          <w:szCs w:val="24"/>
        </w:rPr>
        <w:t xml:space="preserve">n Shelmerdine, C. (ed.) </w:t>
      </w:r>
      <w:r w:rsidRPr="00084690">
        <w:rPr>
          <w:rFonts w:cstheme="minorHAnsi"/>
          <w:i/>
          <w:sz w:val="24"/>
          <w:szCs w:val="24"/>
        </w:rPr>
        <w:t>The Cambridge companion to the Aegean Bronze Age</w:t>
      </w:r>
      <w:r w:rsidRPr="00084690">
        <w:rPr>
          <w:rFonts w:cstheme="minorHAnsi"/>
          <w:sz w:val="24"/>
          <w:szCs w:val="24"/>
        </w:rPr>
        <w:t xml:space="preserve">, </w:t>
      </w:r>
      <w:r w:rsidR="0057684F" w:rsidRPr="00084690">
        <w:rPr>
          <w:rFonts w:cstheme="minorHAnsi"/>
          <w:sz w:val="24"/>
          <w:szCs w:val="24"/>
        </w:rPr>
        <w:t xml:space="preserve">387-415. </w:t>
      </w:r>
      <w:r w:rsidRPr="00084690">
        <w:rPr>
          <w:rFonts w:cstheme="minorHAnsi"/>
          <w:sz w:val="24"/>
          <w:szCs w:val="24"/>
        </w:rPr>
        <w:t>New York</w:t>
      </w:r>
      <w:r w:rsidR="0057684F" w:rsidRPr="00084690">
        <w:rPr>
          <w:rFonts w:cstheme="minorHAnsi"/>
          <w:sz w:val="24"/>
          <w:szCs w:val="24"/>
        </w:rPr>
        <w:t xml:space="preserve">, </w:t>
      </w:r>
      <w:r w:rsidRPr="00084690">
        <w:rPr>
          <w:rFonts w:cstheme="minorHAnsi"/>
          <w:sz w:val="24"/>
          <w:szCs w:val="24"/>
        </w:rPr>
        <w:t>Cambridge University Press</w:t>
      </w:r>
      <w:r w:rsidR="0057684F" w:rsidRPr="00084690">
        <w:rPr>
          <w:rFonts w:cstheme="minorHAnsi"/>
          <w:sz w:val="24"/>
          <w:szCs w:val="24"/>
        </w:rPr>
        <w:t>.</w:t>
      </w:r>
    </w:p>
    <w:p w14:paraId="7900A41D" w14:textId="77777777" w:rsidR="00ED0836" w:rsidRPr="00084690" w:rsidRDefault="00ED0836" w:rsidP="00084690">
      <w:pPr>
        <w:spacing w:line="360" w:lineRule="auto"/>
        <w:rPr>
          <w:rFonts w:cstheme="minorHAnsi"/>
          <w:sz w:val="24"/>
          <w:szCs w:val="24"/>
        </w:rPr>
      </w:pPr>
    </w:p>
    <w:p w14:paraId="28A4DD74" w14:textId="77777777" w:rsidR="00ED0836" w:rsidRPr="00084690" w:rsidRDefault="00ED0836" w:rsidP="00084690">
      <w:pPr>
        <w:spacing w:line="360" w:lineRule="auto"/>
        <w:rPr>
          <w:rFonts w:cstheme="minorHAnsi"/>
          <w:sz w:val="24"/>
          <w:szCs w:val="24"/>
        </w:rPr>
      </w:pPr>
      <w:r w:rsidRPr="00084690">
        <w:rPr>
          <w:rFonts w:cstheme="minorHAnsi"/>
          <w:sz w:val="24"/>
          <w:szCs w:val="24"/>
        </w:rPr>
        <w:t>Deger-Jalkotzy, S. (2014) A very underestimated period: the Submycenaean phase of Early Greek culture</w:t>
      </w:r>
      <w:r w:rsidR="0057684F" w:rsidRPr="00084690">
        <w:rPr>
          <w:rFonts w:cstheme="minorHAnsi"/>
          <w:sz w:val="24"/>
          <w:szCs w:val="24"/>
        </w:rPr>
        <w:t>. I</w:t>
      </w:r>
      <w:r w:rsidRPr="00084690">
        <w:rPr>
          <w:rFonts w:cstheme="minorHAnsi"/>
          <w:sz w:val="24"/>
          <w:szCs w:val="24"/>
        </w:rPr>
        <w:t xml:space="preserve">n </w:t>
      </w:r>
      <w:proofErr w:type="spellStart"/>
      <w:r w:rsidRPr="00084690">
        <w:rPr>
          <w:rFonts w:cstheme="minorHAnsi"/>
          <w:sz w:val="24"/>
          <w:szCs w:val="24"/>
        </w:rPr>
        <w:t>Nakassis</w:t>
      </w:r>
      <w:proofErr w:type="spellEnd"/>
      <w:r w:rsidRPr="00084690">
        <w:rPr>
          <w:rFonts w:cstheme="minorHAnsi"/>
          <w:sz w:val="24"/>
          <w:szCs w:val="24"/>
        </w:rPr>
        <w:t xml:space="preserve">, D., Gulizio, J. and James, S. (eds.) </w:t>
      </w:r>
      <w:r w:rsidRPr="00084690">
        <w:rPr>
          <w:rFonts w:cstheme="minorHAnsi"/>
          <w:i/>
          <w:sz w:val="24"/>
          <w:szCs w:val="24"/>
        </w:rPr>
        <w:t>Ke-</w:t>
      </w:r>
      <w:proofErr w:type="spellStart"/>
      <w:r w:rsidRPr="00084690">
        <w:rPr>
          <w:rFonts w:cstheme="minorHAnsi"/>
          <w:i/>
          <w:sz w:val="24"/>
          <w:szCs w:val="24"/>
        </w:rPr>
        <w:t>ra</w:t>
      </w:r>
      <w:proofErr w:type="spellEnd"/>
      <w:r w:rsidRPr="00084690">
        <w:rPr>
          <w:rFonts w:cstheme="minorHAnsi"/>
          <w:i/>
          <w:sz w:val="24"/>
          <w:szCs w:val="24"/>
        </w:rPr>
        <w:t>-me-</w:t>
      </w:r>
      <w:proofErr w:type="spellStart"/>
      <w:r w:rsidRPr="00084690">
        <w:rPr>
          <w:rFonts w:cstheme="minorHAnsi"/>
          <w:i/>
          <w:sz w:val="24"/>
          <w:szCs w:val="24"/>
        </w:rPr>
        <w:t>ja</w:t>
      </w:r>
      <w:proofErr w:type="spellEnd"/>
      <w:r w:rsidRPr="00084690">
        <w:rPr>
          <w:rFonts w:cstheme="minorHAnsi"/>
          <w:i/>
          <w:sz w:val="24"/>
          <w:szCs w:val="24"/>
        </w:rPr>
        <w:t>: studies presented to Cynthia W. Shelmerdine</w:t>
      </w:r>
      <w:r w:rsidRPr="00084690">
        <w:rPr>
          <w:rFonts w:cstheme="minorHAnsi"/>
          <w:sz w:val="24"/>
          <w:szCs w:val="24"/>
        </w:rPr>
        <w:t xml:space="preserve">, </w:t>
      </w:r>
      <w:r w:rsidR="0057684F" w:rsidRPr="00084690">
        <w:rPr>
          <w:rFonts w:cstheme="minorHAnsi"/>
          <w:sz w:val="24"/>
          <w:szCs w:val="24"/>
        </w:rPr>
        <w:t xml:space="preserve">41-52. </w:t>
      </w:r>
      <w:r w:rsidRPr="00084690">
        <w:rPr>
          <w:rFonts w:cstheme="minorHAnsi"/>
          <w:sz w:val="24"/>
          <w:szCs w:val="24"/>
        </w:rPr>
        <w:t>Philadelphia</w:t>
      </w:r>
      <w:r w:rsidR="0057684F" w:rsidRPr="00084690">
        <w:rPr>
          <w:rFonts w:cstheme="minorHAnsi"/>
          <w:sz w:val="24"/>
          <w:szCs w:val="24"/>
        </w:rPr>
        <w:t xml:space="preserve">, </w:t>
      </w:r>
      <w:r w:rsidRPr="00084690">
        <w:rPr>
          <w:rFonts w:cstheme="minorHAnsi"/>
          <w:sz w:val="24"/>
          <w:szCs w:val="24"/>
        </w:rPr>
        <w:t>INSTAP Academic Press</w:t>
      </w:r>
      <w:r w:rsidR="0057684F" w:rsidRPr="00084690">
        <w:rPr>
          <w:rFonts w:cstheme="minorHAnsi"/>
          <w:sz w:val="24"/>
          <w:szCs w:val="24"/>
        </w:rPr>
        <w:t>.</w:t>
      </w:r>
    </w:p>
    <w:p w14:paraId="57D07ACA" w14:textId="77777777" w:rsidR="00ED0836" w:rsidRPr="00084690" w:rsidRDefault="00ED0836" w:rsidP="00084690">
      <w:pPr>
        <w:spacing w:line="360" w:lineRule="auto"/>
        <w:rPr>
          <w:rFonts w:cstheme="minorHAnsi"/>
          <w:sz w:val="24"/>
          <w:szCs w:val="24"/>
        </w:rPr>
      </w:pPr>
    </w:p>
    <w:p w14:paraId="74037471"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Dickinson, O. (2006A), </w:t>
      </w:r>
      <w:r w:rsidRPr="00084690">
        <w:rPr>
          <w:rFonts w:cstheme="minorHAnsi"/>
          <w:i/>
          <w:sz w:val="24"/>
          <w:szCs w:val="24"/>
        </w:rPr>
        <w:t>The Aegean from Bronze Age to Iron Age: continuity and change between the twelfth and eighth centuries BC</w:t>
      </w:r>
      <w:r w:rsidR="0057684F" w:rsidRPr="00084690">
        <w:rPr>
          <w:rFonts w:cstheme="minorHAnsi"/>
          <w:sz w:val="24"/>
          <w:szCs w:val="24"/>
        </w:rPr>
        <w:t>.</w:t>
      </w:r>
      <w:r w:rsidRPr="00084690">
        <w:rPr>
          <w:rFonts w:cstheme="minorHAnsi"/>
          <w:sz w:val="24"/>
          <w:szCs w:val="24"/>
        </w:rPr>
        <w:t xml:space="preserve"> Abingdon</w:t>
      </w:r>
      <w:r w:rsidR="0057684F" w:rsidRPr="00084690">
        <w:rPr>
          <w:rFonts w:cstheme="minorHAnsi"/>
          <w:sz w:val="24"/>
          <w:szCs w:val="24"/>
        </w:rPr>
        <w:t>,</w:t>
      </w:r>
      <w:r w:rsidRPr="00084690">
        <w:rPr>
          <w:rFonts w:cstheme="minorHAnsi"/>
          <w:sz w:val="24"/>
          <w:szCs w:val="24"/>
        </w:rPr>
        <w:t xml:space="preserve"> Routledge</w:t>
      </w:r>
      <w:r w:rsidR="0057684F" w:rsidRPr="00084690">
        <w:rPr>
          <w:rFonts w:cstheme="minorHAnsi"/>
          <w:sz w:val="24"/>
          <w:szCs w:val="24"/>
        </w:rPr>
        <w:t>.</w:t>
      </w:r>
    </w:p>
    <w:p w14:paraId="439703D1" w14:textId="77777777" w:rsidR="00ED0836" w:rsidRPr="00084690" w:rsidRDefault="00ED0836" w:rsidP="00084690">
      <w:pPr>
        <w:spacing w:line="360" w:lineRule="auto"/>
        <w:rPr>
          <w:rFonts w:cstheme="minorHAnsi"/>
          <w:sz w:val="24"/>
          <w:szCs w:val="24"/>
        </w:rPr>
      </w:pPr>
    </w:p>
    <w:p w14:paraId="137A5101" w14:textId="77777777" w:rsidR="00ED0836" w:rsidRPr="00084690" w:rsidRDefault="00ED0836" w:rsidP="00084690">
      <w:pPr>
        <w:spacing w:line="360" w:lineRule="auto"/>
        <w:rPr>
          <w:rFonts w:cstheme="minorHAnsi"/>
          <w:sz w:val="24"/>
          <w:szCs w:val="24"/>
        </w:rPr>
      </w:pPr>
      <w:r w:rsidRPr="00084690">
        <w:rPr>
          <w:rFonts w:cstheme="minorHAnsi"/>
          <w:sz w:val="24"/>
          <w:szCs w:val="24"/>
        </w:rPr>
        <w:t>Dickinson, O. (2006B)</w:t>
      </w:r>
      <w:r w:rsidR="0057684F" w:rsidRPr="00084690">
        <w:rPr>
          <w:rFonts w:cstheme="minorHAnsi"/>
          <w:sz w:val="24"/>
          <w:szCs w:val="24"/>
        </w:rPr>
        <w:t xml:space="preserve"> </w:t>
      </w:r>
      <w:r w:rsidRPr="00084690">
        <w:rPr>
          <w:rFonts w:cstheme="minorHAnsi"/>
          <w:sz w:val="24"/>
          <w:szCs w:val="24"/>
        </w:rPr>
        <w:t>The Mycenaean heritage of Early Iron Age Greece</w:t>
      </w:r>
      <w:r w:rsidR="0057684F" w:rsidRPr="00084690">
        <w:rPr>
          <w:rFonts w:cstheme="minorHAnsi"/>
          <w:sz w:val="24"/>
          <w:szCs w:val="24"/>
        </w:rPr>
        <w:t>. I</w:t>
      </w:r>
      <w:r w:rsidRPr="00084690">
        <w:rPr>
          <w:rFonts w:cstheme="minorHAnsi"/>
          <w:sz w:val="24"/>
          <w:szCs w:val="24"/>
        </w:rPr>
        <w:t xml:space="preserve">n Deger-Jalkotzy, S. and Lemos, I. (eds.) </w:t>
      </w:r>
      <w:r w:rsidRPr="00084690">
        <w:rPr>
          <w:rFonts w:cstheme="minorHAnsi"/>
          <w:i/>
          <w:sz w:val="24"/>
          <w:szCs w:val="24"/>
        </w:rPr>
        <w:t>Ancient Greece: from the Mycenaean palaces to the age of Homer</w:t>
      </w:r>
      <w:r w:rsidRPr="00084690">
        <w:rPr>
          <w:rFonts w:cstheme="minorHAnsi"/>
          <w:sz w:val="24"/>
          <w:szCs w:val="24"/>
        </w:rPr>
        <w:t xml:space="preserve">, </w:t>
      </w:r>
      <w:r w:rsidR="0057684F" w:rsidRPr="00084690">
        <w:rPr>
          <w:rFonts w:cstheme="minorHAnsi"/>
          <w:sz w:val="24"/>
          <w:szCs w:val="24"/>
        </w:rPr>
        <w:t xml:space="preserve">115-122. </w:t>
      </w:r>
      <w:r w:rsidRPr="00084690">
        <w:rPr>
          <w:rFonts w:cstheme="minorHAnsi"/>
          <w:sz w:val="24"/>
          <w:szCs w:val="24"/>
        </w:rPr>
        <w:t>Edinburgh</w:t>
      </w:r>
      <w:r w:rsidR="0057684F" w:rsidRPr="00084690">
        <w:rPr>
          <w:rFonts w:cstheme="minorHAnsi"/>
          <w:sz w:val="24"/>
          <w:szCs w:val="24"/>
        </w:rPr>
        <w:t>,</w:t>
      </w:r>
      <w:r w:rsidRPr="00084690">
        <w:rPr>
          <w:rFonts w:cstheme="minorHAnsi"/>
          <w:sz w:val="24"/>
          <w:szCs w:val="24"/>
        </w:rPr>
        <w:t xml:space="preserve"> Edinburgh University Press</w:t>
      </w:r>
      <w:r w:rsidR="0057684F" w:rsidRPr="00084690">
        <w:rPr>
          <w:rFonts w:cstheme="minorHAnsi"/>
          <w:sz w:val="24"/>
          <w:szCs w:val="24"/>
        </w:rPr>
        <w:t>.</w:t>
      </w:r>
    </w:p>
    <w:p w14:paraId="5682524D" w14:textId="77777777" w:rsidR="00ED0836" w:rsidRPr="00084690" w:rsidRDefault="00ED0836" w:rsidP="00084690">
      <w:pPr>
        <w:spacing w:line="360" w:lineRule="auto"/>
        <w:rPr>
          <w:rFonts w:cstheme="minorHAnsi"/>
          <w:sz w:val="24"/>
          <w:szCs w:val="24"/>
        </w:rPr>
      </w:pPr>
    </w:p>
    <w:p w14:paraId="609C43FD" w14:textId="77777777" w:rsidR="00ED0836" w:rsidRPr="00084690" w:rsidRDefault="00ED0836" w:rsidP="00084690">
      <w:pPr>
        <w:spacing w:line="360" w:lineRule="auto"/>
        <w:rPr>
          <w:rFonts w:cstheme="minorHAnsi"/>
          <w:sz w:val="24"/>
          <w:szCs w:val="24"/>
        </w:rPr>
      </w:pPr>
      <w:r w:rsidRPr="00084690">
        <w:rPr>
          <w:rFonts w:cstheme="minorHAnsi"/>
          <w:sz w:val="24"/>
          <w:szCs w:val="24"/>
        </w:rPr>
        <w:t>Dickinson, O. (2014)</w:t>
      </w:r>
      <w:r w:rsidR="00B404FD" w:rsidRPr="00084690">
        <w:rPr>
          <w:rFonts w:cstheme="minorHAnsi"/>
          <w:sz w:val="24"/>
          <w:szCs w:val="24"/>
        </w:rPr>
        <w:t xml:space="preserve"> </w:t>
      </w:r>
      <w:r w:rsidRPr="00084690">
        <w:rPr>
          <w:rFonts w:cstheme="minorHAnsi"/>
          <w:sz w:val="24"/>
          <w:szCs w:val="24"/>
        </w:rPr>
        <w:t>How warlike were the Mycenaeans, in reality?</w:t>
      </w:r>
      <w:r w:rsidR="00B404FD" w:rsidRPr="00084690">
        <w:rPr>
          <w:rFonts w:cstheme="minorHAnsi"/>
          <w:sz w:val="24"/>
          <w:szCs w:val="24"/>
        </w:rPr>
        <w:t xml:space="preserve"> I</w:t>
      </w:r>
      <w:r w:rsidRPr="00084690">
        <w:rPr>
          <w:rFonts w:cstheme="minorHAnsi"/>
          <w:sz w:val="24"/>
          <w:szCs w:val="24"/>
        </w:rPr>
        <w:t xml:space="preserve">n Galanakis, Y., Wilkinson, T. and Bennet, J. (eds.) </w:t>
      </w:r>
      <w:proofErr w:type="spellStart"/>
      <w:r w:rsidRPr="00084690">
        <w:rPr>
          <w:rFonts w:cstheme="minorHAnsi"/>
          <w:i/>
          <w:sz w:val="24"/>
          <w:szCs w:val="24"/>
        </w:rPr>
        <w:t>Aθυρμ</w:t>
      </w:r>
      <w:proofErr w:type="spellEnd"/>
      <w:r w:rsidRPr="00084690">
        <w:rPr>
          <w:rFonts w:cstheme="minorHAnsi"/>
          <w:i/>
          <w:sz w:val="24"/>
          <w:szCs w:val="24"/>
        </w:rPr>
        <w:t>ατα: critical essays on the archaeology of the eastern Mediterranean in honour of E. Susan Sherratt</w:t>
      </w:r>
      <w:r w:rsidRPr="00084690">
        <w:rPr>
          <w:rFonts w:cstheme="minorHAnsi"/>
          <w:sz w:val="24"/>
          <w:szCs w:val="24"/>
        </w:rPr>
        <w:t xml:space="preserve">, </w:t>
      </w:r>
      <w:r w:rsidR="00B404FD" w:rsidRPr="00084690">
        <w:rPr>
          <w:rFonts w:cstheme="minorHAnsi"/>
          <w:sz w:val="24"/>
          <w:szCs w:val="24"/>
        </w:rPr>
        <w:t xml:space="preserve">67-72. </w:t>
      </w:r>
      <w:r w:rsidRPr="00084690">
        <w:rPr>
          <w:rFonts w:cstheme="minorHAnsi"/>
          <w:sz w:val="24"/>
          <w:szCs w:val="24"/>
        </w:rPr>
        <w:t>Oxford</w:t>
      </w:r>
      <w:r w:rsidR="00B404FD" w:rsidRPr="00084690">
        <w:rPr>
          <w:rFonts w:cstheme="minorHAnsi"/>
          <w:sz w:val="24"/>
          <w:szCs w:val="24"/>
        </w:rPr>
        <w:t>,</w:t>
      </w:r>
      <w:r w:rsidRPr="00084690">
        <w:rPr>
          <w:rFonts w:cstheme="minorHAnsi"/>
          <w:sz w:val="24"/>
          <w:szCs w:val="24"/>
        </w:rPr>
        <w:t xml:space="preserve"> </w:t>
      </w:r>
      <w:proofErr w:type="spellStart"/>
      <w:r w:rsidRPr="00084690">
        <w:rPr>
          <w:rFonts w:cstheme="minorHAnsi"/>
          <w:sz w:val="24"/>
          <w:szCs w:val="24"/>
        </w:rPr>
        <w:t>Archaeopress</w:t>
      </w:r>
      <w:proofErr w:type="spellEnd"/>
      <w:r w:rsidR="00B404FD" w:rsidRPr="00084690">
        <w:rPr>
          <w:rFonts w:cstheme="minorHAnsi"/>
          <w:sz w:val="24"/>
          <w:szCs w:val="24"/>
        </w:rPr>
        <w:t>.</w:t>
      </w:r>
    </w:p>
    <w:p w14:paraId="65E92FF4" w14:textId="77777777" w:rsidR="00ED0836" w:rsidRPr="00084690" w:rsidRDefault="00ED0836" w:rsidP="00084690">
      <w:pPr>
        <w:spacing w:line="360" w:lineRule="auto"/>
        <w:rPr>
          <w:rFonts w:cstheme="minorHAnsi"/>
          <w:sz w:val="24"/>
          <w:szCs w:val="24"/>
        </w:rPr>
      </w:pPr>
    </w:p>
    <w:p w14:paraId="3DE184D3" w14:textId="77777777" w:rsidR="00ED0836" w:rsidRPr="00084690" w:rsidRDefault="00ED0836" w:rsidP="00084690">
      <w:pPr>
        <w:spacing w:line="360" w:lineRule="auto"/>
        <w:rPr>
          <w:rFonts w:cstheme="minorHAnsi"/>
          <w:sz w:val="24"/>
          <w:szCs w:val="24"/>
        </w:rPr>
      </w:pPr>
      <w:r w:rsidRPr="00084690">
        <w:rPr>
          <w:rFonts w:cstheme="minorHAnsi"/>
          <w:sz w:val="24"/>
          <w:szCs w:val="24"/>
        </w:rPr>
        <w:t>Driessen, J. (1999)</w:t>
      </w:r>
      <w:r w:rsidR="00B404FD" w:rsidRPr="00084690">
        <w:rPr>
          <w:rFonts w:cstheme="minorHAnsi"/>
          <w:sz w:val="24"/>
          <w:szCs w:val="24"/>
        </w:rPr>
        <w:t xml:space="preserve"> </w:t>
      </w:r>
      <w:r w:rsidRPr="00084690">
        <w:rPr>
          <w:rFonts w:cstheme="minorHAnsi"/>
          <w:sz w:val="24"/>
          <w:szCs w:val="24"/>
        </w:rPr>
        <w:t>The archaeology of Aegean warfare</w:t>
      </w:r>
      <w:r w:rsidR="00B404FD" w:rsidRPr="00084690">
        <w:rPr>
          <w:rFonts w:cstheme="minorHAnsi"/>
          <w:sz w:val="24"/>
          <w:szCs w:val="24"/>
        </w:rPr>
        <w:t>. I</w:t>
      </w:r>
      <w:r w:rsidRPr="00084690">
        <w:rPr>
          <w:rFonts w:cstheme="minorHAnsi"/>
          <w:sz w:val="24"/>
          <w:szCs w:val="24"/>
        </w:rPr>
        <w:t xml:space="preserve">n </w:t>
      </w:r>
      <w:proofErr w:type="spellStart"/>
      <w:r w:rsidRPr="00084690">
        <w:rPr>
          <w:rFonts w:cstheme="minorHAnsi"/>
          <w:sz w:val="24"/>
          <w:szCs w:val="24"/>
        </w:rPr>
        <w:t>Laffineur</w:t>
      </w:r>
      <w:proofErr w:type="spellEnd"/>
      <w:r w:rsidRPr="00084690">
        <w:rPr>
          <w:rFonts w:cstheme="minorHAnsi"/>
          <w:sz w:val="24"/>
          <w:szCs w:val="24"/>
        </w:rPr>
        <w:t xml:space="preserve">, R. (ed.) </w:t>
      </w:r>
      <w:proofErr w:type="spellStart"/>
      <w:r w:rsidRPr="00084690">
        <w:rPr>
          <w:rFonts w:cstheme="minorHAnsi"/>
          <w:i/>
          <w:sz w:val="24"/>
          <w:szCs w:val="24"/>
        </w:rPr>
        <w:t>Polemos</w:t>
      </w:r>
      <w:proofErr w:type="spellEnd"/>
      <w:r w:rsidRPr="00084690">
        <w:rPr>
          <w:rFonts w:cstheme="minorHAnsi"/>
          <w:i/>
          <w:sz w:val="24"/>
          <w:szCs w:val="24"/>
        </w:rPr>
        <w:t xml:space="preserve">: le </w:t>
      </w:r>
      <w:proofErr w:type="spellStart"/>
      <w:r w:rsidRPr="00084690">
        <w:rPr>
          <w:rFonts w:cstheme="minorHAnsi"/>
          <w:i/>
          <w:sz w:val="24"/>
          <w:szCs w:val="24"/>
        </w:rPr>
        <w:t>contexte</w:t>
      </w:r>
      <w:proofErr w:type="spellEnd"/>
      <w:r w:rsidRPr="00084690">
        <w:rPr>
          <w:rFonts w:cstheme="minorHAnsi"/>
          <w:i/>
          <w:sz w:val="24"/>
          <w:szCs w:val="24"/>
        </w:rPr>
        <w:t xml:space="preserve"> </w:t>
      </w:r>
      <w:proofErr w:type="spellStart"/>
      <w:r w:rsidRPr="00084690">
        <w:rPr>
          <w:rFonts w:cstheme="minorHAnsi"/>
          <w:i/>
          <w:sz w:val="24"/>
          <w:szCs w:val="24"/>
        </w:rPr>
        <w:t>guerrier</w:t>
      </w:r>
      <w:proofErr w:type="spellEnd"/>
      <w:r w:rsidRPr="00084690">
        <w:rPr>
          <w:rFonts w:cstheme="minorHAnsi"/>
          <w:i/>
          <w:sz w:val="24"/>
          <w:szCs w:val="24"/>
        </w:rPr>
        <w:t xml:space="preserve"> en </w:t>
      </w:r>
      <w:proofErr w:type="spellStart"/>
      <w:r w:rsidRPr="00084690">
        <w:rPr>
          <w:rFonts w:cstheme="minorHAnsi"/>
          <w:i/>
          <w:sz w:val="24"/>
          <w:szCs w:val="24"/>
        </w:rPr>
        <w:t>Égée</w:t>
      </w:r>
      <w:proofErr w:type="spellEnd"/>
      <w:r w:rsidRPr="00084690">
        <w:rPr>
          <w:rFonts w:cstheme="minorHAnsi"/>
          <w:i/>
          <w:sz w:val="24"/>
          <w:szCs w:val="24"/>
        </w:rPr>
        <w:t xml:space="preserve"> à </w:t>
      </w:r>
      <w:proofErr w:type="spellStart"/>
      <w:r w:rsidRPr="00084690">
        <w:rPr>
          <w:rFonts w:cstheme="minorHAnsi"/>
          <w:i/>
          <w:sz w:val="24"/>
          <w:szCs w:val="24"/>
        </w:rPr>
        <w:t>L’âge</w:t>
      </w:r>
      <w:proofErr w:type="spellEnd"/>
      <w:r w:rsidRPr="00084690">
        <w:rPr>
          <w:rFonts w:cstheme="minorHAnsi"/>
          <w:i/>
          <w:sz w:val="24"/>
          <w:szCs w:val="24"/>
        </w:rPr>
        <w:t xml:space="preserve"> du Bronze</w:t>
      </w:r>
      <w:r w:rsidRPr="00084690">
        <w:rPr>
          <w:rFonts w:cstheme="minorHAnsi"/>
          <w:sz w:val="24"/>
          <w:szCs w:val="24"/>
        </w:rPr>
        <w:t xml:space="preserve">, </w:t>
      </w:r>
      <w:r w:rsidR="00B404FD" w:rsidRPr="00084690">
        <w:rPr>
          <w:rFonts w:cstheme="minorHAnsi"/>
          <w:sz w:val="24"/>
          <w:szCs w:val="24"/>
        </w:rPr>
        <w:t xml:space="preserve">11-20. </w:t>
      </w:r>
      <w:r w:rsidRPr="00084690">
        <w:rPr>
          <w:rFonts w:cstheme="minorHAnsi"/>
          <w:sz w:val="24"/>
          <w:szCs w:val="24"/>
        </w:rPr>
        <w:t>Liège</w:t>
      </w:r>
      <w:r w:rsidR="00B404FD" w:rsidRPr="00084690">
        <w:rPr>
          <w:rFonts w:cstheme="minorHAnsi"/>
          <w:sz w:val="24"/>
          <w:szCs w:val="24"/>
        </w:rPr>
        <w:t>,</w:t>
      </w:r>
      <w:r w:rsidRPr="00084690">
        <w:rPr>
          <w:rFonts w:cstheme="minorHAnsi"/>
          <w:sz w:val="24"/>
          <w:szCs w:val="24"/>
        </w:rPr>
        <w:t xml:space="preserve"> Université de Liège</w:t>
      </w:r>
      <w:r w:rsidR="00B404FD" w:rsidRPr="00084690">
        <w:rPr>
          <w:rFonts w:cstheme="minorHAnsi"/>
          <w:sz w:val="24"/>
          <w:szCs w:val="24"/>
        </w:rPr>
        <w:t>.</w:t>
      </w:r>
    </w:p>
    <w:p w14:paraId="0FB15CAF" w14:textId="77777777" w:rsidR="00ED0836" w:rsidRPr="00084690" w:rsidRDefault="00ED0836" w:rsidP="00084690">
      <w:pPr>
        <w:spacing w:line="360" w:lineRule="auto"/>
        <w:rPr>
          <w:rFonts w:cstheme="minorHAnsi"/>
          <w:sz w:val="24"/>
          <w:szCs w:val="24"/>
        </w:rPr>
      </w:pPr>
    </w:p>
    <w:p w14:paraId="223D6ABC" w14:textId="77777777" w:rsidR="00ED0836" w:rsidRPr="00084690" w:rsidRDefault="00ED0836" w:rsidP="00084690">
      <w:pPr>
        <w:spacing w:line="360" w:lineRule="auto"/>
        <w:rPr>
          <w:rFonts w:cstheme="minorHAnsi"/>
          <w:sz w:val="24"/>
          <w:szCs w:val="24"/>
        </w:rPr>
      </w:pPr>
      <w:r w:rsidRPr="00084690">
        <w:rPr>
          <w:rFonts w:cstheme="minorHAnsi"/>
          <w:sz w:val="24"/>
          <w:szCs w:val="24"/>
        </w:rPr>
        <w:t>Galanakis, Y. (2016)</w:t>
      </w:r>
      <w:r w:rsidR="00B404FD" w:rsidRPr="00084690">
        <w:rPr>
          <w:rFonts w:cstheme="minorHAnsi"/>
          <w:sz w:val="24"/>
          <w:szCs w:val="24"/>
        </w:rPr>
        <w:t xml:space="preserve"> </w:t>
      </w:r>
      <w:r w:rsidRPr="00084690">
        <w:rPr>
          <w:rFonts w:cstheme="minorHAnsi"/>
          <w:sz w:val="24"/>
          <w:szCs w:val="24"/>
        </w:rPr>
        <w:t>Fire, fragmentation and the body in the Late Bronze Age Aegean</w:t>
      </w:r>
      <w:r w:rsidR="00B404FD" w:rsidRPr="00084690">
        <w:rPr>
          <w:rFonts w:cstheme="minorHAnsi"/>
          <w:sz w:val="24"/>
          <w:szCs w:val="24"/>
        </w:rPr>
        <w:t>. I</w:t>
      </w:r>
      <w:r w:rsidRPr="00084690">
        <w:rPr>
          <w:rFonts w:cstheme="minorHAnsi"/>
          <w:sz w:val="24"/>
          <w:szCs w:val="24"/>
        </w:rPr>
        <w:t xml:space="preserve">n Mina, M., </w:t>
      </w:r>
      <w:proofErr w:type="spellStart"/>
      <w:r w:rsidRPr="00084690">
        <w:rPr>
          <w:rFonts w:cstheme="minorHAnsi"/>
          <w:sz w:val="24"/>
          <w:szCs w:val="24"/>
        </w:rPr>
        <w:t>Triantaphyllou</w:t>
      </w:r>
      <w:proofErr w:type="spellEnd"/>
      <w:r w:rsidRPr="00084690">
        <w:rPr>
          <w:rFonts w:cstheme="minorHAnsi"/>
          <w:sz w:val="24"/>
          <w:szCs w:val="24"/>
        </w:rPr>
        <w:t xml:space="preserve">, S. and Papadatos, Y. (eds.) </w:t>
      </w:r>
      <w:r w:rsidRPr="00084690">
        <w:rPr>
          <w:rFonts w:cstheme="minorHAnsi"/>
          <w:i/>
          <w:sz w:val="24"/>
          <w:szCs w:val="24"/>
        </w:rPr>
        <w:t>An archaeology of Prehistoric bodies and embodied identities in the Eastern Mediterranean</w:t>
      </w:r>
      <w:r w:rsidRPr="00084690">
        <w:rPr>
          <w:rFonts w:cstheme="minorHAnsi"/>
          <w:sz w:val="24"/>
          <w:szCs w:val="24"/>
        </w:rPr>
        <w:t xml:space="preserve">, </w:t>
      </w:r>
      <w:r w:rsidR="00B404FD" w:rsidRPr="00084690">
        <w:rPr>
          <w:rFonts w:cstheme="minorHAnsi"/>
          <w:sz w:val="24"/>
          <w:szCs w:val="24"/>
        </w:rPr>
        <w:t xml:space="preserve">189-196. </w:t>
      </w:r>
      <w:r w:rsidRPr="00084690">
        <w:rPr>
          <w:rFonts w:cstheme="minorHAnsi"/>
          <w:sz w:val="24"/>
          <w:szCs w:val="24"/>
        </w:rPr>
        <w:t>Oxford</w:t>
      </w:r>
      <w:r w:rsidR="00B404FD" w:rsidRPr="00084690">
        <w:rPr>
          <w:rFonts w:cstheme="minorHAnsi"/>
          <w:sz w:val="24"/>
          <w:szCs w:val="24"/>
        </w:rPr>
        <w:t xml:space="preserve">, </w:t>
      </w:r>
      <w:r w:rsidRPr="00084690">
        <w:rPr>
          <w:rFonts w:cstheme="minorHAnsi"/>
          <w:sz w:val="24"/>
          <w:szCs w:val="24"/>
        </w:rPr>
        <w:t>Oxbow</w:t>
      </w:r>
      <w:r w:rsidR="00B404FD" w:rsidRPr="00084690">
        <w:rPr>
          <w:rFonts w:cstheme="minorHAnsi"/>
          <w:sz w:val="24"/>
          <w:szCs w:val="24"/>
        </w:rPr>
        <w:t>.</w:t>
      </w:r>
    </w:p>
    <w:p w14:paraId="29347AE0" w14:textId="4E51BA89" w:rsidR="00ED0836" w:rsidRDefault="00ED0836" w:rsidP="00084690">
      <w:pPr>
        <w:spacing w:line="360" w:lineRule="auto"/>
        <w:rPr>
          <w:rFonts w:cstheme="minorHAnsi"/>
          <w:sz w:val="24"/>
          <w:szCs w:val="24"/>
        </w:rPr>
      </w:pPr>
    </w:p>
    <w:p w14:paraId="306DEED0" w14:textId="707F35DE" w:rsidR="00CF67B5" w:rsidRDefault="00CF67B5" w:rsidP="00084690">
      <w:pPr>
        <w:spacing w:line="360" w:lineRule="auto"/>
        <w:rPr>
          <w:rFonts w:cstheme="minorHAnsi"/>
          <w:sz w:val="24"/>
          <w:szCs w:val="24"/>
        </w:rPr>
      </w:pPr>
      <w:r>
        <w:rPr>
          <w:rFonts w:cstheme="minorHAnsi"/>
          <w:sz w:val="24"/>
          <w:szCs w:val="24"/>
        </w:rPr>
        <w:t xml:space="preserve">Georganas, I. (2011) </w:t>
      </w:r>
      <w:r w:rsidRPr="00CF67B5">
        <w:rPr>
          <w:rFonts w:cstheme="minorHAnsi"/>
          <w:sz w:val="24"/>
          <w:szCs w:val="24"/>
        </w:rPr>
        <w:t xml:space="preserve">The </w:t>
      </w:r>
      <w:r>
        <w:rPr>
          <w:rFonts w:cstheme="minorHAnsi"/>
          <w:sz w:val="24"/>
          <w:szCs w:val="24"/>
        </w:rPr>
        <w:t>t</w:t>
      </w:r>
      <w:r w:rsidRPr="00CF67B5">
        <w:rPr>
          <w:rFonts w:cstheme="minorHAnsi"/>
          <w:sz w:val="24"/>
          <w:szCs w:val="24"/>
        </w:rPr>
        <w:t xml:space="preserve">ransition from the Late Bronze to the Early Iron Age in Thessaly: Some </w:t>
      </w:r>
      <w:r>
        <w:rPr>
          <w:rFonts w:cstheme="minorHAnsi"/>
          <w:sz w:val="24"/>
          <w:szCs w:val="24"/>
        </w:rPr>
        <w:t>t</w:t>
      </w:r>
      <w:r w:rsidRPr="00CF67B5">
        <w:rPr>
          <w:rFonts w:cstheme="minorHAnsi"/>
          <w:sz w:val="24"/>
          <w:szCs w:val="24"/>
        </w:rPr>
        <w:t>houghts</w:t>
      </w:r>
      <w:r>
        <w:rPr>
          <w:rFonts w:cstheme="minorHAnsi"/>
          <w:sz w:val="24"/>
          <w:szCs w:val="24"/>
        </w:rPr>
        <w:t xml:space="preserve">.  In </w:t>
      </w:r>
      <w:r w:rsidRPr="00CF67B5">
        <w:rPr>
          <w:rFonts w:cstheme="minorHAnsi"/>
          <w:sz w:val="24"/>
          <w:szCs w:val="24"/>
        </w:rPr>
        <w:t xml:space="preserve">Mazarakis-Ainian, A. (ed.) </w:t>
      </w:r>
      <w:r w:rsidRPr="00CF67B5">
        <w:rPr>
          <w:rFonts w:cstheme="minorHAnsi"/>
          <w:i/>
          <w:iCs/>
          <w:sz w:val="24"/>
          <w:szCs w:val="24"/>
        </w:rPr>
        <w:t>The “Dark Ages” Revisited</w:t>
      </w:r>
      <w:r>
        <w:rPr>
          <w:rFonts w:cstheme="minorHAnsi"/>
          <w:sz w:val="24"/>
          <w:szCs w:val="24"/>
        </w:rPr>
        <w:t xml:space="preserve">, </w:t>
      </w:r>
      <w:r w:rsidRPr="00CF67B5">
        <w:rPr>
          <w:rFonts w:cstheme="minorHAnsi"/>
          <w:sz w:val="24"/>
          <w:szCs w:val="24"/>
        </w:rPr>
        <w:t>627-633</w:t>
      </w:r>
      <w:r>
        <w:rPr>
          <w:rFonts w:cstheme="minorHAnsi"/>
          <w:sz w:val="24"/>
          <w:szCs w:val="24"/>
        </w:rPr>
        <w:t xml:space="preserve">.  </w:t>
      </w:r>
      <w:r w:rsidRPr="00CF67B5">
        <w:rPr>
          <w:rFonts w:cstheme="minorHAnsi"/>
          <w:sz w:val="24"/>
          <w:szCs w:val="24"/>
        </w:rPr>
        <w:t>Thessaly</w:t>
      </w:r>
      <w:r>
        <w:rPr>
          <w:rFonts w:cstheme="minorHAnsi"/>
          <w:sz w:val="24"/>
          <w:szCs w:val="24"/>
        </w:rPr>
        <w:t xml:space="preserve">, </w:t>
      </w:r>
      <w:r w:rsidRPr="00CF67B5">
        <w:rPr>
          <w:rFonts w:cstheme="minorHAnsi"/>
          <w:sz w:val="24"/>
          <w:szCs w:val="24"/>
        </w:rPr>
        <w:t>University of Thessaly Press</w:t>
      </w:r>
      <w:r>
        <w:rPr>
          <w:rFonts w:cstheme="minorHAnsi"/>
          <w:sz w:val="24"/>
          <w:szCs w:val="24"/>
        </w:rPr>
        <w:t>.</w:t>
      </w:r>
    </w:p>
    <w:p w14:paraId="44CC855B" w14:textId="77777777" w:rsidR="00CF67B5" w:rsidRPr="00084690" w:rsidRDefault="00CF67B5" w:rsidP="00084690">
      <w:pPr>
        <w:spacing w:line="360" w:lineRule="auto"/>
        <w:rPr>
          <w:rFonts w:cstheme="minorHAnsi"/>
          <w:sz w:val="24"/>
          <w:szCs w:val="24"/>
        </w:rPr>
      </w:pPr>
    </w:p>
    <w:p w14:paraId="5D5AAF47" w14:textId="77777777" w:rsidR="00ED0836" w:rsidRPr="00084690" w:rsidRDefault="00ED0836" w:rsidP="00084690">
      <w:pPr>
        <w:spacing w:line="360" w:lineRule="auto"/>
        <w:rPr>
          <w:rFonts w:cstheme="minorHAnsi"/>
          <w:sz w:val="24"/>
          <w:szCs w:val="24"/>
        </w:rPr>
      </w:pPr>
      <w:r w:rsidRPr="00084690">
        <w:rPr>
          <w:rFonts w:cstheme="minorHAnsi"/>
          <w:sz w:val="24"/>
          <w:szCs w:val="24"/>
        </w:rPr>
        <w:t>Harrell, K. (2014)</w:t>
      </w:r>
      <w:r w:rsidR="00B404FD" w:rsidRPr="00084690">
        <w:rPr>
          <w:rFonts w:cstheme="minorHAnsi"/>
          <w:sz w:val="24"/>
          <w:szCs w:val="24"/>
        </w:rPr>
        <w:t xml:space="preserve"> </w:t>
      </w:r>
      <w:r w:rsidRPr="00084690">
        <w:rPr>
          <w:rFonts w:cstheme="minorHAnsi"/>
          <w:sz w:val="24"/>
          <w:szCs w:val="24"/>
        </w:rPr>
        <w:t xml:space="preserve">Man/woman, warrior/maiden: the </w:t>
      </w:r>
      <w:proofErr w:type="spellStart"/>
      <w:r w:rsidRPr="00084690">
        <w:rPr>
          <w:rFonts w:cstheme="minorHAnsi"/>
          <w:sz w:val="24"/>
          <w:szCs w:val="24"/>
        </w:rPr>
        <w:t>Lefkandi</w:t>
      </w:r>
      <w:proofErr w:type="spellEnd"/>
      <w:r w:rsidRPr="00084690">
        <w:rPr>
          <w:rFonts w:cstheme="minorHAnsi"/>
          <w:sz w:val="24"/>
          <w:szCs w:val="24"/>
        </w:rPr>
        <w:t xml:space="preserve"> Toumba female burial reconsidered</w:t>
      </w:r>
      <w:r w:rsidR="00B404FD" w:rsidRPr="00084690">
        <w:rPr>
          <w:rFonts w:cstheme="minorHAnsi"/>
          <w:sz w:val="24"/>
          <w:szCs w:val="24"/>
        </w:rPr>
        <w:t>. I</w:t>
      </w:r>
      <w:r w:rsidRPr="00084690">
        <w:rPr>
          <w:rFonts w:cstheme="minorHAnsi"/>
          <w:sz w:val="24"/>
          <w:szCs w:val="24"/>
        </w:rPr>
        <w:t xml:space="preserve">n Galanakis, Y., Wilkinson, T. and Bennet, J. (eds.) </w:t>
      </w:r>
      <w:proofErr w:type="spellStart"/>
      <w:r w:rsidRPr="00084690">
        <w:rPr>
          <w:rFonts w:cstheme="minorHAnsi"/>
          <w:i/>
          <w:sz w:val="24"/>
          <w:szCs w:val="24"/>
        </w:rPr>
        <w:t>Aθυρμ</w:t>
      </w:r>
      <w:proofErr w:type="spellEnd"/>
      <w:r w:rsidRPr="00084690">
        <w:rPr>
          <w:rFonts w:cstheme="minorHAnsi"/>
          <w:i/>
          <w:sz w:val="24"/>
          <w:szCs w:val="24"/>
        </w:rPr>
        <w:t>ατα: critical essays on the archaeology of the eastern Mediterranean in honour of E. Susan Sherratt</w:t>
      </w:r>
      <w:r w:rsidRPr="00084690">
        <w:rPr>
          <w:rFonts w:cstheme="minorHAnsi"/>
          <w:sz w:val="24"/>
          <w:szCs w:val="24"/>
        </w:rPr>
        <w:t xml:space="preserve">, </w:t>
      </w:r>
      <w:r w:rsidR="00B404FD" w:rsidRPr="00084690">
        <w:rPr>
          <w:rFonts w:cstheme="minorHAnsi"/>
          <w:sz w:val="24"/>
          <w:szCs w:val="24"/>
        </w:rPr>
        <w:t xml:space="preserve">99-104. </w:t>
      </w:r>
      <w:r w:rsidRPr="00084690">
        <w:rPr>
          <w:rFonts w:cstheme="minorHAnsi"/>
          <w:sz w:val="24"/>
          <w:szCs w:val="24"/>
        </w:rPr>
        <w:t>Oxford</w:t>
      </w:r>
      <w:r w:rsidR="002C7A48" w:rsidRPr="00084690">
        <w:rPr>
          <w:rFonts w:cstheme="minorHAnsi"/>
          <w:sz w:val="24"/>
          <w:szCs w:val="24"/>
        </w:rPr>
        <w:t>,</w:t>
      </w:r>
      <w:r w:rsidRPr="00084690">
        <w:rPr>
          <w:rFonts w:cstheme="minorHAnsi"/>
          <w:sz w:val="24"/>
          <w:szCs w:val="24"/>
        </w:rPr>
        <w:t xml:space="preserve"> </w:t>
      </w:r>
      <w:proofErr w:type="spellStart"/>
      <w:r w:rsidRPr="00084690">
        <w:rPr>
          <w:rFonts w:cstheme="minorHAnsi"/>
          <w:sz w:val="24"/>
          <w:szCs w:val="24"/>
        </w:rPr>
        <w:t>Archaeopress</w:t>
      </w:r>
      <w:proofErr w:type="spellEnd"/>
      <w:r w:rsidR="00B404FD" w:rsidRPr="00084690">
        <w:rPr>
          <w:rFonts w:cstheme="minorHAnsi"/>
          <w:sz w:val="24"/>
          <w:szCs w:val="24"/>
        </w:rPr>
        <w:t>.</w:t>
      </w:r>
    </w:p>
    <w:p w14:paraId="7B0310B4" w14:textId="77777777" w:rsidR="00ED0836" w:rsidRPr="00084690" w:rsidRDefault="00ED0836" w:rsidP="00084690">
      <w:pPr>
        <w:spacing w:line="360" w:lineRule="auto"/>
        <w:rPr>
          <w:rFonts w:cstheme="minorHAnsi"/>
          <w:sz w:val="24"/>
          <w:szCs w:val="24"/>
        </w:rPr>
      </w:pPr>
    </w:p>
    <w:p w14:paraId="3FA4C865" w14:textId="77777777" w:rsidR="00ED0836" w:rsidRPr="00084690" w:rsidRDefault="00ED0836" w:rsidP="00084690">
      <w:pPr>
        <w:spacing w:line="360" w:lineRule="auto"/>
        <w:rPr>
          <w:rFonts w:cstheme="minorHAnsi"/>
          <w:sz w:val="24"/>
          <w:szCs w:val="24"/>
        </w:rPr>
      </w:pPr>
      <w:r w:rsidRPr="00084690">
        <w:rPr>
          <w:rFonts w:cstheme="minorHAnsi"/>
          <w:sz w:val="24"/>
          <w:szCs w:val="24"/>
        </w:rPr>
        <w:t>Iakovidis</w:t>
      </w:r>
      <w:r w:rsidRPr="005B78F7">
        <w:rPr>
          <w:rFonts w:cstheme="minorHAnsi"/>
          <w:sz w:val="24"/>
          <w:szCs w:val="24"/>
        </w:rPr>
        <w:t xml:space="preserve">, </w:t>
      </w:r>
      <w:r w:rsidRPr="00084690">
        <w:rPr>
          <w:rFonts w:cstheme="minorHAnsi"/>
          <w:sz w:val="24"/>
          <w:szCs w:val="24"/>
        </w:rPr>
        <w:t>S</w:t>
      </w:r>
      <w:r w:rsidRPr="005B78F7">
        <w:rPr>
          <w:rFonts w:cstheme="minorHAnsi"/>
          <w:sz w:val="24"/>
          <w:szCs w:val="24"/>
        </w:rPr>
        <w:t xml:space="preserve">. (1970) </w:t>
      </w:r>
      <w:r w:rsidRPr="00084690">
        <w:rPr>
          <w:rFonts w:cstheme="minorHAnsi"/>
          <w:i/>
          <w:sz w:val="24"/>
          <w:szCs w:val="24"/>
          <w:lang w:val="el-GR"/>
        </w:rPr>
        <w:t>Περατή</w:t>
      </w:r>
      <w:r w:rsidRPr="005B78F7">
        <w:rPr>
          <w:rFonts w:cstheme="minorHAnsi"/>
          <w:i/>
          <w:sz w:val="24"/>
          <w:szCs w:val="24"/>
        </w:rPr>
        <w:t xml:space="preserve">: </w:t>
      </w:r>
      <w:r w:rsidRPr="00084690">
        <w:rPr>
          <w:rFonts w:cstheme="minorHAnsi"/>
          <w:i/>
          <w:sz w:val="24"/>
          <w:szCs w:val="24"/>
          <w:lang w:val="el-GR"/>
        </w:rPr>
        <w:t>τό</w:t>
      </w:r>
      <w:r w:rsidRPr="005B78F7">
        <w:rPr>
          <w:rFonts w:cstheme="minorHAnsi"/>
          <w:i/>
          <w:sz w:val="24"/>
          <w:szCs w:val="24"/>
        </w:rPr>
        <w:t xml:space="preserve"> </w:t>
      </w:r>
      <w:r w:rsidRPr="00084690">
        <w:rPr>
          <w:rFonts w:cstheme="minorHAnsi"/>
          <w:i/>
          <w:sz w:val="24"/>
          <w:szCs w:val="24"/>
          <w:lang w:val="el-GR"/>
        </w:rPr>
        <w:t>νεκροταφείον</w:t>
      </w:r>
      <w:r w:rsidR="002C7A48" w:rsidRPr="005B78F7">
        <w:rPr>
          <w:rFonts w:cstheme="minorHAnsi"/>
          <w:sz w:val="24"/>
          <w:szCs w:val="24"/>
        </w:rPr>
        <w:t>.</w:t>
      </w:r>
      <w:r w:rsidRPr="005B78F7">
        <w:rPr>
          <w:rFonts w:cstheme="minorHAnsi"/>
          <w:b/>
          <w:sz w:val="24"/>
          <w:szCs w:val="24"/>
        </w:rPr>
        <w:t xml:space="preserve"> </w:t>
      </w:r>
      <w:r w:rsidRPr="00084690">
        <w:rPr>
          <w:rFonts w:cstheme="minorHAnsi"/>
          <w:sz w:val="24"/>
          <w:szCs w:val="24"/>
        </w:rPr>
        <w:t>Athens</w:t>
      </w:r>
      <w:r w:rsidR="002C7A48" w:rsidRPr="00084690">
        <w:rPr>
          <w:rFonts w:cstheme="minorHAnsi"/>
          <w:sz w:val="24"/>
          <w:szCs w:val="24"/>
        </w:rPr>
        <w:t>,</w:t>
      </w:r>
      <w:r w:rsidRPr="00084690">
        <w:rPr>
          <w:rFonts w:cstheme="minorHAnsi"/>
          <w:sz w:val="24"/>
          <w:szCs w:val="24"/>
        </w:rPr>
        <w:t xml:space="preserve"> </w:t>
      </w:r>
      <w:proofErr w:type="spellStart"/>
      <w:r w:rsidRPr="00084690">
        <w:rPr>
          <w:rFonts w:cstheme="minorHAnsi"/>
          <w:sz w:val="24"/>
          <w:szCs w:val="24"/>
        </w:rPr>
        <w:t>Bibliotheke</w:t>
      </w:r>
      <w:proofErr w:type="spellEnd"/>
      <w:r w:rsidRPr="00084690">
        <w:rPr>
          <w:rFonts w:cstheme="minorHAnsi"/>
          <w:sz w:val="24"/>
          <w:szCs w:val="24"/>
        </w:rPr>
        <w:t xml:space="preserve"> </w:t>
      </w:r>
      <w:proofErr w:type="spellStart"/>
      <w:r w:rsidRPr="00084690">
        <w:rPr>
          <w:rFonts w:cstheme="minorHAnsi"/>
          <w:sz w:val="24"/>
          <w:szCs w:val="24"/>
        </w:rPr>
        <w:t>tes</w:t>
      </w:r>
      <w:proofErr w:type="spellEnd"/>
      <w:r w:rsidRPr="00084690">
        <w:rPr>
          <w:rFonts w:cstheme="minorHAnsi"/>
          <w:sz w:val="24"/>
          <w:szCs w:val="24"/>
        </w:rPr>
        <w:t xml:space="preserve"> en Athenais </w:t>
      </w:r>
      <w:proofErr w:type="spellStart"/>
      <w:r w:rsidRPr="00084690">
        <w:rPr>
          <w:rFonts w:cstheme="minorHAnsi"/>
          <w:sz w:val="24"/>
          <w:szCs w:val="24"/>
        </w:rPr>
        <w:t>Archaiologikes</w:t>
      </w:r>
      <w:proofErr w:type="spellEnd"/>
      <w:r w:rsidRPr="00084690">
        <w:rPr>
          <w:rFonts w:cstheme="minorHAnsi"/>
          <w:sz w:val="24"/>
          <w:szCs w:val="24"/>
        </w:rPr>
        <w:t xml:space="preserve"> </w:t>
      </w:r>
      <w:proofErr w:type="spellStart"/>
      <w:r w:rsidRPr="00084690">
        <w:rPr>
          <w:rFonts w:cstheme="minorHAnsi"/>
          <w:sz w:val="24"/>
          <w:szCs w:val="24"/>
        </w:rPr>
        <w:t>Etaireias</w:t>
      </w:r>
      <w:proofErr w:type="spellEnd"/>
      <w:r w:rsidRPr="00084690">
        <w:rPr>
          <w:rFonts w:cstheme="minorHAnsi"/>
          <w:sz w:val="24"/>
          <w:szCs w:val="24"/>
        </w:rPr>
        <w:t xml:space="preserve"> </w:t>
      </w:r>
      <w:proofErr w:type="spellStart"/>
      <w:r w:rsidRPr="00084690">
        <w:rPr>
          <w:rFonts w:cstheme="minorHAnsi"/>
          <w:sz w:val="24"/>
          <w:szCs w:val="24"/>
        </w:rPr>
        <w:t>Arith</w:t>
      </w:r>
      <w:proofErr w:type="spellEnd"/>
      <w:r w:rsidR="002C7A48" w:rsidRPr="00084690">
        <w:rPr>
          <w:rFonts w:cstheme="minorHAnsi"/>
          <w:sz w:val="24"/>
          <w:szCs w:val="24"/>
        </w:rPr>
        <w:t>.</w:t>
      </w:r>
    </w:p>
    <w:p w14:paraId="2FA8A009" w14:textId="77777777" w:rsidR="00ED0836" w:rsidRPr="00084690" w:rsidRDefault="00ED0836" w:rsidP="00084690">
      <w:pPr>
        <w:spacing w:line="360" w:lineRule="auto"/>
        <w:rPr>
          <w:rFonts w:cstheme="minorHAnsi"/>
          <w:sz w:val="24"/>
          <w:szCs w:val="24"/>
        </w:rPr>
      </w:pPr>
    </w:p>
    <w:p w14:paraId="73104ED6"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Iakovidis, S. (1980) </w:t>
      </w:r>
      <w:r w:rsidRPr="00084690">
        <w:rPr>
          <w:rFonts w:cstheme="minorHAnsi"/>
          <w:i/>
          <w:sz w:val="24"/>
          <w:szCs w:val="24"/>
        </w:rPr>
        <w:t>Excavations of the necropolis at Perati</w:t>
      </w:r>
      <w:r w:rsidR="002C7A48" w:rsidRPr="00084690">
        <w:rPr>
          <w:rFonts w:cstheme="minorHAnsi"/>
          <w:sz w:val="24"/>
          <w:szCs w:val="24"/>
        </w:rPr>
        <w:t>.</w:t>
      </w:r>
      <w:r w:rsidRPr="00084690">
        <w:rPr>
          <w:rFonts w:cstheme="minorHAnsi"/>
          <w:sz w:val="24"/>
          <w:szCs w:val="24"/>
        </w:rPr>
        <w:t xml:space="preserve"> Los Angeles</w:t>
      </w:r>
      <w:r w:rsidR="002C7A48" w:rsidRPr="00084690">
        <w:rPr>
          <w:rFonts w:cstheme="minorHAnsi"/>
          <w:sz w:val="24"/>
          <w:szCs w:val="24"/>
        </w:rPr>
        <w:t>,</w:t>
      </w:r>
      <w:r w:rsidRPr="00084690">
        <w:rPr>
          <w:rFonts w:cstheme="minorHAnsi"/>
          <w:sz w:val="24"/>
          <w:szCs w:val="24"/>
        </w:rPr>
        <w:t xml:space="preserve"> Institute of Archaeology, University of California</w:t>
      </w:r>
      <w:r w:rsidR="002C7A48" w:rsidRPr="00084690">
        <w:rPr>
          <w:rFonts w:cstheme="minorHAnsi"/>
          <w:sz w:val="24"/>
          <w:szCs w:val="24"/>
        </w:rPr>
        <w:t>.</w:t>
      </w:r>
    </w:p>
    <w:p w14:paraId="53AD5237" w14:textId="52F95110" w:rsidR="00ED0836" w:rsidRDefault="00ED0836" w:rsidP="00084690">
      <w:pPr>
        <w:spacing w:line="360" w:lineRule="auto"/>
        <w:rPr>
          <w:rFonts w:cstheme="minorHAnsi"/>
          <w:sz w:val="24"/>
          <w:szCs w:val="24"/>
        </w:rPr>
      </w:pPr>
    </w:p>
    <w:p w14:paraId="41A7A1DD" w14:textId="5C066192" w:rsidR="001E183D" w:rsidRDefault="001E183D" w:rsidP="00084690">
      <w:pPr>
        <w:spacing w:line="360" w:lineRule="auto"/>
        <w:rPr>
          <w:rFonts w:cstheme="minorHAnsi"/>
          <w:sz w:val="24"/>
          <w:szCs w:val="24"/>
        </w:rPr>
      </w:pPr>
      <w:r>
        <w:rPr>
          <w:rFonts w:cstheme="minorHAnsi"/>
          <w:sz w:val="24"/>
          <w:szCs w:val="24"/>
        </w:rPr>
        <w:t xml:space="preserve">Jung, R. (2010) </w:t>
      </w:r>
      <w:r w:rsidRPr="001E183D">
        <w:rPr>
          <w:rFonts w:cstheme="minorHAnsi"/>
          <w:sz w:val="24"/>
          <w:szCs w:val="24"/>
        </w:rPr>
        <w:t>End of the Bronze Age</w:t>
      </w:r>
      <w:r>
        <w:rPr>
          <w:rFonts w:cstheme="minorHAnsi"/>
          <w:sz w:val="24"/>
          <w:szCs w:val="24"/>
        </w:rPr>
        <w:t xml:space="preserve">.  In Cline, E. (ed.) </w:t>
      </w:r>
      <w:r w:rsidRPr="003029EA">
        <w:rPr>
          <w:rFonts w:cstheme="minorHAnsi"/>
          <w:i/>
          <w:iCs/>
          <w:sz w:val="24"/>
          <w:szCs w:val="24"/>
        </w:rPr>
        <w:t>The Oxford Handbook of the Bronze Age Aegean</w:t>
      </w:r>
      <w:r>
        <w:rPr>
          <w:rFonts w:cstheme="minorHAnsi"/>
          <w:sz w:val="24"/>
          <w:szCs w:val="24"/>
        </w:rPr>
        <w:t xml:space="preserve">, </w:t>
      </w:r>
      <w:r w:rsidRPr="001E183D">
        <w:rPr>
          <w:rFonts w:cstheme="minorHAnsi"/>
          <w:sz w:val="24"/>
          <w:szCs w:val="24"/>
        </w:rPr>
        <w:t>171-184</w:t>
      </w:r>
      <w:r>
        <w:rPr>
          <w:rFonts w:cstheme="minorHAnsi"/>
          <w:sz w:val="24"/>
          <w:szCs w:val="24"/>
        </w:rPr>
        <w:t>.  Oxford, Oxford University Press.</w:t>
      </w:r>
    </w:p>
    <w:p w14:paraId="7BDA0EA7" w14:textId="77777777" w:rsidR="00813863" w:rsidRPr="00084690" w:rsidRDefault="00813863" w:rsidP="00084690">
      <w:pPr>
        <w:spacing w:line="360" w:lineRule="auto"/>
        <w:rPr>
          <w:rFonts w:cstheme="minorHAnsi"/>
          <w:sz w:val="24"/>
          <w:szCs w:val="24"/>
        </w:rPr>
      </w:pPr>
    </w:p>
    <w:p w14:paraId="3B37E62A"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Lemos, I. (2002) </w:t>
      </w:r>
      <w:r w:rsidRPr="00084690">
        <w:rPr>
          <w:rFonts w:cstheme="minorHAnsi"/>
          <w:i/>
          <w:sz w:val="24"/>
          <w:szCs w:val="24"/>
        </w:rPr>
        <w:t>The Protogeometric Aegean: the archaeology of the late eleventh and tenth centuries BC</w:t>
      </w:r>
      <w:r w:rsidR="002C7A48" w:rsidRPr="00084690">
        <w:rPr>
          <w:rFonts w:cstheme="minorHAnsi"/>
          <w:sz w:val="24"/>
          <w:szCs w:val="24"/>
        </w:rPr>
        <w:t xml:space="preserve">. </w:t>
      </w:r>
      <w:r w:rsidRPr="00084690">
        <w:rPr>
          <w:rFonts w:cstheme="minorHAnsi"/>
          <w:sz w:val="24"/>
          <w:szCs w:val="24"/>
        </w:rPr>
        <w:t>Oxford</w:t>
      </w:r>
      <w:r w:rsidR="002C7A48" w:rsidRPr="00084690">
        <w:rPr>
          <w:rFonts w:cstheme="minorHAnsi"/>
          <w:sz w:val="24"/>
          <w:szCs w:val="24"/>
        </w:rPr>
        <w:t>,</w:t>
      </w:r>
      <w:r w:rsidRPr="00084690">
        <w:rPr>
          <w:rFonts w:cstheme="minorHAnsi"/>
          <w:sz w:val="24"/>
          <w:szCs w:val="24"/>
        </w:rPr>
        <w:t xml:space="preserve"> Oxford University Press</w:t>
      </w:r>
      <w:r w:rsidR="002C7A48" w:rsidRPr="00084690">
        <w:rPr>
          <w:rFonts w:cstheme="minorHAnsi"/>
          <w:sz w:val="24"/>
          <w:szCs w:val="24"/>
        </w:rPr>
        <w:t>.</w:t>
      </w:r>
    </w:p>
    <w:p w14:paraId="6A85BF75" w14:textId="77777777" w:rsidR="00ED0836" w:rsidRPr="00084690" w:rsidRDefault="00ED0836" w:rsidP="00084690">
      <w:pPr>
        <w:spacing w:line="360" w:lineRule="auto"/>
        <w:rPr>
          <w:rFonts w:cstheme="minorHAnsi"/>
          <w:sz w:val="24"/>
          <w:szCs w:val="24"/>
        </w:rPr>
      </w:pPr>
    </w:p>
    <w:p w14:paraId="280EE26B"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Lewartowski, K. (2000) </w:t>
      </w:r>
      <w:r w:rsidRPr="00084690">
        <w:rPr>
          <w:rFonts w:cstheme="minorHAnsi"/>
          <w:i/>
          <w:sz w:val="24"/>
          <w:szCs w:val="24"/>
        </w:rPr>
        <w:t>Late Helladic simple graves: a study of Mycenaean burial customs</w:t>
      </w:r>
      <w:r w:rsidR="002C7A48" w:rsidRPr="00084690">
        <w:rPr>
          <w:rFonts w:cstheme="minorHAnsi"/>
          <w:sz w:val="24"/>
          <w:szCs w:val="24"/>
        </w:rPr>
        <w:t xml:space="preserve">. </w:t>
      </w:r>
      <w:r w:rsidRPr="00084690">
        <w:rPr>
          <w:rFonts w:cstheme="minorHAnsi"/>
          <w:sz w:val="24"/>
          <w:szCs w:val="24"/>
        </w:rPr>
        <w:t>BAR International Series 878</w:t>
      </w:r>
      <w:r w:rsidR="002C7A48" w:rsidRPr="00084690">
        <w:rPr>
          <w:rFonts w:cstheme="minorHAnsi"/>
          <w:sz w:val="24"/>
          <w:szCs w:val="24"/>
        </w:rPr>
        <w:t xml:space="preserve">. </w:t>
      </w:r>
      <w:r w:rsidRPr="00084690">
        <w:rPr>
          <w:rFonts w:cstheme="minorHAnsi"/>
          <w:sz w:val="24"/>
          <w:szCs w:val="24"/>
        </w:rPr>
        <w:t>Oxford</w:t>
      </w:r>
      <w:r w:rsidR="002C7A48" w:rsidRPr="00084690">
        <w:rPr>
          <w:rFonts w:cstheme="minorHAnsi"/>
          <w:sz w:val="24"/>
          <w:szCs w:val="24"/>
        </w:rPr>
        <w:t xml:space="preserve">, </w:t>
      </w:r>
      <w:proofErr w:type="spellStart"/>
      <w:r w:rsidRPr="00084690">
        <w:rPr>
          <w:rFonts w:cstheme="minorHAnsi"/>
          <w:sz w:val="24"/>
          <w:szCs w:val="24"/>
        </w:rPr>
        <w:t>Archaeopress</w:t>
      </w:r>
      <w:proofErr w:type="spellEnd"/>
      <w:r w:rsidR="002C7A48" w:rsidRPr="00084690">
        <w:rPr>
          <w:rFonts w:cstheme="minorHAnsi"/>
          <w:sz w:val="24"/>
          <w:szCs w:val="24"/>
        </w:rPr>
        <w:t>.</w:t>
      </w:r>
    </w:p>
    <w:p w14:paraId="5E10E076" w14:textId="77777777" w:rsidR="00ED0836" w:rsidRPr="00084690" w:rsidRDefault="00ED0836" w:rsidP="00084690">
      <w:pPr>
        <w:spacing w:line="360" w:lineRule="auto"/>
        <w:rPr>
          <w:rFonts w:cstheme="minorHAnsi"/>
          <w:sz w:val="24"/>
          <w:szCs w:val="24"/>
        </w:rPr>
      </w:pPr>
    </w:p>
    <w:p w14:paraId="487FF48B" w14:textId="77777777" w:rsidR="00ED0836" w:rsidRPr="00084690" w:rsidRDefault="00ED0836" w:rsidP="00084690">
      <w:pPr>
        <w:spacing w:line="360" w:lineRule="auto"/>
        <w:rPr>
          <w:rFonts w:cstheme="minorHAnsi"/>
          <w:sz w:val="24"/>
          <w:szCs w:val="24"/>
        </w:rPr>
      </w:pPr>
      <w:r w:rsidRPr="00084690">
        <w:rPr>
          <w:rFonts w:cstheme="minorHAnsi"/>
          <w:sz w:val="24"/>
          <w:szCs w:val="24"/>
        </w:rPr>
        <w:lastRenderedPageBreak/>
        <w:t>Maran, J. (2006)</w:t>
      </w:r>
      <w:r w:rsidR="00E91F98" w:rsidRPr="00084690">
        <w:rPr>
          <w:rFonts w:cstheme="minorHAnsi"/>
          <w:sz w:val="24"/>
          <w:szCs w:val="24"/>
        </w:rPr>
        <w:t xml:space="preserve"> </w:t>
      </w:r>
      <w:r w:rsidRPr="00084690">
        <w:rPr>
          <w:rFonts w:cstheme="minorHAnsi"/>
          <w:sz w:val="24"/>
          <w:szCs w:val="24"/>
        </w:rPr>
        <w:t>Coming to terms with the past: ideology and power in Late Helladic IIIC</w:t>
      </w:r>
      <w:r w:rsidR="00E91F98" w:rsidRPr="00084690">
        <w:rPr>
          <w:rFonts w:cstheme="minorHAnsi"/>
          <w:sz w:val="24"/>
          <w:szCs w:val="24"/>
        </w:rPr>
        <w:t>. I</w:t>
      </w:r>
      <w:r w:rsidRPr="00084690">
        <w:rPr>
          <w:rFonts w:cstheme="minorHAnsi"/>
          <w:sz w:val="24"/>
          <w:szCs w:val="24"/>
        </w:rPr>
        <w:t xml:space="preserve">n Deger-Jalkotzy, S. and Lemos, I. (eds.) </w:t>
      </w:r>
      <w:r w:rsidRPr="00084690">
        <w:rPr>
          <w:rFonts w:cstheme="minorHAnsi"/>
          <w:i/>
          <w:sz w:val="24"/>
          <w:szCs w:val="24"/>
        </w:rPr>
        <w:t>Ancient Greece: from the Mycenaean palaces to the age of Homer</w:t>
      </w:r>
      <w:r w:rsidRPr="00084690">
        <w:rPr>
          <w:rFonts w:cstheme="minorHAnsi"/>
          <w:sz w:val="24"/>
          <w:szCs w:val="24"/>
        </w:rPr>
        <w:t xml:space="preserve">, </w:t>
      </w:r>
      <w:r w:rsidR="00E91F98" w:rsidRPr="00084690">
        <w:rPr>
          <w:rFonts w:cstheme="minorHAnsi"/>
          <w:sz w:val="24"/>
          <w:szCs w:val="24"/>
        </w:rPr>
        <w:t xml:space="preserve">123-150. </w:t>
      </w:r>
      <w:r w:rsidRPr="00084690">
        <w:rPr>
          <w:rFonts w:cstheme="minorHAnsi"/>
          <w:sz w:val="24"/>
          <w:szCs w:val="24"/>
        </w:rPr>
        <w:t>Edinburgh</w:t>
      </w:r>
      <w:r w:rsidR="00E91F98" w:rsidRPr="00084690">
        <w:rPr>
          <w:rFonts w:cstheme="minorHAnsi"/>
          <w:sz w:val="24"/>
          <w:szCs w:val="24"/>
        </w:rPr>
        <w:t>,</w:t>
      </w:r>
      <w:r w:rsidRPr="00084690">
        <w:rPr>
          <w:rFonts w:cstheme="minorHAnsi"/>
          <w:sz w:val="24"/>
          <w:szCs w:val="24"/>
        </w:rPr>
        <w:t xml:space="preserve"> Edinburgh University Press</w:t>
      </w:r>
      <w:r w:rsidR="00E91F98" w:rsidRPr="00084690">
        <w:rPr>
          <w:rFonts w:cstheme="minorHAnsi"/>
          <w:sz w:val="24"/>
          <w:szCs w:val="24"/>
        </w:rPr>
        <w:t>.</w:t>
      </w:r>
    </w:p>
    <w:p w14:paraId="6FD564FD" w14:textId="77777777" w:rsidR="00ED0836" w:rsidRPr="00084690" w:rsidRDefault="00ED0836" w:rsidP="00084690">
      <w:pPr>
        <w:spacing w:line="360" w:lineRule="auto"/>
        <w:rPr>
          <w:rFonts w:cstheme="minorHAnsi"/>
          <w:sz w:val="24"/>
          <w:szCs w:val="24"/>
        </w:rPr>
      </w:pPr>
    </w:p>
    <w:p w14:paraId="68903EB6"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Mee, C. (2011) </w:t>
      </w:r>
      <w:r w:rsidRPr="00084690">
        <w:rPr>
          <w:rFonts w:cstheme="minorHAnsi"/>
          <w:i/>
          <w:sz w:val="24"/>
          <w:szCs w:val="24"/>
        </w:rPr>
        <w:t>Greek archaeology: a thematic approach</w:t>
      </w:r>
      <w:r w:rsidR="00E91F98" w:rsidRPr="00084690">
        <w:rPr>
          <w:rFonts w:cstheme="minorHAnsi"/>
          <w:sz w:val="24"/>
          <w:szCs w:val="24"/>
        </w:rPr>
        <w:t xml:space="preserve">. </w:t>
      </w:r>
      <w:r w:rsidRPr="00084690">
        <w:rPr>
          <w:rFonts w:cstheme="minorHAnsi"/>
          <w:sz w:val="24"/>
          <w:szCs w:val="24"/>
        </w:rPr>
        <w:t>Chichester</w:t>
      </w:r>
      <w:r w:rsidR="00E91F98" w:rsidRPr="00084690">
        <w:rPr>
          <w:rFonts w:cstheme="minorHAnsi"/>
          <w:sz w:val="24"/>
          <w:szCs w:val="24"/>
        </w:rPr>
        <w:t>,</w:t>
      </w:r>
      <w:r w:rsidRPr="00084690">
        <w:rPr>
          <w:rFonts w:cstheme="minorHAnsi"/>
          <w:sz w:val="24"/>
          <w:szCs w:val="24"/>
        </w:rPr>
        <w:t xml:space="preserve"> Wiley-Blackwell</w:t>
      </w:r>
      <w:r w:rsidR="00E91F98" w:rsidRPr="00084690">
        <w:rPr>
          <w:rFonts w:cstheme="minorHAnsi"/>
          <w:sz w:val="24"/>
          <w:szCs w:val="24"/>
        </w:rPr>
        <w:t>.</w:t>
      </w:r>
    </w:p>
    <w:p w14:paraId="00C2AF40" w14:textId="77777777" w:rsidR="00ED0836" w:rsidRPr="00084690" w:rsidRDefault="00ED0836" w:rsidP="00084690">
      <w:pPr>
        <w:spacing w:line="360" w:lineRule="auto"/>
        <w:rPr>
          <w:rFonts w:cstheme="minorHAnsi"/>
          <w:sz w:val="24"/>
          <w:szCs w:val="24"/>
        </w:rPr>
      </w:pPr>
    </w:p>
    <w:p w14:paraId="47C9E9A4" w14:textId="77777777" w:rsidR="00ED0836" w:rsidRPr="00084690" w:rsidRDefault="00ED0836" w:rsidP="00084690">
      <w:pPr>
        <w:spacing w:line="360" w:lineRule="auto"/>
        <w:rPr>
          <w:rFonts w:cstheme="minorHAnsi"/>
          <w:sz w:val="24"/>
          <w:szCs w:val="24"/>
        </w:rPr>
      </w:pPr>
      <w:r w:rsidRPr="00084690">
        <w:rPr>
          <w:rFonts w:cstheme="minorHAnsi"/>
          <w:sz w:val="24"/>
          <w:szCs w:val="24"/>
        </w:rPr>
        <w:t>Mee, C. and Cavanagh, W. (1984)</w:t>
      </w:r>
      <w:r w:rsidR="00E91F98" w:rsidRPr="00084690">
        <w:rPr>
          <w:rFonts w:cstheme="minorHAnsi"/>
          <w:sz w:val="24"/>
          <w:szCs w:val="24"/>
        </w:rPr>
        <w:t xml:space="preserve"> </w:t>
      </w:r>
      <w:r w:rsidRPr="00084690">
        <w:rPr>
          <w:rFonts w:cstheme="minorHAnsi"/>
          <w:sz w:val="24"/>
          <w:szCs w:val="24"/>
        </w:rPr>
        <w:t>Mycenaean tombs as evidence for social and political organisation</w:t>
      </w:r>
      <w:r w:rsidR="00E91F98" w:rsidRPr="00084690">
        <w:rPr>
          <w:rFonts w:cstheme="minorHAnsi"/>
          <w:sz w:val="24"/>
          <w:szCs w:val="24"/>
        </w:rPr>
        <w:t xml:space="preserve">. </w:t>
      </w:r>
      <w:r w:rsidRPr="00084690">
        <w:rPr>
          <w:rFonts w:cstheme="minorHAnsi"/>
          <w:i/>
          <w:sz w:val="24"/>
          <w:szCs w:val="24"/>
        </w:rPr>
        <w:t>Oxford journal of archaeology</w:t>
      </w:r>
      <w:r w:rsidRPr="00084690">
        <w:rPr>
          <w:rFonts w:cstheme="minorHAnsi"/>
          <w:sz w:val="24"/>
          <w:szCs w:val="24"/>
        </w:rPr>
        <w:t xml:space="preserve"> 3:3, 45-64</w:t>
      </w:r>
      <w:r w:rsidR="00E91F98" w:rsidRPr="00084690">
        <w:rPr>
          <w:rFonts w:cstheme="minorHAnsi"/>
          <w:sz w:val="24"/>
          <w:szCs w:val="24"/>
        </w:rPr>
        <w:t>.</w:t>
      </w:r>
    </w:p>
    <w:p w14:paraId="281505AF" w14:textId="77777777" w:rsidR="00ED0836" w:rsidRPr="00084690" w:rsidRDefault="00ED0836" w:rsidP="00084690">
      <w:pPr>
        <w:spacing w:line="360" w:lineRule="auto"/>
        <w:rPr>
          <w:rFonts w:cstheme="minorHAnsi"/>
          <w:sz w:val="24"/>
          <w:szCs w:val="24"/>
        </w:rPr>
      </w:pPr>
    </w:p>
    <w:p w14:paraId="4987C5FE"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Middleton, G. (2010) </w:t>
      </w:r>
      <w:r w:rsidRPr="00084690">
        <w:rPr>
          <w:rFonts w:cstheme="minorHAnsi"/>
          <w:i/>
          <w:sz w:val="24"/>
          <w:szCs w:val="24"/>
        </w:rPr>
        <w:t xml:space="preserve">The collapse of palatial society in LBA Greece and the </w:t>
      </w:r>
      <w:proofErr w:type="spellStart"/>
      <w:r w:rsidRPr="00084690">
        <w:rPr>
          <w:rFonts w:cstheme="minorHAnsi"/>
          <w:i/>
          <w:sz w:val="24"/>
          <w:szCs w:val="24"/>
        </w:rPr>
        <w:t>Postpalatial</w:t>
      </w:r>
      <w:proofErr w:type="spellEnd"/>
      <w:r w:rsidRPr="00084690">
        <w:rPr>
          <w:rFonts w:cstheme="minorHAnsi"/>
          <w:i/>
          <w:sz w:val="24"/>
          <w:szCs w:val="24"/>
        </w:rPr>
        <w:t xml:space="preserve"> period</w:t>
      </w:r>
      <w:r w:rsidR="00E91F98" w:rsidRPr="00084690">
        <w:rPr>
          <w:rFonts w:cstheme="minorHAnsi"/>
          <w:sz w:val="24"/>
          <w:szCs w:val="24"/>
        </w:rPr>
        <w:t>.</w:t>
      </w:r>
      <w:r w:rsidRPr="00084690">
        <w:rPr>
          <w:rFonts w:cstheme="minorHAnsi"/>
          <w:sz w:val="24"/>
          <w:szCs w:val="24"/>
        </w:rPr>
        <w:t xml:space="preserve"> BAR International Series 2110</w:t>
      </w:r>
      <w:r w:rsidR="00E91F98" w:rsidRPr="00084690">
        <w:rPr>
          <w:rFonts w:cstheme="minorHAnsi"/>
          <w:sz w:val="24"/>
          <w:szCs w:val="24"/>
        </w:rPr>
        <w:t>.</w:t>
      </w:r>
      <w:r w:rsidRPr="00084690">
        <w:rPr>
          <w:rFonts w:cstheme="minorHAnsi"/>
          <w:sz w:val="24"/>
          <w:szCs w:val="24"/>
        </w:rPr>
        <w:t xml:space="preserve"> Oxford</w:t>
      </w:r>
      <w:r w:rsidR="00E91F98" w:rsidRPr="00084690">
        <w:rPr>
          <w:rFonts w:cstheme="minorHAnsi"/>
          <w:sz w:val="24"/>
          <w:szCs w:val="24"/>
        </w:rPr>
        <w:t xml:space="preserve">, </w:t>
      </w:r>
      <w:proofErr w:type="spellStart"/>
      <w:r w:rsidRPr="00084690">
        <w:rPr>
          <w:rFonts w:cstheme="minorHAnsi"/>
          <w:sz w:val="24"/>
          <w:szCs w:val="24"/>
        </w:rPr>
        <w:t>Archaeopress</w:t>
      </w:r>
      <w:proofErr w:type="spellEnd"/>
      <w:r w:rsidR="00E91F98" w:rsidRPr="00084690">
        <w:rPr>
          <w:rFonts w:cstheme="minorHAnsi"/>
          <w:sz w:val="24"/>
          <w:szCs w:val="24"/>
        </w:rPr>
        <w:t>.</w:t>
      </w:r>
    </w:p>
    <w:p w14:paraId="78C37CAF" w14:textId="77777777" w:rsidR="00ED0836" w:rsidRPr="00084690" w:rsidRDefault="00ED0836" w:rsidP="00084690">
      <w:pPr>
        <w:spacing w:line="360" w:lineRule="auto"/>
        <w:rPr>
          <w:rFonts w:cstheme="minorHAnsi"/>
          <w:sz w:val="24"/>
          <w:szCs w:val="24"/>
        </w:rPr>
      </w:pPr>
    </w:p>
    <w:p w14:paraId="7E93367D"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Middleton, G. (2017) </w:t>
      </w:r>
      <w:r w:rsidRPr="00084690">
        <w:rPr>
          <w:rFonts w:cstheme="minorHAnsi"/>
          <w:i/>
          <w:sz w:val="24"/>
          <w:szCs w:val="24"/>
        </w:rPr>
        <w:t>Understanding collapse: ancient history and modern myths</w:t>
      </w:r>
      <w:r w:rsidR="00E91F98" w:rsidRPr="00084690">
        <w:rPr>
          <w:rFonts w:cstheme="minorHAnsi"/>
          <w:sz w:val="24"/>
          <w:szCs w:val="24"/>
        </w:rPr>
        <w:t xml:space="preserve">. </w:t>
      </w:r>
      <w:r w:rsidRPr="00084690">
        <w:rPr>
          <w:rFonts w:cstheme="minorHAnsi"/>
          <w:sz w:val="24"/>
          <w:szCs w:val="24"/>
        </w:rPr>
        <w:t>Cambridge</w:t>
      </w:r>
      <w:r w:rsidR="00E91F98" w:rsidRPr="00084690">
        <w:rPr>
          <w:rFonts w:cstheme="minorHAnsi"/>
          <w:sz w:val="24"/>
          <w:szCs w:val="24"/>
        </w:rPr>
        <w:t xml:space="preserve">, </w:t>
      </w:r>
      <w:r w:rsidRPr="00084690">
        <w:rPr>
          <w:rFonts w:cstheme="minorHAnsi"/>
          <w:sz w:val="24"/>
          <w:szCs w:val="24"/>
        </w:rPr>
        <w:t>Cambridge University Press</w:t>
      </w:r>
      <w:r w:rsidR="00E91F98" w:rsidRPr="00084690">
        <w:rPr>
          <w:rFonts w:cstheme="minorHAnsi"/>
          <w:sz w:val="24"/>
          <w:szCs w:val="24"/>
        </w:rPr>
        <w:t>.</w:t>
      </w:r>
    </w:p>
    <w:p w14:paraId="709E4F6B" w14:textId="77777777" w:rsidR="00ED0836" w:rsidRPr="00084690" w:rsidRDefault="00ED0836" w:rsidP="00084690">
      <w:pPr>
        <w:spacing w:line="360" w:lineRule="auto"/>
        <w:rPr>
          <w:rFonts w:cstheme="minorHAnsi"/>
          <w:sz w:val="24"/>
          <w:szCs w:val="24"/>
        </w:rPr>
      </w:pPr>
    </w:p>
    <w:p w14:paraId="0459BF60" w14:textId="77777777" w:rsidR="00ED0836" w:rsidRPr="00084690" w:rsidRDefault="00ED0836" w:rsidP="00084690">
      <w:pPr>
        <w:spacing w:line="360" w:lineRule="auto"/>
        <w:rPr>
          <w:rFonts w:cstheme="minorHAnsi"/>
          <w:sz w:val="24"/>
          <w:szCs w:val="24"/>
        </w:rPr>
      </w:pPr>
      <w:r w:rsidRPr="00084690">
        <w:rPr>
          <w:rFonts w:cstheme="minorHAnsi"/>
          <w:sz w:val="24"/>
          <w:szCs w:val="24"/>
        </w:rPr>
        <w:t>Murray, S. (2018)</w:t>
      </w:r>
      <w:r w:rsidR="00E91F98" w:rsidRPr="00084690">
        <w:rPr>
          <w:rFonts w:cstheme="minorHAnsi"/>
          <w:sz w:val="24"/>
          <w:szCs w:val="24"/>
        </w:rPr>
        <w:t xml:space="preserve"> </w:t>
      </w:r>
      <w:r w:rsidRPr="00084690">
        <w:rPr>
          <w:rFonts w:cstheme="minorHAnsi"/>
          <w:sz w:val="24"/>
          <w:szCs w:val="24"/>
        </w:rPr>
        <w:t>Imported exotica and mortuary ritual at Perati in Late Helladic IIIC East Attica</w:t>
      </w:r>
      <w:r w:rsidR="00427620" w:rsidRPr="00084690">
        <w:rPr>
          <w:rFonts w:cstheme="minorHAnsi"/>
          <w:sz w:val="24"/>
          <w:szCs w:val="24"/>
        </w:rPr>
        <w:t>.</w:t>
      </w:r>
      <w:r w:rsidRPr="00084690">
        <w:rPr>
          <w:rFonts w:cstheme="minorHAnsi"/>
          <w:sz w:val="24"/>
          <w:szCs w:val="24"/>
        </w:rPr>
        <w:t xml:space="preserve"> </w:t>
      </w:r>
      <w:r w:rsidRPr="00084690">
        <w:rPr>
          <w:rFonts w:cstheme="minorHAnsi"/>
          <w:i/>
          <w:sz w:val="24"/>
          <w:szCs w:val="24"/>
        </w:rPr>
        <w:t>American journal of archaeology</w:t>
      </w:r>
      <w:r w:rsidRPr="00084690">
        <w:rPr>
          <w:rFonts w:cstheme="minorHAnsi"/>
          <w:sz w:val="24"/>
          <w:szCs w:val="24"/>
        </w:rPr>
        <w:t xml:space="preserve"> 122:1, 33-64</w:t>
      </w:r>
      <w:r w:rsidR="00427620" w:rsidRPr="00084690">
        <w:rPr>
          <w:rFonts w:cstheme="minorHAnsi"/>
          <w:sz w:val="24"/>
          <w:szCs w:val="24"/>
        </w:rPr>
        <w:t>.</w:t>
      </w:r>
    </w:p>
    <w:p w14:paraId="020F70F6" w14:textId="77777777" w:rsidR="00ED0836" w:rsidRPr="00084690" w:rsidRDefault="00ED0836" w:rsidP="00084690">
      <w:pPr>
        <w:spacing w:line="360" w:lineRule="auto"/>
        <w:rPr>
          <w:rFonts w:cstheme="minorHAnsi"/>
          <w:sz w:val="24"/>
          <w:szCs w:val="24"/>
        </w:rPr>
      </w:pPr>
    </w:p>
    <w:p w14:paraId="256D51DB" w14:textId="77777777" w:rsidR="00ED0836" w:rsidRPr="00084690" w:rsidRDefault="00ED0836" w:rsidP="00084690">
      <w:pPr>
        <w:spacing w:line="360" w:lineRule="auto"/>
        <w:rPr>
          <w:rFonts w:cstheme="minorHAnsi"/>
          <w:sz w:val="24"/>
          <w:szCs w:val="24"/>
        </w:rPr>
      </w:pPr>
      <w:r w:rsidRPr="00084690">
        <w:rPr>
          <w:rFonts w:cstheme="minorHAnsi"/>
          <w:sz w:val="24"/>
          <w:szCs w:val="24"/>
        </w:rPr>
        <w:t>Palaiologou, H. (2013)</w:t>
      </w:r>
      <w:r w:rsidR="00427620" w:rsidRPr="00084690">
        <w:rPr>
          <w:rFonts w:cstheme="minorHAnsi"/>
          <w:sz w:val="24"/>
          <w:szCs w:val="24"/>
        </w:rPr>
        <w:t xml:space="preserve"> </w:t>
      </w:r>
      <w:r w:rsidRPr="00084690">
        <w:rPr>
          <w:rFonts w:cstheme="minorHAnsi"/>
          <w:sz w:val="24"/>
          <w:szCs w:val="24"/>
        </w:rPr>
        <w:t>Late Helladic IIIC cremation burials at Chania of Mycenae</w:t>
      </w:r>
      <w:r w:rsidR="00427620" w:rsidRPr="00084690">
        <w:rPr>
          <w:rFonts w:cstheme="minorHAnsi"/>
          <w:sz w:val="24"/>
          <w:szCs w:val="24"/>
        </w:rPr>
        <w:t>. I</w:t>
      </w:r>
      <w:r w:rsidRPr="00084690">
        <w:rPr>
          <w:rFonts w:cstheme="minorHAnsi"/>
          <w:sz w:val="24"/>
          <w:szCs w:val="24"/>
        </w:rPr>
        <w:t xml:space="preserve">n Lochner, M. and </w:t>
      </w:r>
      <w:proofErr w:type="spellStart"/>
      <w:r w:rsidRPr="00084690">
        <w:rPr>
          <w:rFonts w:cstheme="minorHAnsi"/>
          <w:sz w:val="24"/>
          <w:szCs w:val="24"/>
        </w:rPr>
        <w:t>Ruppenstein</w:t>
      </w:r>
      <w:proofErr w:type="spellEnd"/>
      <w:r w:rsidRPr="00084690">
        <w:rPr>
          <w:rFonts w:cstheme="minorHAnsi"/>
          <w:sz w:val="24"/>
          <w:szCs w:val="24"/>
        </w:rPr>
        <w:t xml:space="preserve">, F. (eds.) </w:t>
      </w:r>
      <w:proofErr w:type="spellStart"/>
      <w:r w:rsidRPr="00084690">
        <w:rPr>
          <w:rFonts w:cstheme="minorHAnsi"/>
          <w:i/>
          <w:sz w:val="24"/>
          <w:szCs w:val="24"/>
        </w:rPr>
        <w:t>Brandbestattungen</w:t>
      </w:r>
      <w:proofErr w:type="spellEnd"/>
      <w:r w:rsidRPr="00084690">
        <w:rPr>
          <w:rFonts w:cstheme="minorHAnsi"/>
          <w:i/>
          <w:sz w:val="24"/>
          <w:szCs w:val="24"/>
        </w:rPr>
        <w:t xml:space="preserve"> von der </w:t>
      </w:r>
      <w:proofErr w:type="spellStart"/>
      <w:r w:rsidRPr="00084690">
        <w:rPr>
          <w:rFonts w:cstheme="minorHAnsi"/>
          <w:i/>
          <w:sz w:val="24"/>
          <w:szCs w:val="24"/>
        </w:rPr>
        <w:t>mittleren</w:t>
      </w:r>
      <w:proofErr w:type="spellEnd"/>
      <w:r w:rsidRPr="00084690">
        <w:rPr>
          <w:rFonts w:cstheme="minorHAnsi"/>
          <w:i/>
          <w:sz w:val="24"/>
          <w:szCs w:val="24"/>
        </w:rPr>
        <w:t xml:space="preserve"> Donau biz </w:t>
      </w:r>
      <w:proofErr w:type="spellStart"/>
      <w:r w:rsidRPr="00084690">
        <w:rPr>
          <w:rFonts w:cstheme="minorHAnsi"/>
          <w:i/>
          <w:sz w:val="24"/>
          <w:szCs w:val="24"/>
        </w:rPr>
        <w:t>zur</w:t>
      </w:r>
      <w:proofErr w:type="spellEnd"/>
      <w:r w:rsidRPr="00084690">
        <w:rPr>
          <w:rFonts w:cstheme="minorHAnsi"/>
          <w:i/>
          <w:sz w:val="24"/>
          <w:szCs w:val="24"/>
        </w:rPr>
        <w:t xml:space="preserve"> </w:t>
      </w:r>
      <w:proofErr w:type="spellStart"/>
      <w:r w:rsidRPr="00084690">
        <w:rPr>
          <w:rFonts w:cstheme="minorHAnsi"/>
          <w:i/>
          <w:sz w:val="24"/>
          <w:szCs w:val="24"/>
        </w:rPr>
        <w:t>Ägäis</w:t>
      </w:r>
      <w:proofErr w:type="spellEnd"/>
      <w:r w:rsidRPr="00084690">
        <w:rPr>
          <w:rFonts w:cstheme="minorHAnsi"/>
          <w:i/>
          <w:sz w:val="24"/>
          <w:szCs w:val="24"/>
        </w:rPr>
        <w:t xml:space="preserve"> </w:t>
      </w:r>
      <w:proofErr w:type="spellStart"/>
      <w:r w:rsidRPr="00084690">
        <w:rPr>
          <w:rFonts w:cstheme="minorHAnsi"/>
          <w:i/>
          <w:sz w:val="24"/>
          <w:szCs w:val="24"/>
        </w:rPr>
        <w:t>zwischen</w:t>
      </w:r>
      <w:proofErr w:type="spellEnd"/>
      <w:r w:rsidRPr="00084690">
        <w:rPr>
          <w:rFonts w:cstheme="minorHAnsi"/>
          <w:i/>
          <w:sz w:val="24"/>
          <w:szCs w:val="24"/>
        </w:rPr>
        <w:t xml:space="preserve"> 1300 und 750 v. Chr.</w:t>
      </w:r>
      <w:r w:rsidR="00427620" w:rsidRPr="00084690">
        <w:rPr>
          <w:rFonts w:cstheme="minorHAnsi"/>
          <w:sz w:val="24"/>
          <w:szCs w:val="24"/>
        </w:rPr>
        <w:t>, 249-279.</w:t>
      </w:r>
      <w:r w:rsidRPr="00084690">
        <w:rPr>
          <w:rFonts w:cstheme="minorHAnsi"/>
          <w:sz w:val="24"/>
          <w:szCs w:val="24"/>
        </w:rPr>
        <w:t xml:space="preserve"> Wien</w:t>
      </w:r>
      <w:r w:rsidR="00427620" w:rsidRPr="00084690">
        <w:rPr>
          <w:rFonts w:cstheme="minorHAnsi"/>
          <w:sz w:val="24"/>
          <w:szCs w:val="24"/>
        </w:rPr>
        <w:t>,</w:t>
      </w:r>
      <w:r w:rsidRPr="00084690">
        <w:rPr>
          <w:rFonts w:cstheme="minorHAnsi"/>
          <w:sz w:val="24"/>
          <w:szCs w:val="24"/>
        </w:rPr>
        <w:t xml:space="preserve"> </w:t>
      </w:r>
      <w:proofErr w:type="spellStart"/>
      <w:r w:rsidRPr="00084690">
        <w:rPr>
          <w:rFonts w:cstheme="minorHAnsi"/>
          <w:sz w:val="24"/>
          <w:szCs w:val="24"/>
        </w:rPr>
        <w:t>Osterreichischen</w:t>
      </w:r>
      <w:proofErr w:type="spellEnd"/>
      <w:r w:rsidRPr="00084690">
        <w:rPr>
          <w:rFonts w:cstheme="minorHAnsi"/>
          <w:sz w:val="24"/>
          <w:szCs w:val="24"/>
        </w:rPr>
        <w:t xml:space="preserve"> Akademie der </w:t>
      </w:r>
      <w:proofErr w:type="spellStart"/>
      <w:r w:rsidRPr="00084690">
        <w:rPr>
          <w:rFonts w:cstheme="minorHAnsi"/>
          <w:sz w:val="24"/>
          <w:szCs w:val="24"/>
        </w:rPr>
        <w:t>Wissenschaften</w:t>
      </w:r>
      <w:proofErr w:type="spellEnd"/>
      <w:r w:rsidR="00427620" w:rsidRPr="00084690">
        <w:rPr>
          <w:rFonts w:cstheme="minorHAnsi"/>
          <w:sz w:val="24"/>
          <w:szCs w:val="24"/>
        </w:rPr>
        <w:t>.</w:t>
      </w:r>
    </w:p>
    <w:p w14:paraId="6DE9F2C9" w14:textId="77777777" w:rsidR="00ED0836" w:rsidRPr="00084690" w:rsidRDefault="00ED0836" w:rsidP="00084690">
      <w:pPr>
        <w:spacing w:line="360" w:lineRule="auto"/>
        <w:rPr>
          <w:rFonts w:cstheme="minorHAnsi"/>
          <w:b/>
          <w:sz w:val="24"/>
          <w:szCs w:val="24"/>
        </w:rPr>
      </w:pPr>
    </w:p>
    <w:p w14:paraId="4313EAA7" w14:textId="77777777" w:rsidR="00ED0836" w:rsidRPr="00084690" w:rsidRDefault="00ED0836" w:rsidP="00084690">
      <w:pPr>
        <w:spacing w:line="360" w:lineRule="auto"/>
        <w:rPr>
          <w:rFonts w:cstheme="minorHAnsi"/>
          <w:sz w:val="24"/>
          <w:szCs w:val="24"/>
        </w:rPr>
      </w:pPr>
      <w:r w:rsidRPr="00084690">
        <w:rPr>
          <w:rFonts w:cstheme="minorHAnsi"/>
          <w:sz w:val="24"/>
          <w:szCs w:val="24"/>
        </w:rPr>
        <w:t>Papadimitriou, A. (2006)</w:t>
      </w:r>
      <w:r w:rsidR="00427620" w:rsidRPr="00084690">
        <w:rPr>
          <w:rFonts w:cstheme="minorHAnsi"/>
          <w:sz w:val="24"/>
          <w:szCs w:val="24"/>
        </w:rPr>
        <w:t xml:space="preserve"> </w:t>
      </w:r>
      <w:r w:rsidRPr="00084690">
        <w:rPr>
          <w:rFonts w:cstheme="minorHAnsi"/>
          <w:sz w:val="24"/>
          <w:szCs w:val="24"/>
        </w:rPr>
        <w:t>The Early Iron Age in the Argolid: some new aspects</w:t>
      </w:r>
      <w:r w:rsidR="00427620" w:rsidRPr="00084690">
        <w:rPr>
          <w:rFonts w:cstheme="minorHAnsi"/>
          <w:sz w:val="24"/>
          <w:szCs w:val="24"/>
        </w:rPr>
        <w:t>. I</w:t>
      </w:r>
      <w:r w:rsidRPr="00084690">
        <w:rPr>
          <w:rFonts w:cstheme="minorHAnsi"/>
          <w:sz w:val="24"/>
          <w:szCs w:val="24"/>
        </w:rPr>
        <w:t xml:space="preserve">n Deger-Jalkotzy, S. and Lemos, I. (eds.) </w:t>
      </w:r>
      <w:r w:rsidRPr="00084690">
        <w:rPr>
          <w:rFonts w:cstheme="minorHAnsi"/>
          <w:i/>
          <w:sz w:val="24"/>
          <w:szCs w:val="24"/>
        </w:rPr>
        <w:t>Ancient Greece: from the Mycenaean palaces to the age of Homer</w:t>
      </w:r>
      <w:r w:rsidRPr="00084690">
        <w:rPr>
          <w:rFonts w:cstheme="minorHAnsi"/>
          <w:sz w:val="24"/>
          <w:szCs w:val="24"/>
        </w:rPr>
        <w:t xml:space="preserve">, </w:t>
      </w:r>
      <w:r w:rsidR="00427620" w:rsidRPr="00084690">
        <w:rPr>
          <w:rFonts w:cstheme="minorHAnsi"/>
          <w:sz w:val="24"/>
          <w:szCs w:val="24"/>
        </w:rPr>
        <w:t xml:space="preserve">531-547. </w:t>
      </w:r>
      <w:r w:rsidRPr="00084690">
        <w:rPr>
          <w:rFonts w:cstheme="minorHAnsi"/>
          <w:sz w:val="24"/>
          <w:szCs w:val="24"/>
        </w:rPr>
        <w:t>Edinburgh</w:t>
      </w:r>
      <w:r w:rsidR="00427620" w:rsidRPr="00084690">
        <w:rPr>
          <w:rFonts w:cstheme="minorHAnsi"/>
          <w:sz w:val="24"/>
          <w:szCs w:val="24"/>
        </w:rPr>
        <w:t>,</w:t>
      </w:r>
      <w:r w:rsidRPr="00084690">
        <w:rPr>
          <w:rFonts w:cstheme="minorHAnsi"/>
          <w:sz w:val="24"/>
          <w:szCs w:val="24"/>
        </w:rPr>
        <w:t xml:space="preserve"> Edinburgh University Press</w:t>
      </w:r>
      <w:r w:rsidR="00427620" w:rsidRPr="00084690">
        <w:rPr>
          <w:rFonts w:cstheme="minorHAnsi"/>
          <w:sz w:val="24"/>
          <w:szCs w:val="24"/>
        </w:rPr>
        <w:t>.</w:t>
      </w:r>
    </w:p>
    <w:p w14:paraId="6E1DD637" w14:textId="77777777" w:rsidR="00ED0836" w:rsidRPr="00084690" w:rsidRDefault="00ED0836" w:rsidP="00084690">
      <w:pPr>
        <w:spacing w:line="360" w:lineRule="auto"/>
        <w:rPr>
          <w:rFonts w:cstheme="minorHAnsi"/>
          <w:b/>
          <w:sz w:val="24"/>
          <w:szCs w:val="24"/>
        </w:rPr>
      </w:pPr>
    </w:p>
    <w:p w14:paraId="09AFFC1D" w14:textId="77777777" w:rsidR="00ED0836" w:rsidRPr="00084690" w:rsidRDefault="00ED0836" w:rsidP="00084690">
      <w:pPr>
        <w:spacing w:line="360" w:lineRule="auto"/>
        <w:rPr>
          <w:rFonts w:cstheme="minorHAnsi"/>
          <w:sz w:val="24"/>
          <w:szCs w:val="24"/>
        </w:rPr>
      </w:pPr>
      <w:r w:rsidRPr="00084690">
        <w:rPr>
          <w:rFonts w:cstheme="minorHAnsi"/>
          <w:sz w:val="24"/>
          <w:szCs w:val="24"/>
        </w:rPr>
        <w:t>Papadopoulos, Th. (1999)</w:t>
      </w:r>
      <w:r w:rsidR="00427620" w:rsidRPr="00084690">
        <w:rPr>
          <w:rFonts w:cstheme="minorHAnsi"/>
          <w:sz w:val="24"/>
          <w:szCs w:val="24"/>
        </w:rPr>
        <w:t xml:space="preserve"> </w:t>
      </w:r>
      <w:r w:rsidRPr="00084690">
        <w:rPr>
          <w:rFonts w:cstheme="minorHAnsi"/>
          <w:sz w:val="24"/>
          <w:szCs w:val="24"/>
        </w:rPr>
        <w:t>Warrior-graves in Achaean Mycenaean cemeteries</w:t>
      </w:r>
      <w:r w:rsidR="00427620" w:rsidRPr="00084690">
        <w:rPr>
          <w:rFonts w:cstheme="minorHAnsi"/>
          <w:sz w:val="24"/>
          <w:szCs w:val="24"/>
        </w:rPr>
        <w:t>. I</w:t>
      </w:r>
      <w:r w:rsidRPr="00084690">
        <w:rPr>
          <w:rFonts w:cstheme="minorHAnsi"/>
          <w:sz w:val="24"/>
          <w:szCs w:val="24"/>
        </w:rPr>
        <w:t xml:space="preserve">n </w:t>
      </w:r>
      <w:proofErr w:type="spellStart"/>
      <w:r w:rsidRPr="00084690">
        <w:rPr>
          <w:rFonts w:cstheme="minorHAnsi"/>
          <w:sz w:val="24"/>
          <w:szCs w:val="24"/>
        </w:rPr>
        <w:t>Laffineur</w:t>
      </w:r>
      <w:proofErr w:type="spellEnd"/>
      <w:r w:rsidRPr="00084690">
        <w:rPr>
          <w:rFonts w:cstheme="minorHAnsi"/>
          <w:sz w:val="24"/>
          <w:szCs w:val="24"/>
        </w:rPr>
        <w:t xml:space="preserve">, R. (ed.) </w:t>
      </w:r>
      <w:proofErr w:type="spellStart"/>
      <w:r w:rsidRPr="00084690">
        <w:rPr>
          <w:rFonts w:cstheme="minorHAnsi"/>
          <w:i/>
          <w:sz w:val="24"/>
          <w:szCs w:val="24"/>
        </w:rPr>
        <w:t>Polemos</w:t>
      </w:r>
      <w:proofErr w:type="spellEnd"/>
      <w:r w:rsidRPr="00084690">
        <w:rPr>
          <w:rFonts w:cstheme="minorHAnsi"/>
          <w:i/>
          <w:sz w:val="24"/>
          <w:szCs w:val="24"/>
        </w:rPr>
        <w:t xml:space="preserve">: le </w:t>
      </w:r>
      <w:proofErr w:type="spellStart"/>
      <w:r w:rsidRPr="00084690">
        <w:rPr>
          <w:rFonts w:cstheme="minorHAnsi"/>
          <w:i/>
          <w:sz w:val="24"/>
          <w:szCs w:val="24"/>
        </w:rPr>
        <w:t>contexte</w:t>
      </w:r>
      <w:proofErr w:type="spellEnd"/>
      <w:r w:rsidRPr="00084690">
        <w:rPr>
          <w:rFonts w:cstheme="minorHAnsi"/>
          <w:i/>
          <w:sz w:val="24"/>
          <w:szCs w:val="24"/>
        </w:rPr>
        <w:t xml:space="preserve"> </w:t>
      </w:r>
      <w:proofErr w:type="spellStart"/>
      <w:r w:rsidRPr="00084690">
        <w:rPr>
          <w:rFonts w:cstheme="minorHAnsi"/>
          <w:i/>
          <w:sz w:val="24"/>
          <w:szCs w:val="24"/>
        </w:rPr>
        <w:t>guerrier</w:t>
      </w:r>
      <w:proofErr w:type="spellEnd"/>
      <w:r w:rsidRPr="00084690">
        <w:rPr>
          <w:rFonts w:cstheme="minorHAnsi"/>
          <w:i/>
          <w:sz w:val="24"/>
          <w:szCs w:val="24"/>
        </w:rPr>
        <w:t xml:space="preserve"> en </w:t>
      </w:r>
      <w:proofErr w:type="spellStart"/>
      <w:r w:rsidRPr="00084690">
        <w:rPr>
          <w:rFonts w:cstheme="minorHAnsi"/>
          <w:i/>
          <w:sz w:val="24"/>
          <w:szCs w:val="24"/>
        </w:rPr>
        <w:t>Égée</w:t>
      </w:r>
      <w:proofErr w:type="spellEnd"/>
      <w:r w:rsidRPr="00084690">
        <w:rPr>
          <w:rFonts w:cstheme="minorHAnsi"/>
          <w:i/>
          <w:sz w:val="24"/>
          <w:szCs w:val="24"/>
        </w:rPr>
        <w:t xml:space="preserve"> à </w:t>
      </w:r>
      <w:proofErr w:type="spellStart"/>
      <w:r w:rsidRPr="00084690">
        <w:rPr>
          <w:rFonts w:cstheme="minorHAnsi"/>
          <w:i/>
          <w:sz w:val="24"/>
          <w:szCs w:val="24"/>
        </w:rPr>
        <w:t>L’âge</w:t>
      </w:r>
      <w:proofErr w:type="spellEnd"/>
      <w:r w:rsidRPr="00084690">
        <w:rPr>
          <w:rFonts w:cstheme="minorHAnsi"/>
          <w:i/>
          <w:sz w:val="24"/>
          <w:szCs w:val="24"/>
        </w:rPr>
        <w:t xml:space="preserve"> du Bronze</w:t>
      </w:r>
      <w:r w:rsidRPr="00084690">
        <w:rPr>
          <w:rFonts w:cstheme="minorHAnsi"/>
          <w:sz w:val="24"/>
          <w:szCs w:val="24"/>
        </w:rPr>
        <w:t>,</w:t>
      </w:r>
      <w:r w:rsidR="00427620" w:rsidRPr="00084690">
        <w:rPr>
          <w:rFonts w:cstheme="minorHAnsi"/>
          <w:sz w:val="24"/>
          <w:szCs w:val="24"/>
        </w:rPr>
        <w:t xml:space="preserve"> 267-274.</w:t>
      </w:r>
      <w:r w:rsidRPr="00084690">
        <w:rPr>
          <w:rFonts w:cstheme="minorHAnsi"/>
          <w:sz w:val="24"/>
          <w:szCs w:val="24"/>
        </w:rPr>
        <w:t xml:space="preserve"> Liège: Université de Liège</w:t>
      </w:r>
      <w:r w:rsidR="00427620" w:rsidRPr="00084690">
        <w:rPr>
          <w:rFonts w:cstheme="minorHAnsi"/>
          <w:sz w:val="24"/>
          <w:szCs w:val="24"/>
        </w:rPr>
        <w:t>.</w:t>
      </w:r>
    </w:p>
    <w:p w14:paraId="3F678907" w14:textId="77777777" w:rsidR="00ED0836" w:rsidRPr="00084690" w:rsidRDefault="00ED0836" w:rsidP="00084690">
      <w:pPr>
        <w:spacing w:line="360" w:lineRule="auto"/>
        <w:rPr>
          <w:rFonts w:cstheme="minorHAnsi"/>
          <w:sz w:val="24"/>
          <w:szCs w:val="24"/>
        </w:rPr>
      </w:pPr>
    </w:p>
    <w:p w14:paraId="020096A2" w14:textId="77777777" w:rsidR="00ED0836" w:rsidRPr="00084690" w:rsidRDefault="00ED0836" w:rsidP="00084690">
      <w:pPr>
        <w:spacing w:line="360" w:lineRule="auto"/>
        <w:rPr>
          <w:rFonts w:cstheme="minorHAnsi"/>
          <w:sz w:val="24"/>
          <w:szCs w:val="24"/>
        </w:rPr>
      </w:pPr>
      <w:r w:rsidRPr="00084690">
        <w:rPr>
          <w:rFonts w:cstheme="minorHAnsi"/>
          <w:sz w:val="24"/>
          <w:szCs w:val="24"/>
        </w:rPr>
        <w:t>Popham, M. (1987)</w:t>
      </w:r>
      <w:r w:rsidR="00427620" w:rsidRPr="00084690">
        <w:rPr>
          <w:rFonts w:cstheme="minorHAnsi"/>
          <w:sz w:val="24"/>
          <w:szCs w:val="24"/>
        </w:rPr>
        <w:t xml:space="preserve"> </w:t>
      </w:r>
      <w:r w:rsidRPr="00084690">
        <w:rPr>
          <w:rFonts w:cstheme="minorHAnsi"/>
          <w:sz w:val="24"/>
          <w:szCs w:val="24"/>
        </w:rPr>
        <w:t>Lefkandi and the Greek Dark Age</w:t>
      </w:r>
      <w:r w:rsidR="00427620" w:rsidRPr="00084690">
        <w:rPr>
          <w:rFonts w:cstheme="minorHAnsi"/>
          <w:sz w:val="24"/>
          <w:szCs w:val="24"/>
        </w:rPr>
        <w:t>. I</w:t>
      </w:r>
      <w:r w:rsidRPr="00084690">
        <w:rPr>
          <w:rFonts w:cstheme="minorHAnsi"/>
          <w:sz w:val="24"/>
          <w:szCs w:val="24"/>
        </w:rPr>
        <w:t xml:space="preserve">n Cunliffe, B. (ed.) </w:t>
      </w:r>
      <w:r w:rsidRPr="00084690">
        <w:rPr>
          <w:rFonts w:cstheme="minorHAnsi"/>
          <w:i/>
          <w:sz w:val="24"/>
          <w:szCs w:val="24"/>
        </w:rPr>
        <w:t>Origins: the roots of European civilisation</w:t>
      </w:r>
      <w:r w:rsidRPr="00084690">
        <w:rPr>
          <w:rFonts w:cstheme="minorHAnsi"/>
          <w:sz w:val="24"/>
          <w:szCs w:val="24"/>
        </w:rPr>
        <w:t xml:space="preserve">, </w:t>
      </w:r>
      <w:r w:rsidR="00427620" w:rsidRPr="00084690">
        <w:rPr>
          <w:rFonts w:cstheme="minorHAnsi"/>
          <w:sz w:val="24"/>
          <w:szCs w:val="24"/>
        </w:rPr>
        <w:t xml:space="preserve">67-80. </w:t>
      </w:r>
      <w:r w:rsidRPr="00084690">
        <w:rPr>
          <w:rFonts w:cstheme="minorHAnsi"/>
          <w:sz w:val="24"/>
          <w:szCs w:val="24"/>
        </w:rPr>
        <w:t>London</w:t>
      </w:r>
      <w:r w:rsidR="00427620" w:rsidRPr="00084690">
        <w:rPr>
          <w:rFonts w:cstheme="minorHAnsi"/>
          <w:sz w:val="24"/>
          <w:szCs w:val="24"/>
        </w:rPr>
        <w:t>,</w:t>
      </w:r>
      <w:r w:rsidRPr="00084690">
        <w:rPr>
          <w:rFonts w:cstheme="minorHAnsi"/>
          <w:sz w:val="24"/>
          <w:szCs w:val="24"/>
        </w:rPr>
        <w:t xml:space="preserve"> BBC Books</w:t>
      </w:r>
      <w:r w:rsidR="00427620" w:rsidRPr="00084690">
        <w:rPr>
          <w:rFonts w:cstheme="minorHAnsi"/>
          <w:sz w:val="24"/>
          <w:szCs w:val="24"/>
        </w:rPr>
        <w:t>.</w:t>
      </w:r>
    </w:p>
    <w:p w14:paraId="6B9F6418" w14:textId="77777777" w:rsidR="00ED0836" w:rsidRPr="00084690" w:rsidRDefault="00ED0836" w:rsidP="00084690">
      <w:pPr>
        <w:spacing w:line="360" w:lineRule="auto"/>
        <w:rPr>
          <w:rFonts w:cstheme="minorHAnsi"/>
          <w:sz w:val="24"/>
          <w:szCs w:val="24"/>
        </w:rPr>
      </w:pPr>
    </w:p>
    <w:p w14:paraId="5CCFE31B" w14:textId="77777777" w:rsidR="00ED0836" w:rsidRPr="00084690" w:rsidRDefault="00ED0836" w:rsidP="00084690">
      <w:pPr>
        <w:spacing w:line="360" w:lineRule="auto"/>
        <w:rPr>
          <w:rFonts w:cstheme="minorHAnsi"/>
          <w:sz w:val="24"/>
          <w:szCs w:val="24"/>
        </w:rPr>
      </w:pPr>
      <w:r w:rsidRPr="00084690">
        <w:rPr>
          <w:rFonts w:cstheme="minorHAnsi"/>
          <w:sz w:val="24"/>
          <w:szCs w:val="24"/>
        </w:rPr>
        <w:lastRenderedPageBreak/>
        <w:t xml:space="preserve">Rees, J. (1998) </w:t>
      </w:r>
      <w:r w:rsidRPr="00084690">
        <w:rPr>
          <w:rFonts w:cstheme="minorHAnsi"/>
          <w:i/>
          <w:sz w:val="24"/>
          <w:szCs w:val="24"/>
        </w:rPr>
        <w:t xml:space="preserve">The algebra of revolution: the dialectic and the classical </w:t>
      </w:r>
      <w:proofErr w:type="spellStart"/>
      <w:r w:rsidRPr="00084690">
        <w:rPr>
          <w:rFonts w:cstheme="minorHAnsi"/>
          <w:i/>
          <w:sz w:val="24"/>
          <w:szCs w:val="24"/>
        </w:rPr>
        <w:t>marxist</w:t>
      </w:r>
      <w:proofErr w:type="spellEnd"/>
      <w:r w:rsidRPr="00084690">
        <w:rPr>
          <w:rFonts w:cstheme="minorHAnsi"/>
          <w:i/>
          <w:sz w:val="24"/>
          <w:szCs w:val="24"/>
        </w:rPr>
        <w:t xml:space="preserve"> tradition</w:t>
      </w:r>
      <w:r w:rsidR="00427620" w:rsidRPr="00084690">
        <w:rPr>
          <w:rFonts w:cstheme="minorHAnsi"/>
          <w:sz w:val="24"/>
          <w:szCs w:val="24"/>
        </w:rPr>
        <w:t>.</w:t>
      </w:r>
      <w:r w:rsidRPr="00084690">
        <w:rPr>
          <w:rFonts w:cstheme="minorHAnsi"/>
          <w:sz w:val="24"/>
          <w:szCs w:val="24"/>
        </w:rPr>
        <w:t xml:space="preserve"> London</w:t>
      </w:r>
      <w:r w:rsidR="00427620" w:rsidRPr="00084690">
        <w:rPr>
          <w:rFonts w:cstheme="minorHAnsi"/>
          <w:sz w:val="24"/>
          <w:szCs w:val="24"/>
        </w:rPr>
        <w:t>,</w:t>
      </w:r>
      <w:r w:rsidRPr="00084690">
        <w:rPr>
          <w:rFonts w:cstheme="minorHAnsi"/>
          <w:sz w:val="24"/>
          <w:szCs w:val="24"/>
        </w:rPr>
        <w:t xml:space="preserve"> Routledge</w:t>
      </w:r>
      <w:r w:rsidR="00427620" w:rsidRPr="00084690">
        <w:rPr>
          <w:rFonts w:cstheme="minorHAnsi"/>
          <w:sz w:val="24"/>
          <w:szCs w:val="24"/>
        </w:rPr>
        <w:t>.</w:t>
      </w:r>
    </w:p>
    <w:p w14:paraId="2E48736D" w14:textId="77777777" w:rsidR="00ED0836" w:rsidRPr="00084690" w:rsidRDefault="00ED0836" w:rsidP="00084690">
      <w:pPr>
        <w:spacing w:line="360" w:lineRule="auto"/>
        <w:rPr>
          <w:rFonts w:cstheme="minorHAnsi"/>
          <w:sz w:val="24"/>
          <w:szCs w:val="24"/>
        </w:rPr>
      </w:pPr>
    </w:p>
    <w:p w14:paraId="2C80F6AA" w14:textId="77777777" w:rsidR="00ED0836" w:rsidRPr="00084690" w:rsidRDefault="00ED0836" w:rsidP="00084690">
      <w:pPr>
        <w:spacing w:line="360" w:lineRule="auto"/>
        <w:rPr>
          <w:rFonts w:cstheme="minorHAnsi"/>
          <w:sz w:val="24"/>
          <w:szCs w:val="24"/>
        </w:rPr>
      </w:pPr>
      <w:r w:rsidRPr="00084690">
        <w:rPr>
          <w:rFonts w:cstheme="minorHAnsi"/>
          <w:sz w:val="24"/>
          <w:szCs w:val="24"/>
        </w:rPr>
        <w:t>Voutsaki, S. (1998)</w:t>
      </w:r>
      <w:r w:rsidR="00017B93" w:rsidRPr="00084690">
        <w:rPr>
          <w:rFonts w:cstheme="minorHAnsi"/>
          <w:sz w:val="24"/>
          <w:szCs w:val="24"/>
        </w:rPr>
        <w:t xml:space="preserve"> </w:t>
      </w:r>
      <w:r w:rsidRPr="00084690">
        <w:rPr>
          <w:rFonts w:cstheme="minorHAnsi"/>
          <w:sz w:val="24"/>
          <w:szCs w:val="24"/>
        </w:rPr>
        <w:t>Mortuary evidence, symbolic meanings and social change: a comparison between Messenia and the Argolid in the Mycenaean period</w:t>
      </w:r>
      <w:r w:rsidR="00017B93" w:rsidRPr="00084690">
        <w:rPr>
          <w:rFonts w:cstheme="minorHAnsi"/>
          <w:sz w:val="24"/>
          <w:szCs w:val="24"/>
        </w:rPr>
        <w:t>. I</w:t>
      </w:r>
      <w:r w:rsidRPr="00084690">
        <w:rPr>
          <w:rFonts w:cstheme="minorHAnsi"/>
          <w:sz w:val="24"/>
          <w:szCs w:val="24"/>
        </w:rPr>
        <w:t xml:space="preserve">n Branigan, K. (ed.) </w:t>
      </w:r>
      <w:r w:rsidRPr="00084690">
        <w:rPr>
          <w:rFonts w:cstheme="minorHAnsi"/>
          <w:i/>
          <w:sz w:val="24"/>
          <w:szCs w:val="24"/>
        </w:rPr>
        <w:t>Cemetery and society in the Aegean Bronze Age</w:t>
      </w:r>
      <w:r w:rsidRPr="00084690">
        <w:rPr>
          <w:rFonts w:cstheme="minorHAnsi"/>
          <w:sz w:val="24"/>
          <w:szCs w:val="24"/>
        </w:rPr>
        <w:t xml:space="preserve">, </w:t>
      </w:r>
      <w:r w:rsidR="00017B93" w:rsidRPr="00084690">
        <w:rPr>
          <w:rFonts w:cstheme="minorHAnsi"/>
          <w:sz w:val="24"/>
          <w:szCs w:val="24"/>
        </w:rPr>
        <w:t xml:space="preserve">41-58. </w:t>
      </w:r>
      <w:r w:rsidRPr="00084690">
        <w:rPr>
          <w:rFonts w:cstheme="minorHAnsi"/>
          <w:sz w:val="24"/>
          <w:szCs w:val="24"/>
        </w:rPr>
        <w:t>Sheffield</w:t>
      </w:r>
      <w:r w:rsidR="00017B93" w:rsidRPr="00084690">
        <w:rPr>
          <w:rFonts w:cstheme="minorHAnsi"/>
          <w:sz w:val="24"/>
          <w:szCs w:val="24"/>
        </w:rPr>
        <w:t>,</w:t>
      </w:r>
      <w:r w:rsidRPr="00084690">
        <w:rPr>
          <w:rFonts w:cstheme="minorHAnsi"/>
          <w:sz w:val="24"/>
          <w:szCs w:val="24"/>
        </w:rPr>
        <w:t xml:space="preserve"> Sheffield Academic Press</w:t>
      </w:r>
      <w:r w:rsidR="00017B93" w:rsidRPr="00084690">
        <w:rPr>
          <w:rFonts w:cstheme="minorHAnsi"/>
          <w:sz w:val="24"/>
          <w:szCs w:val="24"/>
        </w:rPr>
        <w:t>.</w:t>
      </w:r>
    </w:p>
    <w:p w14:paraId="6A8397F8" w14:textId="77777777" w:rsidR="00ED0836" w:rsidRPr="00084690" w:rsidRDefault="00ED0836" w:rsidP="00084690">
      <w:pPr>
        <w:spacing w:line="360" w:lineRule="auto"/>
        <w:rPr>
          <w:rFonts w:cstheme="minorHAnsi"/>
          <w:sz w:val="24"/>
          <w:szCs w:val="24"/>
        </w:rPr>
      </w:pPr>
    </w:p>
    <w:p w14:paraId="5569F87B" w14:textId="77777777" w:rsidR="00ED0836" w:rsidRPr="00084690" w:rsidRDefault="00ED0836" w:rsidP="00084690">
      <w:pPr>
        <w:spacing w:line="360" w:lineRule="auto"/>
        <w:rPr>
          <w:rFonts w:cstheme="minorHAnsi"/>
          <w:sz w:val="24"/>
          <w:szCs w:val="24"/>
        </w:rPr>
      </w:pPr>
      <w:r w:rsidRPr="00084690">
        <w:rPr>
          <w:rFonts w:cstheme="minorHAnsi"/>
          <w:sz w:val="24"/>
          <w:szCs w:val="24"/>
        </w:rPr>
        <w:t xml:space="preserve">Whitley, J. (2001) </w:t>
      </w:r>
      <w:r w:rsidRPr="00084690">
        <w:rPr>
          <w:rFonts w:cstheme="minorHAnsi"/>
          <w:i/>
          <w:sz w:val="24"/>
          <w:szCs w:val="24"/>
        </w:rPr>
        <w:t>The archaeology of ancient Greece</w:t>
      </w:r>
      <w:r w:rsidR="00017B93" w:rsidRPr="00084690">
        <w:rPr>
          <w:rFonts w:cstheme="minorHAnsi"/>
          <w:sz w:val="24"/>
          <w:szCs w:val="24"/>
        </w:rPr>
        <w:t>.</w:t>
      </w:r>
      <w:r w:rsidRPr="00084690">
        <w:rPr>
          <w:rFonts w:cstheme="minorHAnsi"/>
          <w:sz w:val="24"/>
          <w:szCs w:val="24"/>
        </w:rPr>
        <w:t xml:space="preserve"> Cambridge</w:t>
      </w:r>
      <w:r w:rsidR="00017B93" w:rsidRPr="00084690">
        <w:rPr>
          <w:rFonts w:cstheme="minorHAnsi"/>
          <w:sz w:val="24"/>
          <w:szCs w:val="24"/>
        </w:rPr>
        <w:t xml:space="preserve">, </w:t>
      </w:r>
      <w:r w:rsidRPr="00084690">
        <w:rPr>
          <w:rFonts w:cstheme="minorHAnsi"/>
          <w:sz w:val="24"/>
          <w:szCs w:val="24"/>
        </w:rPr>
        <w:t>Cambridge University Press</w:t>
      </w:r>
      <w:r w:rsidR="00017B93" w:rsidRPr="00084690">
        <w:rPr>
          <w:rFonts w:cstheme="minorHAnsi"/>
          <w:sz w:val="24"/>
          <w:szCs w:val="24"/>
        </w:rPr>
        <w:t>.</w:t>
      </w:r>
    </w:p>
    <w:p w14:paraId="55C2DB3B" w14:textId="204DFAE8" w:rsidR="00210F44" w:rsidRPr="00084690" w:rsidRDefault="00210F44" w:rsidP="00084690">
      <w:pPr>
        <w:spacing w:line="360" w:lineRule="auto"/>
        <w:rPr>
          <w:rFonts w:cstheme="minorHAnsi"/>
          <w:color w:val="FF0000"/>
          <w:sz w:val="24"/>
          <w:szCs w:val="24"/>
        </w:rPr>
      </w:pPr>
    </w:p>
    <w:sectPr w:rsidR="00210F44" w:rsidRPr="00084690" w:rsidSect="00445E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1A"/>
    <w:rsid w:val="00004DC1"/>
    <w:rsid w:val="00005D53"/>
    <w:rsid w:val="00011E0A"/>
    <w:rsid w:val="00017B93"/>
    <w:rsid w:val="00025C54"/>
    <w:rsid w:val="0003463D"/>
    <w:rsid w:val="00037F2A"/>
    <w:rsid w:val="00053B7A"/>
    <w:rsid w:val="00057AD1"/>
    <w:rsid w:val="0006543E"/>
    <w:rsid w:val="000674A5"/>
    <w:rsid w:val="00073F22"/>
    <w:rsid w:val="00084690"/>
    <w:rsid w:val="00085289"/>
    <w:rsid w:val="00086EA2"/>
    <w:rsid w:val="00095346"/>
    <w:rsid w:val="0009719E"/>
    <w:rsid w:val="000A4036"/>
    <w:rsid w:val="000A79CC"/>
    <w:rsid w:val="000B433E"/>
    <w:rsid w:val="000C64FD"/>
    <w:rsid w:val="000C67CE"/>
    <w:rsid w:val="000D2418"/>
    <w:rsid w:val="000D3BE2"/>
    <w:rsid w:val="000D478D"/>
    <w:rsid w:val="000D49E3"/>
    <w:rsid w:val="000D7EFF"/>
    <w:rsid w:val="000E3107"/>
    <w:rsid w:val="000E4A2A"/>
    <w:rsid w:val="0010196C"/>
    <w:rsid w:val="00116AAB"/>
    <w:rsid w:val="001244F2"/>
    <w:rsid w:val="00136FD6"/>
    <w:rsid w:val="001431DE"/>
    <w:rsid w:val="0015510F"/>
    <w:rsid w:val="0016734A"/>
    <w:rsid w:val="00167635"/>
    <w:rsid w:val="0017378E"/>
    <w:rsid w:val="001811D2"/>
    <w:rsid w:val="0019585D"/>
    <w:rsid w:val="001A2709"/>
    <w:rsid w:val="001B2A07"/>
    <w:rsid w:val="001C03A7"/>
    <w:rsid w:val="001D3515"/>
    <w:rsid w:val="001D7CD8"/>
    <w:rsid w:val="001E0C6B"/>
    <w:rsid w:val="001E183D"/>
    <w:rsid w:val="00207D62"/>
    <w:rsid w:val="00210F44"/>
    <w:rsid w:val="00215F99"/>
    <w:rsid w:val="002236BB"/>
    <w:rsid w:val="002242B0"/>
    <w:rsid w:val="0023063C"/>
    <w:rsid w:val="00240EA3"/>
    <w:rsid w:val="00243C11"/>
    <w:rsid w:val="0024535B"/>
    <w:rsid w:val="00253902"/>
    <w:rsid w:val="00263FAC"/>
    <w:rsid w:val="002723BD"/>
    <w:rsid w:val="002805AC"/>
    <w:rsid w:val="002859B0"/>
    <w:rsid w:val="002B425A"/>
    <w:rsid w:val="002C23BC"/>
    <w:rsid w:val="002C56AE"/>
    <w:rsid w:val="002C7A48"/>
    <w:rsid w:val="002D283D"/>
    <w:rsid w:val="002F200B"/>
    <w:rsid w:val="002F4A0B"/>
    <w:rsid w:val="003029EA"/>
    <w:rsid w:val="00307D71"/>
    <w:rsid w:val="0031032B"/>
    <w:rsid w:val="0034081F"/>
    <w:rsid w:val="0034101E"/>
    <w:rsid w:val="00342E88"/>
    <w:rsid w:val="00343B27"/>
    <w:rsid w:val="00350A1C"/>
    <w:rsid w:val="00351A25"/>
    <w:rsid w:val="003639C3"/>
    <w:rsid w:val="003652A5"/>
    <w:rsid w:val="003675B3"/>
    <w:rsid w:val="00380535"/>
    <w:rsid w:val="00384904"/>
    <w:rsid w:val="00384E8B"/>
    <w:rsid w:val="00394D2A"/>
    <w:rsid w:val="003A2E75"/>
    <w:rsid w:val="003A2F16"/>
    <w:rsid w:val="003A350B"/>
    <w:rsid w:val="003A361A"/>
    <w:rsid w:val="003A5A1B"/>
    <w:rsid w:val="003A5DA7"/>
    <w:rsid w:val="003C3F0D"/>
    <w:rsid w:val="003D04E3"/>
    <w:rsid w:val="003D4971"/>
    <w:rsid w:val="003D4E65"/>
    <w:rsid w:val="003D57C9"/>
    <w:rsid w:val="003D6947"/>
    <w:rsid w:val="003E21F5"/>
    <w:rsid w:val="003E2C34"/>
    <w:rsid w:val="003E5097"/>
    <w:rsid w:val="003F4F25"/>
    <w:rsid w:val="00414F13"/>
    <w:rsid w:val="00417EE3"/>
    <w:rsid w:val="004273F7"/>
    <w:rsid w:val="00427620"/>
    <w:rsid w:val="00437E2D"/>
    <w:rsid w:val="0044141B"/>
    <w:rsid w:val="00445E70"/>
    <w:rsid w:val="0044701C"/>
    <w:rsid w:val="00452C32"/>
    <w:rsid w:val="00470818"/>
    <w:rsid w:val="0049025B"/>
    <w:rsid w:val="004914E1"/>
    <w:rsid w:val="00493040"/>
    <w:rsid w:val="004B11CB"/>
    <w:rsid w:val="004B386E"/>
    <w:rsid w:val="004B3CDA"/>
    <w:rsid w:val="004B7AC3"/>
    <w:rsid w:val="004C379F"/>
    <w:rsid w:val="004D0CAC"/>
    <w:rsid w:val="004D3DCE"/>
    <w:rsid w:val="004D759B"/>
    <w:rsid w:val="004E5ADF"/>
    <w:rsid w:val="004E5B99"/>
    <w:rsid w:val="004F0542"/>
    <w:rsid w:val="00501D7A"/>
    <w:rsid w:val="00503002"/>
    <w:rsid w:val="00505428"/>
    <w:rsid w:val="0050566B"/>
    <w:rsid w:val="00506DB8"/>
    <w:rsid w:val="00512E27"/>
    <w:rsid w:val="005215DA"/>
    <w:rsid w:val="00532978"/>
    <w:rsid w:val="00533489"/>
    <w:rsid w:val="00535B13"/>
    <w:rsid w:val="00543A3F"/>
    <w:rsid w:val="005533AC"/>
    <w:rsid w:val="00563B8D"/>
    <w:rsid w:val="0056450A"/>
    <w:rsid w:val="005767BB"/>
    <w:rsid w:val="0057684F"/>
    <w:rsid w:val="00576E8C"/>
    <w:rsid w:val="005779DD"/>
    <w:rsid w:val="00580BD6"/>
    <w:rsid w:val="005868A8"/>
    <w:rsid w:val="00590664"/>
    <w:rsid w:val="005924F9"/>
    <w:rsid w:val="005A0D36"/>
    <w:rsid w:val="005A0FB6"/>
    <w:rsid w:val="005B4CB8"/>
    <w:rsid w:val="005B78F7"/>
    <w:rsid w:val="005C079C"/>
    <w:rsid w:val="005C24E9"/>
    <w:rsid w:val="005C4024"/>
    <w:rsid w:val="005D20ED"/>
    <w:rsid w:val="005D4D48"/>
    <w:rsid w:val="005E17E9"/>
    <w:rsid w:val="005F6D4F"/>
    <w:rsid w:val="00615820"/>
    <w:rsid w:val="00616B3A"/>
    <w:rsid w:val="0063127C"/>
    <w:rsid w:val="00632823"/>
    <w:rsid w:val="00634766"/>
    <w:rsid w:val="00644210"/>
    <w:rsid w:val="00650C21"/>
    <w:rsid w:val="00670D0E"/>
    <w:rsid w:val="006750EA"/>
    <w:rsid w:val="00684330"/>
    <w:rsid w:val="00695DF1"/>
    <w:rsid w:val="006975F2"/>
    <w:rsid w:val="006A475E"/>
    <w:rsid w:val="006A7BA0"/>
    <w:rsid w:val="006B16C5"/>
    <w:rsid w:val="006B4A7D"/>
    <w:rsid w:val="006C5B06"/>
    <w:rsid w:val="00705CF5"/>
    <w:rsid w:val="00725F9D"/>
    <w:rsid w:val="0073135B"/>
    <w:rsid w:val="007322CD"/>
    <w:rsid w:val="0074298D"/>
    <w:rsid w:val="00756CF2"/>
    <w:rsid w:val="00761142"/>
    <w:rsid w:val="007659F7"/>
    <w:rsid w:val="007676A6"/>
    <w:rsid w:val="007731F9"/>
    <w:rsid w:val="00774B75"/>
    <w:rsid w:val="00776AC6"/>
    <w:rsid w:val="007772E7"/>
    <w:rsid w:val="0078221A"/>
    <w:rsid w:val="0078334C"/>
    <w:rsid w:val="007845FE"/>
    <w:rsid w:val="00793230"/>
    <w:rsid w:val="007A2132"/>
    <w:rsid w:val="007A5256"/>
    <w:rsid w:val="007A54D6"/>
    <w:rsid w:val="007B051C"/>
    <w:rsid w:val="007B3AA0"/>
    <w:rsid w:val="007D1ECE"/>
    <w:rsid w:val="007D20F4"/>
    <w:rsid w:val="007E7DA7"/>
    <w:rsid w:val="007F4EAE"/>
    <w:rsid w:val="007F61FA"/>
    <w:rsid w:val="00800AB0"/>
    <w:rsid w:val="00813863"/>
    <w:rsid w:val="00825DEC"/>
    <w:rsid w:val="00827171"/>
    <w:rsid w:val="0083733C"/>
    <w:rsid w:val="0085425A"/>
    <w:rsid w:val="00885055"/>
    <w:rsid w:val="00893B07"/>
    <w:rsid w:val="00896864"/>
    <w:rsid w:val="008A1937"/>
    <w:rsid w:val="008A2A2C"/>
    <w:rsid w:val="008A4BB0"/>
    <w:rsid w:val="008B323B"/>
    <w:rsid w:val="008B5D4C"/>
    <w:rsid w:val="008C6CB8"/>
    <w:rsid w:val="008D1EB9"/>
    <w:rsid w:val="008E3A4D"/>
    <w:rsid w:val="008E4555"/>
    <w:rsid w:val="008E702C"/>
    <w:rsid w:val="008F3609"/>
    <w:rsid w:val="008F6AF4"/>
    <w:rsid w:val="00911F0D"/>
    <w:rsid w:val="009127F8"/>
    <w:rsid w:val="00913C37"/>
    <w:rsid w:val="00914145"/>
    <w:rsid w:val="00923690"/>
    <w:rsid w:val="00930DEC"/>
    <w:rsid w:val="00934483"/>
    <w:rsid w:val="0094160C"/>
    <w:rsid w:val="00947D59"/>
    <w:rsid w:val="009500F4"/>
    <w:rsid w:val="00951F3C"/>
    <w:rsid w:val="00952F43"/>
    <w:rsid w:val="00954E20"/>
    <w:rsid w:val="00973977"/>
    <w:rsid w:val="00973ADE"/>
    <w:rsid w:val="009807B8"/>
    <w:rsid w:val="0098105A"/>
    <w:rsid w:val="009829BC"/>
    <w:rsid w:val="0098390B"/>
    <w:rsid w:val="00983BB4"/>
    <w:rsid w:val="00985627"/>
    <w:rsid w:val="009876FA"/>
    <w:rsid w:val="00990518"/>
    <w:rsid w:val="009914D7"/>
    <w:rsid w:val="00994F64"/>
    <w:rsid w:val="009951F7"/>
    <w:rsid w:val="009A1B8E"/>
    <w:rsid w:val="009A2BF5"/>
    <w:rsid w:val="009A5D68"/>
    <w:rsid w:val="009A791B"/>
    <w:rsid w:val="009B6555"/>
    <w:rsid w:val="009C6982"/>
    <w:rsid w:val="009D3DF0"/>
    <w:rsid w:val="009D56F5"/>
    <w:rsid w:val="009F6B98"/>
    <w:rsid w:val="00A025D9"/>
    <w:rsid w:val="00A04055"/>
    <w:rsid w:val="00A16541"/>
    <w:rsid w:val="00A22AA3"/>
    <w:rsid w:val="00A24D70"/>
    <w:rsid w:val="00A33152"/>
    <w:rsid w:val="00A35D78"/>
    <w:rsid w:val="00A40FD8"/>
    <w:rsid w:val="00A43484"/>
    <w:rsid w:val="00A47921"/>
    <w:rsid w:val="00A51AC1"/>
    <w:rsid w:val="00A53837"/>
    <w:rsid w:val="00A548D8"/>
    <w:rsid w:val="00A621C3"/>
    <w:rsid w:val="00A66978"/>
    <w:rsid w:val="00A66F59"/>
    <w:rsid w:val="00A7336A"/>
    <w:rsid w:val="00AB010A"/>
    <w:rsid w:val="00AC6AF9"/>
    <w:rsid w:val="00B027FA"/>
    <w:rsid w:val="00B066EF"/>
    <w:rsid w:val="00B11A5D"/>
    <w:rsid w:val="00B16EFD"/>
    <w:rsid w:val="00B236EE"/>
    <w:rsid w:val="00B305BD"/>
    <w:rsid w:val="00B32AEF"/>
    <w:rsid w:val="00B33245"/>
    <w:rsid w:val="00B404FD"/>
    <w:rsid w:val="00B436DD"/>
    <w:rsid w:val="00B46103"/>
    <w:rsid w:val="00B46F89"/>
    <w:rsid w:val="00B52A9F"/>
    <w:rsid w:val="00B61F68"/>
    <w:rsid w:val="00B72D4F"/>
    <w:rsid w:val="00B77F16"/>
    <w:rsid w:val="00B807E0"/>
    <w:rsid w:val="00B83E0C"/>
    <w:rsid w:val="00B852D5"/>
    <w:rsid w:val="00B85FEC"/>
    <w:rsid w:val="00B91F68"/>
    <w:rsid w:val="00BA1A7F"/>
    <w:rsid w:val="00BA26B7"/>
    <w:rsid w:val="00BA4E4D"/>
    <w:rsid w:val="00BA7193"/>
    <w:rsid w:val="00BB12F2"/>
    <w:rsid w:val="00BB1F0A"/>
    <w:rsid w:val="00BB50E5"/>
    <w:rsid w:val="00BB657B"/>
    <w:rsid w:val="00BC00EF"/>
    <w:rsid w:val="00BD0C10"/>
    <w:rsid w:val="00BD1332"/>
    <w:rsid w:val="00BE529E"/>
    <w:rsid w:val="00BF4FD4"/>
    <w:rsid w:val="00C06675"/>
    <w:rsid w:val="00C16BF1"/>
    <w:rsid w:val="00C17F09"/>
    <w:rsid w:val="00C2021E"/>
    <w:rsid w:val="00C21601"/>
    <w:rsid w:val="00C2488D"/>
    <w:rsid w:val="00C24F6E"/>
    <w:rsid w:val="00C40EAD"/>
    <w:rsid w:val="00C43CA9"/>
    <w:rsid w:val="00C511F1"/>
    <w:rsid w:val="00C55C99"/>
    <w:rsid w:val="00C61165"/>
    <w:rsid w:val="00C6230E"/>
    <w:rsid w:val="00C66E1E"/>
    <w:rsid w:val="00C72168"/>
    <w:rsid w:val="00C73A42"/>
    <w:rsid w:val="00C74E79"/>
    <w:rsid w:val="00C77B9C"/>
    <w:rsid w:val="00C77DC8"/>
    <w:rsid w:val="00C84DA3"/>
    <w:rsid w:val="00C907A8"/>
    <w:rsid w:val="00C90D38"/>
    <w:rsid w:val="00C9643E"/>
    <w:rsid w:val="00CA58CB"/>
    <w:rsid w:val="00CC5606"/>
    <w:rsid w:val="00CE4D7A"/>
    <w:rsid w:val="00CF1D38"/>
    <w:rsid w:val="00CF67B5"/>
    <w:rsid w:val="00D01961"/>
    <w:rsid w:val="00D0310D"/>
    <w:rsid w:val="00D050B8"/>
    <w:rsid w:val="00D10056"/>
    <w:rsid w:val="00D1082A"/>
    <w:rsid w:val="00D206E7"/>
    <w:rsid w:val="00D23536"/>
    <w:rsid w:val="00D30BD8"/>
    <w:rsid w:val="00D42EA8"/>
    <w:rsid w:val="00D50708"/>
    <w:rsid w:val="00D6511D"/>
    <w:rsid w:val="00D829A7"/>
    <w:rsid w:val="00D85A30"/>
    <w:rsid w:val="00D92843"/>
    <w:rsid w:val="00DA0E32"/>
    <w:rsid w:val="00DA5FE4"/>
    <w:rsid w:val="00DA6C06"/>
    <w:rsid w:val="00DB242B"/>
    <w:rsid w:val="00DC1AF3"/>
    <w:rsid w:val="00DC4371"/>
    <w:rsid w:val="00DD4691"/>
    <w:rsid w:val="00DD6A39"/>
    <w:rsid w:val="00DE30AF"/>
    <w:rsid w:val="00DE372A"/>
    <w:rsid w:val="00DF2F40"/>
    <w:rsid w:val="00E067D7"/>
    <w:rsid w:val="00E10989"/>
    <w:rsid w:val="00E167C2"/>
    <w:rsid w:val="00E168F7"/>
    <w:rsid w:val="00E16C88"/>
    <w:rsid w:val="00E2520F"/>
    <w:rsid w:val="00E25883"/>
    <w:rsid w:val="00E27261"/>
    <w:rsid w:val="00E30644"/>
    <w:rsid w:val="00E3596D"/>
    <w:rsid w:val="00E460BD"/>
    <w:rsid w:val="00E51E8A"/>
    <w:rsid w:val="00E5371C"/>
    <w:rsid w:val="00E550DB"/>
    <w:rsid w:val="00E62542"/>
    <w:rsid w:val="00E81460"/>
    <w:rsid w:val="00E83241"/>
    <w:rsid w:val="00E83A15"/>
    <w:rsid w:val="00E850F8"/>
    <w:rsid w:val="00E91F98"/>
    <w:rsid w:val="00EA22CC"/>
    <w:rsid w:val="00EA257D"/>
    <w:rsid w:val="00EB6781"/>
    <w:rsid w:val="00EB6C96"/>
    <w:rsid w:val="00EC0F2C"/>
    <w:rsid w:val="00EC6586"/>
    <w:rsid w:val="00EC7332"/>
    <w:rsid w:val="00ED0836"/>
    <w:rsid w:val="00EE1378"/>
    <w:rsid w:val="00EF3698"/>
    <w:rsid w:val="00EF5ADD"/>
    <w:rsid w:val="00F00AE1"/>
    <w:rsid w:val="00F0227A"/>
    <w:rsid w:val="00F03F1B"/>
    <w:rsid w:val="00F06C62"/>
    <w:rsid w:val="00F15CA3"/>
    <w:rsid w:val="00F20EAA"/>
    <w:rsid w:val="00F219A9"/>
    <w:rsid w:val="00F42D91"/>
    <w:rsid w:val="00F50549"/>
    <w:rsid w:val="00F732DE"/>
    <w:rsid w:val="00F75D7D"/>
    <w:rsid w:val="00F8110F"/>
    <w:rsid w:val="00F82829"/>
    <w:rsid w:val="00FA5338"/>
    <w:rsid w:val="00FC30B9"/>
    <w:rsid w:val="00FC5FB0"/>
    <w:rsid w:val="00FC7E98"/>
    <w:rsid w:val="00FD5274"/>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9129"/>
  <w15:chartTrackingRefBased/>
  <w15:docId w15:val="{898C720D-73E5-4889-89D8-52C3566C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F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8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8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063C"/>
    <w:rPr>
      <w:sz w:val="18"/>
      <w:szCs w:val="18"/>
    </w:rPr>
  </w:style>
  <w:style w:type="paragraph" w:styleId="CommentText">
    <w:name w:val="annotation text"/>
    <w:basedOn w:val="Normal"/>
    <w:link w:val="CommentTextChar"/>
    <w:uiPriority w:val="99"/>
    <w:semiHidden/>
    <w:unhideWhenUsed/>
    <w:rsid w:val="0023063C"/>
    <w:rPr>
      <w:sz w:val="24"/>
      <w:szCs w:val="24"/>
    </w:rPr>
  </w:style>
  <w:style w:type="character" w:customStyle="1" w:styleId="CommentTextChar">
    <w:name w:val="Comment Text Char"/>
    <w:basedOn w:val="DefaultParagraphFont"/>
    <w:link w:val="CommentText"/>
    <w:uiPriority w:val="99"/>
    <w:semiHidden/>
    <w:rsid w:val="0023063C"/>
    <w:rPr>
      <w:sz w:val="24"/>
      <w:szCs w:val="24"/>
    </w:rPr>
  </w:style>
  <w:style w:type="paragraph" w:styleId="CommentSubject">
    <w:name w:val="annotation subject"/>
    <w:basedOn w:val="CommentText"/>
    <w:next w:val="CommentText"/>
    <w:link w:val="CommentSubjectChar"/>
    <w:uiPriority w:val="99"/>
    <w:semiHidden/>
    <w:unhideWhenUsed/>
    <w:rsid w:val="0023063C"/>
    <w:rPr>
      <w:b/>
      <w:bCs/>
      <w:sz w:val="20"/>
      <w:szCs w:val="20"/>
    </w:rPr>
  </w:style>
  <w:style w:type="character" w:customStyle="1" w:styleId="CommentSubjectChar">
    <w:name w:val="Comment Subject Char"/>
    <w:basedOn w:val="CommentTextChar"/>
    <w:link w:val="CommentSubject"/>
    <w:uiPriority w:val="99"/>
    <w:semiHidden/>
    <w:rsid w:val="00230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221F-C20C-4E28-9472-BC15AC77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6279</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Peta</dc:creator>
  <cp:keywords/>
  <dc:description/>
  <cp:lastModifiedBy>Bulmer, Peta</cp:lastModifiedBy>
  <cp:revision>5</cp:revision>
  <dcterms:created xsi:type="dcterms:W3CDTF">2024-02-13T11:06:00Z</dcterms:created>
  <dcterms:modified xsi:type="dcterms:W3CDTF">2024-02-13T11:47:00Z</dcterms:modified>
</cp:coreProperties>
</file>