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7A73E" w14:textId="77777777" w:rsidR="00773E18" w:rsidRDefault="00773E18" w:rsidP="00785EDB">
      <w:pPr>
        <w:pStyle w:val="Heading1"/>
      </w:pPr>
      <w:r>
        <w:t>Title</w:t>
      </w:r>
    </w:p>
    <w:p w14:paraId="7C47CC96" w14:textId="1484FDA8" w:rsidR="00773E18" w:rsidRPr="00056DAE" w:rsidRDefault="00773E18">
      <w:pPr>
        <w:rPr>
          <w:sz w:val="24"/>
          <w:szCs w:val="24"/>
        </w:rPr>
      </w:pPr>
      <w:r w:rsidRPr="00056DAE">
        <w:rPr>
          <w:sz w:val="24"/>
          <w:szCs w:val="24"/>
        </w:rPr>
        <w:t xml:space="preserve">Pridinol </w:t>
      </w:r>
      <w:r w:rsidR="003E3DE5">
        <w:rPr>
          <w:sz w:val="24"/>
          <w:szCs w:val="24"/>
        </w:rPr>
        <w:t xml:space="preserve">for cancer-related </w:t>
      </w:r>
      <w:r w:rsidRPr="00056DAE">
        <w:rPr>
          <w:sz w:val="24"/>
          <w:szCs w:val="24"/>
        </w:rPr>
        <w:t>myofascial pain</w:t>
      </w:r>
    </w:p>
    <w:p w14:paraId="0583B805" w14:textId="61D44EE2" w:rsidR="00785EDB" w:rsidRPr="00056DAE" w:rsidRDefault="00785EDB">
      <w:pPr>
        <w:rPr>
          <w:sz w:val="24"/>
          <w:szCs w:val="24"/>
        </w:rPr>
      </w:pPr>
      <w:r w:rsidRPr="00056DAE">
        <w:rPr>
          <w:sz w:val="24"/>
          <w:szCs w:val="24"/>
        </w:rPr>
        <w:t>Author</w:t>
      </w:r>
      <w:r w:rsidR="00995A82" w:rsidRPr="00056DAE">
        <w:rPr>
          <w:sz w:val="24"/>
          <w:szCs w:val="24"/>
        </w:rPr>
        <w:t xml:space="preserve">: </w:t>
      </w:r>
      <w:r w:rsidRPr="00056DAE">
        <w:rPr>
          <w:sz w:val="24"/>
          <w:szCs w:val="24"/>
        </w:rPr>
        <w:t>Seamus Coyle</w:t>
      </w:r>
    </w:p>
    <w:p w14:paraId="2E54D1C7" w14:textId="77777777" w:rsidR="00056DAE" w:rsidRDefault="00056DAE" w:rsidP="00056DAE">
      <w:pPr>
        <w:pStyle w:val="bodya"/>
        <w:spacing w:line="480" w:lineRule="auto"/>
        <w:jc w:val="both"/>
        <w:rPr>
          <w:rFonts w:ascii="Arial" w:eastAsia="Arial" w:hAnsi="Arial" w:cs="Arial"/>
          <w:b/>
          <w:bCs/>
          <w:color w:val="000000"/>
          <w:lang w:val="en-US"/>
        </w:rPr>
      </w:pPr>
    </w:p>
    <w:p w14:paraId="3C5B3802" w14:textId="28E32D7D" w:rsidR="00056DAE" w:rsidRPr="00056DAE" w:rsidRDefault="00056DAE" w:rsidP="00056DAE">
      <w:pPr>
        <w:pStyle w:val="bodya"/>
        <w:spacing w:line="480" w:lineRule="auto"/>
        <w:jc w:val="both"/>
        <w:rPr>
          <w:rFonts w:asciiTheme="minorHAnsi" w:hAnsiTheme="minorHAnsi" w:cstheme="minorHAnsi"/>
          <w:b/>
          <w:bCs/>
          <w:color w:val="000000"/>
          <w:lang w:val="en-US"/>
        </w:rPr>
      </w:pPr>
      <w:r w:rsidRPr="00056DAE">
        <w:rPr>
          <w:rFonts w:asciiTheme="minorHAnsi" w:eastAsia="Arial" w:hAnsiTheme="minorHAnsi" w:cstheme="minorHAnsi"/>
          <w:b/>
          <w:bCs/>
          <w:color w:val="000000"/>
          <w:lang w:val="en-US"/>
        </w:rPr>
        <w:t>Corresponding Author </w:t>
      </w:r>
    </w:p>
    <w:p w14:paraId="12806F35" w14:textId="77777777" w:rsidR="00056DAE" w:rsidRPr="00056DAE" w:rsidRDefault="00056DAE" w:rsidP="00056DAE">
      <w:pPr>
        <w:pStyle w:val="bodya"/>
        <w:spacing w:line="480" w:lineRule="auto"/>
        <w:jc w:val="both"/>
        <w:rPr>
          <w:rFonts w:asciiTheme="minorHAnsi" w:eastAsia="Arial" w:hAnsiTheme="minorHAnsi" w:cstheme="minorHAnsi"/>
          <w:bCs/>
          <w:color w:val="000000"/>
          <w:lang w:val="en-US"/>
        </w:rPr>
      </w:pPr>
      <w:proofErr w:type="spellStart"/>
      <w:r w:rsidRPr="00056DAE">
        <w:rPr>
          <w:rFonts w:asciiTheme="minorHAnsi" w:eastAsia="Arial" w:hAnsiTheme="minorHAnsi" w:cstheme="minorHAnsi"/>
          <w:bCs/>
          <w:color w:val="000000"/>
          <w:lang w:val="en-US"/>
        </w:rPr>
        <w:t>Dr</w:t>
      </w:r>
      <w:proofErr w:type="spellEnd"/>
      <w:r w:rsidRPr="00056DAE">
        <w:rPr>
          <w:rFonts w:asciiTheme="minorHAnsi" w:eastAsia="Arial" w:hAnsiTheme="minorHAnsi" w:cstheme="minorHAnsi"/>
          <w:bCs/>
          <w:color w:val="000000"/>
          <w:lang w:val="en-US"/>
        </w:rPr>
        <w:t xml:space="preserve"> </w:t>
      </w:r>
      <w:proofErr w:type="spellStart"/>
      <w:r w:rsidRPr="00056DAE">
        <w:rPr>
          <w:rFonts w:asciiTheme="minorHAnsi" w:eastAsia="Arial" w:hAnsiTheme="minorHAnsi" w:cstheme="minorHAnsi"/>
          <w:bCs/>
          <w:color w:val="000000"/>
          <w:lang w:val="en-US"/>
        </w:rPr>
        <w:t>Séamus</w:t>
      </w:r>
      <w:proofErr w:type="spellEnd"/>
      <w:r w:rsidRPr="00056DAE">
        <w:rPr>
          <w:rFonts w:asciiTheme="minorHAnsi" w:eastAsia="Arial" w:hAnsiTheme="minorHAnsi" w:cstheme="minorHAnsi"/>
          <w:bCs/>
          <w:color w:val="000000"/>
          <w:lang w:val="en-US"/>
        </w:rPr>
        <w:t xml:space="preserve"> Coyle,</w:t>
      </w:r>
    </w:p>
    <w:p w14:paraId="64370CDC" w14:textId="77777777" w:rsidR="00056DAE" w:rsidRPr="00056DAE" w:rsidRDefault="00056DAE" w:rsidP="00056DAE">
      <w:pPr>
        <w:pStyle w:val="bodya"/>
        <w:spacing w:line="480" w:lineRule="auto"/>
        <w:jc w:val="both"/>
        <w:rPr>
          <w:rFonts w:asciiTheme="minorHAnsi" w:hAnsiTheme="minorHAnsi" w:cstheme="minorHAnsi"/>
          <w:bCs/>
          <w:color w:val="000000"/>
          <w:lang w:val="en-US"/>
        </w:rPr>
      </w:pPr>
      <w:r w:rsidRPr="00056DAE">
        <w:rPr>
          <w:rFonts w:asciiTheme="minorHAnsi" w:eastAsia="Arial" w:hAnsiTheme="minorHAnsi" w:cstheme="minorHAnsi"/>
          <w:bCs/>
          <w:color w:val="000000"/>
          <w:lang w:val="en-US"/>
        </w:rPr>
        <w:t>Clatterbridge Cancer Centre </w:t>
      </w:r>
    </w:p>
    <w:p w14:paraId="2EF52E23" w14:textId="77777777" w:rsidR="00056DAE" w:rsidRPr="00056DAE" w:rsidRDefault="00056DAE" w:rsidP="00056DAE">
      <w:pPr>
        <w:pStyle w:val="bodya"/>
        <w:spacing w:line="480" w:lineRule="auto"/>
        <w:jc w:val="both"/>
        <w:rPr>
          <w:rFonts w:asciiTheme="minorHAnsi" w:hAnsiTheme="minorHAnsi" w:cstheme="minorHAnsi"/>
          <w:bCs/>
          <w:color w:val="000000"/>
          <w:lang w:val="en-US"/>
        </w:rPr>
      </w:pPr>
      <w:r w:rsidRPr="00056DAE">
        <w:rPr>
          <w:rFonts w:asciiTheme="minorHAnsi" w:hAnsiTheme="minorHAnsi" w:cstheme="minorHAnsi"/>
          <w:bCs/>
          <w:color w:val="000000"/>
          <w:lang w:val="en-US"/>
        </w:rPr>
        <w:t>Liverpool, </w:t>
      </w:r>
    </w:p>
    <w:p w14:paraId="0EF7C2DE" w14:textId="77777777" w:rsidR="00056DAE" w:rsidRPr="00056DAE" w:rsidRDefault="00056DAE" w:rsidP="00056DAE">
      <w:pPr>
        <w:pStyle w:val="bodya"/>
        <w:spacing w:line="480" w:lineRule="auto"/>
        <w:jc w:val="both"/>
        <w:rPr>
          <w:rFonts w:asciiTheme="minorHAnsi" w:hAnsiTheme="minorHAnsi" w:cstheme="minorHAnsi"/>
          <w:bCs/>
          <w:color w:val="000000"/>
          <w:lang w:val="en-US"/>
        </w:rPr>
      </w:pPr>
      <w:r w:rsidRPr="00056DAE">
        <w:rPr>
          <w:rFonts w:asciiTheme="minorHAnsi" w:hAnsiTheme="minorHAnsi" w:cstheme="minorHAnsi"/>
          <w:bCs/>
          <w:color w:val="000000"/>
          <w:lang w:val="en-US"/>
        </w:rPr>
        <w:t>UK </w:t>
      </w:r>
    </w:p>
    <w:p w14:paraId="51FB836F" w14:textId="77777777" w:rsidR="00056DAE" w:rsidRPr="00056DAE" w:rsidRDefault="00056DAE" w:rsidP="00056DAE">
      <w:pPr>
        <w:pStyle w:val="bodya"/>
        <w:spacing w:line="480" w:lineRule="auto"/>
        <w:jc w:val="both"/>
        <w:rPr>
          <w:rFonts w:asciiTheme="minorHAnsi" w:hAnsiTheme="minorHAnsi" w:cstheme="minorHAnsi"/>
          <w:bCs/>
          <w:color w:val="000000"/>
          <w:lang w:val="en-US"/>
        </w:rPr>
      </w:pPr>
      <w:r w:rsidRPr="00056DAE">
        <w:rPr>
          <w:rFonts w:asciiTheme="minorHAnsi" w:hAnsiTheme="minorHAnsi" w:cstheme="minorHAnsi"/>
          <w:bCs/>
          <w:color w:val="000000"/>
          <w:lang w:val="en-US"/>
        </w:rPr>
        <w:t>Tel: +44 (0)151 556 5928</w:t>
      </w:r>
    </w:p>
    <w:p w14:paraId="38EE096C" w14:textId="77777777" w:rsidR="00056DAE" w:rsidRPr="00056DAE" w:rsidRDefault="00056DAE" w:rsidP="00056DAE">
      <w:pPr>
        <w:pStyle w:val="bodya"/>
        <w:spacing w:line="480" w:lineRule="auto"/>
        <w:jc w:val="both"/>
        <w:rPr>
          <w:rFonts w:asciiTheme="minorHAnsi" w:hAnsiTheme="minorHAnsi" w:cstheme="minorHAnsi"/>
          <w:b/>
          <w:bCs/>
          <w:color w:val="000000"/>
          <w:lang w:val="en-US"/>
        </w:rPr>
      </w:pPr>
      <w:r w:rsidRPr="00056DAE">
        <w:rPr>
          <w:rFonts w:asciiTheme="minorHAnsi" w:hAnsiTheme="minorHAnsi" w:cstheme="minorHAnsi"/>
          <w:b/>
          <w:bCs/>
          <w:color w:val="000000"/>
          <w:lang w:val="en-US"/>
        </w:rPr>
        <w:t> </w:t>
      </w:r>
      <w:r w:rsidRPr="00056DAE">
        <w:rPr>
          <w:rFonts w:asciiTheme="minorHAnsi" w:hAnsiTheme="minorHAnsi" w:cstheme="minorHAnsi"/>
          <w:color w:val="000000"/>
          <w:lang w:val="en-US"/>
        </w:rPr>
        <w:t>Email:</w:t>
      </w:r>
      <w:r w:rsidRPr="00056DAE">
        <w:rPr>
          <w:rFonts w:asciiTheme="minorHAnsi" w:hAnsiTheme="minorHAnsi" w:cstheme="minorHAnsi"/>
          <w:b/>
          <w:bCs/>
          <w:color w:val="000000"/>
          <w:lang w:val="en-US"/>
        </w:rPr>
        <w:t xml:space="preserve"> </w:t>
      </w:r>
      <w:hyperlink r:id="rId6" w:history="1">
        <w:r w:rsidRPr="00056DAE">
          <w:rPr>
            <w:rStyle w:val="Hyperlink"/>
            <w:rFonts w:asciiTheme="minorHAnsi" w:hAnsiTheme="minorHAnsi" w:cstheme="minorHAnsi"/>
            <w:b/>
            <w:bCs/>
            <w:lang w:val="en-US"/>
          </w:rPr>
          <w:t>s.coyle@liverpool.ac.uk</w:t>
        </w:r>
      </w:hyperlink>
    </w:p>
    <w:p w14:paraId="1EEC54BF" w14:textId="77777777" w:rsidR="00056DAE" w:rsidRPr="00056DAE" w:rsidRDefault="00056DAE" w:rsidP="00056DAE">
      <w:pPr>
        <w:pStyle w:val="bodya"/>
        <w:spacing w:line="480" w:lineRule="auto"/>
        <w:jc w:val="both"/>
        <w:rPr>
          <w:rFonts w:asciiTheme="minorHAnsi" w:hAnsiTheme="minorHAnsi" w:cstheme="minorHAnsi"/>
          <w:b/>
          <w:bCs/>
          <w:color w:val="000000"/>
          <w:lang w:val="en-US"/>
        </w:rPr>
      </w:pPr>
    </w:p>
    <w:p w14:paraId="350A45FF" w14:textId="00284E0B" w:rsidR="00056DAE" w:rsidRPr="00056DAE" w:rsidRDefault="00056DAE" w:rsidP="00056DAE">
      <w:pPr>
        <w:pStyle w:val="bodya"/>
        <w:spacing w:line="480" w:lineRule="auto"/>
        <w:jc w:val="both"/>
        <w:rPr>
          <w:rFonts w:asciiTheme="minorHAnsi" w:hAnsiTheme="minorHAnsi" w:cstheme="minorHAnsi"/>
          <w:b/>
          <w:bCs/>
          <w:color w:val="000000"/>
          <w:lang w:val="en-US"/>
        </w:rPr>
      </w:pPr>
    </w:p>
    <w:p w14:paraId="662C12CA" w14:textId="77777777" w:rsidR="00056DAE" w:rsidRPr="00056DAE" w:rsidRDefault="00056DAE" w:rsidP="00056DAE">
      <w:pPr>
        <w:pStyle w:val="bodya"/>
        <w:spacing w:line="480" w:lineRule="auto"/>
        <w:jc w:val="both"/>
        <w:rPr>
          <w:rFonts w:asciiTheme="minorHAnsi" w:hAnsiTheme="minorHAnsi" w:cstheme="minorHAnsi"/>
          <w:b/>
          <w:bCs/>
          <w:color w:val="000000"/>
          <w:lang w:val="en-US"/>
        </w:rPr>
      </w:pPr>
      <w:r w:rsidRPr="00056DAE">
        <w:rPr>
          <w:rFonts w:asciiTheme="minorHAnsi" w:eastAsia="Arial" w:hAnsiTheme="minorHAnsi" w:cstheme="minorHAnsi"/>
          <w:b/>
          <w:bCs/>
          <w:color w:val="000000"/>
          <w:lang w:val="en-US"/>
        </w:rPr>
        <w:t>Key Words  </w:t>
      </w:r>
    </w:p>
    <w:p w14:paraId="43D9B057" w14:textId="42CF261D" w:rsidR="00056DAE" w:rsidRDefault="00056DAE" w:rsidP="00056DAE">
      <w:pPr>
        <w:pStyle w:val="bodya"/>
        <w:spacing w:line="480" w:lineRule="auto"/>
        <w:jc w:val="both"/>
        <w:rPr>
          <w:rFonts w:asciiTheme="minorHAnsi" w:eastAsia="Arial" w:hAnsiTheme="minorHAnsi" w:cstheme="minorHAnsi"/>
          <w:bCs/>
          <w:color w:val="000000"/>
          <w:lang w:val="en-US"/>
        </w:rPr>
      </w:pPr>
      <w:r>
        <w:rPr>
          <w:rFonts w:asciiTheme="minorHAnsi" w:eastAsia="Arial" w:hAnsiTheme="minorHAnsi" w:cstheme="minorHAnsi"/>
          <w:bCs/>
          <w:color w:val="000000"/>
          <w:lang w:val="en-US"/>
        </w:rPr>
        <w:t>Myofascial pain</w:t>
      </w:r>
    </w:p>
    <w:p w14:paraId="782A4E18" w14:textId="1FF60938" w:rsidR="00056DAE" w:rsidRDefault="00056DAE" w:rsidP="00056DAE">
      <w:pPr>
        <w:pStyle w:val="bodya"/>
        <w:spacing w:line="480" w:lineRule="auto"/>
        <w:jc w:val="both"/>
        <w:rPr>
          <w:rFonts w:asciiTheme="minorHAnsi" w:eastAsia="Arial" w:hAnsiTheme="minorHAnsi" w:cstheme="minorHAnsi"/>
          <w:bCs/>
          <w:color w:val="000000"/>
          <w:lang w:val="en-US"/>
        </w:rPr>
      </w:pPr>
      <w:r>
        <w:rPr>
          <w:rFonts w:asciiTheme="minorHAnsi" w:eastAsia="Arial" w:hAnsiTheme="minorHAnsi" w:cstheme="minorHAnsi"/>
          <w:bCs/>
          <w:color w:val="000000"/>
          <w:lang w:val="en-US"/>
        </w:rPr>
        <w:t>Pridinol</w:t>
      </w:r>
    </w:p>
    <w:p w14:paraId="3CCC6549" w14:textId="2EFEE89B" w:rsidR="00056DAE" w:rsidRDefault="00056DAE" w:rsidP="00056DAE">
      <w:pPr>
        <w:pStyle w:val="bodya"/>
        <w:spacing w:line="480" w:lineRule="auto"/>
        <w:jc w:val="both"/>
        <w:rPr>
          <w:rFonts w:asciiTheme="minorHAnsi" w:eastAsia="Arial" w:hAnsiTheme="minorHAnsi" w:cstheme="minorHAnsi"/>
          <w:bCs/>
          <w:color w:val="000000"/>
          <w:lang w:val="en-US"/>
        </w:rPr>
      </w:pPr>
      <w:r>
        <w:rPr>
          <w:rFonts w:asciiTheme="minorHAnsi" w:eastAsia="Arial" w:hAnsiTheme="minorHAnsi" w:cstheme="minorHAnsi"/>
          <w:bCs/>
          <w:color w:val="000000"/>
          <w:lang w:val="en-US"/>
        </w:rPr>
        <w:t>Antispasmodics</w:t>
      </w:r>
    </w:p>
    <w:p w14:paraId="042E3EB4" w14:textId="3D1D3B40" w:rsidR="00056DAE" w:rsidRPr="00056DAE" w:rsidRDefault="00056DAE" w:rsidP="00056DAE">
      <w:pPr>
        <w:pStyle w:val="bodya"/>
        <w:spacing w:line="480" w:lineRule="auto"/>
        <w:jc w:val="both"/>
        <w:rPr>
          <w:rFonts w:asciiTheme="minorHAnsi" w:eastAsia="Arial" w:hAnsiTheme="minorHAnsi" w:cstheme="minorHAnsi"/>
          <w:bCs/>
          <w:color w:val="000000"/>
          <w:lang w:val="en-US"/>
        </w:rPr>
      </w:pPr>
      <w:r>
        <w:rPr>
          <w:rFonts w:asciiTheme="minorHAnsi" w:eastAsia="Arial" w:hAnsiTheme="minorHAnsi" w:cstheme="minorHAnsi"/>
          <w:bCs/>
          <w:color w:val="000000"/>
          <w:lang w:val="en-US"/>
        </w:rPr>
        <w:t>Cancer pain</w:t>
      </w:r>
    </w:p>
    <w:p w14:paraId="17EF1F37" w14:textId="77777777" w:rsidR="00706BAA" w:rsidRPr="00706BAA" w:rsidRDefault="00706BAA" w:rsidP="00056DAE">
      <w:pPr>
        <w:spacing w:line="48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296D514A" w14:textId="5F77BA1A" w:rsidR="00056DAE" w:rsidRPr="004C462D" w:rsidRDefault="00706BAA" w:rsidP="00056DAE">
      <w:pPr>
        <w:spacing w:line="480" w:lineRule="auto"/>
        <w:rPr>
          <w:rFonts w:ascii="Arial" w:eastAsiaTheme="majorEastAsia" w:hAnsi="Arial" w:cs="Arial"/>
          <w:b/>
          <w:bCs/>
          <w:color w:val="365F91" w:themeColor="accent1" w:themeShade="BF"/>
        </w:rPr>
      </w:pPr>
      <w:r w:rsidRPr="00706BAA">
        <w:rPr>
          <w:rFonts w:cstheme="minorHAnsi"/>
          <w:b/>
          <w:bCs/>
          <w:color w:val="000000"/>
          <w:sz w:val="24"/>
          <w:szCs w:val="24"/>
        </w:rPr>
        <w:t xml:space="preserve">Word Count </w:t>
      </w:r>
      <w:r w:rsidRPr="00706BAA">
        <w:rPr>
          <w:rFonts w:cstheme="minorHAnsi"/>
          <w:bCs/>
          <w:color w:val="000000"/>
          <w:sz w:val="24"/>
          <w:szCs w:val="24"/>
        </w:rPr>
        <w:t>1095</w:t>
      </w:r>
      <w:r w:rsidR="00056DAE" w:rsidRPr="004C462D">
        <w:rPr>
          <w:rFonts w:ascii="Arial" w:hAnsi="Arial" w:cs="Arial"/>
          <w:b/>
          <w:bCs/>
          <w:color w:val="000000"/>
        </w:rPr>
        <w:br w:type="page"/>
      </w:r>
    </w:p>
    <w:p w14:paraId="293738C9" w14:textId="013B1380" w:rsidR="00785EDB" w:rsidRDefault="00E61A03" w:rsidP="00E61A03">
      <w:pPr>
        <w:pStyle w:val="Heading1"/>
      </w:pPr>
      <w:r>
        <w:lastRenderedPageBreak/>
        <w:t>Abstract</w:t>
      </w:r>
    </w:p>
    <w:p w14:paraId="5267D723" w14:textId="535C904A" w:rsidR="00E61A03" w:rsidRDefault="0031346E">
      <w:r>
        <w:t xml:space="preserve">Myofascial pain is an important yet under recognised component of cancer pain. </w:t>
      </w:r>
      <w:r>
        <w:t xml:space="preserve">It </w:t>
      </w:r>
      <w:r w:rsidR="00E61A03">
        <w:t>has a prevalence of between 11.9 and 44.8% in cancer patients</w:t>
      </w:r>
      <w:r w:rsidR="00E61A03">
        <w:t xml:space="preserve">. </w:t>
      </w:r>
      <w:r w:rsidR="00E61A03">
        <w:t>Treatments for myofascial pain reduce the prevalence of myofascial trigger points therefore decreasing pain and improving range of motion.</w:t>
      </w:r>
      <w:r w:rsidR="00E61A03">
        <w:t xml:space="preserve"> </w:t>
      </w:r>
      <w:r w:rsidR="00E61A03">
        <w:t xml:space="preserve">Pridinol is a </w:t>
      </w:r>
      <w:proofErr w:type="spellStart"/>
      <w:r w:rsidR="00E61A03">
        <w:t>nonbenzodiazepine</w:t>
      </w:r>
      <w:proofErr w:type="spellEnd"/>
      <w:r w:rsidR="00E61A03">
        <w:t xml:space="preserve"> antispasmodic licenced </w:t>
      </w:r>
      <w:r w:rsidR="00E61A03" w:rsidRPr="00785EDB">
        <w:t xml:space="preserve">for the treatment </w:t>
      </w:r>
      <w:r w:rsidR="00E61A03">
        <w:t>of c</w:t>
      </w:r>
      <w:r w:rsidR="00E61A03" w:rsidRPr="00062C2D">
        <w:rPr>
          <w:rFonts w:cs="Arial"/>
          <w:color w:val="000000"/>
          <w:shd w:val="clear" w:color="auto" w:fill="FFFFFF"/>
        </w:rPr>
        <w:t>entral and peripheral muscle spasms</w:t>
      </w:r>
      <w:r w:rsidR="00E61A03">
        <w:rPr>
          <w:rFonts w:cs="Arial"/>
          <w:color w:val="000000"/>
          <w:shd w:val="clear" w:color="auto" w:fill="FFFFFF"/>
        </w:rPr>
        <w:t xml:space="preserve"> </w:t>
      </w:r>
      <w:r w:rsidR="00E61A03" w:rsidRPr="00062C2D">
        <w:rPr>
          <w:rFonts w:cs="Arial"/>
          <w:color w:val="000000"/>
          <w:shd w:val="clear" w:color="auto" w:fill="FFFFFF"/>
        </w:rPr>
        <w:t>in adults</w:t>
      </w:r>
      <w:r w:rsidR="00E61A03">
        <w:rPr>
          <w:rFonts w:cs="Arial"/>
          <w:color w:val="000000"/>
          <w:shd w:val="clear" w:color="auto" w:fill="FFFFFF"/>
        </w:rPr>
        <w:t>.</w:t>
      </w:r>
      <w:r w:rsidR="00E61A03">
        <w:rPr>
          <w:rFonts w:cs="Arial"/>
          <w:color w:val="000000"/>
          <w:shd w:val="clear" w:color="auto" w:fill="FFFFFF"/>
        </w:rPr>
        <w:t xml:space="preserve"> </w:t>
      </w:r>
      <w:r w:rsidR="00E61A03">
        <w:t xml:space="preserve">This paper describes 2 cases </w:t>
      </w:r>
      <w:r>
        <w:t xml:space="preserve">histories where patients with myofascial pain were successfully treated with pridinol. These case histories </w:t>
      </w:r>
      <w:r w:rsidR="00E61A03">
        <w:t>highlight the importance of</w:t>
      </w:r>
      <w:r>
        <w:t xml:space="preserve"> identifying and</w:t>
      </w:r>
      <w:bookmarkStart w:id="0" w:name="_GoBack"/>
      <w:bookmarkEnd w:id="0"/>
      <w:r w:rsidR="00E61A03">
        <w:t xml:space="preserve"> treating myofascial pain in patients with cancer.</w:t>
      </w:r>
    </w:p>
    <w:p w14:paraId="468A4DDD" w14:textId="77777777" w:rsidR="00773E18" w:rsidRDefault="00773E18" w:rsidP="00785EDB">
      <w:pPr>
        <w:pStyle w:val="Heading1"/>
      </w:pPr>
      <w:r>
        <w:t>Introduction</w:t>
      </w:r>
    </w:p>
    <w:p w14:paraId="3B43E9FB" w14:textId="26DE44E5" w:rsidR="00B71C49" w:rsidRPr="003A1401" w:rsidRDefault="0012231A" w:rsidP="00B71C49">
      <w:pPr>
        <w:rPr>
          <w:strike/>
        </w:rPr>
      </w:pPr>
      <w:r>
        <w:t>Myofascial pain has a prevale</w:t>
      </w:r>
      <w:r w:rsidR="00767823">
        <w:t>nce of between 11.9 and 44.8% in</w:t>
      </w:r>
      <w:r>
        <w:t xml:space="preserve"> cancer patients</w:t>
      </w:r>
      <w:r w:rsidR="00FA3EFA">
        <w:t xml:space="preserve"> </w:t>
      </w:r>
      <w:r w:rsidR="00FA3EFA">
        <w:fldChar w:fldCharType="begin">
          <w:fldData xml:space="preserve">PEVuZE5vdGU+PENpdGU+PEF1dGhvcj5LYWxpY2htYW48L0F1dGhvcj48WWVhcj4yMDE5PC9ZZWFy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=
</w:fldData>
        </w:fldChar>
      </w:r>
      <w:r w:rsidR="00FA3EFA">
        <w:instrText xml:space="preserve"> ADDIN EN.CITE </w:instrText>
      </w:r>
      <w:r w:rsidR="00FA3EFA">
        <w:fldChar w:fldCharType="begin">
          <w:fldData xml:space="preserve">PEVuZE5vdGU+PENpdGU+PEF1dGhvcj5LYWxpY2htYW48L0F1dGhvcj48WWVhcj4yMDE5PC9ZZWFy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=
</w:fldData>
        </w:fldChar>
      </w:r>
      <w:r w:rsidR="00FA3EFA">
        <w:instrText xml:space="preserve"> ADDIN EN.CITE.DATA </w:instrText>
      </w:r>
      <w:r w:rsidR="00FA3EFA">
        <w:fldChar w:fldCharType="end"/>
      </w:r>
      <w:r w:rsidR="00FA3EFA">
        <w:fldChar w:fldCharType="separate"/>
      </w:r>
      <w:r w:rsidR="0012123E">
        <w:rPr>
          <w:noProof/>
        </w:rPr>
        <w:t>[</w:t>
      </w:r>
      <w:r w:rsidR="00FA3EFA">
        <w:rPr>
          <w:noProof/>
        </w:rPr>
        <w:t>1</w:t>
      </w:r>
      <w:r w:rsidR="0012123E">
        <w:rPr>
          <w:noProof/>
        </w:rPr>
        <w:t>]</w:t>
      </w:r>
      <w:r w:rsidR="00FA3EFA">
        <w:fldChar w:fldCharType="end"/>
      </w:r>
      <w:r w:rsidR="00A5798D">
        <w:t xml:space="preserve">. </w:t>
      </w:r>
      <w:r w:rsidR="00F670A1">
        <w:t>M</w:t>
      </w:r>
      <w:r w:rsidR="006A6903">
        <w:t xml:space="preserve">yofascial pain </w:t>
      </w:r>
      <w:r w:rsidR="00F670A1">
        <w:t xml:space="preserve">is characterised by </w:t>
      </w:r>
      <w:r w:rsidR="006A6903">
        <w:t xml:space="preserve">a </w:t>
      </w:r>
      <w:r w:rsidR="00785EDB" w:rsidRPr="00785EDB">
        <w:t>taut band</w:t>
      </w:r>
      <w:r w:rsidR="00A5798D">
        <w:t xml:space="preserve"> in muscle with tenderness</w:t>
      </w:r>
      <w:r w:rsidR="00F670A1">
        <w:t>. The pain will also cause a limited</w:t>
      </w:r>
      <w:r w:rsidR="00785EDB" w:rsidRPr="00785EDB">
        <w:t xml:space="preserve"> </w:t>
      </w:r>
      <w:r w:rsidR="006A6903">
        <w:t>range of motion. There will be a v</w:t>
      </w:r>
      <w:r w:rsidR="00785EDB" w:rsidRPr="00785EDB">
        <w:t>isual or tactile local twitch response</w:t>
      </w:r>
      <w:r w:rsidR="006A6903">
        <w:t xml:space="preserve"> and r</w:t>
      </w:r>
      <w:r w:rsidR="00785EDB" w:rsidRPr="00785EDB">
        <w:t>eferred pain sensation on compression of the taut band</w:t>
      </w:r>
      <w:r w:rsidR="00FA3EFA">
        <w:t xml:space="preserve"> </w:t>
      </w:r>
      <w:r w:rsidR="00FA3EFA">
        <w:fldChar w:fldCharType="begin"/>
      </w:r>
      <w:r w:rsidR="00FA3EFA">
        <w:instrText xml:space="preserve"> ADDIN EN.CITE &lt;EndNote&gt;&lt;Cite&gt;&lt;Author&gt;Gerwin&lt;/Author&gt;&lt;Year&gt;2014&lt;/Year&gt;&lt;IDText&gt;Diagnosis of myofascial pain syndrome&lt;/IDText&gt;&lt;DisplayText&gt;(2)&lt;/DisplayText&gt;&lt;record&gt;&lt;dates&gt;&lt;pub-dates&gt;&lt;date&gt;May&lt;/date&gt;&lt;/pub-dates&gt;&lt;year&gt;2014&lt;/year&gt;&lt;/dates&gt;&lt;keywords&gt;&lt;keyword&gt;Comorbidity&lt;/keyword&gt;&lt;keyword&gt;Electromyography/methods&lt;/keyword&gt;&lt;keyword&gt;Female&lt;/keyword&gt;&lt;keyword&gt;Humans&lt;/keyword&gt;&lt;keyword&gt;Male&lt;/keyword&gt;&lt;keyword&gt;Medical History Taking/methods&lt;/keyword&gt;&lt;keyword&gt;Myofascial Pain Syndromes/*diagnosis&lt;/keyword&gt;&lt;keyword&gt;Palpation/*methods&lt;/keyword&gt;&lt;keyword&gt;Physical Examination/methods&lt;/keyword&gt;&lt;keyword&gt;Prognosis&lt;/keyword&gt;&lt;keyword&gt;Risk Assessment&lt;/keyword&gt;&lt;keyword&gt;Severity of Illness Index&lt;/keyword&gt;&lt;keyword&gt;Trigger Points&lt;/keyword&gt;&lt;keyword&gt;Ultrasonography, Doppler/methods&lt;/keyword&gt;&lt;keyword&gt;Active trigger points&lt;/keyword&gt;&lt;keyword&gt;Diagnosis&lt;/keyword&gt;&lt;keyword&gt;Latent trigger points&lt;/keyword&gt;&lt;keyword&gt;Muscle&lt;/keyword&gt;&lt;keyword&gt;Myofascial pain&lt;/keyword&gt;&lt;keyword&gt;Referred pain&lt;/keyword&gt;&lt;keyword&gt;Trigger points&lt;/keyword&gt;&lt;/keywords&gt;&lt;isbn&gt;1047-9651&lt;/isbn&gt;&lt;titles&gt;&lt;title&gt;Diagnosis of myofascial pain syndrome&lt;/title&gt;&lt;secondary-title&gt;Phys Med Rehabil Clin N Am&lt;/secondary-title&gt;&lt;/titles&gt;&lt;pages&gt;341-55&lt;/pages&gt;&lt;number&gt;2&lt;/number&gt;&lt;contributors&gt;&lt;authors&gt;&lt;author&gt;Gerwin, R. D.&lt;/author&gt;&lt;/authors&gt;&lt;/contributors&gt;&lt;edition&gt;20140318&lt;/edition&gt;&lt;language&gt;eng&lt;/language&gt;&lt;added-date format="utc"&gt;1654703375&lt;/added-date&gt;&lt;ref-type name="Journal Article"&gt;17&lt;/ref-type&gt;&lt;auth-address&gt;Department of Neurology, Johns Hopkins University School of Medicine, Baltimore, MD, USA&amp;#xD;Pain and Rehabilitation Medicine, 4405 East-West Highway, Suite 502, Bethesda, MD 20814, USA. Electronic address: gerwin@painpoints.com.&lt;/auth-address&gt;&lt;remote-database-provider&gt;NLM&lt;/remote-database-provider&gt;&lt;rec-number&gt;649&lt;/rec-number&gt;&lt;last-updated-date format="utc"&gt;1654703375&lt;/last-updated-date&gt;&lt;accession-num&gt;24787337&lt;/accession-num&gt;&lt;electronic-resource-num&gt;10.1016/j.pmr.2014.01.011&lt;/electronic-resource-num&gt;&lt;volume&gt;25&lt;/volume&gt;&lt;/record&gt;&lt;/Cite&gt;&lt;/EndNote&gt;</w:instrText>
      </w:r>
      <w:r w:rsidR="00FA3EFA">
        <w:fldChar w:fldCharType="separate"/>
      </w:r>
      <w:r w:rsidR="0012123E">
        <w:rPr>
          <w:noProof/>
        </w:rPr>
        <w:t>[</w:t>
      </w:r>
      <w:r w:rsidR="00FA3EFA">
        <w:rPr>
          <w:noProof/>
        </w:rPr>
        <w:t>2</w:t>
      </w:r>
      <w:r w:rsidR="0012123E">
        <w:rPr>
          <w:noProof/>
        </w:rPr>
        <w:t>]</w:t>
      </w:r>
      <w:r w:rsidR="00FA3EFA">
        <w:fldChar w:fldCharType="end"/>
      </w:r>
      <w:r w:rsidR="003A1401">
        <w:t xml:space="preserve">. </w:t>
      </w:r>
      <w:r w:rsidR="00B71C49">
        <w:t>Treatments for myofascial pain reduce the prevalence of myofascial tri</w:t>
      </w:r>
      <w:r w:rsidR="005125EA">
        <w:t>gger points therefore decreasing</w:t>
      </w:r>
      <w:r w:rsidR="00B71C49">
        <w:t xml:space="preserve"> pain and improving range of motion. </w:t>
      </w:r>
      <w:r w:rsidR="00767823">
        <w:t xml:space="preserve">Physiotherapy measures approaches include stretching, manual therapy, hot or cold compression, massage or pressure application, TENS, ultrasound and infrared lasers. Medications include </w:t>
      </w:r>
      <w:proofErr w:type="spellStart"/>
      <w:r w:rsidR="00767823">
        <w:t>rubefacients</w:t>
      </w:r>
      <w:proofErr w:type="spellEnd"/>
      <w:r w:rsidR="00767823">
        <w:t xml:space="preserve">, paracetamol, non-steroidal anti-inflammatories and opioids. Invasive interventional procedures include acupuncture, dry needling and trigger point injections including local anaesthetic agents, saline, steroids, and </w:t>
      </w:r>
      <w:proofErr w:type="spellStart"/>
      <w:r w:rsidR="00767823">
        <w:t>botox</w:t>
      </w:r>
      <w:proofErr w:type="spellEnd"/>
      <w:r w:rsidR="00767823">
        <w:t xml:space="preserve"> </w:t>
      </w:r>
      <w:r w:rsidR="00A5798D">
        <w:fldChar w:fldCharType="begin"/>
      </w:r>
      <w:r w:rsidR="00A5798D">
        <w:instrText xml:space="preserve"> ADDIN EN.CITE &lt;EndNote&gt;&lt;Cite&gt;&lt;Author&gt;Thottungal&lt;/Author&gt;&lt;Year&gt;2019&lt;/Year&gt;&lt;IDText&gt;Interventions for myofascial pain syndrome in cancer pain: recent advances: why, when, where and how&lt;/IDText&gt;&lt;DisplayText&gt;(3)&lt;/DisplayText&gt;&lt;record&gt;&lt;dates&gt;&lt;pub-dates&gt;&lt;date&gt;Sep&lt;/date&gt;&lt;/pub-dates&gt;&lt;year&gt;2019&lt;/year&gt;&lt;/dates&gt;&lt;keywords&gt;&lt;keyword&gt;Acupuncture Therapy/methods&lt;/keyword&gt;&lt;keyword&gt;Analgesics/therapeutic use&lt;/keyword&gt;&lt;keyword&gt;Anesthetics, Local/therapeutic use&lt;/keyword&gt;&lt;keyword&gt;Humans&lt;/keyword&gt;&lt;keyword&gt;Myofascial Pain Syndromes/*etiology/physiopathology/*therapy&lt;/keyword&gt;&lt;keyword&gt;Neoplasms/*complications/pathology&lt;/keyword&gt;&lt;keyword&gt;Nerve Block/methods&lt;/keyword&gt;&lt;keyword&gt;Therapy, Soft Tissue/methods&lt;/keyword&gt;&lt;keyword&gt;Trigger Points&lt;/keyword&gt;&lt;/keywords&gt;&lt;isbn&gt;1751-4258&lt;/isbn&gt;&lt;titles&gt;&lt;title&gt;Interventions for myofascial pain syndrome in cancer pain: recent advances: why, when, where and how&lt;/title&gt;&lt;secondary-title&gt;Curr Opin Support Palliat Care&lt;/secondary-title&gt;&lt;/titles&gt;&lt;pages&gt;262-269&lt;/pages&gt;&lt;number&gt;3&lt;/number&gt;&lt;contributors&gt;&lt;authors&gt;&lt;author&gt;Thottungal, A.&lt;/author&gt;&lt;author&gt;Kumar, P.&lt;/author&gt;&lt;author&gt;Bhaskar, A.&lt;/author&gt;&lt;/authors&gt;&lt;/contributors&gt;&lt;language&gt;eng&lt;/language&gt;&lt;added-date format="utc"&gt;1654703527&lt;/added-date&gt;&lt;ref-type name="Journal Article"&gt;17&lt;/ref-type&gt;&lt;auth-address&gt;Department of Anesthesia and Pain Management, East Kent University Hospitals, Kent, United Kingdom.&amp;#xD;Department of Anesthesia and Pain Management, University Health Network-Toronto Western Hospital, Ontario, Canada.&amp;#xD;Department of Anesthesia and Pain Management, Charing Cross University Hospital, London, United Kingdom.&lt;/auth-address&gt;&lt;remote-database-provider&gt;NLM&lt;/remote-database-provider&gt;&lt;rec-number&gt;650&lt;/rec-number&gt;&lt;last-updated-date format="utc"&gt;1654703527&lt;/last-updated-date&gt;&lt;accession-num&gt;31348012&lt;/accession-num&gt;&lt;electronic-resource-num&gt;10.1097/spc.0000000000000446&lt;/electronic-resource-num&gt;&lt;volume&gt;13&lt;/volume&gt;&lt;/record&gt;&lt;/Cite&gt;&lt;/EndNote&gt;</w:instrText>
      </w:r>
      <w:r w:rsidR="00A5798D">
        <w:fldChar w:fldCharType="separate"/>
      </w:r>
      <w:r w:rsidR="0012123E">
        <w:rPr>
          <w:noProof/>
        </w:rPr>
        <w:t>[</w:t>
      </w:r>
      <w:r w:rsidR="00A5798D">
        <w:rPr>
          <w:noProof/>
        </w:rPr>
        <w:t>3</w:t>
      </w:r>
      <w:r w:rsidR="0012123E">
        <w:rPr>
          <w:noProof/>
        </w:rPr>
        <w:t>]</w:t>
      </w:r>
      <w:r w:rsidR="00A5798D">
        <w:fldChar w:fldCharType="end"/>
      </w:r>
      <w:r w:rsidR="00767823">
        <w:t>.</w:t>
      </w:r>
    </w:p>
    <w:p w14:paraId="346C96D0" w14:textId="20C8FFBD" w:rsidR="005125EA" w:rsidRDefault="00773E18" w:rsidP="005125EA">
      <w:r>
        <w:t xml:space="preserve">Pridinol </w:t>
      </w:r>
      <w:r w:rsidR="00ED787E">
        <w:t xml:space="preserve">is a </w:t>
      </w:r>
      <w:proofErr w:type="spellStart"/>
      <w:r w:rsidR="00ED787E">
        <w:t>nonbenzodiazepine</w:t>
      </w:r>
      <w:proofErr w:type="spellEnd"/>
      <w:r w:rsidR="00ED787E">
        <w:t xml:space="preserve"> antispasm</w:t>
      </w:r>
      <w:r w:rsidR="00FC344B">
        <w:t>odic acting via cholinergic ant</w:t>
      </w:r>
      <w:r w:rsidR="00ED787E">
        <w:t xml:space="preserve">agonism of muscarinic acetylcholine receptors (M1 subtype). It is licenced </w:t>
      </w:r>
      <w:r w:rsidR="00ED787E" w:rsidRPr="00785EDB">
        <w:t xml:space="preserve">for the treatment </w:t>
      </w:r>
      <w:r w:rsidR="00ED787E">
        <w:t>of c</w:t>
      </w:r>
      <w:r w:rsidR="00ED787E" w:rsidRPr="00062C2D">
        <w:rPr>
          <w:rFonts w:cs="Arial"/>
          <w:color w:val="000000"/>
          <w:shd w:val="clear" w:color="auto" w:fill="FFFFFF"/>
        </w:rPr>
        <w:t>entral and peripheral muscle spasms</w:t>
      </w:r>
      <w:r w:rsidR="00ED787E">
        <w:rPr>
          <w:rFonts w:cs="Arial"/>
          <w:color w:val="000000"/>
          <w:shd w:val="clear" w:color="auto" w:fill="FFFFFF"/>
        </w:rPr>
        <w:t xml:space="preserve"> (</w:t>
      </w:r>
      <w:r w:rsidR="00ED787E" w:rsidRPr="00062C2D">
        <w:rPr>
          <w:rFonts w:cs="Arial"/>
          <w:color w:val="000000"/>
          <w:shd w:val="clear" w:color="auto" w:fill="FFFFFF"/>
        </w:rPr>
        <w:t>lumbar pain, torticollis, general muscle pain</w:t>
      </w:r>
      <w:r w:rsidR="00ED787E">
        <w:rPr>
          <w:rFonts w:cs="Arial"/>
          <w:color w:val="000000"/>
          <w:shd w:val="clear" w:color="auto" w:fill="FFFFFF"/>
        </w:rPr>
        <w:t>)</w:t>
      </w:r>
      <w:r w:rsidR="00ED787E" w:rsidRPr="00062C2D">
        <w:rPr>
          <w:rFonts w:cs="Arial"/>
          <w:color w:val="000000"/>
          <w:shd w:val="clear" w:color="auto" w:fill="FFFFFF"/>
        </w:rPr>
        <w:t xml:space="preserve"> in adults</w:t>
      </w:r>
      <w:r w:rsidR="00ED787E">
        <w:rPr>
          <w:rFonts w:cs="Arial"/>
          <w:color w:val="000000"/>
          <w:shd w:val="clear" w:color="auto" w:fill="FFFFFF"/>
        </w:rPr>
        <w:t xml:space="preserve">. </w:t>
      </w:r>
      <w:r w:rsidR="00ED787E">
        <w:t>It was originally discovered in the 1950s and brought to market approval in various European and non-European countries in the 1960’s. It was</w:t>
      </w:r>
      <w:r w:rsidR="00ED787E">
        <w:rPr>
          <w:rFonts w:cs="Arial"/>
          <w:color w:val="000000"/>
          <w:shd w:val="clear" w:color="auto" w:fill="FFFFFF"/>
        </w:rPr>
        <w:t xml:space="preserve"> approved in the</w:t>
      </w:r>
      <w:r w:rsidR="003A1401">
        <w:t xml:space="preserve"> UK in</w:t>
      </w:r>
      <w:r w:rsidR="00ED787E">
        <w:t xml:space="preserve"> May 2020</w:t>
      </w:r>
      <w:r w:rsidR="005125EA">
        <w:t>.</w:t>
      </w:r>
      <w:r w:rsidR="003A1401">
        <w:t xml:space="preserve"> </w:t>
      </w:r>
      <w:r w:rsidR="005125EA">
        <w:rPr>
          <w:lang w:val="en-US"/>
        </w:rPr>
        <w:t xml:space="preserve">A </w:t>
      </w:r>
      <w:r w:rsidR="00FC344B">
        <w:rPr>
          <w:lang w:val="en-US"/>
        </w:rPr>
        <w:t xml:space="preserve">recent </w:t>
      </w:r>
      <w:r w:rsidR="005125EA">
        <w:rPr>
          <w:lang w:val="en-US"/>
        </w:rPr>
        <w:t xml:space="preserve">meta-analysis of 2 </w:t>
      </w:r>
      <w:r w:rsidR="00FC344B">
        <w:rPr>
          <w:lang w:val="en-US"/>
        </w:rPr>
        <w:t xml:space="preserve">double blind </w:t>
      </w:r>
      <w:proofErr w:type="spellStart"/>
      <w:r w:rsidR="005125EA">
        <w:rPr>
          <w:lang w:val="en-US"/>
        </w:rPr>
        <w:t>randomis</w:t>
      </w:r>
      <w:r w:rsidR="005125EA" w:rsidRPr="00D353A9">
        <w:rPr>
          <w:lang w:val="en-US"/>
        </w:rPr>
        <w:t>ed</w:t>
      </w:r>
      <w:proofErr w:type="spellEnd"/>
      <w:r w:rsidR="005125EA" w:rsidRPr="00D353A9">
        <w:rPr>
          <w:lang w:val="en-US"/>
        </w:rPr>
        <w:t xml:space="preserve"> placebo-controlled trials</w:t>
      </w:r>
      <w:r w:rsidR="005125EA">
        <w:rPr>
          <w:lang w:val="en-US"/>
        </w:rPr>
        <w:t xml:space="preserve"> showed</w:t>
      </w:r>
      <w:r w:rsidR="005125EA" w:rsidRPr="00D353A9">
        <w:rPr>
          <w:lang w:val="en-US"/>
        </w:rPr>
        <w:t xml:space="preserve"> </w:t>
      </w:r>
      <w:r w:rsidR="005125EA">
        <w:rPr>
          <w:lang w:val="en-US"/>
        </w:rPr>
        <w:t>that Pridinol had</w:t>
      </w:r>
      <w:r w:rsidR="005125EA" w:rsidRPr="00D353A9">
        <w:rPr>
          <w:lang w:val="en-US"/>
        </w:rPr>
        <w:t xml:space="preserve"> a significantly better analgesic effect compared to pla</w:t>
      </w:r>
      <w:r w:rsidR="005125EA">
        <w:rPr>
          <w:lang w:val="en-US"/>
        </w:rPr>
        <w:t>cebo and that it was</w:t>
      </w:r>
      <w:r w:rsidR="005125EA" w:rsidRPr="00D353A9">
        <w:rPr>
          <w:lang w:val="en-US"/>
        </w:rPr>
        <w:t xml:space="preserve"> </w:t>
      </w:r>
      <w:r w:rsidR="005125EA">
        <w:rPr>
          <w:lang w:val="en-US"/>
        </w:rPr>
        <w:t>very</w:t>
      </w:r>
      <w:r w:rsidR="005125EA" w:rsidRPr="00D353A9">
        <w:rPr>
          <w:lang w:val="en-US"/>
        </w:rPr>
        <w:t xml:space="preserve"> well tolerated.</w:t>
      </w:r>
      <w:r w:rsidR="005125EA">
        <w:rPr>
          <w:lang w:val="en-US"/>
        </w:rPr>
        <w:t xml:space="preserve"> </w:t>
      </w:r>
      <w:r w:rsidR="005125EA" w:rsidRPr="004C59CD">
        <w:rPr>
          <w:lang w:val="en-US"/>
        </w:rPr>
        <w:t xml:space="preserve">The </w:t>
      </w:r>
      <w:r w:rsidR="005125EA" w:rsidRPr="004C59CD">
        <w:t xml:space="preserve">Number </w:t>
      </w:r>
      <w:r w:rsidR="005125EA">
        <w:t>N</w:t>
      </w:r>
      <w:r w:rsidR="005125EA" w:rsidRPr="004C59CD">
        <w:t xml:space="preserve">eeded to </w:t>
      </w:r>
      <w:r w:rsidR="005125EA">
        <w:t>T</w:t>
      </w:r>
      <w:r w:rsidR="005125EA" w:rsidRPr="004C59CD">
        <w:t>reat</w:t>
      </w:r>
      <w:r w:rsidR="005125EA">
        <w:t xml:space="preserve"> (NTT) for a global response was 4.12 and the Number Needed to Harm (NNH) was 62.6 </w:t>
      </w:r>
      <w:r w:rsidR="005125EA">
        <w:fldChar w:fldCharType="begin"/>
      </w:r>
      <w:r w:rsidR="005125EA">
        <w:instrText xml:space="preserve"> ADDIN EN.CITE &lt;EndNote&gt;&lt;Cite&gt;&lt;Author&gt;Überall&lt;/Author&gt;&lt;Year&gt;2022&lt;/Year&gt;&lt;IDText&gt;Efficacy and safety/tolerability of pridinol: a meta-analysis of double-blind, randomized, placebo-controlled trials in adult patients with muscle pain&lt;/IDText&gt;&lt;DisplayText&gt;(4)&lt;/DisplayText&gt;&lt;record&gt;&lt;dates&gt;&lt;pub-dates&gt;&lt;date&gt;May 23&lt;/date&gt;&lt;/pub-dates&gt;&lt;year&gt;2022&lt;/year&gt;&lt;/dates&gt;&lt;keywords&gt;&lt;keyword&gt;Pridinol&lt;/keyword&gt;&lt;keyword&gt;meta-analysis&lt;/keyword&gt;&lt;keyword&gt;muscle pain&lt;/keyword&gt;&lt;keyword&gt;randomized controlled trials&lt;/keyword&gt;&lt;/keywords&gt;&lt;isbn&gt;0300-7995&lt;/isbn&gt;&lt;titles&gt;&lt;title&gt;Efficacy and safety/tolerability of pridinol: a meta-analysis of double-blind, randomized, placebo-controlled trials in adult patients with muscle pain&lt;/title&gt;&lt;secondary-title&gt;Curr Med Res Opin&lt;/secondary-title&gt;&lt;/titles&gt;&lt;pages&gt;1-11&lt;/pages&gt;&lt;contributors&gt;&lt;authors&gt;&lt;author&gt;Überall, M. A.&lt;/author&gt;&lt;author&gt;Essner, U.&lt;/author&gt;&lt;author&gt;Müller-Schwefe, G. H. H.&lt;/author&gt;&lt;/authors&gt;&lt;/contributors&gt;&lt;edition&gt;20220523&lt;/edition&gt;&lt;language&gt;eng&lt;/language&gt;&lt;added-date format="utc"&gt;1655368823&lt;/added-date&gt;&lt;ref-type name="Journal Article"&gt;17&lt;/ref-type&gt;&lt;auth-address&gt;Institute of Neurological Sciences - IFNAP, Nürnberg, Germany.&amp;#xD;O. Meany-Consultancy, Hamburg, Germany.&amp;#xD;Interdisciplinary Pain and Palliative Care Center Goeppingen, Göppingen, Germany.&lt;/auth-address&gt;&lt;remote-database-provider&gt;NLM&lt;/remote-database-provider&gt;&lt;rec-number&gt;651&lt;/rec-number&gt;&lt;last-updated-date format="utc"&gt;1655368823&lt;/last-updated-date&gt;&lt;accession-num&gt;35502575&lt;/accession-num&gt;&lt;electronic-resource-num&gt;10.1080/03007995.2022.2072089&lt;/electronic-resource-num&gt;&lt;/record&gt;&lt;/Cite&gt;&lt;/EndNote&gt;</w:instrText>
      </w:r>
      <w:r w:rsidR="005125EA">
        <w:fldChar w:fldCharType="separate"/>
      </w:r>
      <w:r w:rsidR="0012123E">
        <w:rPr>
          <w:noProof/>
        </w:rPr>
        <w:t>[</w:t>
      </w:r>
      <w:r w:rsidR="005125EA">
        <w:rPr>
          <w:noProof/>
        </w:rPr>
        <w:t>4</w:t>
      </w:r>
      <w:r w:rsidR="0012123E">
        <w:rPr>
          <w:noProof/>
        </w:rPr>
        <w:t>]</w:t>
      </w:r>
      <w:r w:rsidR="005125EA">
        <w:fldChar w:fldCharType="end"/>
      </w:r>
      <w:r w:rsidR="005125EA">
        <w:t>.</w:t>
      </w:r>
      <w:r w:rsidR="003A1401">
        <w:t xml:space="preserve"> </w:t>
      </w:r>
      <w:r w:rsidR="005125EA">
        <w:t xml:space="preserve">A study of 1133 patients who received </w:t>
      </w:r>
      <w:r w:rsidR="003A1401">
        <w:t>pridinol for muscle-related pain as an add on treatmen</w:t>
      </w:r>
      <w:r w:rsidR="005125EA">
        <w:t xml:space="preserve">t </w:t>
      </w:r>
      <w:r w:rsidR="003A1401">
        <w:t>to existing analgesic and adjuvant therapies showed pridinol was well tolerated and associated with an improvement in pain intensity, pain-related disabilities and overall well being</w:t>
      </w:r>
      <w:r w:rsidR="005125EA">
        <w:t xml:space="preserve"> </w:t>
      </w:r>
      <w:r w:rsidR="005125EA">
        <w:rPr>
          <w:lang w:val="en-US"/>
        </w:rPr>
        <w:fldChar w:fldCharType="begin"/>
      </w:r>
      <w:r w:rsidR="005125EA">
        <w:rPr>
          <w:lang w:val="en-US"/>
        </w:rPr>
        <w:instrText xml:space="preserve"> ADDIN EN.CITE &lt;EndNote&gt;&lt;Cite&gt;&lt;Author&gt;Überall&lt;/Author&gt;&lt;Year&gt;2022&lt;/Year&gt;&lt;IDText&gt;Efficacy and tolerability of the antispasmodic, pridinol, in patients with muscle-pain - results of primepain, a retrospective analysis of open-label real-world data provided by the German pain E-registry&lt;/IDText&gt;&lt;DisplayText&gt;(5)&lt;/DisplayText&gt;&lt;record&gt;&lt;dates&gt;&lt;pub-dates&gt;&lt;date&gt;Jun 1&lt;/date&gt;&lt;/pub-dates&gt;&lt;year&gt;2022&lt;/year&gt;&lt;/dates&gt;&lt;keywords&gt;&lt;keyword&gt;German Pain e-Registry&lt;/keyword&gt;&lt;keyword&gt;Pridinol&lt;/keyword&gt;&lt;keyword&gt;muscle pain&lt;/keyword&gt;&lt;keyword&gt;real-world evidence&lt;/keyword&gt;&lt;/keywords&gt;&lt;isbn&gt;0300-7995&lt;/isbn&gt;&lt;titles&gt;&lt;title&gt;Efficacy and tolerability of the antispasmodic, pridinol, in patients with muscle-pain - results of primepain, a retrospective analysis of open-label real-world data provided by the German pain E-registry&lt;/title&gt;&lt;secondary-title&gt;Curr Med Res Opin&lt;/secondary-title&gt;&lt;/titles&gt;&lt;pages&gt;1-15&lt;/pages&gt;&lt;contributors&gt;&lt;authors&gt;&lt;author&gt;Überall, M. A.&lt;/author&gt;&lt;author&gt;Müller-Schwefe, G. H. H.&lt;/author&gt;&lt;author&gt;Horlemann, J.&lt;/author&gt;&lt;/authors&gt;&lt;/contributors&gt;&lt;edition&gt;20220601&lt;/edition&gt;&lt;language&gt;eng&lt;/language&gt;&lt;added-date format="utc"&gt;1655368908&lt;/added-date&gt;&lt;ref-type name="Journal Article"&gt;17&lt;/ref-type&gt;&lt;auth-address&gt;Department of Biometrics, Institute of Neurological Sciences - IFNAP, Nürnberg, Germany.&amp;#xD;Interdisciplinary Pain and Palliative Care Center Goeppingen, Schmerz- und Palliativzentrum Göppingen, Göppingen, Germany.&amp;#xD;Interdisciplinary Pain Center, German Pain Association, Berlin, Germany.&lt;/auth-address&gt;&lt;remote-database-provider&gt;NLM&lt;/remote-database-provider&gt;&lt;rec-number&gt;652&lt;/rec-number&gt;&lt;last-updated-date format="utc"&gt;1655368908&lt;/last-updated-date&gt;&lt;accession-num&gt;35575167&lt;/accession-num&gt;&lt;electronic-resource-num&gt;10.1080/03007995.2022.2077579&lt;/electronic-resource-num&gt;&lt;/record&gt;&lt;/Cite&gt;&lt;/EndNote&gt;</w:instrText>
      </w:r>
      <w:r w:rsidR="005125EA">
        <w:rPr>
          <w:lang w:val="en-US"/>
        </w:rPr>
        <w:fldChar w:fldCharType="separate"/>
      </w:r>
      <w:r w:rsidR="0012123E">
        <w:rPr>
          <w:noProof/>
          <w:lang w:val="en-US"/>
        </w:rPr>
        <w:t>[</w:t>
      </w:r>
      <w:r w:rsidR="005125EA">
        <w:rPr>
          <w:noProof/>
          <w:lang w:val="en-US"/>
        </w:rPr>
        <w:t>5</w:t>
      </w:r>
      <w:r w:rsidR="0012123E">
        <w:rPr>
          <w:noProof/>
          <w:lang w:val="en-US"/>
        </w:rPr>
        <w:t>]</w:t>
      </w:r>
      <w:r w:rsidR="005125EA">
        <w:rPr>
          <w:lang w:val="en-US"/>
        </w:rPr>
        <w:fldChar w:fldCharType="end"/>
      </w:r>
      <w:r w:rsidR="003A1401">
        <w:rPr>
          <w:lang w:val="en-US"/>
        </w:rPr>
        <w:t>.</w:t>
      </w:r>
      <w:r w:rsidR="005125EA">
        <w:t xml:space="preserve"> </w:t>
      </w:r>
      <w:r w:rsidR="003A1401">
        <w:t xml:space="preserve">Pridinol </w:t>
      </w:r>
      <w:r w:rsidR="005125EA">
        <w:t>has few side effects including few anticholinergic side effects (see Table 1)</w:t>
      </w:r>
      <w:r w:rsidR="003A1401">
        <w:t>.</w:t>
      </w:r>
    </w:p>
    <w:p w14:paraId="5A07C3CF" w14:textId="76EFC758" w:rsidR="00CA7CC9" w:rsidRDefault="00CA7CC9" w:rsidP="005125EA"/>
    <w:p w14:paraId="366F698B" w14:textId="77777777" w:rsidR="00CA7CC9" w:rsidRPr="00062C2D" w:rsidRDefault="00CA7CC9" w:rsidP="00CA7CC9">
      <w:pPr>
        <w:rPr>
          <w:rFonts w:cs="Helvetica"/>
          <w:b/>
          <w:color w:val="0E0E0E"/>
          <w:sz w:val="24"/>
          <w:szCs w:val="24"/>
        </w:rPr>
      </w:pPr>
      <w:r w:rsidRPr="00A57E3A">
        <w:rPr>
          <w:b/>
          <w:sz w:val="24"/>
          <w:szCs w:val="24"/>
        </w:rPr>
        <w:t>Table 1</w:t>
      </w:r>
      <w:r>
        <w:rPr>
          <w:b/>
        </w:rPr>
        <w:t xml:space="preserve"> </w:t>
      </w:r>
      <w:r w:rsidRPr="00062C2D">
        <w:rPr>
          <w:rFonts w:cs="Helvetica"/>
          <w:b/>
          <w:color w:val="0E0E0E"/>
          <w:sz w:val="24"/>
          <w:szCs w:val="24"/>
        </w:rPr>
        <w:t>Side-effects</w:t>
      </w:r>
      <w:r>
        <w:rPr>
          <w:rFonts w:cs="Helvetica"/>
          <w:b/>
          <w:color w:val="0E0E0E"/>
          <w:sz w:val="24"/>
          <w:szCs w:val="24"/>
        </w:rPr>
        <w:t xml:space="preserve"> of Pridinol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2"/>
        <w:gridCol w:w="3009"/>
        <w:gridCol w:w="3005"/>
      </w:tblGrid>
      <w:tr w:rsidR="00CA7CC9" w14:paraId="676CC0CC" w14:textId="77777777" w:rsidTr="00CA7CC9">
        <w:tc>
          <w:tcPr>
            <w:tcW w:w="3080" w:type="dxa"/>
          </w:tcPr>
          <w:p w14:paraId="6EDF0F7B" w14:textId="037EF596" w:rsidR="00CA7CC9" w:rsidRPr="00CA7CC9" w:rsidRDefault="00CA7CC9" w:rsidP="00CA7CC9">
            <w:pPr>
              <w:pStyle w:val="sideeffects"/>
              <w:spacing w:before="0" w:beforeAutospacing="0" w:after="180" w:afterAutospacing="0"/>
              <w:jc w:val="center"/>
              <w:rPr>
                <w:rFonts w:asciiTheme="minorHAnsi" w:hAnsiTheme="minorHAnsi" w:cs="Helvetica"/>
                <w:b/>
                <w:color w:val="0E0E0E"/>
              </w:rPr>
            </w:pPr>
            <w:r w:rsidRPr="00CA7CC9">
              <w:rPr>
                <w:rFonts w:asciiTheme="minorHAnsi" w:hAnsiTheme="minorHAnsi" w:cs="Helvetica"/>
                <w:b/>
                <w:color w:val="0E0E0E"/>
              </w:rPr>
              <w:t>Uncommon</w:t>
            </w:r>
          </w:p>
        </w:tc>
        <w:tc>
          <w:tcPr>
            <w:tcW w:w="3081" w:type="dxa"/>
          </w:tcPr>
          <w:p w14:paraId="7E61E0AF" w14:textId="4F7C98DB" w:rsidR="00CA7CC9" w:rsidRPr="00CA7CC9" w:rsidRDefault="00CA7CC9" w:rsidP="00CA7CC9">
            <w:pPr>
              <w:pStyle w:val="sideeffects"/>
              <w:spacing w:before="0" w:beforeAutospacing="0" w:after="180" w:afterAutospacing="0"/>
              <w:jc w:val="center"/>
              <w:rPr>
                <w:rFonts w:asciiTheme="minorHAnsi" w:hAnsiTheme="minorHAnsi" w:cs="Helvetica"/>
                <w:b/>
                <w:color w:val="0E0E0E"/>
              </w:rPr>
            </w:pPr>
            <w:r w:rsidRPr="00CA7CC9">
              <w:rPr>
                <w:rFonts w:asciiTheme="minorHAnsi" w:hAnsiTheme="minorHAnsi" w:cs="Helvetica"/>
                <w:b/>
                <w:color w:val="0E0E0E"/>
              </w:rPr>
              <w:t>Rare or very rare</w:t>
            </w:r>
          </w:p>
        </w:tc>
        <w:tc>
          <w:tcPr>
            <w:tcW w:w="3081" w:type="dxa"/>
          </w:tcPr>
          <w:p w14:paraId="0BF59549" w14:textId="3E571B85" w:rsidR="00CA7CC9" w:rsidRPr="00CA7CC9" w:rsidRDefault="00CA7CC9" w:rsidP="00CA7CC9">
            <w:pPr>
              <w:pStyle w:val="sideeffects"/>
              <w:spacing w:before="0" w:beforeAutospacing="0" w:after="180" w:afterAutospacing="0"/>
              <w:jc w:val="center"/>
              <w:rPr>
                <w:rFonts w:asciiTheme="minorHAnsi" w:hAnsiTheme="minorHAnsi" w:cs="Helvetica"/>
                <w:b/>
                <w:color w:val="0E0E0E"/>
              </w:rPr>
            </w:pPr>
            <w:r w:rsidRPr="00CA7CC9">
              <w:rPr>
                <w:rFonts w:asciiTheme="minorHAnsi" w:hAnsiTheme="minorHAnsi" w:cs="Helvetica"/>
                <w:b/>
                <w:color w:val="0E0E0E"/>
              </w:rPr>
              <w:t>Frequency Not Known</w:t>
            </w:r>
          </w:p>
        </w:tc>
      </w:tr>
      <w:tr w:rsidR="00CA7CC9" w14:paraId="67949F37" w14:textId="77777777" w:rsidTr="00CA7CC9">
        <w:tc>
          <w:tcPr>
            <w:tcW w:w="3080" w:type="dxa"/>
          </w:tcPr>
          <w:p w14:paraId="18668866" w14:textId="5535BDEB" w:rsidR="00CA7CC9" w:rsidRDefault="00CA7CC9" w:rsidP="00CA7CC9">
            <w:pPr>
              <w:pStyle w:val="sideeffects"/>
              <w:shd w:val="clear" w:color="auto" w:fill="FFFFFF"/>
              <w:spacing w:before="0" w:beforeAutospacing="0" w:after="180" w:afterAutospacing="0"/>
              <w:jc w:val="center"/>
              <w:rPr>
                <w:rFonts w:asciiTheme="minorHAnsi" w:hAnsiTheme="minorHAnsi" w:cs="Helvetica"/>
                <w:color w:val="0E0E0E"/>
              </w:rPr>
            </w:pPr>
            <w:r w:rsidRPr="00995A82">
              <w:rPr>
                <w:rStyle w:val="sideeffect"/>
                <w:rFonts w:asciiTheme="minorHAnsi" w:eastAsiaTheme="majorEastAsia" w:hAnsiTheme="minorHAnsi" w:cs="Helvetica"/>
                <w:color w:val="0E0E0E"/>
              </w:rPr>
              <w:t>Abdominal pain</w:t>
            </w:r>
            <w:r w:rsidRPr="00995A82">
              <w:rPr>
                <w:rFonts w:asciiTheme="minorHAnsi" w:hAnsiTheme="minorHAnsi" w:cs="Helvetica"/>
                <w:color w:val="0E0E0E"/>
              </w:rPr>
              <w:t>;</w:t>
            </w:r>
          </w:p>
          <w:p w14:paraId="6FDE7897" w14:textId="09C3C0EB" w:rsidR="00CA7CC9" w:rsidRDefault="00CA7CC9" w:rsidP="00CA7CC9">
            <w:pPr>
              <w:pStyle w:val="sideeffects"/>
              <w:shd w:val="clear" w:color="auto" w:fill="FFFFFF"/>
              <w:spacing w:before="0" w:beforeAutospacing="0" w:after="180" w:afterAutospacing="0"/>
              <w:jc w:val="center"/>
              <w:rPr>
                <w:rFonts w:asciiTheme="minorHAnsi" w:hAnsiTheme="minorHAnsi" w:cs="Helvetica"/>
                <w:color w:val="0E0E0E"/>
              </w:rPr>
            </w:pPr>
            <w:r w:rsidRPr="00995A82">
              <w:rPr>
                <w:rStyle w:val="sideeffect"/>
                <w:rFonts w:asciiTheme="minorHAnsi" w:eastAsiaTheme="majorEastAsia" w:hAnsiTheme="minorHAnsi" w:cs="Helvetica"/>
                <w:color w:val="0E0E0E"/>
              </w:rPr>
              <w:t>anxiety</w:t>
            </w:r>
            <w:r w:rsidRPr="00995A82">
              <w:rPr>
                <w:rFonts w:asciiTheme="minorHAnsi" w:hAnsiTheme="minorHAnsi" w:cs="Helvetica"/>
                <w:color w:val="0E0E0E"/>
              </w:rPr>
              <w:t>;</w:t>
            </w:r>
          </w:p>
          <w:p w14:paraId="5CEB890A" w14:textId="35CCBFC1" w:rsidR="00CA7CC9" w:rsidRDefault="00CA7CC9" w:rsidP="00CA7CC9">
            <w:pPr>
              <w:pStyle w:val="sideeffects"/>
              <w:shd w:val="clear" w:color="auto" w:fill="FFFFFF"/>
              <w:spacing w:before="0" w:beforeAutospacing="0" w:after="180" w:afterAutospacing="0"/>
              <w:jc w:val="center"/>
              <w:rPr>
                <w:rFonts w:asciiTheme="minorHAnsi" w:hAnsiTheme="minorHAnsi" w:cs="Helvetica"/>
                <w:color w:val="0E0E0E"/>
              </w:rPr>
            </w:pPr>
            <w:r w:rsidRPr="00995A82">
              <w:rPr>
                <w:rStyle w:val="sideeffect"/>
                <w:rFonts w:asciiTheme="minorHAnsi" w:eastAsiaTheme="majorEastAsia" w:hAnsiTheme="minorHAnsi" w:cs="Helvetica"/>
                <w:color w:val="0E0E0E"/>
              </w:rPr>
              <w:t>arrhythmias</w:t>
            </w:r>
            <w:r w:rsidRPr="00995A82">
              <w:rPr>
                <w:rFonts w:asciiTheme="minorHAnsi" w:hAnsiTheme="minorHAnsi" w:cs="Helvetica"/>
                <w:color w:val="0E0E0E"/>
              </w:rPr>
              <w:t>;</w:t>
            </w:r>
          </w:p>
          <w:p w14:paraId="23AF9653" w14:textId="0AE5146D" w:rsidR="00CA7CC9" w:rsidRDefault="00CA7CC9" w:rsidP="00CA7CC9">
            <w:pPr>
              <w:pStyle w:val="sideeffects"/>
              <w:shd w:val="clear" w:color="auto" w:fill="FFFFFF"/>
              <w:spacing w:before="0" w:beforeAutospacing="0" w:after="180" w:afterAutospacing="0"/>
              <w:jc w:val="center"/>
              <w:rPr>
                <w:rFonts w:asciiTheme="minorHAnsi" w:hAnsiTheme="minorHAnsi" w:cs="Helvetica"/>
                <w:color w:val="0E0E0E"/>
              </w:rPr>
            </w:pPr>
            <w:r w:rsidRPr="00995A82">
              <w:rPr>
                <w:rStyle w:val="sideeffect"/>
                <w:rFonts w:asciiTheme="minorHAnsi" w:eastAsiaTheme="majorEastAsia" w:hAnsiTheme="minorHAnsi" w:cs="Helvetica"/>
                <w:color w:val="0E0E0E"/>
              </w:rPr>
              <w:t>asthenia</w:t>
            </w:r>
            <w:r w:rsidRPr="00995A82">
              <w:rPr>
                <w:rFonts w:asciiTheme="minorHAnsi" w:hAnsiTheme="minorHAnsi" w:cs="Helvetica"/>
                <w:color w:val="0E0E0E"/>
              </w:rPr>
              <w:t>;</w:t>
            </w:r>
          </w:p>
          <w:p w14:paraId="42E1E352" w14:textId="114D4DC0" w:rsidR="00CA7CC9" w:rsidRDefault="00CA7CC9" w:rsidP="00CA7CC9">
            <w:pPr>
              <w:pStyle w:val="sideeffects"/>
              <w:shd w:val="clear" w:color="auto" w:fill="FFFFFF"/>
              <w:spacing w:before="0" w:beforeAutospacing="0" w:after="180" w:afterAutospacing="0"/>
              <w:jc w:val="center"/>
              <w:rPr>
                <w:rFonts w:asciiTheme="minorHAnsi" w:hAnsiTheme="minorHAnsi" w:cs="Helvetica"/>
                <w:color w:val="0E0E0E"/>
              </w:rPr>
            </w:pPr>
            <w:r w:rsidRPr="00995A82">
              <w:rPr>
                <w:rStyle w:val="sideeffect"/>
                <w:rFonts w:asciiTheme="minorHAnsi" w:eastAsiaTheme="majorEastAsia" w:hAnsiTheme="minorHAnsi" w:cs="Helvetica"/>
                <w:color w:val="0E0E0E"/>
              </w:rPr>
              <w:lastRenderedPageBreak/>
              <w:t>circulatory collapse</w:t>
            </w:r>
            <w:r w:rsidRPr="00995A82">
              <w:rPr>
                <w:rFonts w:asciiTheme="minorHAnsi" w:hAnsiTheme="minorHAnsi" w:cs="Helvetica"/>
                <w:color w:val="0E0E0E"/>
              </w:rPr>
              <w:t>;</w:t>
            </w:r>
          </w:p>
          <w:p w14:paraId="50F5607B" w14:textId="5DAC8269" w:rsidR="00CA7CC9" w:rsidRDefault="00CA7CC9" w:rsidP="00CA7CC9">
            <w:pPr>
              <w:pStyle w:val="sideeffects"/>
              <w:shd w:val="clear" w:color="auto" w:fill="FFFFFF"/>
              <w:spacing w:before="0" w:beforeAutospacing="0" w:after="180" w:afterAutospacing="0"/>
              <w:jc w:val="center"/>
              <w:rPr>
                <w:rFonts w:asciiTheme="minorHAnsi" w:hAnsiTheme="minorHAnsi" w:cs="Helvetica"/>
                <w:color w:val="0E0E0E"/>
              </w:rPr>
            </w:pPr>
            <w:r w:rsidRPr="00995A82">
              <w:rPr>
                <w:rStyle w:val="sideeffect"/>
                <w:rFonts w:asciiTheme="minorHAnsi" w:eastAsiaTheme="majorEastAsia" w:hAnsiTheme="minorHAnsi" w:cs="Helvetica"/>
                <w:color w:val="0E0E0E"/>
              </w:rPr>
              <w:t>dizziness</w:t>
            </w:r>
            <w:r w:rsidRPr="00995A82">
              <w:rPr>
                <w:rFonts w:asciiTheme="minorHAnsi" w:hAnsiTheme="minorHAnsi" w:cs="Helvetica"/>
                <w:color w:val="0E0E0E"/>
              </w:rPr>
              <w:t>;</w:t>
            </w:r>
          </w:p>
          <w:p w14:paraId="14517F5F" w14:textId="3E13D0CF" w:rsidR="00CA7CC9" w:rsidRDefault="00CA7CC9" w:rsidP="00CA7CC9">
            <w:pPr>
              <w:pStyle w:val="sideeffects"/>
              <w:shd w:val="clear" w:color="auto" w:fill="FFFFFF"/>
              <w:spacing w:before="0" w:beforeAutospacing="0" w:after="180" w:afterAutospacing="0"/>
              <w:jc w:val="center"/>
              <w:rPr>
                <w:rStyle w:val="sideeffect"/>
                <w:rFonts w:eastAsiaTheme="majorEastAsia"/>
              </w:rPr>
            </w:pPr>
            <w:r w:rsidRPr="00995A82">
              <w:rPr>
                <w:rStyle w:val="sideeffect"/>
                <w:rFonts w:asciiTheme="minorHAnsi" w:eastAsiaTheme="majorEastAsia" w:hAnsiTheme="minorHAnsi" w:cs="Helvetica"/>
                <w:color w:val="0E0E0E"/>
              </w:rPr>
              <w:t>dry mouth</w:t>
            </w:r>
            <w:r w:rsidRPr="00995A82">
              <w:rPr>
                <w:rFonts w:asciiTheme="minorHAnsi" w:hAnsiTheme="minorHAnsi" w:cs="Helvetica"/>
                <w:color w:val="0E0E0E"/>
              </w:rPr>
              <w:t>;</w:t>
            </w:r>
          </w:p>
          <w:p w14:paraId="07F2EAA9" w14:textId="193E66CC" w:rsidR="00CA7CC9" w:rsidRDefault="00CA7CC9" w:rsidP="00CA7CC9">
            <w:pPr>
              <w:pStyle w:val="sideeffects"/>
              <w:shd w:val="clear" w:color="auto" w:fill="FFFFFF"/>
              <w:spacing w:before="0" w:beforeAutospacing="0" w:after="180" w:afterAutospacing="0"/>
              <w:jc w:val="center"/>
              <w:rPr>
                <w:rFonts w:asciiTheme="minorHAnsi" w:hAnsiTheme="minorHAnsi" w:cs="Helvetica"/>
                <w:color w:val="0E0E0E"/>
              </w:rPr>
            </w:pPr>
            <w:r>
              <w:rPr>
                <w:rStyle w:val="sideeffect"/>
                <w:rFonts w:eastAsiaTheme="majorEastAsia"/>
              </w:rPr>
              <w:t>h</w:t>
            </w:r>
            <w:r w:rsidRPr="00995A82">
              <w:rPr>
                <w:rStyle w:val="sideeffect"/>
                <w:rFonts w:asciiTheme="minorHAnsi" w:eastAsiaTheme="majorEastAsia" w:hAnsiTheme="minorHAnsi" w:cs="Helvetica"/>
                <w:color w:val="0E0E0E"/>
              </w:rPr>
              <w:t>eadache</w:t>
            </w:r>
            <w:r w:rsidRPr="00995A82">
              <w:rPr>
                <w:rFonts w:asciiTheme="minorHAnsi" w:hAnsiTheme="minorHAnsi" w:cs="Helvetica"/>
                <w:color w:val="0E0E0E"/>
              </w:rPr>
              <w:t>;</w:t>
            </w:r>
          </w:p>
          <w:p w14:paraId="46CB8B47" w14:textId="09FA7289" w:rsidR="00CA7CC9" w:rsidRDefault="00CA7CC9" w:rsidP="00CA7CC9">
            <w:pPr>
              <w:pStyle w:val="sideeffects"/>
              <w:shd w:val="clear" w:color="auto" w:fill="FFFFFF"/>
              <w:spacing w:before="0" w:beforeAutospacing="0" w:after="180" w:afterAutospacing="0"/>
              <w:jc w:val="center"/>
              <w:rPr>
                <w:rFonts w:asciiTheme="minorHAnsi" w:hAnsiTheme="minorHAnsi" w:cs="Helvetica"/>
                <w:color w:val="0E0E0E"/>
              </w:rPr>
            </w:pPr>
            <w:r w:rsidRPr="00995A82">
              <w:rPr>
                <w:rStyle w:val="sideeffect"/>
                <w:rFonts w:asciiTheme="minorHAnsi" w:eastAsiaTheme="majorEastAsia" w:hAnsiTheme="minorHAnsi" w:cs="Helvetica"/>
                <w:color w:val="0E0E0E"/>
              </w:rPr>
              <w:t>hypotension</w:t>
            </w:r>
            <w:r w:rsidRPr="00995A82">
              <w:rPr>
                <w:rFonts w:asciiTheme="minorHAnsi" w:hAnsiTheme="minorHAnsi" w:cs="Helvetica"/>
                <w:color w:val="0E0E0E"/>
              </w:rPr>
              <w:t>;</w:t>
            </w:r>
          </w:p>
          <w:p w14:paraId="44335DF0" w14:textId="68089DC0" w:rsidR="00CA7CC9" w:rsidRDefault="00CA7CC9" w:rsidP="00CA7CC9">
            <w:pPr>
              <w:pStyle w:val="sideeffects"/>
              <w:shd w:val="clear" w:color="auto" w:fill="FFFFFF"/>
              <w:spacing w:before="0" w:beforeAutospacing="0" w:after="180" w:afterAutospacing="0"/>
              <w:jc w:val="center"/>
              <w:rPr>
                <w:rStyle w:val="sideeffect"/>
                <w:rFonts w:eastAsiaTheme="majorEastAsia"/>
              </w:rPr>
            </w:pPr>
            <w:r w:rsidRPr="00995A82">
              <w:rPr>
                <w:rStyle w:val="sideeffect"/>
                <w:rFonts w:asciiTheme="minorHAnsi" w:eastAsiaTheme="majorEastAsia" w:hAnsiTheme="minorHAnsi" w:cs="Helvetica"/>
                <w:color w:val="0E0E0E"/>
              </w:rPr>
              <w:t>nausea</w:t>
            </w:r>
            <w:r w:rsidRPr="00995A82">
              <w:rPr>
                <w:rFonts w:asciiTheme="minorHAnsi" w:hAnsiTheme="minorHAnsi" w:cs="Helvetica"/>
                <w:color w:val="0E0E0E"/>
              </w:rPr>
              <w:t>;</w:t>
            </w:r>
          </w:p>
          <w:p w14:paraId="522D438D" w14:textId="15FAE527" w:rsidR="00CA7CC9" w:rsidRDefault="00CA7CC9" w:rsidP="00CA7CC9">
            <w:pPr>
              <w:pStyle w:val="sideeffects"/>
              <w:shd w:val="clear" w:color="auto" w:fill="FFFFFF"/>
              <w:spacing w:before="0" w:beforeAutospacing="0" w:after="180" w:afterAutospacing="0"/>
              <w:jc w:val="center"/>
              <w:rPr>
                <w:rFonts w:asciiTheme="minorHAnsi" w:hAnsiTheme="minorHAnsi" w:cs="Helvetica"/>
                <w:color w:val="0E0E0E"/>
              </w:rPr>
            </w:pPr>
            <w:r>
              <w:rPr>
                <w:rStyle w:val="sideeffect"/>
                <w:rFonts w:eastAsiaTheme="majorEastAsia"/>
              </w:rPr>
              <w:t>s</w:t>
            </w:r>
            <w:r w:rsidRPr="00995A82">
              <w:rPr>
                <w:rStyle w:val="sideeffect"/>
                <w:rFonts w:asciiTheme="minorHAnsi" w:eastAsiaTheme="majorEastAsia" w:hAnsiTheme="minorHAnsi" w:cs="Helvetica"/>
                <w:color w:val="0E0E0E"/>
              </w:rPr>
              <w:t>peech disorder</w:t>
            </w:r>
          </w:p>
        </w:tc>
        <w:tc>
          <w:tcPr>
            <w:tcW w:w="3081" w:type="dxa"/>
          </w:tcPr>
          <w:p w14:paraId="2D285840" w14:textId="2D98C07E" w:rsidR="00CA7CC9" w:rsidRDefault="00CA7CC9" w:rsidP="00CA7CC9">
            <w:pPr>
              <w:pStyle w:val="sideeffects"/>
              <w:shd w:val="clear" w:color="auto" w:fill="FFFFFF"/>
              <w:spacing w:before="0" w:beforeAutospacing="0" w:after="180" w:afterAutospacing="0"/>
              <w:jc w:val="center"/>
              <w:rPr>
                <w:rFonts w:asciiTheme="minorHAnsi" w:hAnsiTheme="minorHAnsi" w:cs="Helvetica"/>
                <w:color w:val="0E0E0E"/>
              </w:rPr>
            </w:pPr>
            <w:r w:rsidRPr="00995A82">
              <w:rPr>
                <w:rStyle w:val="sideeffect"/>
                <w:rFonts w:asciiTheme="minorHAnsi" w:eastAsiaTheme="majorEastAsia" w:hAnsiTheme="minorHAnsi" w:cs="Helvetica"/>
                <w:color w:val="0E0E0E"/>
              </w:rPr>
              <w:lastRenderedPageBreak/>
              <w:t>Concentration impaired</w:t>
            </w:r>
            <w:r w:rsidRPr="00995A82">
              <w:rPr>
                <w:rFonts w:asciiTheme="minorHAnsi" w:hAnsiTheme="minorHAnsi" w:cs="Helvetica"/>
                <w:color w:val="0E0E0E"/>
              </w:rPr>
              <w:t>;</w:t>
            </w:r>
          </w:p>
          <w:p w14:paraId="2B4C586B" w14:textId="581D7145" w:rsidR="00CA7CC9" w:rsidRDefault="00CA7CC9" w:rsidP="00CA7CC9">
            <w:pPr>
              <w:pStyle w:val="sideeffects"/>
              <w:shd w:val="clear" w:color="auto" w:fill="FFFFFF"/>
              <w:spacing w:before="0" w:beforeAutospacing="0" w:after="180" w:afterAutospacing="0"/>
              <w:jc w:val="center"/>
              <w:rPr>
                <w:rFonts w:asciiTheme="minorHAnsi" w:hAnsiTheme="minorHAnsi" w:cs="Helvetica"/>
                <w:color w:val="0E0E0E"/>
              </w:rPr>
            </w:pPr>
            <w:r w:rsidRPr="00995A82">
              <w:rPr>
                <w:rStyle w:val="sideeffect"/>
                <w:rFonts w:asciiTheme="minorHAnsi" w:eastAsiaTheme="majorEastAsia" w:hAnsiTheme="minorHAnsi" w:cs="Helvetica"/>
                <w:color w:val="0E0E0E"/>
              </w:rPr>
              <w:t>coordination abnormal</w:t>
            </w:r>
            <w:r w:rsidRPr="00995A82">
              <w:rPr>
                <w:rFonts w:asciiTheme="minorHAnsi" w:hAnsiTheme="minorHAnsi" w:cs="Helvetica"/>
                <w:color w:val="0E0E0E"/>
              </w:rPr>
              <w:t>;</w:t>
            </w:r>
          </w:p>
          <w:p w14:paraId="40CDD8CB" w14:textId="7C8F598D" w:rsidR="00CA7CC9" w:rsidRDefault="00CA7CC9" w:rsidP="00CA7CC9">
            <w:pPr>
              <w:pStyle w:val="sideeffects"/>
              <w:shd w:val="clear" w:color="auto" w:fill="FFFFFF"/>
              <w:spacing w:before="0" w:beforeAutospacing="0" w:after="180" w:afterAutospacing="0"/>
              <w:jc w:val="center"/>
              <w:rPr>
                <w:rFonts w:asciiTheme="minorHAnsi" w:hAnsiTheme="minorHAnsi" w:cs="Helvetica"/>
                <w:color w:val="0E0E0E"/>
              </w:rPr>
            </w:pPr>
            <w:r w:rsidRPr="00995A82">
              <w:rPr>
                <w:rStyle w:val="sideeffect"/>
                <w:rFonts w:asciiTheme="minorHAnsi" w:eastAsiaTheme="majorEastAsia" w:hAnsiTheme="minorHAnsi" w:cs="Helvetica"/>
                <w:color w:val="0E0E0E"/>
              </w:rPr>
              <w:t>depression</w:t>
            </w:r>
            <w:r w:rsidRPr="00995A82">
              <w:rPr>
                <w:rFonts w:asciiTheme="minorHAnsi" w:hAnsiTheme="minorHAnsi" w:cs="Helvetica"/>
                <w:color w:val="0E0E0E"/>
              </w:rPr>
              <w:t>;</w:t>
            </w:r>
          </w:p>
          <w:p w14:paraId="650559A2" w14:textId="226B6F3C" w:rsidR="00CA7CC9" w:rsidRDefault="00CA7CC9" w:rsidP="00CA7CC9">
            <w:pPr>
              <w:pStyle w:val="sideeffects"/>
              <w:shd w:val="clear" w:color="auto" w:fill="FFFFFF"/>
              <w:spacing w:before="0" w:beforeAutospacing="0" w:after="180" w:afterAutospacing="0"/>
              <w:jc w:val="center"/>
              <w:rPr>
                <w:rFonts w:asciiTheme="minorHAnsi" w:hAnsiTheme="minorHAnsi" w:cs="Helvetica"/>
                <w:color w:val="0E0E0E"/>
              </w:rPr>
            </w:pPr>
            <w:r w:rsidRPr="00995A82">
              <w:rPr>
                <w:rStyle w:val="sideeffect"/>
                <w:rFonts w:asciiTheme="minorHAnsi" w:eastAsiaTheme="majorEastAsia" w:hAnsiTheme="minorHAnsi" w:cs="Helvetica"/>
                <w:color w:val="0E0E0E"/>
              </w:rPr>
              <w:t>diarrhoea</w:t>
            </w:r>
            <w:r w:rsidRPr="00995A82">
              <w:rPr>
                <w:rFonts w:asciiTheme="minorHAnsi" w:hAnsiTheme="minorHAnsi" w:cs="Helvetica"/>
                <w:color w:val="0E0E0E"/>
              </w:rPr>
              <w:t>;</w:t>
            </w:r>
          </w:p>
          <w:p w14:paraId="26E9C65A" w14:textId="0E9711C3" w:rsidR="00CA7CC9" w:rsidRDefault="00CA7CC9" w:rsidP="00CA7CC9">
            <w:pPr>
              <w:pStyle w:val="sideeffects"/>
              <w:shd w:val="clear" w:color="auto" w:fill="FFFFFF"/>
              <w:spacing w:before="0" w:beforeAutospacing="0" w:after="180" w:afterAutospacing="0"/>
              <w:jc w:val="center"/>
              <w:rPr>
                <w:rFonts w:asciiTheme="minorHAnsi" w:hAnsiTheme="minorHAnsi" w:cs="Helvetica"/>
                <w:color w:val="0E0E0E"/>
              </w:rPr>
            </w:pPr>
            <w:r w:rsidRPr="00995A82">
              <w:rPr>
                <w:rStyle w:val="sideeffect"/>
                <w:rFonts w:asciiTheme="minorHAnsi" w:eastAsiaTheme="majorEastAsia" w:hAnsiTheme="minorHAnsi" w:cs="Helvetica"/>
                <w:color w:val="0E0E0E"/>
              </w:rPr>
              <w:lastRenderedPageBreak/>
              <w:t>taste altered</w:t>
            </w:r>
            <w:r w:rsidRPr="00995A82">
              <w:rPr>
                <w:rFonts w:asciiTheme="minorHAnsi" w:hAnsiTheme="minorHAnsi" w:cs="Helvetica"/>
                <w:color w:val="0E0E0E"/>
              </w:rPr>
              <w:t>;</w:t>
            </w:r>
          </w:p>
          <w:p w14:paraId="386DED42" w14:textId="54912BD2" w:rsidR="00CA7CC9" w:rsidRDefault="00CA7CC9" w:rsidP="00CA7CC9">
            <w:pPr>
              <w:pStyle w:val="sideeffects"/>
              <w:shd w:val="clear" w:color="auto" w:fill="FFFFFF"/>
              <w:spacing w:before="0" w:beforeAutospacing="0" w:after="180" w:afterAutospacing="0"/>
              <w:jc w:val="center"/>
              <w:rPr>
                <w:rFonts w:asciiTheme="minorHAnsi" w:hAnsiTheme="minorHAnsi" w:cs="Helvetica"/>
                <w:color w:val="0E0E0E"/>
              </w:rPr>
            </w:pPr>
            <w:r w:rsidRPr="00995A82">
              <w:rPr>
                <w:rStyle w:val="sideeffect"/>
                <w:rFonts w:asciiTheme="minorHAnsi" w:eastAsiaTheme="majorEastAsia" w:hAnsiTheme="minorHAnsi" w:cs="Helvetica"/>
                <w:color w:val="0E0E0E"/>
              </w:rPr>
              <w:t>vision disorders</w:t>
            </w:r>
            <w:r w:rsidRPr="00995A82">
              <w:rPr>
                <w:rFonts w:asciiTheme="minorHAnsi" w:hAnsiTheme="minorHAnsi" w:cs="Helvetica"/>
                <w:color w:val="0E0E0E"/>
              </w:rPr>
              <w:t>;</w:t>
            </w:r>
          </w:p>
          <w:p w14:paraId="11A73FCC" w14:textId="716B3219" w:rsidR="00CA7CC9" w:rsidRPr="00995A82" w:rsidRDefault="00CA7CC9" w:rsidP="00CA7CC9">
            <w:pPr>
              <w:pStyle w:val="sideeffects"/>
              <w:shd w:val="clear" w:color="auto" w:fill="FFFFFF"/>
              <w:spacing w:before="0" w:beforeAutospacing="0" w:after="180" w:afterAutospacing="0"/>
              <w:jc w:val="center"/>
              <w:rPr>
                <w:rFonts w:asciiTheme="minorHAnsi" w:hAnsiTheme="minorHAnsi" w:cs="Helvetica"/>
                <w:color w:val="0E0E0E"/>
              </w:rPr>
            </w:pPr>
            <w:r w:rsidRPr="00995A82">
              <w:rPr>
                <w:rStyle w:val="sideeffect"/>
                <w:rFonts w:asciiTheme="minorHAnsi" w:eastAsiaTheme="majorEastAsia" w:hAnsiTheme="minorHAnsi" w:cs="Helvetica"/>
                <w:color w:val="0E0E0E"/>
              </w:rPr>
              <w:t>vomiting</w:t>
            </w:r>
          </w:p>
          <w:p w14:paraId="2D855237" w14:textId="77777777" w:rsidR="00CA7CC9" w:rsidRDefault="00CA7CC9" w:rsidP="00CA7CC9">
            <w:pPr>
              <w:pStyle w:val="sideeffects"/>
              <w:spacing w:before="0" w:beforeAutospacing="0" w:after="180" w:afterAutospacing="0"/>
              <w:jc w:val="center"/>
              <w:rPr>
                <w:rFonts w:asciiTheme="minorHAnsi" w:hAnsiTheme="minorHAnsi" w:cs="Helvetica"/>
                <w:color w:val="0E0E0E"/>
              </w:rPr>
            </w:pPr>
          </w:p>
        </w:tc>
        <w:tc>
          <w:tcPr>
            <w:tcW w:w="3081" w:type="dxa"/>
          </w:tcPr>
          <w:p w14:paraId="4B03F5B5" w14:textId="604B0A27" w:rsidR="00CA7CC9" w:rsidRDefault="00CA7CC9" w:rsidP="00CA7CC9">
            <w:pPr>
              <w:pStyle w:val="sideeffects"/>
              <w:shd w:val="clear" w:color="auto" w:fill="FFFFFF"/>
              <w:spacing w:before="0" w:beforeAutospacing="0" w:after="180" w:afterAutospacing="0"/>
              <w:jc w:val="center"/>
              <w:rPr>
                <w:rFonts w:asciiTheme="minorHAnsi" w:hAnsiTheme="minorHAnsi" w:cs="Helvetica"/>
                <w:color w:val="0E0E0E"/>
              </w:rPr>
            </w:pPr>
            <w:r w:rsidRPr="00995A82">
              <w:rPr>
                <w:rStyle w:val="sideeffect"/>
                <w:rFonts w:asciiTheme="minorHAnsi" w:eastAsiaTheme="majorEastAsia" w:hAnsiTheme="minorHAnsi" w:cs="Helvetica"/>
                <w:color w:val="0E0E0E"/>
              </w:rPr>
              <w:lastRenderedPageBreak/>
              <w:t>Constipation</w:t>
            </w:r>
            <w:r w:rsidRPr="00995A82">
              <w:rPr>
                <w:rFonts w:asciiTheme="minorHAnsi" w:hAnsiTheme="minorHAnsi" w:cs="Helvetica"/>
                <w:color w:val="0E0E0E"/>
              </w:rPr>
              <w:t>;</w:t>
            </w:r>
          </w:p>
          <w:p w14:paraId="023FC60E" w14:textId="39D16577" w:rsidR="00CA7CC9" w:rsidRDefault="00CA7CC9" w:rsidP="00CA7CC9">
            <w:pPr>
              <w:pStyle w:val="sideeffects"/>
              <w:shd w:val="clear" w:color="auto" w:fill="FFFFFF"/>
              <w:spacing w:before="0" w:beforeAutospacing="0" w:after="180" w:afterAutospacing="0"/>
              <w:jc w:val="center"/>
              <w:rPr>
                <w:rFonts w:asciiTheme="minorHAnsi" w:hAnsiTheme="minorHAnsi" w:cs="Helvetica"/>
                <w:color w:val="0E0E0E"/>
              </w:rPr>
            </w:pPr>
            <w:r w:rsidRPr="00995A82">
              <w:rPr>
                <w:rStyle w:val="sideeffect"/>
                <w:rFonts w:asciiTheme="minorHAnsi" w:eastAsiaTheme="majorEastAsia" w:hAnsiTheme="minorHAnsi" w:cs="Helvetica"/>
                <w:color w:val="0E0E0E"/>
              </w:rPr>
              <w:t>feeling hot</w:t>
            </w:r>
            <w:r w:rsidRPr="00995A82">
              <w:rPr>
                <w:rFonts w:asciiTheme="minorHAnsi" w:hAnsiTheme="minorHAnsi" w:cs="Helvetica"/>
                <w:color w:val="0E0E0E"/>
              </w:rPr>
              <w:t>;</w:t>
            </w:r>
          </w:p>
          <w:p w14:paraId="327015FE" w14:textId="312E6444" w:rsidR="00CA7CC9" w:rsidRDefault="00CA7CC9" w:rsidP="00CA7CC9">
            <w:pPr>
              <w:pStyle w:val="sideeffects"/>
              <w:shd w:val="clear" w:color="auto" w:fill="FFFFFF"/>
              <w:spacing w:before="0" w:beforeAutospacing="0" w:after="180" w:afterAutospacing="0"/>
              <w:jc w:val="center"/>
              <w:rPr>
                <w:rFonts w:asciiTheme="minorHAnsi" w:hAnsiTheme="minorHAnsi" w:cs="Helvetica"/>
                <w:color w:val="0E0E0E"/>
              </w:rPr>
            </w:pPr>
            <w:r w:rsidRPr="00995A82">
              <w:rPr>
                <w:rStyle w:val="sideeffect"/>
                <w:rFonts w:asciiTheme="minorHAnsi" w:eastAsiaTheme="majorEastAsia" w:hAnsiTheme="minorHAnsi" w:cs="Helvetica"/>
                <w:color w:val="0E0E0E"/>
              </w:rPr>
              <w:t>hallucination</w:t>
            </w:r>
            <w:r w:rsidRPr="00995A82">
              <w:rPr>
                <w:rFonts w:asciiTheme="minorHAnsi" w:hAnsiTheme="minorHAnsi" w:cs="Helvetica"/>
                <w:color w:val="0E0E0E"/>
              </w:rPr>
              <w:t>;</w:t>
            </w:r>
          </w:p>
          <w:p w14:paraId="0CFC29AC" w14:textId="5BC95CF8" w:rsidR="00CA7CC9" w:rsidRDefault="00CA7CC9" w:rsidP="00CA7CC9">
            <w:pPr>
              <w:pStyle w:val="sideeffects"/>
              <w:shd w:val="clear" w:color="auto" w:fill="FFFFFF"/>
              <w:spacing w:before="0" w:beforeAutospacing="0" w:after="180" w:afterAutospacing="0"/>
              <w:jc w:val="center"/>
              <w:rPr>
                <w:rFonts w:asciiTheme="minorHAnsi" w:hAnsiTheme="minorHAnsi" w:cs="Helvetica"/>
                <w:color w:val="0E0E0E"/>
              </w:rPr>
            </w:pPr>
            <w:r w:rsidRPr="00995A82">
              <w:rPr>
                <w:rStyle w:val="sideeffect"/>
                <w:rFonts w:asciiTheme="minorHAnsi" w:eastAsiaTheme="majorEastAsia" w:hAnsiTheme="minorHAnsi" w:cs="Helvetica"/>
                <w:color w:val="0E0E0E"/>
              </w:rPr>
              <w:t>muscle weakness</w:t>
            </w:r>
            <w:r w:rsidRPr="00995A82">
              <w:rPr>
                <w:rFonts w:asciiTheme="minorHAnsi" w:hAnsiTheme="minorHAnsi" w:cs="Helvetica"/>
                <w:color w:val="0E0E0E"/>
              </w:rPr>
              <w:t>;</w:t>
            </w:r>
          </w:p>
          <w:p w14:paraId="211AF846" w14:textId="57006EE2" w:rsidR="00CA7CC9" w:rsidRDefault="00CA7CC9" w:rsidP="00CA7CC9">
            <w:pPr>
              <w:pStyle w:val="sideeffects"/>
              <w:shd w:val="clear" w:color="auto" w:fill="FFFFFF"/>
              <w:spacing w:before="0" w:beforeAutospacing="0" w:after="180" w:afterAutospacing="0"/>
              <w:jc w:val="center"/>
              <w:rPr>
                <w:rFonts w:asciiTheme="minorHAnsi" w:hAnsiTheme="minorHAnsi" w:cs="Helvetica"/>
                <w:color w:val="0E0E0E"/>
              </w:rPr>
            </w:pPr>
            <w:proofErr w:type="spellStart"/>
            <w:r w:rsidRPr="00995A82">
              <w:rPr>
                <w:rStyle w:val="sideeffect"/>
                <w:rFonts w:asciiTheme="minorHAnsi" w:eastAsiaTheme="majorEastAsia" w:hAnsiTheme="minorHAnsi" w:cs="Helvetica"/>
                <w:color w:val="0E0E0E"/>
              </w:rPr>
              <w:lastRenderedPageBreak/>
              <w:t>mydriasis</w:t>
            </w:r>
            <w:proofErr w:type="spellEnd"/>
            <w:r w:rsidRPr="00995A82">
              <w:rPr>
                <w:rFonts w:asciiTheme="minorHAnsi" w:hAnsiTheme="minorHAnsi" w:cs="Helvetica"/>
                <w:color w:val="0E0E0E"/>
              </w:rPr>
              <w:t>;</w:t>
            </w:r>
          </w:p>
          <w:p w14:paraId="56E07156" w14:textId="46AAB74E" w:rsidR="00CA7CC9" w:rsidRDefault="00CA7CC9" w:rsidP="00CA7CC9">
            <w:pPr>
              <w:pStyle w:val="sideeffects"/>
              <w:shd w:val="clear" w:color="auto" w:fill="FFFFFF"/>
              <w:spacing w:before="0" w:beforeAutospacing="0" w:after="180" w:afterAutospacing="0"/>
              <w:jc w:val="center"/>
              <w:rPr>
                <w:rFonts w:asciiTheme="minorHAnsi" w:hAnsiTheme="minorHAnsi" w:cs="Helvetica"/>
                <w:color w:val="0E0E0E"/>
              </w:rPr>
            </w:pPr>
            <w:r w:rsidRPr="00995A82">
              <w:rPr>
                <w:rStyle w:val="sideeffect"/>
                <w:rFonts w:asciiTheme="minorHAnsi" w:eastAsiaTheme="majorEastAsia" w:hAnsiTheme="minorHAnsi" w:cs="Helvetica"/>
                <w:color w:val="0E0E0E"/>
              </w:rPr>
              <w:t>paraesthesia</w:t>
            </w:r>
            <w:r w:rsidRPr="00995A82">
              <w:rPr>
                <w:rFonts w:asciiTheme="minorHAnsi" w:hAnsiTheme="minorHAnsi" w:cs="Helvetica"/>
                <w:color w:val="0E0E0E"/>
              </w:rPr>
              <w:t>;</w:t>
            </w:r>
          </w:p>
          <w:p w14:paraId="7DB2FE15" w14:textId="1E47180F" w:rsidR="00CA7CC9" w:rsidRDefault="00CA7CC9" w:rsidP="00CA7CC9">
            <w:pPr>
              <w:pStyle w:val="sideeffects"/>
              <w:shd w:val="clear" w:color="auto" w:fill="FFFFFF"/>
              <w:spacing w:before="0" w:beforeAutospacing="0" w:after="180" w:afterAutospacing="0"/>
              <w:jc w:val="center"/>
              <w:rPr>
                <w:rFonts w:asciiTheme="minorHAnsi" w:hAnsiTheme="minorHAnsi" w:cs="Helvetica"/>
                <w:color w:val="0E0E0E"/>
              </w:rPr>
            </w:pPr>
            <w:r w:rsidRPr="00995A82">
              <w:rPr>
                <w:rStyle w:val="sideeffect"/>
                <w:rFonts w:asciiTheme="minorHAnsi" w:eastAsiaTheme="majorEastAsia" w:hAnsiTheme="minorHAnsi" w:cs="Helvetica"/>
                <w:color w:val="0E0E0E"/>
              </w:rPr>
              <w:t>skin reactions</w:t>
            </w:r>
            <w:r w:rsidRPr="00995A82">
              <w:rPr>
                <w:rFonts w:asciiTheme="minorHAnsi" w:hAnsiTheme="minorHAnsi" w:cs="Helvetica"/>
                <w:color w:val="0E0E0E"/>
              </w:rPr>
              <w:t>;</w:t>
            </w:r>
          </w:p>
          <w:p w14:paraId="2E63DE74" w14:textId="2872C06E" w:rsidR="00CA7CC9" w:rsidRDefault="00CA7CC9" w:rsidP="00CA7CC9">
            <w:pPr>
              <w:pStyle w:val="sideeffects"/>
              <w:shd w:val="clear" w:color="auto" w:fill="FFFFFF"/>
              <w:spacing w:before="0" w:beforeAutospacing="0" w:after="180" w:afterAutospacing="0"/>
              <w:jc w:val="center"/>
              <w:rPr>
                <w:rFonts w:asciiTheme="minorHAnsi" w:hAnsiTheme="minorHAnsi" w:cs="Helvetica"/>
                <w:color w:val="0E0E0E"/>
              </w:rPr>
            </w:pPr>
            <w:r w:rsidRPr="00995A82">
              <w:rPr>
                <w:rStyle w:val="sideeffect"/>
                <w:rFonts w:asciiTheme="minorHAnsi" w:eastAsiaTheme="majorEastAsia" w:hAnsiTheme="minorHAnsi" w:cs="Helvetica"/>
                <w:color w:val="0E0E0E"/>
              </w:rPr>
              <w:t>thirst</w:t>
            </w:r>
            <w:r w:rsidRPr="00995A82">
              <w:rPr>
                <w:rFonts w:asciiTheme="minorHAnsi" w:hAnsiTheme="minorHAnsi" w:cs="Helvetica"/>
                <w:color w:val="0E0E0E"/>
              </w:rPr>
              <w:t>;</w:t>
            </w:r>
          </w:p>
          <w:p w14:paraId="3BD78500" w14:textId="554D12A7" w:rsidR="00CA7CC9" w:rsidRDefault="00CA7CC9" w:rsidP="00CA7CC9">
            <w:pPr>
              <w:pStyle w:val="sideeffects"/>
              <w:shd w:val="clear" w:color="auto" w:fill="FFFFFF"/>
              <w:spacing w:before="0" w:beforeAutospacing="0" w:after="180" w:afterAutospacing="0"/>
              <w:jc w:val="center"/>
              <w:rPr>
                <w:rFonts w:asciiTheme="minorHAnsi" w:hAnsiTheme="minorHAnsi" w:cs="Helvetica"/>
                <w:color w:val="0E0E0E"/>
              </w:rPr>
            </w:pPr>
            <w:r w:rsidRPr="00995A82">
              <w:rPr>
                <w:rStyle w:val="sideeffect"/>
                <w:rFonts w:asciiTheme="minorHAnsi" w:eastAsiaTheme="majorEastAsia" w:hAnsiTheme="minorHAnsi" w:cs="Helvetica"/>
                <w:color w:val="0E0E0E"/>
              </w:rPr>
              <w:t>tremor</w:t>
            </w:r>
            <w:r w:rsidRPr="00995A82">
              <w:rPr>
                <w:rFonts w:asciiTheme="minorHAnsi" w:hAnsiTheme="minorHAnsi" w:cs="Helvetica"/>
                <w:color w:val="0E0E0E"/>
              </w:rPr>
              <w:t>;</w:t>
            </w:r>
          </w:p>
          <w:p w14:paraId="134B8447" w14:textId="4859E5F3" w:rsidR="00CA7CC9" w:rsidRPr="00995A82" w:rsidRDefault="00CA7CC9" w:rsidP="00CA7CC9">
            <w:pPr>
              <w:pStyle w:val="sideeffects"/>
              <w:shd w:val="clear" w:color="auto" w:fill="FFFFFF"/>
              <w:spacing w:before="0" w:beforeAutospacing="0" w:after="180" w:afterAutospacing="0"/>
              <w:jc w:val="center"/>
              <w:rPr>
                <w:rFonts w:asciiTheme="minorHAnsi" w:hAnsiTheme="minorHAnsi" w:cs="Helvetica"/>
                <w:color w:val="0E0E0E"/>
              </w:rPr>
            </w:pPr>
            <w:r w:rsidRPr="00995A82">
              <w:rPr>
                <w:rStyle w:val="sideeffect"/>
                <w:rFonts w:asciiTheme="minorHAnsi" w:eastAsiaTheme="majorEastAsia" w:hAnsiTheme="minorHAnsi" w:cs="Helvetica"/>
                <w:color w:val="0E0E0E"/>
              </w:rPr>
              <w:t>urinary disorder</w:t>
            </w:r>
          </w:p>
          <w:p w14:paraId="6EAFC139" w14:textId="77777777" w:rsidR="00CA7CC9" w:rsidRDefault="00CA7CC9" w:rsidP="00CA7CC9">
            <w:pPr>
              <w:pStyle w:val="sideeffects"/>
              <w:spacing w:before="0" w:beforeAutospacing="0" w:after="180" w:afterAutospacing="0"/>
              <w:jc w:val="center"/>
              <w:rPr>
                <w:rFonts w:asciiTheme="minorHAnsi" w:hAnsiTheme="minorHAnsi" w:cs="Helvetica"/>
                <w:color w:val="0E0E0E"/>
              </w:rPr>
            </w:pPr>
          </w:p>
        </w:tc>
      </w:tr>
    </w:tbl>
    <w:p w14:paraId="41BA12FD" w14:textId="77777777" w:rsidR="00CA7CC9" w:rsidRPr="00995A82" w:rsidRDefault="00CA7CC9" w:rsidP="00CA7CC9">
      <w:pPr>
        <w:pStyle w:val="sideeffects"/>
        <w:shd w:val="clear" w:color="auto" w:fill="FFFFFF"/>
        <w:spacing w:before="0" w:beforeAutospacing="0" w:after="180" w:afterAutospacing="0"/>
        <w:rPr>
          <w:rFonts w:asciiTheme="minorHAnsi" w:hAnsiTheme="minorHAnsi" w:cs="Helvetica"/>
          <w:color w:val="0E0E0E"/>
        </w:rPr>
      </w:pPr>
    </w:p>
    <w:p w14:paraId="67BF716E" w14:textId="77777777" w:rsidR="00CA7CC9" w:rsidRDefault="00CA7CC9" w:rsidP="005125EA"/>
    <w:p w14:paraId="4DC62AA7" w14:textId="77777777" w:rsidR="00773E18" w:rsidRDefault="006B3273">
      <w:r>
        <w:t>This case report describes the use of pridinol in patients with myofascial pain secondary to their cancer.</w:t>
      </w:r>
    </w:p>
    <w:p w14:paraId="465F1D7D" w14:textId="77777777" w:rsidR="00785EDB" w:rsidRDefault="00785EDB"/>
    <w:p w14:paraId="49FB0F90" w14:textId="77777777" w:rsidR="00773E18" w:rsidRDefault="00773E18" w:rsidP="00785EDB">
      <w:pPr>
        <w:pStyle w:val="Heading1"/>
      </w:pPr>
      <w:r>
        <w:t>Case 1</w:t>
      </w:r>
    </w:p>
    <w:p w14:paraId="3F90E845" w14:textId="2C0FAA6A" w:rsidR="00960ABD" w:rsidRPr="00960ABD" w:rsidRDefault="0048472F" w:rsidP="00960ABD">
      <w:pPr>
        <w:rPr>
          <w:lang w:val="en-US"/>
        </w:rPr>
      </w:pPr>
      <w:r>
        <w:rPr>
          <w:lang w:val="en-US"/>
        </w:rPr>
        <w:t xml:space="preserve">Case one was </w:t>
      </w:r>
      <w:r w:rsidR="006B3273">
        <w:rPr>
          <w:lang w:val="en-US"/>
        </w:rPr>
        <w:t xml:space="preserve">a 63 </w:t>
      </w:r>
      <w:r>
        <w:rPr>
          <w:lang w:val="en-US"/>
        </w:rPr>
        <w:t>year old man d</w:t>
      </w:r>
      <w:r w:rsidRPr="00785EDB">
        <w:rPr>
          <w:lang w:val="en-US"/>
        </w:rPr>
        <w:t>iagnosed with nasopharyngeal cancer</w:t>
      </w:r>
      <w:r w:rsidR="00C12BE7">
        <w:rPr>
          <w:lang w:val="en-US"/>
        </w:rPr>
        <w:t xml:space="preserve">. A recent MRI demonstrated an </w:t>
      </w:r>
      <w:r w:rsidR="00C12BE7">
        <w:t>increased</w:t>
      </w:r>
      <w:r w:rsidR="006B3273">
        <w:t xml:space="preserve"> soft tissue mass </w:t>
      </w:r>
      <w:r w:rsidR="00C12BE7">
        <w:t xml:space="preserve">in the </w:t>
      </w:r>
      <w:proofErr w:type="spellStart"/>
      <w:r w:rsidR="00C12BE7">
        <w:t>clivus</w:t>
      </w:r>
      <w:proofErr w:type="spellEnd"/>
      <w:r w:rsidR="00C12BE7">
        <w:t xml:space="preserve"> with bone erosions </w:t>
      </w:r>
      <w:r w:rsidR="009B6295">
        <w:t xml:space="preserve">and </w:t>
      </w:r>
      <w:r w:rsidR="00C12BE7">
        <w:t>w</w:t>
      </w:r>
      <w:r w:rsidR="006B3273">
        <w:t xml:space="preserve">ith likely </w:t>
      </w:r>
      <w:r w:rsidR="00586F79">
        <w:t xml:space="preserve">involvement of </w:t>
      </w:r>
      <w:proofErr w:type="gramStart"/>
      <w:r w:rsidR="00586F79">
        <w:t xml:space="preserve">the </w:t>
      </w:r>
      <w:r w:rsidR="006B3273">
        <w:t xml:space="preserve"> pituitary</w:t>
      </w:r>
      <w:proofErr w:type="gramEnd"/>
      <w:r w:rsidR="006B3273">
        <w:t xml:space="preserve"> gland and fossa.</w:t>
      </w:r>
      <w:r w:rsidR="00C12BE7">
        <w:t xml:space="preserve"> He had completed </w:t>
      </w:r>
      <w:r w:rsidRPr="00785EDB">
        <w:rPr>
          <w:lang w:val="en-US"/>
        </w:rPr>
        <w:t>2 cycles of chemotherapy</w:t>
      </w:r>
      <w:r w:rsidR="00C12BE7">
        <w:rPr>
          <w:lang w:val="en-US"/>
        </w:rPr>
        <w:t xml:space="preserve"> and was due </w:t>
      </w:r>
      <w:r w:rsidR="009B6295">
        <w:rPr>
          <w:lang w:val="en-US"/>
        </w:rPr>
        <w:t>to start 35 fractions of</w:t>
      </w:r>
      <w:r w:rsidR="00180253">
        <w:rPr>
          <w:lang w:val="en-US"/>
        </w:rPr>
        <w:t xml:space="preserve"> radiotherapy</w:t>
      </w:r>
      <w:r w:rsidRPr="00785EDB">
        <w:rPr>
          <w:lang w:val="en-US"/>
        </w:rPr>
        <w:t>.</w:t>
      </w:r>
      <w:r w:rsidR="00C12BE7">
        <w:rPr>
          <w:lang w:val="en-US"/>
        </w:rPr>
        <w:t xml:space="preserve"> On review, h</w:t>
      </w:r>
      <w:r w:rsidR="00180253">
        <w:rPr>
          <w:lang w:val="en-US"/>
        </w:rPr>
        <w:t>e</w:t>
      </w:r>
      <w:r w:rsidR="00C12BE7">
        <w:rPr>
          <w:lang w:val="en-US"/>
        </w:rPr>
        <w:t xml:space="preserve"> complained of </w:t>
      </w:r>
      <w:r w:rsidRPr="00785EDB">
        <w:rPr>
          <w:lang w:val="en-US"/>
        </w:rPr>
        <w:t>pain</w:t>
      </w:r>
      <w:r w:rsidR="00EB214C">
        <w:rPr>
          <w:lang w:val="en-US"/>
        </w:rPr>
        <w:t xml:space="preserve"> scoring ‘15 out of 10’</w:t>
      </w:r>
      <w:r w:rsidRPr="00785EDB">
        <w:rPr>
          <w:lang w:val="en-US"/>
        </w:rPr>
        <w:t xml:space="preserve"> </w:t>
      </w:r>
      <w:r w:rsidR="00EB214C">
        <w:rPr>
          <w:lang w:val="en-US"/>
        </w:rPr>
        <w:t xml:space="preserve">at its worst for the previous 6 months </w:t>
      </w:r>
      <w:r w:rsidR="00C12BE7">
        <w:rPr>
          <w:lang w:val="en-US"/>
        </w:rPr>
        <w:t>in his neck bilaterally that radiated</w:t>
      </w:r>
      <w:r w:rsidRPr="00785EDB">
        <w:rPr>
          <w:lang w:val="en-US"/>
        </w:rPr>
        <w:t xml:space="preserve"> to </w:t>
      </w:r>
      <w:r w:rsidR="00C12BE7">
        <w:rPr>
          <w:lang w:val="en-US"/>
        </w:rPr>
        <w:t xml:space="preserve">the </w:t>
      </w:r>
      <w:r w:rsidRPr="00785EDB">
        <w:rPr>
          <w:lang w:val="en-US"/>
        </w:rPr>
        <w:t xml:space="preserve">side of </w:t>
      </w:r>
      <w:r w:rsidR="00C12BE7">
        <w:rPr>
          <w:lang w:val="en-US"/>
        </w:rPr>
        <w:t xml:space="preserve">his </w:t>
      </w:r>
      <w:r w:rsidRPr="00785EDB">
        <w:rPr>
          <w:lang w:val="en-US"/>
        </w:rPr>
        <w:t>head and forehead/eyes.</w:t>
      </w:r>
      <w:r w:rsidR="00C12BE7">
        <w:rPr>
          <w:lang w:val="en-US"/>
        </w:rPr>
        <w:t xml:space="preserve"> </w:t>
      </w:r>
      <w:r w:rsidR="00180253">
        <w:rPr>
          <w:lang w:val="en-US"/>
        </w:rPr>
        <w:t>Interestingly, t</w:t>
      </w:r>
      <w:r w:rsidR="00C12BE7">
        <w:rPr>
          <w:lang w:val="en-US"/>
        </w:rPr>
        <w:t>he patient in the 1970’s worked professiona</w:t>
      </w:r>
      <w:r w:rsidR="00586F79">
        <w:rPr>
          <w:lang w:val="en-US"/>
        </w:rPr>
        <w:t xml:space="preserve">lly as a bare knuckle boxer. Attending hospital </w:t>
      </w:r>
      <w:r w:rsidR="00C12BE7">
        <w:rPr>
          <w:lang w:val="en-US"/>
        </w:rPr>
        <w:t>the week previous wit</w:t>
      </w:r>
      <w:r w:rsidR="00586F79">
        <w:rPr>
          <w:lang w:val="en-US"/>
        </w:rPr>
        <w:t>h severe pain, he</w:t>
      </w:r>
      <w:r w:rsidR="009B6295">
        <w:rPr>
          <w:lang w:val="en-US"/>
        </w:rPr>
        <w:t xml:space="preserve"> was given sub</w:t>
      </w:r>
      <w:r w:rsidR="00C12BE7">
        <w:rPr>
          <w:lang w:val="en-US"/>
        </w:rPr>
        <w:t xml:space="preserve">cutaneous ketorolac that helped and therefore </w:t>
      </w:r>
      <w:r w:rsidR="00180253">
        <w:rPr>
          <w:lang w:val="en-US"/>
        </w:rPr>
        <w:t>commenced on n</w:t>
      </w:r>
      <w:r w:rsidR="00586F79">
        <w:rPr>
          <w:lang w:val="en-US"/>
        </w:rPr>
        <w:t>aproxen 500mg twice a day</w:t>
      </w:r>
      <w:r w:rsidR="00180253">
        <w:rPr>
          <w:lang w:val="en-US"/>
        </w:rPr>
        <w:t>. He was also on m</w:t>
      </w:r>
      <w:r w:rsidR="00C12BE7">
        <w:rPr>
          <w:lang w:val="en-US"/>
        </w:rPr>
        <w:t xml:space="preserve">orphine MR 30mg twice a day, </w:t>
      </w:r>
      <w:r w:rsidR="00FC344B">
        <w:rPr>
          <w:lang w:val="en-US"/>
        </w:rPr>
        <w:t>p</w:t>
      </w:r>
      <w:r w:rsidR="00FC344B" w:rsidRPr="00785EDB">
        <w:rPr>
          <w:lang w:val="en-US"/>
        </w:rPr>
        <w:t xml:space="preserve">regabalin 75mg </w:t>
      </w:r>
      <w:r w:rsidR="00FC344B">
        <w:rPr>
          <w:lang w:val="en-US"/>
        </w:rPr>
        <w:t xml:space="preserve">twice a day and took </w:t>
      </w:r>
      <w:r w:rsidR="00C12BE7">
        <w:rPr>
          <w:lang w:val="en-US"/>
        </w:rPr>
        <w:t>or</w:t>
      </w:r>
      <w:r w:rsidR="00FC344B">
        <w:rPr>
          <w:lang w:val="en-US"/>
        </w:rPr>
        <w:t>amorph 10mg</w:t>
      </w:r>
      <w:r w:rsidRPr="00785EDB">
        <w:rPr>
          <w:lang w:val="en-US"/>
        </w:rPr>
        <w:t xml:space="preserve"> 4-5 times a day</w:t>
      </w:r>
      <w:r w:rsidR="00C12BE7">
        <w:rPr>
          <w:lang w:val="en-US"/>
        </w:rPr>
        <w:t>, (</w:t>
      </w:r>
      <w:r w:rsidRPr="00785EDB">
        <w:rPr>
          <w:lang w:val="en-US"/>
        </w:rPr>
        <w:t>'it takes the edge off the pain'</w:t>
      </w:r>
      <w:r w:rsidR="00FC344B">
        <w:rPr>
          <w:lang w:val="en-US"/>
        </w:rPr>
        <w:t>).</w:t>
      </w:r>
      <w:r w:rsidR="00C12BE7">
        <w:t xml:space="preserve"> </w:t>
      </w:r>
      <w:r w:rsidRPr="00785EDB">
        <w:rPr>
          <w:lang w:val="en-US"/>
        </w:rPr>
        <w:t>Palpa</w:t>
      </w:r>
      <w:r w:rsidR="00180253">
        <w:rPr>
          <w:lang w:val="en-US"/>
        </w:rPr>
        <w:t>tion of left occiput triggered l</w:t>
      </w:r>
      <w:r w:rsidRPr="00785EDB">
        <w:rPr>
          <w:lang w:val="en-US"/>
        </w:rPr>
        <w:t>eft forehead/eye pain.</w:t>
      </w:r>
      <w:r w:rsidR="00C12BE7">
        <w:t xml:space="preserve"> </w:t>
      </w:r>
      <w:r w:rsidRPr="00785EDB">
        <w:rPr>
          <w:lang w:val="en-US"/>
        </w:rPr>
        <w:t>Acupuncture</w:t>
      </w:r>
      <w:r w:rsidR="00180253">
        <w:rPr>
          <w:lang w:val="en-US"/>
        </w:rPr>
        <w:t xml:space="preserve"> was</w:t>
      </w:r>
      <w:r w:rsidRPr="00785EDB">
        <w:rPr>
          <w:lang w:val="en-US"/>
        </w:rPr>
        <w:t xml:space="preserve"> given with informed consent bilaterally to </w:t>
      </w:r>
      <w:r w:rsidR="00180253">
        <w:rPr>
          <w:lang w:val="en-US"/>
        </w:rPr>
        <w:t xml:space="preserve">the </w:t>
      </w:r>
      <w:r w:rsidRPr="00785EDB">
        <w:rPr>
          <w:lang w:val="en-US"/>
        </w:rPr>
        <w:t xml:space="preserve">trapezius and </w:t>
      </w:r>
      <w:r w:rsidRPr="00180253">
        <w:rPr>
          <w:lang w:val="en-US"/>
        </w:rPr>
        <w:t>occiput</w:t>
      </w:r>
      <w:r w:rsidR="00C12BE7" w:rsidRPr="00180253">
        <w:rPr>
          <w:lang w:val="en-US"/>
        </w:rPr>
        <w:t xml:space="preserve"> (</w:t>
      </w:r>
      <w:proofErr w:type="spellStart"/>
      <w:r w:rsidR="00180253" w:rsidRPr="00180253">
        <w:rPr>
          <w:lang w:val="en-US"/>
        </w:rPr>
        <w:t>acupoints</w:t>
      </w:r>
      <w:proofErr w:type="spellEnd"/>
      <w:r w:rsidR="00180253" w:rsidRPr="00180253">
        <w:rPr>
          <w:lang w:val="en-US"/>
        </w:rPr>
        <w:t xml:space="preserve"> GB20 and GB21</w:t>
      </w:r>
      <w:r w:rsidR="00C12BE7" w:rsidRPr="00180253">
        <w:rPr>
          <w:lang w:val="en-US"/>
        </w:rPr>
        <w:t>)</w:t>
      </w:r>
      <w:r w:rsidRPr="00180253">
        <w:rPr>
          <w:lang w:val="en-US"/>
        </w:rPr>
        <w:t>.</w:t>
      </w:r>
      <w:r w:rsidR="00C12BE7">
        <w:rPr>
          <w:lang w:val="en-US"/>
        </w:rPr>
        <w:t xml:space="preserve"> After 15 minutes of acupuncture d</w:t>
      </w:r>
      <w:r w:rsidRPr="00785EDB">
        <w:rPr>
          <w:lang w:val="en-US"/>
        </w:rPr>
        <w:t>ouble vision</w:t>
      </w:r>
      <w:r w:rsidR="00180253">
        <w:rPr>
          <w:lang w:val="en-US"/>
        </w:rPr>
        <w:t xml:space="preserve"> </w:t>
      </w:r>
      <w:r w:rsidR="00C12BE7">
        <w:rPr>
          <w:lang w:val="en-US"/>
        </w:rPr>
        <w:t xml:space="preserve">he had not mentioned </w:t>
      </w:r>
      <w:r w:rsidR="00180253">
        <w:rPr>
          <w:lang w:val="en-US"/>
        </w:rPr>
        <w:t>disappeared and h</w:t>
      </w:r>
      <w:r w:rsidR="00C12BE7">
        <w:rPr>
          <w:lang w:val="en-US"/>
        </w:rPr>
        <w:t>is p</w:t>
      </w:r>
      <w:r w:rsidRPr="00785EDB">
        <w:rPr>
          <w:lang w:val="en-US"/>
        </w:rPr>
        <w:t xml:space="preserve">ain decreased from </w:t>
      </w:r>
      <w:r w:rsidR="00180253">
        <w:rPr>
          <w:lang w:val="en-US"/>
        </w:rPr>
        <w:t xml:space="preserve">the </w:t>
      </w:r>
      <w:r w:rsidR="00C12BE7">
        <w:rPr>
          <w:lang w:val="en-US"/>
        </w:rPr>
        <w:t xml:space="preserve">constant </w:t>
      </w:r>
      <w:r w:rsidRPr="00785EDB">
        <w:rPr>
          <w:lang w:val="en-US"/>
        </w:rPr>
        <w:t>5</w:t>
      </w:r>
      <w:r w:rsidR="00C12BE7">
        <w:rPr>
          <w:lang w:val="en-US"/>
        </w:rPr>
        <w:t xml:space="preserve">/10 for the past </w:t>
      </w:r>
      <w:r w:rsidR="00960ABD">
        <w:rPr>
          <w:lang w:val="en-US"/>
        </w:rPr>
        <w:t>6 months</w:t>
      </w:r>
      <w:r w:rsidRPr="00785EDB">
        <w:rPr>
          <w:lang w:val="en-US"/>
        </w:rPr>
        <w:t xml:space="preserve"> down to 3</w:t>
      </w:r>
      <w:r w:rsidR="00960ABD">
        <w:rPr>
          <w:lang w:val="en-US"/>
        </w:rPr>
        <w:t>/10, ‘</w:t>
      </w:r>
      <w:r w:rsidRPr="00785EDB">
        <w:rPr>
          <w:lang w:val="en-US"/>
        </w:rPr>
        <w:t xml:space="preserve">the lowest </w:t>
      </w:r>
      <w:proofErr w:type="spellStart"/>
      <w:r w:rsidRPr="00785EDB">
        <w:rPr>
          <w:lang w:val="en-US"/>
        </w:rPr>
        <w:t>its</w:t>
      </w:r>
      <w:proofErr w:type="spellEnd"/>
      <w:r w:rsidRPr="00785EDB">
        <w:rPr>
          <w:lang w:val="en-US"/>
        </w:rPr>
        <w:t xml:space="preserve"> </w:t>
      </w:r>
      <w:r w:rsidR="00960ABD">
        <w:rPr>
          <w:lang w:val="en-US"/>
        </w:rPr>
        <w:t>been for a long time'</w:t>
      </w:r>
      <w:r w:rsidRPr="00785EDB">
        <w:rPr>
          <w:lang w:val="en-US"/>
        </w:rPr>
        <w:t>.</w:t>
      </w:r>
      <w:r w:rsidR="00960ABD">
        <w:rPr>
          <w:lang w:val="en-US"/>
        </w:rPr>
        <w:t xml:space="preserve"> </w:t>
      </w:r>
      <w:r w:rsidR="00FC344B">
        <w:rPr>
          <w:lang w:val="en-US"/>
        </w:rPr>
        <w:t>Pridinol 3</w:t>
      </w:r>
      <w:r w:rsidRPr="00785EDB">
        <w:rPr>
          <w:lang w:val="en-US"/>
        </w:rPr>
        <w:t xml:space="preserve">mg </w:t>
      </w:r>
      <w:r w:rsidR="00FC344B">
        <w:rPr>
          <w:lang w:val="en-US"/>
        </w:rPr>
        <w:t>three times a day</w:t>
      </w:r>
      <w:r w:rsidRPr="00785EDB">
        <w:rPr>
          <w:lang w:val="en-US"/>
        </w:rPr>
        <w:t xml:space="preserve"> </w:t>
      </w:r>
      <w:r w:rsidR="00960ABD">
        <w:rPr>
          <w:lang w:val="en-US"/>
        </w:rPr>
        <w:t xml:space="preserve">was prescribed. </w:t>
      </w:r>
      <w:r w:rsidR="00FC344B">
        <w:rPr>
          <w:lang w:val="en-US"/>
        </w:rPr>
        <w:t>On review,</w:t>
      </w:r>
      <w:r w:rsidR="00586F79">
        <w:rPr>
          <w:lang w:val="en-US"/>
        </w:rPr>
        <w:t xml:space="preserve"> at</w:t>
      </w:r>
      <w:r w:rsidR="00FC344B">
        <w:rPr>
          <w:lang w:val="en-US"/>
        </w:rPr>
        <w:t xml:space="preserve"> t</w:t>
      </w:r>
      <w:r w:rsidR="00960ABD">
        <w:rPr>
          <w:lang w:val="en-US"/>
        </w:rPr>
        <w:t xml:space="preserve">hree weeks </w:t>
      </w:r>
      <w:r w:rsidR="00180253">
        <w:rPr>
          <w:lang w:val="en-US"/>
        </w:rPr>
        <w:t xml:space="preserve">and </w:t>
      </w:r>
      <w:r w:rsidR="00586F79">
        <w:rPr>
          <w:lang w:val="en-US"/>
        </w:rPr>
        <w:t xml:space="preserve">at </w:t>
      </w:r>
      <w:r w:rsidR="00180253">
        <w:rPr>
          <w:lang w:val="en-US"/>
        </w:rPr>
        <w:t>3 months</w:t>
      </w:r>
      <w:r w:rsidR="00586F79">
        <w:rPr>
          <w:lang w:val="en-US"/>
        </w:rPr>
        <w:t xml:space="preserve">, his </w:t>
      </w:r>
      <w:r w:rsidR="00960ABD">
        <w:rPr>
          <w:lang w:val="en-US"/>
        </w:rPr>
        <w:t>headache</w:t>
      </w:r>
      <w:r w:rsidR="00180253">
        <w:rPr>
          <w:lang w:val="en-US"/>
        </w:rPr>
        <w:t xml:space="preserve"> remained</w:t>
      </w:r>
      <w:r w:rsidR="00960ABD">
        <w:rPr>
          <w:lang w:val="en-US"/>
        </w:rPr>
        <w:t xml:space="preserve"> </w:t>
      </w:r>
      <w:r w:rsidR="00960ABD" w:rsidRPr="00960ABD">
        <w:rPr>
          <w:lang w:val="en-US"/>
        </w:rPr>
        <w:t>under control</w:t>
      </w:r>
      <w:r w:rsidR="00180253">
        <w:rPr>
          <w:lang w:val="en-US"/>
        </w:rPr>
        <w:t xml:space="preserve">. At 3 months </w:t>
      </w:r>
      <w:r w:rsidR="00586F79">
        <w:rPr>
          <w:lang w:val="en-US"/>
        </w:rPr>
        <w:t>his only</w:t>
      </w:r>
      <w:r w:rsidR="00FC344B">
        <w:rPr>
          <w:lang w:val="en-US"/>
        </w:rPr>
        <w:t xml:space="preserve"> analgesia </w:t>
      </w:r>
      <w:r w:rsidR="00586F79">
        <w:rPr>
          <w:lang w:val="en-US"/>
        </w:rPr>
        <w:t xml:space="preserve">was </w:t>
      </w:r>
      <w:proofErr w:type="spellStart"/>
      <w:r w:rsidR="00586F79">
        <w:rPr>
          <w:lang w:val="en-US"/>
        </w:rPr>
        <w:t>pr</w:t>
      </w:r>
      <w:r w:rsidR="00960ABD" w:rsidRPr="00960ABD">
        <w:t>idinol</w:t>
      </w:r>
      <w:proofErr w:type="spellEnd"/>
      <w:r w:rsidR="00960ABD" w:rsidRPr="00960ABD">
        <w:t xml:space="preserve"> 3mg at night.</w:t>
      </w:r>
    </w:p>
    <w:p w14:paraId="352B7A8E" w14:textId="77777777" w:rsidR="00785EDB" w:rsidRDefault="00785EDB"/>
    <w:p w14:paraId="60096B1B" w14:textId="77777777" w:rsidR="00785EDB" w:rsidRDefault="00785EDB"/>
    <w:p w14:paraId="645EDC9F" w14:textId="77777777" w:rsidR="00773E18" w:rsidRDefault="00773E18" w:rsidP="00785EDB">
      <w:pPr>
        <w:pStyle w:val="Heading1"/>
      </w:pPr>
      <w:r>
        <w:t>Case 2</w:t>
      </w:r>
    </w:p>
    <w:p w14:paraId="2642BC98" w14:textId="07578C8C" w:rsidR="000C4588" w:rsidRDefault="00960ABD" w:rsidP="00FC6B95">
      <w:r>
        <w:t xml:space="preserve">Case 2 was a </w:t>
      </w:r>
      <w:r w:rsidR="00785EDB" w:rsidRPr="00785EDB">
        <w:t>39 y</w:t>
      </w:r>
      <w:r>
        <w:t xml:space="preserve">ear old woman with a newly diagnosed cervical cancer. On review she had a 3 month </w:t>
      </w:r>
      <w:r w:rsidR="0048472F" w:rsidRPr="00785EDB">
        <w:t xml:space="preserve">history of pelvic pain and heavy </w:t>
      </w:r>
      <w:r w:rsidR="00DD3341">
        <w:t>vaginal</w:t>
      </w:r>
      <w:r w:rsidR="0048472F" w:rsidRPr="00785EDB">
        <w:t xml:space="preserve"> bleeding</w:t>
      </w:r>
      <w:r>
        <w:t xml:space="preserve">. Her disease had </w:t>
      </w:r>
      <w:proofErr w:type="spellStart"/>
      <w:r w:rsidR="0048472F" w:rsidRPr="00785EDB">
        <w:t>paracervical</w:t>
      </w:r>
      <w:proofErr w:type="spellEnd"/>
      <w:r w:rsidR="0048472F" w:rsidRPr="00785EDB">
        <w:t xml:space="preserve"> exte</w:t>
      </w:r>
      <w:r w:rsidR="009B6295">
        <w:t>nsion, widespread nodal disease</w:t>
      </w:r>
      <w:r w:rsidR="0048472F" w:rsidRPr="00785EDB">
        <w:t xml:space="preserve"> </w:t>
      </w:r>
      <w:r w:rsidR="009B6295">
        <w:t>(</w:t>
      </w:r>
      <w:r w:rsidR="0048472F" w:rsidRPr="00785EDB">
        <w:t>mediastinum, hilum</w:t>
      </w:r>
      <w:r w:rsidR="009B6295">
        <w:t>)</w:t>
      </w:r>
      <w:r w:rsidR="0048472F" w:rsidRPr="00785EDB">
        <w:t xml:space="preserve"> and bone met</w:t>
      </w:r>
      <w:r w:rsidR="00FC6B95">
        <w:t>a</w:t>
      </w:r>
      <w:r w:rsidR="0048472F" w:rsidRPr="00785EDB">
        <w:t>s</w:t>
      </w:r>
      <w:r w:rsidR="00FC6B95">
        <w:t>tases</w:t>
      </w:r>
      <w:r w:rsidR="0048472F" w:rsidRPr="00785EDB">
        <w:t xml:space="preserve"> in the right side of the pelvis</w:t>
      </w:r>
      <w:r w:rsidR="00FC6B95">
        <w:t xml:space="preserve">. She was immediately </w:t>
      </w:r>
      <w:r w:rsidR="0048472F" w:rsidRPr="00785EDB">
        <w:t>given</w:t>
      </w:r>
      <w:r w:rsidR="00FC6B95">
        <w:t xml:space="preserve"> </w:t>
      </w:r>
      <w:r w:rsidR="0048472F" w:rsidRPr="00785EDB">
        <w:t xml:space="preserve">5 fractions of radiotherapy to her pelvis </w:t>
      </w:r>
      <w:r w:rsidR="00FC6B95">
        <w:t xml:space="preserve">for pain control and </w:t>
      </w:r>
      <w:r w:rsidR="0048472F" w:rsidRPr="00785EDB">
        <w:t>commenced on oramorph as needed.</w:t>
      </w:r>
      <w:r w:rsidR="00FC6B95">
        <w:t xml:space="preserve"> On review she had s</w:t>
      </w:r>
      <w:r w:rsidR="0048472F" w:rsidRPr="00785EDB">
        <w:t xml:space="preserve">evere pain in the groin, pain down the </w:t>
      </w:r>
      <w:r w:rsidR="00FC6B95">
        <w:t xml:space="preserve">iliotibial </w:t>
      </w:r>
      <w:r w:rsidR="0048472F" w:rsidRPr="00785EDB">
        <w:t xml:space="preserve">band </w:t>
      </w:r>
      <w:r w:rsidR="0048472F" w:rsidRPr="00785EDB">
        <w:lastRenderedPageBreak/>
        <w:t xml:space="preserve">and in the posterior buttock. Recent radiotherapy </w:t>
      </w:r>
      <w:r w:rsidR="00DD3341">
        <w:t xml:space="preserve">exacerbated </w:t>
      </w:r>
      <w:r w:rsidR="0048472F" w:rsidRPr="00785EDB">
        <w:t xml:space="preserve">the pain </w:t>
      </w:r>
      <w:r w:rsidR="00DD3341">
        <w:t>which was</w:t>
      </w:r>
      <w:r w:rsidR="0048472F" w:rsidRPr="00785EDB">
        <w:t xml:space="preserve"> constant and throbbing </w:t>
      </w:r>
      <w:r w:rsidR="00DD3341">
        <w:t xml:space="preserve">in nature. </w:t>
      </w:r>
      <w:r w:rsidR="0048472F" w:rsidRPr="00785EDB">
        <w:t>Oramorph 10mg '</w:t>
      </w:r>
      <w:r w:rsidR="00FC6B95">
        <w:t>took the edge off the pain' and</w:t>
      </w:r>
      <w:r w:rsidR="009B6295">
        <w:t xml:space="preserve"> she</w:t>
      </w:r>
      <w:r w:rsidR="0048472F" w:rsidRPr="00785EDB">
        <w:t xml:space="preserve"> used it every 3-4 hours.</w:t>
      </w:r>
      <w:r w:rsidR="00FC6B95">
        <w:t xml:space="preserve"> </w:t>
      </w:r>
      <w:r w:rsidR="00FC6B95" w:rsidRPr="00785EDB">
        <w:t>Paracetamol and ibuprofen did not help.  </w:t>
      </w:r>
      <w:r w:rsidR="00FC6B95">
        <w:t xml:space="preserve">She advised that she was </w:t>
      </w:r>
      <w:r w:rsidR="0048472F" w:rsidRPr="00785EDB">
        <w:t>'never not in pain'. Heat help</w:t>
      </w:r>
      <w:r w:rsidR="00FC6B95">
        <w:t>ed</w:t>
      </w:r>
      <w:r w:rsidR="0048472F" w:rsidRPr="00785EDB">
        <w:t xml:space="preserve"> and she used hot water bottles and bath</w:t>
      </w:r>
      <w:r w:rsidR="00FC6B95">
        <w:t xml:space="preserve">s.  However, her mother advised </w:t>
      </w:r>
      <w:r w:rsidR="0048472F" w:rsidRPr="00785EDB">
        <w:t>at the consult that she had the temperature incredibly hot! A</w:t>
      </w:r>
      <w:r w:rsidR="00043346">
        <w:t>s a result she developed burns (see F</w:t>
      </w:r>
      <w:r w:rsidR="00FC6B95">
        <w:t>igure 1)</w:t>
      </w:r>
      <w:r w:rsidR="0048472F" w:rsidRPr="00785EDB">
        <w:t>. The pain returned immediately after removing the heat.</w:t>
      </w:r>
      <w:r w:rsidR="00FC6B95">
        <w:t xml:space="preserve"> On examination she was ext</w:t>
      </w:r>
      <w:r w:rsidR="0048472F" w:rsidRPr="00785EDB">
        <w:t xml:space="preserve">remely tender in the </w:t>
      </w:r>
      <w:r w:rsidR="00FC6B95">
        <w:t>gl</w:t>
      </w:r>
      <w:r w:rsidR="00E81A92">
        <w:t>uteus medius, lower back and ili</w:t>
      </w:r>
      <w:r w:rsidR="00FC6B95">
        <w:t>otibial</w:t>
      </w:r>
      <w:r w:rsidR="0048472F" w:rsidRPr="00785EDB">
        <w:t xml:space="preserve"> band. </w:t>
      </w:r>
      <w:r w:rsidR="00FC6B95">
        <w:t>A</w:t>
      </w:r>
      <w:r w:rsidR="0048472F" w:rsidRPr="00785EDB">
        <w:t xml:space="preserve"> combination of acupressure, </w:t>
      </w:r>
      <w:r w:rsidR="00FC6B95">
        <w:t xml:space="preserve">acupuncture to the lower back and a massage gun </w:t>
      </w:r>
      <w:r w:rsidR="00E81A92">
        <w:t>eased</w:t>
      </w:r>
      <w:r w:rsidR="00FC6B95">
        <w:t xml:space="preserve"> her pain</w:t>
      </w:r>
      <w:r w:rsidR="00E81A92">
        <w:t xml:space="preserve"> over</w:t>
      </w:r>
      <w:r w:rsidR="009B6295">
        <w:t xml:space="preserve"> the following</w:t>
      </w:r>
      <w:r w:rsidR="00E81A92">
        <w:t xml:space="preserve"> 30 minutes</w:t>
      </w:r>
      <w:r w:rsidR="00FC6B95">
        <w:t xml:space="preserve">. </w:t>
      </w:r>
      <w:r w:rsidR="0048472F" w:rsidRPr="00785EDB">
        <w:t>Pridinol 3</w:t>
      </w:r>
      <w:r w:rsidR="00FC6B95">
        <w:t xml:space="preserve">mg, morning afternoon and night was prescribed in addition to being given a massage gun. </w:t>
      </w:r>
      <w:r w:rsidR="0048472F" w:rsidRPr="00785EDB">
        <w:t>For the next 5 days she did</w:t>
      </w:r>
      <w:r w:rsidR="00FC6B95">
        <w:t xml:space="preserve"> not need any oramorph. </w:t>
      </w:r>
      <w:r w:rsidR="00E81A92">
        <w:t xml:space="preserve">At home, </w:t>
      </w:r>
      <w:r w:rsidR="0048472F" w:rsidRPr="00785EDB">
        <w:t xml:space="preserve">her </w:t>
      </w:r>
      <w:r w:rsidR="00FC6B95">
        <w:t>children</w:t>
      </w:r>
      <w:r w:rsidR="00DD3341">
        <w:t xml:space="preserve"> assisted her with </w:t>
      </w:r>
      <w:r w:rsidR="0048472F" w:rsidRPr="00785EDB">
        <w:t>the massage gun</w:t>
      </w:r>
      <w:r w:rsidR="00DD3341">
        <w:t>.</w:t>
      </w:r>
      <w:r w:rsidR="00FC6B95">
        <w:t xml:space="preserve"> Two</w:t>
      </w:r>
      <w:r w:rsidR="0048472F" w:rsidRPr="00785EDB">
        <w:t xml:space="preserve"> weeks later, she was 'basically pain free', rarely needed oramorph and was driving again.</w:t>
      </w:r>
      <w:r w:rsidR="00FC6B95">
        <w:t xml:space="preserve"> Her pain did recur months later as her disease progressed and she died 6 months after her first review.</w:t>
      </w:r>
    </w:p>
    <w:p w14:paraId="6949DE38" w14:textId="77777777" w:rsidR="00E81A92" w:rsidRPr="00785EDB" w:rsidRDefault="00E81A92" w:rsidP="00FC6B95"/>
    <w:p w14:paraId="51DF03BA" w14:textId="77777777" w:rsidR="00773E18" w:rsidRDefault="00773E18" w:rsidP="00785EDB">
      <w:pPr>
        <w:pStyle w:val="Heading1"/>
      </w:pPr>
      <w:r>
        <w:t>Discussion</w:t>
      </w:r>
    </w:p>
    <w:p w14:paraId="739EDA4C" w14:textId="68984BF0" w:rsidR="00FC6B95" w:rsidRPr="00773E18" w:rsidRDefault="0012231A" w:rsidP="00185737">
      <w:r>
        <w:t>These cases highlight the importance of treating myofascial pain in patients with cancer. M</w:t>
      </w:r>
      <w:r w:rsidR="00F579DA">
        <w:t>ultiple forms of treatment were used to treat myofascial pain. When acupuncture is effective for myofascial pain it generally</w:t>
      </w:r>
      <w:r w:rsidR="00FC6B95" w:rsidRPr="00785EDB">
        <w:t xml:space="preserve"> work</w:t>
      </w:r>
      <w:r w:rsidR="00F579DA">
        <w:t>s</w:t>
      </w:r>
      <w:r w:rsidR="00FC6B95" w:rsidRPr="00785EDB">
        <w:t xml:space="preserve"> </w:t>
      </w:r>
      <w:r w:rsidR="009B6295">
        <w:t xml:space="preserve">immediately and the benefit lasts </w:t>
      </w:r>
      <w:r w:rsidR="00FC6B95" w:rsidRPr="00785EDB">
        <w:t xml:space="preserve">for </w:t>
      </w:r>
      <w:r w:rsidR="00F579DA">
        <w:t xml:space="preserve">approximately </w:t>
      </w:r>
      <w:r w:rsidR="00FC6B95" w:rsidRPr="00785EDB">
        <w:t>2 days</w:t>
      </w:r>
      <w:r w:rsidR="00F579DA">
        <w:t xml:space="preserve">. </w:t>
      </w:r>
      <w:r w:rsidR="00185737">
        <w:t xml:space="preserve"> The advan</w:t>
      </w:r>
      <w:r>
        <w:t>t</w:t>
      </w:r>
      <w:r w:rsidR="00185737">
        <w:t xml:space="preserve">ages of acupuncture include that it is </w:t>
      </w:r>
      <w:r w:rsidR="00E81A92">
        <w:t xml:space="preserve">relatively </w:t>
      </w:r>
      <w:r w:rsidR="00185737">
        <w:t>simple to do and works immediately. However, it takes some time to perform; it is unknown how long its effects will last for (hours or days); there is often no a</w:t>
      </w:r>
      <w:r w:rsidR="00FC6B95" w:rsidRPr="00773E18">
        <w:t>ccess to someone who does acupuncture</w:t>
      </w:r>
      <w:r w:rsidR="00185737">
        <w:t xml:space="preserve"> when the pain returns; a </w:t>
      </w:r>
      <w:r w:rsidR="00FC6B95" w:rsidRPr="00773E18">
        <w:t xml:space="preserve">‘course’ </w:t>
      </w:r>
      <w:r w:rsidR="00185737">
        <w:t xml:space="preserve">is often needed </w:t>
      </w:r>
      <w:r w:rsidR="00FC6B95" w:rsidRPr="00773E18">
        <w:t>over a number of weeks</w:t>
      </w:r>
      <w:r w:rsidR="00E81A92">
        <w:t xml:space="preserve"> and is therefore time consuming</w:t>
      </w:r>
      <w:r w:rsidR="00185737">
        <w:t>. These disadvan</w:t>
      </w:r>
      <w:r w:rsidR="00180253">
        <w:t>tages mean</w:t>
      </w:r>
      <w:r w:rsidR="00185737">
        <w:t xml:space="preserve"> acupuncture has a limited role in the management of cancer related myofascial pain.</w:t>
      </w:r>
      <w:r>
        <w:t xml:space="preserve"> This is where a massage gun can help patients as they are in control of its use. When</w:t>
      </w:r>
      <w:r w:rsidR="00185737">
        <w:t xml:space="preserve"> myofascial pain is suspected</w:t>
      </w:r>
      <w:r>
        <w:t>,</w:t>
      </w:r>
      <w:r w:rsidR="00185737">
        <w:t xml:space="preserve"> the use of pridinol is </w:t>
      </w:r>
      <w:r w:rsidR="00E81A92">
        <w:t xml:space="preserve">also </w:t>
      </w:r>
      <w:r w:rsidR="00185737">
        <w:t>an option. It is safe, inexpensive</w:t>
      </w:r>
      <w:r>
        <w:t>, works within days</w:t>
      </w:r>
      <w:r w:rsidR="00185737">
        <w:t xml:space="preserve"> and if it works well could be stopped after a few weeks.</w:t>
      </w:r>
    </w:p>
    <w:p w14:paraId="30298CBF" w14:textId="5A14B95B" w:rsidR="0050728D" w:rsidRDefault="0050728D" w:rsidP="006B3273">
      <w:r>
        <w:t>Myofascial pain is an important component of cancer pain</w:t>
      </w:r>
      <w:r w:rsidR="0012231A">
        <w:t xml:space="preserve"> and evaluating it is recommended in routine clinical examination</w:t>
      </w:r>
      <w:r w:rsidR="00A5798D">
        <w:t xml:space="preserve"> </w:t>
      </w:r>
      <w:r w:rsidR="00A5798D">
        <w:fldChar w:fldCharType="begin">
          <w:fldData xml:space="preserve">PEVuZE5vdGU+PENpdGU+PEF1dGhvcj5LYWxpY2htYW48L0F1dGhvcj48WWVhcj4yMDE5PC9ZZWFy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=
</w:fldData>
        </w:fldChar>
      </w:r>
      <w:r w:rsidR="00A5798D">
        <w:instrText xml:space="preserve"> ADDIN EN.CITE </w:instrText>
      </w:r>
      <w:r w:rsidR="00A5798D">
        <w:fldChar w:fldCharType="begin">
          <w:fldData xml:space="preserve">PEVuZE5vdGU+PENpdGU+PEF1dGhvcj5LYWxpY2htYW48L0F1dGhvcj48WWVhcj4yMDE5PC9ZZWFy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=
</w:fldData>
        </w:fldChar>
      </w:r>
      <w:r w:rsidR="00A5798D">
        <w:instrText xml:space="preserve"> ADDIN EN.CITE.DATA </w:instrText>
      </w:r>
      <w:r w:rsidR="00A5798D">
        <w:fldChar w:fldCharType="end"/>
      </w:r>
      <w:r w:rsidR="00A5798D">
        <w:fldChar w:fldCharType="separate"/>
      </w:r>
      <w:r w:rsidR="0012123E">
        <w:rPr>
          <w:noProof/>
        </w:rPr>
        <w:t>[</w:t>
      </w:r>
      <w:r w:rsidR="00A5798D">
        <w:rPr>
          <w:noProof/>
        </w:rPr>
        <w:t>1</w:t>
      </w:r>
      <w:r w:rsidR="0012123E">
        <w:rPr>
          <w:noProof/>
        </w:rPr>
        <w:t>]</w:t>
      </w:r>
      <w:r w:rsidR="00A5798D">
        <w:fldChar w:fldCharType="end"/>
      </w:r>
      <w:r w:rsidR="00575717">
        <w:t>.</w:t>
      </w:r>
      <w:r>
        <w:t xml:space="preserve"> </w:t>
      </w:r>
      <w:r w:rsidR="00180253">
        <w:t>Further studies are needed to assess different treatments of myofascial pain and</w:t>
      </w:r>
      <w:r w:rsidR="00180253" w:rsidRPr="00180253">
        <w:t xml:space="preserve"> </w:t>
      </w:r>
      <w:r w:rsidR="00180253">
        <w:t xml:space="preserve">a </w:t>
      </w:r>
      <w:r w:rsidR="00B71C49">
        <w:t>trial</w:t>
      </w:r>
      <w:r w:rsidR="00925435">
        <w:t xml:space="preserve"> is needed</w:t>
      </w:r>
      <w:r w:rsidR="00180253">
        <w:t xml:space="preserve"> investigating the use of pridinol </w:t>
      </w:r>
      <w:r w:rsidR="00925435">
        <w:t>as an important pha</w:t>
      </w:r>
      <w:r w:rsidR="0012231A">
        <w:t xml:space="preserve">rmacological </w:t>
      </w:r>
      <w:r w:rsidR="00185737">
        <w:t>addition to the management of</w:t>
      </w:r>
      <w:r w:rsidR="0012231A">
        <w:t xml:space="preserve"> myofascial</w:t>
      </w:r>
      <w:r w:rsidR="00185737">
        <w:t xml:space="preserve"> cancer pain.  </w:t>
      </w:r>
    </w:p>
    <w:p w14:paraId="45094E08" w14:textId="77777777" w:rsidR="006A6903" w:rsidRDefault="006A6903" w:rsidP="006B3273"/>
    <w:p w14:paraId="11037029" w14:textId="77777777" w:rsidR="006A6903" w:rsidRPr="00062C2D" w:rsidRDefault="006A6903" w:rsidP="006B3273">
      <w:pPr>
        <w:rPr>
          <w:b/>
        </w:rPr>
      </w:pPr>
    </w:p>
    <w:p w14:paraId="73CD9BC5" w14:textId="77777777" w:rsidR="00995A82" w:rsidRDefault="00995A82" w:rsidP="006B3273"/>
    <w:p w14:paraId="31DDDA17" w14:textId="77777777" w:rsidR="00995A82" w:rsidRDefault="00995A82" w:rsidP="006B3273"/>
    <w:p w14:paraId="27047D99" w14:textId="77777777" w:rsidR="00995A82" w:rsidRDefault="00995A82" w:rsidP="006B3273"/>
    <w:p w14:paraId="725316DE" w14:textId="64C0C5E9" w:rsidR="00FC6B95" w:rsidRPr="00A57E3A" w:rsidRDefault="003A1401" w:rsidP="00FC6B95">
      <w:pPr>
        <w:rPr>
          <w:b/>
          <w:sz w:val="24"/>
          <w:szCs w:val="24"/>
        </w:rPr>
      </w:pPr>
      <w:r>
        <w:rPr>
          <w:b/>
          <w:sz w:val="24"/>
          <w:szCs w:val="24"/>
        </w:rPr>
        <w:t>Figure 1</w:t>
      </w:r>
      <w:r w:rsidR="00FC6B95" w:rsidRPr="00A57E3A">
        <w:rPr>
          <w:b/>
          <w:sz w:val="24"/>
          <w:szCs w:val="24"/>
        </w:rPr>
        <w:t xml:space="preserve">. </w:t>
      </w:r>
    </w:p>
    <w:p w14:paraId="78A13D01" w14:textId="77777777" w:rsidR="00FC6B95" w:rsidRPr="00785EDB" w:rsidRDefault="00FC6B95" w:rsidP="00FC6B95">
      <w:r>
        <w:t>Case 2: Burns on the patients back from hot baths and hot water bottles in an attempt for pain control.</w:t>
      </w:r>
    </w:p>
    <w:p w14:paraId="5CAE4107" w14:textId="77777777" w:rsidR="00FC6B95" w:rsidRPr="00823446" w:rsidRDefault="00FC6B95" w:rsidP="006B3273"/>
    <w:p w14:paraId="24019884" w14:textId="376BD391" w:rsidR="00823446" w:rsidRDefault="00823446" w:rsidP="00823446"/>
    <w:p w14:paraId="24BB9EBD" w14:textId="77777777" w:rsidR="00CA7CC9" w:rsidRPr="00CA7CC9" w:rsidRDefault="00CA7CC9" w:rsidP="00CA7CC9">
      <w:pPr>
        <w:pStyle w:val="bodya"/>
        <w:spacing w:line="48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A7CC9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>Funding Statement</w:t>
      </w:r>
      <w:r w:rsidRPr="00CA7CC9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en-US"/>
        </w:rPr>
        <w:t> </w:t>
      </w:r>
    </w:p>
    <w:p w14:paraId="4CC57B59" w14:textId="77777777" w:rsidR="00CA7CC9" w:rsidRPr="00CA7CC9" w:rsidRDefault="00CA7CC9" w:rsidP="00CA7CC9">
      <w:pPr>
        <w:pStyle w:val="bodya"/>
        <w:spacing w:line="48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A7CC9">
        <w:rPr>
          <w:rFonts w:asciiTheme="minorHAnsi" w:hAnsiTheme="minorHAnsi" w:cstheme="minorHAnsi"/>
          <w:color w:val="000000"/>
          <w:sz w:val="22"/>
          <w:szCs w:val="22"/>
          <w:lang w:val="en-US"/>
        </w:rPr>
        <w:t>This research received no funding.</w:t>
      </w:r>
    </w:p>
    <w:p w14:paraId="6C44B3CD" w14:textId="108B04C3" w:rsidR="006A6903" w:rsidRDefault="006A6903" w:rsidP="00823446"/>
    <w:p w14:paraId="2E21E605" w14:textId="77777777" w:rsidR="00FA3EFA" w:rsidRPr="003A1401" w:rsidRDefault="006A6903" w:rsidP="00823446">
      <w:pPr>
        <w:rPr>
          <w:b/>
        </w:rPr>
      </w:pPr>
      <w:r w:rsidRPr="003A1401">
        <w:rPr>
          <w:b/>
        </w:rPr>
        <w:t>References</w:t>
      </w:r>
    </w:p>
    <w:p w14:paraId="4ABCE649" w14:textId="77777777" w:rsidR="00FA3EFA" w:rsidRDefault="00FA3EFA" w:rsidP="00823446"/>
    <w:p w14:paraId="6D0293F7" w14:textId="77777777" w:rsidR="0031789F" w:rsidRPr="0031789F" w:rsidRDefault="00FA3EFA" w:rsidP="0031789F">
      <w:pPr>
        <w:pStyle w:val="EndNoteBibliography"/>
        <w:spacing w:after="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31789F" w:rsidRPr="0031789F">
        <w:t>1.</w:t>
      </w:r>
      <w:r w:rsidR="0031789F" w:rsidRPr="0031789F">
        <w:tab/>
        <w:t>Kalichman L, Menahem I, Treger I. Myofascial component of cancer pain review. J Bodyw Mov Ther. 2019;23(2):311-5.</w:t>
      </w:r>
    </w:p>
    <w:p w14:paraId="0E6F1D38" w14:textId="77777777" w:rsidR="0031789F" w:rsidRPr="0031789F" w:rsidRDefault="0031789F" w:rsidP="0031789F">
      <w:pPr>
        <w:pStyle w:val="EndNoteBibliography"/>
        <w:spacing w:after="0"/>
      </w:pPr>
      <w:r w:rsidRPr="0031789F">
        <w:t>2.</w:t>
      </w:r>
      <w:r w:rsidRPr="0031789F">
        <w:tab/>
        <w:t>Gerwin RD. Diagnosis of myofascial pain syndrome. Phys Med Rehabil Clin N Am. 2014;25(2):341-55.</w:t>
      </w:r>
    </w:p>
    <w:p w14:paraId="36909967" w14:textId="77777777" w:rsidR="0031789F" w:rsidRPr="0031789F" w:rsidRDefault="0031789F" w:rsidP="0031789F">
      <w:pPr>
        <w:pStyle w:val="EndNoteBibliography"/>
        <w:spacing w:after="0"/>
      </w:pPr>
      <w:r w:rsidRPr="0031789F">
        <w:t>3.</w:t>
      </w:r>
      <w:r w:rsidRPr="0031789F">
        <w:tab/>
        <w:t>Thottungal A, Kumar P, Bhaskar A. Interventions for myofascial pain syndrome in cancer pain: recent advances: why, when, where and how. Curr Opin Support Palliat Care. 2019;13(3):262-9.</w:t>
      </w:r>
    </w:p>
    <w:p w14:paraId="26AA97D9" w14:textId="77777777" w:rsidR="0031789F" w:rsidRPr="0031789F" w:rsidRDefault="0031789F" w:rsidP="0031789F">
      <w:pPr>
        <w:pStyle w:val="EndNoteBibliography"/>
        <w:spacing w:after="0"/>
      </w:pPr>
      <w:r w:rsidRPr="0031789F">
        <w:t>4.</w:t>
      </w:r>
      <w:r w:rsidRPr="0031789F">
        <w:tab/>
        <w:t>Überall MA, Essner U, Müller-Schwefe GHH. Efficacy and safety/tolerability of pridinol: a meta-analysis of double-blind, randomized, placebo-controlled trials in adult patients with muscle pain. Curr Med Res Opin. 2022:1-11.</w:t>
      </w:r>
    </w:p>
    <w:p w14:paraId="3DE487BA" w14:textId="77777777" w:rsidR="0031789F" w:rsidRPr="0031789F" w:rsidRDefault="0031789F" w:rsidP="0031789F">
      <w:pPr>
        <w:pStyle w:val="EndNoteBibliography"/>
      </w:pPr>
      <w:r w:rsidRPr="0031789F">
        <w:t>5.</w:t>
      </w:r>
      <w:r w:rsidRPr="0031789F">
        <w:tab/>
        <w:t>Überall MA, Müller-Schwefe GHH, Horlemann J. Efficacy and tolerability of the antispasmodic, pridinol, in patients with muscle-pain - results of primepain, a retrospective analysis of open-label real-world data provided by the German pain E-registry. Curr Med Res Opin. 2022:1-15.</w:t>
      </w:r>
    </w:p>
    <w:p w14:paraId="22B2B3FD" w14:textId="2B4980F2" w:rsidR="006A6903" w:rsidRDefault="00FA3EFA" w:rsidP="00823446">
      <w:r>
        <w:fldChar w:fldCharType="end"/>
      </w:r>
    </w:p>
    <w:sectPr w:rsidR="006A6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2B6E"/>
    <w:multiLevelType w:val="hybridMultilevel"/>
    <w:tmpl w:val="94CA6F10"/>
    <w:lvl w:ilvl="0" w:tplc="48F8EA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F27FDE">
      <w:start w:val="33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926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A8DC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8A7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E0E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2081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E04C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E6C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2631A7"/>
    <w:multiLevelType w:val="hybridMultilevel"/>
    <w:tmpl w:val="219815F8"/>
    <w:lvl w:ilvl="0" w:tplc="0D4C72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BC93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F486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B847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FA1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92D2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D898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040E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B0C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AC3BE4"/>
    <w:multiLevelType w:val="hybridMultilevel"/>
    <w:tmpl w:val="D47E8094"/>
    <w:lvl w:ilvl="0" w:tplc="478E68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048220">
      <w:start w:val="33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28AD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3059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E8F6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ED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527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C4C6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3C4C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361760"/>
    <w:multiLevelType w:val="hybridMultilevel"/>
    <w:tmpl w:val="0734CA0C"/>
    <w:lvl w:ilvl="0" w:tplc="E840972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5F0B6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90182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C10D6D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C5C95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A8D62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B06A69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D56AF2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CD8A45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" w15:restartNumberingAfterBreak="0">
    <w:nsid w:val="1789204F"/>
    <w:multiLevelType w:val="hybridMultilevel"/>
    <w:tmpl w:val="7116D66C"/>
    <w:lvl w:ilvl="0" w:tplc="7B76DA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83009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80562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5FA13C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D24C4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68FF5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E6E02C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C952C3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0C600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" w15:restartNumberingAfterBreak="0">
    <w:nsid w:val="290B4297"/>
    <w:multiLevelType w:val="hybridMultilevel"/>
    <w:tmpl w:val="9B7455F8"/>
    <w:lvl w:ilvl="0" w:tplc="5E28A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641A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B06B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005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F639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A2C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46F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848B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0A9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E35701B"/>
    <w:multiLevelType w:val="hybridMultilevel"/>
    <w:tmpl w:val="283AC0A0"/>
    <w:lvl w:ilvl="0" w:tplc="68F02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4E1F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A247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342D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D20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08A7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766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4E3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F29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440A15"/>
    <w:multiLevelType w:val="hybridMultilevel"/>
    <w:tmpl w:val="D152AFEE"/>
    <w:lvl w:ilvl="0" w:tplc="B538BA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C68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6264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B659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D80B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2E0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AA56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D42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00C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1191ADD"/>
    <w:multiLevelType w:val="hybridMultilevel"/>
    <w:tmpl w:val="91E44F40"/>
    <w:lvl w:ilvl="0" w:tplc="CB109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1EBD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2C2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0E1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543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F06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EC08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F6E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3E9D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19835CE"/>
    <w:multiLevelType w:val="hybridMultilevel"/>
    <w:tmpl w:val="BBDC6342"/>
    <w:lvl w:ilvl="0" w:tplc="7144C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3A1C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85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DEB6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E2BE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4801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22F5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D606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A25B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6CF1D2A"/>
    <w:multiLevelType w:val="multilevel"/>
    <w:tmpl w:val="0F56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095F1D"/>
    <w:multiLevelType w:val="hybridMultilevel"/>
    <w:tmpl w:val="628C222E"/>
    <w:lvl w:ilvl="0" w:tplc="A860E9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946A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663D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6EB4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6E2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30E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B62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941B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62FA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95368C6"/>
    <w:multiLevelType w:val="hybridMultilevel"/>
    <w:tmpl w:val="9B406D4C"/>
    <w:lvl w:ilvl="0" w:tplc="92FC663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B94A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5AB44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45A626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38CB8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916D6D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A840C2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3FC21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D004A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3" w15:restartNumberingAfterBreak="0">
    <w:nsid w:val="6FB66BF9"/>
    <w:multiLevelType w:val="hybridMultilevel"/>
    <w:tmpl w:val="19205F5E"/>
    <w:lvl w:ilvl="0" w:tplc="EDCC3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8877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7CC0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CDA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F006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B04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5EAA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982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6CBC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57A0D67"/>
    <w:multiLevelType w:val="hybridMultilevel"/>
    <w:tmpl w:val="9C586A66"/>
    <w:lvl w:ilvl="0" w:tplc="6C740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5262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5256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D8D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201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2C11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B4C5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34FE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58B6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811639B"/>
    <w:multiLevelType w:val="hybridMultilevel"/>
    <w:tmpl w:val="F6EEA23E"/>
    <w:lvl w:ilvl="0" w:tplc="AE78AB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1830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2C4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7A75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EE0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DC3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9E1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EF7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927D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C300112"/>
    <w:multiLevelType w:val="hybridMultilevel"/>
    <w:tmpl w:val="89F62036"/>
    <w:lvl w:ilvl="0" w:tplc="FB1CF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8443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AC0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0E0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188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EA6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662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C6A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5A0A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0"/>
  </w:num>
  <w:num w:numId="5">
    <w:abstractNumId w:val="1"/>
  </w:num>
  <w:num w:numId="6">
    <w:abstractNumId w:val="14"/>
  </w:num>
  <w:num w:numId="7">
    <w:abstractNumId w:val="16"/>
  </w:num>
  <w:num w:numId="8">
    <w:abstractNumId w:val="7"/>
  </w:num>
  <w:num w:numId="9">
    <w:abstractNumId w:val="13"/>
  </w:num>
  <w:num w:numId="10">
    <w:abstractNumId w:val="2"/>
  </w:num>
  <w:num w:numId="11">
    <w:abstractNumId w:val="5"/>
  </w:num>
  <w:num w:numId="12">
    <w:abstractNumId w:val="6"/>
  </w:num>
  <w:num w:numId="13">
    <w:abstractNumId w:val="9"/>
  </w:num>
  <w:num w:numId="14">
    <w:abstractNumId w:val="11"/>
  </w:num>
  <w:num w:numId="15">
    <w:abstractNumId w:val="15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640D31"/>
    <w:rsid w:val="00043346"/>
    <w:rsid w:val="00056DAE"/>
    <w:rsid w:val="00062C2D"/>
    <w:rsid w:val="000C4588"/>
    <w:rsid w:val="0012123E"/>
    <w:rsid w:val="0012231A"/>
    <w:rsid w:val="00165720"/>
    <w:rsid w:val="00180253"/>
    <w:rsid w:val="00185737"/>
    <w:rsid w:val="0031346E"/>
    <w:rsid w:val="0031789F"/>
    <w:rsid w:val="003A1401"/>
    <w:rsid w:val="003E3DE5"/>
    <w:rsid w:val="0048472F"/>
    <w:rsid w:val="004C59CD"/>
    <w:rsid w:val="0050728D"/>
    <w:rsid w:val="005125EA"/>
    <w:rsid w:val="00575717"/>
    <w:rsid w:val="00586F79"/>
    <w:rsid w:val="00640D31"/>
    <w:rsid w:val="006A6903"/>
    <w:rsid w:val="006B3273"/>
    <w:rsid w:val="00706BAA"/>
    <w:rsid w:val="00767823"/>
    <w:rsid w:val="00773E18"/>
    <w:rsid w:val="00785EDB"/>
    <w:rsid w:val="00791CAE"/>
    <w:rsid w:val="00823446"/>
    <w:rsid w:val="00925435"/>
    <w:rsid w:val="00960ABD"/>
    <w:rsid w:val="00995A82"/>
    <w:rsid w:val="009B6295"/>
    <w:rsid w:val="00A5798D"/>
    <w:rsid w:val="00A57E3A"/>
    <w:rsid w:val="00B71C49"/>
    <w:rsid w:val="00BC0ADA"/>
    <w:rsid w:val="00C12BE7"/>
    <w:rsid w:val="00CA7CC9"/>
    <w:rsid w:val="00CD7B03"/>
    <w:rsid w:val="00D353A9"/>
    <w:rsid w:val="00DD3341"/>
    <w:rsid w:val="00E61A03"/>
    <w:rsid w:val="00E81A92"/>
    <w:rsid w:val="00EB214C"/>
    <w:rsid w:val="00ED787E"/>
    <w:rsid w:val="00F579DA"/>
    <w:rsid w:val="00F670A1"/>
    <w:rsid w:val="00FA3EFA"/>
    <w:rsid w:val="00FC344B"/>
    <w:rsid w:val="00FC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F6B1E"/>
  <w15:chartTrackingRefBased/>
  <w15:docId w15:val="{B7620D63-FB27-4F32-9719-4CB1FB86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E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E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40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40D3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40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40D31"/>
    <w:rPr>
      <w:b/>
      <w:bCs/>
    </w:rPr>
  </w:style>
  <w:style w:type="character" w:styleId="Hyperlink">
    <w:name w:val="Hyperlink"/>
    <w:basedOn w:val="DefaultParagraphFont"/>
    <w:uiPriority w:val="99"/>
    <w:unhideWhenUsed/>
    <w:rsid w:val="00785ED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85E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5E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B3273"/>
    <w:pPr>
      <w:ind w:left="720"/>
      <w:contextualSpacing/>
    </w:pPr>
  </w:style>
  <w:style w:type="paragraph" w:customStyle="1" w:styleId="sideeffects">
    <w:name w:val="sideeffects"/>
    <w:basedOn w:val="Normal"/>
    <w:rsid w:val="00995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ideeffect">
    <w:name w:val="sideeffect"/>
    <w:basedOn w:val="DefaultParagraphFont"/>
    <w:rsid w:val="00995A82"/>
  </w:style>
  <w:style w:type="character" w:styleId="CommentReference">
    <w:name w:val="annotation reference"/>
    <w:basedOn w:val="DefaultParagraphFont"/>
    <w:uiPriority w:val="99"/>
    <w:semiHidden/>
    <w:unhideWhenUsed/>
    <w:rsid w:val="00CD7B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7B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7B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B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B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B03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FA3EFA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A3EFA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FA3EFA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FA3EFA"/>
    <w:rPr>
      <w:rFonts w:ascii="Calibri" w:hAnsi="Calibri" w:cs="Calibri"/>
      <w:noProof/>
      <w:lang w:val="en-US"/>
    </w:rPr>
  </w:style>
  <w:style w:type="character" w:styleId="Emphasis">
    <w:name w:val="Emphasis"/>
    <w:basedOn w:val="DefaultParagraphFont"/>
    <w:uiPriority w:val="20"/>
    <w:qFormat/>
    <w:rsid w:val="00575717"/>
    <w:rPr>
      <w:i/>
      <w:iCs/>
    </w:rPr>
  </w:style>
  <w:style w:type="paragraph" w:customStyle="1" w:styleId="bodya">
    <w:name w:val="bodya"/>
    <w:basedOn w:val="Normal"/>
    <w:rsid w:val="00056DAE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CA7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79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7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2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3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39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43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0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4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3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6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6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4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4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6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44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64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827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82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8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3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1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5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7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1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43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9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439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91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8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29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84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400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929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0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4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1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6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4904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042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0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939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1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6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7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53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48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85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1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7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.coyle@liverpool.ac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9E8EF-97D0-41FB-B1E2-5595D8909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2474</Words>
  <Characters>14105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Clatterbridge Cancer Centre</Company>
  <LinksUpToDate>false</LinksUpToDate>
  <CharactersWithSpaces>16546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Seamus Coyle</dc:creator>
  <cp:keywords/>
  <dc:description/>
  <cp:lastModifiedBy>Seamus Coyle</cp:lastModifiedBy>
  <cp:revision>2</cp:revision>
  <dcterms:created xsi:type="dcterms:W3CDTF">2022-09-05T09:32:00Z</dcterms:created>
  <dcterms:modified xsi:type="dcterms:W3CDTF">2022-09-05T09:32:00Z</dcterms:modified>
</cp:coreProperties>
</file>